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3FBE1" w14:textId="77777777" w:rsidR="005064D5" w:rsidRPr="006223D9" w:rsidRDefault="005064D5" w:rsidP="008C4FFD">
      <w:pPr>
        <w:spacing w:after="0" w:line="240" w:lineRule="auto"/>
        <w:jc w:val="center"/>
        <w:rPr>
          <w:rFonts w:ascii="Times New Roman" w:hAnsi="Times New Roman" w:cs="Times New Roman"/>
          <w:sz w:val="48"/>
          <w:szCs w:val="48"/>
        </w:rPr>
      </w:pPr>
      <w:bookmarkStart w:id="0" w:name="_GoBack"/>
      <w:bookmarkEnd w:id="0"/>
    </w:p>
    <w:p w14:paraId="1E10518C" w14:textId="77777777" w:rsidR="005064D5" w:rsidRPr="006223D9" w:rsidRDefault="005064D5" w:rsidP="008C4FFD">
      <w:pPr>
        <w:spacing w:after="0" w:line="240" w:lineRule="auto"/>
        <w:jc w:val="center"/>
        <w:rPr>
          <w:rFonts w:ascii="Times New Roman" w:hAnsi="Times New Roman" w:cs="Times New Roman"/>
          <w:sz w:val="48"/>
          <w:szCs w:val="48"/>
        </w:rPr>
      </w:pPr>
    </w:p>
    <w:p w14:paraId="0BEEC21B" w14:textId="77777777" w:rsidR="005064D5" w:rsidRPr="006223D9" w:rsidRDefault="005064D5" w:rsidP="008C4FFD">
      <w:pPr>
        <w:spacing w:after="0" w:line="240" w:lineRule="auto"/>
        <w:jc w:val="center"/>
        <w:rPr>
          <w:rFonts w:ascii="Times New Roman" w:hAnsi="Times New Roman" w:cs="Times New Roman"/>
          <w:sz w:val="48"/>
          <w:szCs w:val="48"/>
        </w:rPr>
      </w:pPr>
    </w:p>
    <w:p w14:paraId="5100571E" w14:textId="77777777" w:rsidR="005064D5" w:rsidRPr="006223D9" w:rsidRDefault="005064D5" w:rsidP="008C4FFD">
      <w:pPr>
        <w:spacing w:after="0" w:line="240" w:lineRule="auto"/>
        <w:jc w:val="center"/>
        <w:rPr>
          <w:rFonts w:ascii="Times New Roman" w:hAnsi="Times New Roman" w:cs="Times New Roman"/>
          <w:sz w:val="48"/>
          <w:szCs w:val="48"/>
        </w:rPr>
      </w:pPr>
    </w:p>
    <w:p w14:paraId="48051450" w14:textId="77777777" w:rsidR="005064D5" w:rsidRPr="006223D9" w:rsidRDefault="005064D5" w:rsidP="008C4FFD">
      <w:pPr>
        <w:spacing w:after="0" w:line="240" w:lineRule="auto"/>
        <w:jc w:val="center"/>
        <w:rPr>
          <w:rFonts w:ascii="Times New Roman" w:hAnsi="Times New Roman" w:cs="Times New Roman"/>
          <w:sz w:val="48"/>
          <w:szCs w:val="48"/>
        </w:rPr>
      </w:pPr>
    </w:p>
    <w:p w14:paraId="5A3E6044" w14:textId="151B0114" w:rsidR="00EB3124" w:rsidRPr="006223D9" w:rsidRDefault="00EB3124" w:rsidP="008C4FFD">
      <w:pPr>
        <w:spacing w:after="0" w:line="240" w:lineRule="auto"/>
        <w:jc w:val="center"/>
        <w:rPr>
          <w:rFonts w:ascii="Times New Roman" w:hAnsi="Times New Roman" w:cs="Times New Roman"/>
          <w:sz w:val="48"/>
          <w:szCs w:val="48"/>
        </w:rPr>
      </w:pPr>
      <w:r w:rsidRPr="006223D9">
        <w:rPr>
          <w:rFonts w:ascii="Times New Roman" w:hAnsi="Times New Roman" w:cs="Times New Roman"/>
          <w:sz w:val="48"/>
          <w:szCs w:val="48"/>
        </w:rPr>
        <w:t>ГОСУДАРСТВЕННЫЙ ДОКЛАД</w:t>
      </w:r>
    </w:p>
    <w:p w14:paraId="260007D7" w14:textId="77777777" w:rsidR="00EB3124" w:rsidRPr="006223D9" w:rsidRDefault="00EB3124" w:rsidP="008C4FFD">
      <w:pPr>
        <w:spacing w:after="0" w:line="240" w:lineRule="auto"/>
        <w:jc w:val="center"/>
        <w:rPr>
          <w:rFonts w:ascii="Times New Roman" w:hAnsi="Times New Roman" w:cs="Times New Roman"/>
          <w:sz w:val="48"/>
          <w:szCs w:val="48"/>
        </w:rPr>
      </w:pPr>
    </w:p>
    <w:p w14:paraId="6A399599" w14:textId="77777777" w:rsidR="00EB3124" w:rsidRPr="006223D9" w:rsidRDefault="00EB3124" w:rsidP="008C4FFD">
      <w:pPr>
        <w:spacing w:after="0" w:line="240" w:lineRule="auto"/>
        <w:jc w:val="center"/>
        <w:rPr>
          <w:rFonts w:ascii="Times New Roman" w:hAnsi="Times New Roman" w:cs="Times New Roman"/>
          <w:sz w:val="48"/>
          <w:szCs w:val="48"/>
        </w:rPr>
      </w:pPr>
    </w:p>
    <w:p w14:paraId="3E2D0E43" w14:textId="77777777" w:rsidR="00EB3124" w:rsidRPr="006223D9" w:rsidRDefault="00EB3124" w:rsidP="008C4FFD">
      <w:pPr>
        <w:spacing w:after="0" w:line="240" w:lineRule="auto"/>
        <w:jc w:val="center"/>
        <w:rPr>
          <w:rFonts w:ascii="Times New Roman" w:hAnsi="Times New Roman" w:cs="Times New Roman"/>
          <w:sz w:val="48"/>
          <w:szCs w:val="48"/>
        </w:rPr>
      </w:pPr>
      <w:r w:rsidRPr="006223D9">
        <w:rPr>
          <w:rFonts w:ascii="Times New Roman" w:hAnsi="Times New Roman" w:cs="Times New Roman"/>
          <w:sz w:val="48"/>
          <w:szCs w:val="48"/>
        </w:rPr>
        <w:t>О положении детей</w:t>
      </w:r>
    </w:p>
    <w:p w14:paraId="6188E798" w14:textId="0138913B" w:rsidR="00EB3124" w:rsidRPr="006223D9" w:rsidRDefault="00EB3124" w:rsidP="008C4FFD">
      <w:pPr>
        <w:spacing w:after="0" w:line="240" w:lineRule="auto"/>
        <w:jc w:val="center"/>
        <w:rPr>
          <w:rFonts w:ascii="Times New Roman" w:hAnsi="Times New Roman" w:cs="Times New Roman"/>
          <w:sz w:val="48"/>
          <w:szCs w:val="48"/>
        </w:rPr>
      </w:pPr>
      <w:r w:rsidRPr="006223D9">
        <w:rPr>
          <w:rFonts w:ascii="Times New Roman" w:hAnsi="Times New Roman" w:cs="Times New Roman"/>
          <w:sz w:val="48"/>
          <w:szCs w:val="48"/>
        </w:rPr>
        <w:t>в Приднестровской Молдавской Республике</w:t>
      </w:r>
    </w:p>
    <w:p w14:paraId="5C29A874" w14:textId="6840F51E" w:rsidR="00EB3124" w:rsidRPr="006223D9" w:rsidRDefault="008E09C8" w:rsidP="008C4FFD">
      <w:pPr>
        <w:spacing w:after="0" w:line="240" w:lineRule="auto"/>
        <w:jc w:val="center"/>
        <w:rPr>
          <w:rFonts w:ascii="Times New Roman" w:hAnsi="Times New Roman" w:cs="Times New Roman"/>
          <w:sz w:val="48"/>
          <w:szCs w:val="48"/>
        </w:rPr>
      </w:pPr>
      <w:r w:rsidRPr="006223D9">
        <w:rPr>
          <w:rFonts w:ascii="Times New Roman" w:hAnsi="Times New Roman" w:cs="Times New Roman"/>
          <w:sz w:val="48"/>
          <w:szCs w:val="48"/>
        </w:rPr>
        <w:t>в 202</w:t>
      </w:r>
      <w:r w:rsidR="00BD23D5" w:rsidRPr="006223D9">
        <w:rPr>
          <w:rFonts w:ascii="Times New Roman" w:hAnsi="Times New Roman" w:cs="Times New Roman"/>
          <w:sz w:val="48"/>
          <w:szCs w:val="48"/>
        </w:rPr>
        <w:t>4</w:t>
      </w:r>
      <w:r w:rsidR="00EB3124" w:rsidRPr="006223D9">
        <w:rPr>
          <w:rFonts w:ascii="Times New Roman" w:hAnsi="Times New Roman" w:cs="Times New Roman"/>
          <w:sz w:val="48"/>
          <w:szCs w:val="48"/>
        </w:rPr>
        <w:t xml:space="preserve"> году</w:t>
      </w:r>
    </w:p>
    <w:p w14:paraId="45305C1B" w14:textId="77777777" w:rsidR="00EB3124" w:rsidRPr="006223D9" w:rsidRDefault="00EB3124" w:rsidP="008C4FFD">
      <w:pPr>
        <w:spacing w:after="0" w:line="240" w:lineRule="auto"/>
        <w:jc w:val="center"/>
        <w:rPr>
          <w:rFonts w:ascii="Times New Roman" w:hAnsi="Times New Roman" w:cs="Times New Roman"/>
          <w:sz w:val="48"/>
          <w:szCs w:val="48"/>
        </w:rPr>
      </w:pPr>
    </w:p>
    <w:p w14:paraId="6B4A5C36" w14:textId="77777777" w:rsidR="00EB3124" w:rsidRPr="006223D9" w:rsidRDefault="00EB3124" w:rsidP="008C4FFD">
      <w:pPr>
        <w:spacing w:after="0" w:line="240" w:lineRule="auto"/>
        <w:jc w:val="center"/>
        <w:rPr>
          <w:rFonts w:ascii="Times New Roman" w:hAnsi="Times New Roman" w:cs="Times New Roman"/>
          <w:sz w:val="28"/>
          <w:szCs w:val="28"/>
        </w:rPr>
      </w:pPr>
    </w:p>
    <w:p w14:paraId="1EC06CBE" w14:textId="77777777" w:rsidR="00EB3124" w:rsidRPr="006223D9" w:rsidRDefault="00EB3124" w:rsidP="008C4FFD">
      <w:pPr>
        <w:spacing w:after="0" w:line="240" w:lineRule="auto"/>
        <w:jc w:val="center"/>
        <w:rPr>
          <w:rFonts w:ascii="Times New Roman" w:hAnsi="Times New Roman" w:cs="Times New Roman"/>
          <w:sz w:val="28"/>
          <w:szCs w:val="28"/>
        </w:rPr>
      </w:pPr>
    </w:p>
    <w:p w14:paraId="571888DE" w14:textId="77777777" w:rsidR="00EB3124" w:rsidRPr="006223D9" w:rsidRDefault="00EB3124" w:rsidP="008C4FFD">
      <w:pPr>
        <w:spacing w:after="0" w:line="240" w:lineRule="auto"/>
        <w:jc w:val="center"/>
        <w:rPr>
          <w:rFonts w:ascii="Times New Roman" w:hAnsi="Times New Roman" w:cs="Times New Roman"/>
          <w:sz w:val="28"/>
          <w:szCs w:val="28"/>
        </w:rPr>
      </w:pPr>
    </w:p>
    <w:p w14:paraId="6347904D" w14:textId="77777777" w:rsidR="00EB3124" w:rsidRPr="006223D9" w:rsidRDefault="00EB3124" w:rsidP="008C4FFD">
      <w:pPr>
        <w:spacing w:after="0" w:line="240" w:lineRule="auto"/>
        <w:jc w:val="center"/>
        <w:rPr>
          <w:rFonts w:ascii="Times New Roman" w:hAnsi="Times New Roman" w:cs="Times New Roman"/>
          <w:sz w:val="28"/>
          <w:szCs w:val="28"/>
        </w:rPr>
      </w:pPr>
    </w:p>
    <w:p w14:paraId="4B77CA24" w14:textId="77777777" w:rsidR="00EB3124" w:rsidRPr="006223D9" w:rsidRDefault="00EB3124" w:rsidP="008C4FFD">
      <w:pPr>
        <w:spacing w:after="0" w:line="240" w:lineRule="auto"/>
        <w:jc w:val="center"/>
        <w:rPr>
          <w:rFonts w:ascii="Times New Roman" w:hAnsi="Times New Roman" w:cs="Times New Roman"/>
          <w:sz w:val="28"/>
          <w:szCs w:val="28"/>
        </w:rPr>
      </w:pPr>
    </w:p>
    <w:p w14:paraId="4D929DB2" w14:textId="77777777" w:rsidR="00EB3124" w:rsidRPr="006223D9" w:rsidRDefault="00EB3124" w:rsidP="008C4FFD">
      <w:pPr>
        <w:spacing w:after="0" w:line="240" w:lineRule="auto"/>
        <w:jc w:val="center"/>
        <w:rPr>
          <w:rFonts w:ascii="Times New Roman" w:hAnsi="Times New Roman" w:cs="Times New Roman"/>
          <w:sz w:val="28"/>
          <w:szCs w:val="28"/>
        </w:rPr>
      </w:pPr>
    </w:p>
    <w:p w14:paraId="0CB88E9B" w14:textId="77777777" w:rsidR="00EB3124" w:rsidRPr="006223D9" w:rsidRDefault="00EB3124" w:rsidP="008C4FFD">
      <w:pPr>
        <w:spacing w:after="0" w:line="240" w:lineRule="auto"/>
        <w:jc w:val="center"/>
        <w:rPr>
          <w:rFonts w:ascii="Times New Roman" w:hAnsi="Times New Roman" w:cs="Times New Roman"/>
          <w:sz w:val="28"/>
          <w:szCs w:val="28"/>
        </w:rPr>
      </w:pPr>
    </w:p>
    <w:p w14:paraId="1F439B17" w14:textId="13ECD427" w:rsidR="00EB3124" w:rsidRPr="006223D9" w:rsidRDefault="00EB3124" w:rsidP="008C4FFD">
      <w:pPr>
        <w:spacing w:after="0" w:line="240" w:lineRule="auto"/>
        <w:jc w:val="center"/>
        <w:rPr>
          <w:rFonts w:ascii="Times New Roman" w:hAnsi="Times New Roman" w:cs="Times New Roman"/>
          <w:sz w:val="28"/>
          <w:szCs w:val="28"/>
        </w:rPr>
      </w:pPr>
    </w:p>
    <w:p w14:paraId="7F9389A5" w14:textId="5A1488F5" w:rsidR="00F601CB" w:rsidRPr="006223D9" w:rsidRDefault="00F601CB" w:rsidP="008C4FFD">
      <w:pPr>
        <w:spacing w:after="0" w:line="240" w:lineRule="auto"/>
        <w:jc w:val="center"/>
        <w:rPr>
          <w:rFonts w:ascii="Times New Roman" w:hAnsi="Times New Roman" w:cs="Times New Roman"/>
          <w:sz w:val="28"/>
          <w:szCs w:val="28"/>
        </w:rPr>
      </w:pPr>
    </w:p>
    <w:p w14:paraId="60D70F52" w14:textId="3573A158" w:rsidR="00F601CB" w:rsidRPr="006223D9" w:rsidRDefault="00F601CB" w:rsidP="008C4FFD">
      <w:pPr>
        <w:spacing w:after="0" w:line="240" w:lineRule="auto"/>
        <w:jc w:val="center"/>
        <w:rPr>
          <w:rFonts w:ascii="Times New Roman" w:hAnsi="Times New Roman" w:cs="Times New Roman"/>
          <w:sz w:val="28"/>
          <w:szCs w:val="28"/>
        </w:rPr>
      </w:pPr>
    </w:p>
    <w:p w14:paraId="30017DAB" w14:textId="443ED4A6" w:rsidR="00F601CB" w:rsidRPr="006223D9" w:rsidRDefault="00F601CB" w:rsidP="008C4FFD">
      <w:pPr>
        <w:spacing w:after="0" w:line="240" w:lineRule="auto"/>
        <w:jc w:val="center"/>
        <w:rPr>
          <w:rFonts w:ascii="Times New Roman" w:hAnsi="Times New Roman" w:cs="Times New Roman"/>
          <w:sz w:val="28"/>
          <w:szCs w:val="28"/>
        </w:rPr>
      </w:pPr>
    </w:p>
    <w:p w14:paraId="3970C1BE" w14:textId="35C55CE8" w:rsidR="00F601CB" w:rsidRPr="006223D9" w:rsidRDefault="00F601CB" w:rsidP="008C4FFD">
      <w:pPr>
        <w:spacing w:after="0" w:line="240" w:lineRule="auto"/>
        <w:jc w:val="center"/>
        <w:rPr>
          <w:rFonts w:ascii="Times New Roman" w:hAnsi="Times New Roman" w:cs="Times New Roman"/>
          <w:sz w:val="28"/>
          <w:szCs w:val="28"/>
        </w:rPr>
      </w:pPr>
    </w:p>
    <w:p w14:paraId="6F8A03AD" w14:textId="1CBBE40F" w:rsidR="00F601CB" w:rsidRPr="006223D9" w:rsidRDefault="00F601CB" w:rsidP="008C4FFD">
      <w:pPr>
        <w:spacing w:after="0" w:line="240" w:lineRule="auto"/>
        <w:jc w:val="center"/>
        <w:rPr>
          <w:rFonts w:ascii="Times New Roman" w:hAnsi="Times New Roman" w:cs="Times New Roman"/>
          <w:sz w:val="28"/>
          <w:szCs w:val="28"/>
        </w:rPr>
      </w:pPr>
    </w:p>
    <w:p w14:paraId="6F28CF9D" w14:textId="77777777" w:rsidR="00F601CB" w:rsidRPr="006223D9" w:rsidRDefault="00F601CB" w:rsidP="008C4FFD">
      <w:pPr>
        <w:spacing w:after="0" w:line="240" w:lineRule="auto"/>
        <w:jc w:val="center"/>
        <w:rPr>
          <w:rFonts w:ascii="Times New Roman" w:hAnsi="Times New Roman" w:cs="Times New Roman"/>
          <w:sz w:val="28"/>
          <w:szCs w:val="28"/>
        </w:rPr>
      </w:pPr>
    </w:p>
    <w:p w14:paraId="7FA17F78" w14:textId="77777777" w:rsidR="00EB3124" w:rsidRPr="006223D9" w:rsidRDefault="00EB3124" w:rsidP="008C4FFD">
      <w:pPr>
        <w:spacing w:after="0" w:line="240" w:lineRule="auto"/>
        <w:jc w:val="center"/>
        <w:rPr>
          <w:rFonts w:ascii="Times New Roman" w:hAnsi="Times New Roman" w:cs="Times New Roman"/>
          <w:sz w:val="28"/>
          <w:szCs w:val="28"/>
        </w:rPr>
      </w:pPr>
    </w:p>
    <w:p w14:paraId="71A40EAF" w14:textId="77777777" w:rsidR="00EB3124" w:rsidRPr="006223D9" w:rsidRDefault="00EB3124" w:rsidP="008C4FFD">
      <w:pPr>
        <w:spacing w:after="0" w:line="240" w:lineRule="auto"/>
        <w:jc w:val="center"/>
        <w:rPr>
          <w:rFonts w:ascii="Times New Roman" w:hAnsi="Times New Roman" w:cs="Times New Roman"/>
          <w:sz w:val="28"/>
          <w:szCs w:val="28"/>
        </w:rPr>
      </w:pPr>
    </w:p>
    <w:p w14:paraId="7380B9DC" w14:textId="77777777" w:rsidR="00EB3124" w:rsidRPr="006223D9" w:rsidRDefault="00EB3124" w:rsidP="008C4FFD">
      <w:pPr>
        <w:spacing w:after="0" w:line="240" w:lineRule="auto"/>
        <w:jc w:val="center"/>
        <w:rPr>
          <w:rFonts w:ascii="Times New Roman" w:hAnsi="Times New Roman" w:cs="Times New Roman"/>
          <w:sz w:val="32"/>
          <w:szCs w:val="32"/>
        </w:rPr>
      </w:pPr>
      <w:r w:rsidRPr="006223D9">
        <w:rPr>
          <w:rFonts w:ascii="Times New Roman" w:hAnsi="Times New Roman" w:cs="Times New Roman"/>
          <w:sz w:val="32"/>
          <w:szCs w:val="32"/>
        </w:rPr>
        <w:t>Тирасполь,</w:t>
      </w:r>
    </w:p>
    <w:p w14:paraId="080DC06C" w14:textId="1F1F710F" w:rsidR="001C3E81" w:rsidRPr="006223D9" w:rsidRDefault="00FF629F" w:rsidP="008C4FFD">
      <w:pPr>
        <w:spacing w:after="0" w:line="240" w:lineRule="auto"/>
        <w:jc w:val="center"/>
        <w:rPr>
          <w:rFonts w:ascii="Times New Roman" w:hAnsi="Times New Roman" w:cs="Times New Roman"/>
          <w:sz w:val="28"/>
          <w:szCs w:val="28"/>
        </w:rPr>
      </w:pPr>
      <w:r w:rsidRPr="006223D9">
        <w:rPr>
          <w:rFonts w:ascii="Times New Roman" w:hAnsi="Times New Roman" w:cs="Times New Roman"/>
          <w:sz w:val="32"/>
          <w:szCs w:val="32"/>
        </w:rPr>
        <w:t>202</w:t>
      </w:r>
      <w:r w:rsidR="00BD23D5" w:rsidRPr="006223D9">
        <w:rPr>
          <w:rFonts w:ascii="Times New Roman" w:hAnsi="Times New Roman" w:cs="Times New Roman"/>
          <w:sz w:val="32"/>
          <w:szCs w:val="32"/>
        </w:rPr>
        <w:t>5</w:t>
      </w:r>
      <w:r w:rsidR="00EB3124" w:rsidRPr="006223D9">
        <w:rPr>
          <w:rFonts w:ascii="Times New Roman" w:hAnsi="Times New Roman" w:cs="Times New Roman"/>
          <w:sz w:val="32"/>
          <w:szCs w:val="32"/>
        </w:rPr>
        <w:t xml:space="preserve"> год</w:t>
      </w:r>
      <w:r w:rsidR="00EB3124" w:rsidRPr="006223D9">
        <w:rPr>
          <w:rFonts w:ascii="Times New Roman" w:hAnsi="Times New Roman" w:cs="Times New Roman"/>
          <w:sz w:val="28"/>
          <w:szCs w:val="28"/>
        </w:rPr>
        <w:t xml:space="preserve"> </w:t>
      </w:r>
      <w:r w:rsidR="001C3E81" w:rsidRPr="006223D9">
        <w:rPr>
          <w:rFonts w:ascii="Times New Roman" w:hAnsi="Times New Roman" w:cs="Times New Roman"/>
          <w:sz w:val="28"/>
          <w:szCs w:val="28"/>
        </w:rPr>
        <w:br w:type="page"/>
      </w:r>
      <w:r w:rsidR="001C3E81" w:rsidRPr="006223D9">
        <w:rPr>
          <w:rFonts w:ascii="Times New Roman" w:hAnsi="Times New Roman" w:cs="Times New Roman"/>
          <w:sz w:val="28"/>
          <w:szCs w:val="28"/>
        </w:rPr>
        <w:lastRenderedPageBreak/>
        <w:t>Структура информационно-аналитических материалов</w:t>
      </w:r>
    </w:p>
    <w:p w14:paraId="129B99B9"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7665014E" w14:textId="77777777" w:rsidR="001C3E81" w:rsidRPr="006223D9" w:rsidRDefault="001C3E81" w:rsidP="008C4FFD">
      <w:pPr>
        <w:spacing w:after="0" w:line="240" w:lineRule="auto"/>
        <w:ind w:hanging="142"/>
        <w:jc w:val="both"/>
        <w:rPr>
          <w:rFonts w:ascii="Times New Roman" w:hAnsi="Times New Roman" w:cs="Times New Roman"/>
          <w:sz w:val="28"/>
          <w:szCs w:val="28"/>
        </w:rPr>
      </w:pPr>
      <w:r w:rsidRPr="006223D9">
        <w:rPr>
          <w:rFonts w:ascii="Times New Roman" w:hAnsi="Times New Roman" w:cs="Times New Roman"/>
          <w:sz w:val="28"/>
          <w:szCs w:val="28"/>
        </w:rPr>
        <w:t>О соблюдении и защите прав, свобод и законных интересов детей</w:t>
      </w:r>
    </w:p>
    <w:p w14:paraId="1BF008E5" w14:textId="7CA65D3B" w:rsidR="001C3E81" w:rsidRPr="006223D9" w:rsidRDefault="001C3E81" w:rsidP="008C4FFD">
      <w:pPr>
        <w:spacing w:after="0" w:line="240" w:lineRule="auto"/>
        <w:ind w:hanging="142"/>
        <w:jc w:val="both"/>
        <w:rPr>
          <w:rFonts w:ascii="Times New Roman" w:hAnsi="Times New Roman" w:cs="Times New Roman"/>
          <w:sz w:val="28"/>
          <w:szCs w:val="28"/>
        </w:rPr>
      </w:pPr>
      <w:r w:rsidRPr="006223D9">
        <w:rPr>
          <w:rFonts w:ascii="Times New Roman" w:hAnsi="Times New Roman" w:cs="Times New Roman"/>
          <w:sz w:val="28"/>
          <w:szCs w:val="28"/>
        </w:rPr>
        <w:t>в Приднестровской Молдавской Республике</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8020B7" w:rsidRPr="006223D9">
        <w:rPr>
          <w:rFonts w:ascii="Times New Roman" w:hAnsi="Times New Roman" w:cs="Times New Roman"/>
          <w:sz w:val="28"/>
          <w:szCs w:val="28"/>
        </w:rPr>
        <w:tab/>
      </w:r>
      <w:r w:rsidR="009370C3">
        <w:rPr>
          <w:rFonts w:ascii="Times New Roman" w:hAnsi="Times New Roman" w:cs="Times New Roman"/>
          <w:sz w:val="28"/>
          <w:szCs w:val="28"/>
        </w:rPr>
        <w:t>4</w:t>
      </w:r>
    </w:p>
    <w:p w14:paraId="42E0E0C6" w14:textId="424F5585" w:rsidR="00F601CB" w:rsidRPr="006223D9" w:rsidRDefault="001C3E81" w:rsidP="008C4FFD">
      <w:pPr>
        <w:spacing w:after="0" w:line="240" w:lineRule="auto"/>
        <w:ind w:hanging="142"/>
        <w:jc w:val="both"/>
        <w:rPr>
          <w:rFonts w:ascii="Times New Roman" w:hAnsi="Times New Roman" w:cs="Times New Roman"/>
          <w:sz w:val="28"/>
          <w:szCs w:val="28"/>
        </w:rPr>
      </w:pPr>
      <w:r w:rsidRPr="006223D9">
        <w:rPr>
          <w:rFonts w:ascii="Times New Roman" w:hAnsi="Times New Roman" w:cs="Times New Roman"/>
          <w:sz w:val="28"/>
          <w:szCs w:val="28"/>
        </w:rPr>
        <w:t>Основные демографические характеристики</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9370C3">
        <w:rPr>
          <w:rFonts w:ascii="Times New Roman" w:hAnsi="Times New Roman" w:cs="Times New Roman"/>
          <w:sz w:val="28"/>
          <w:szCs w:val="28"/>
        </w:rPr>
        <w:t>8</w:t>
      </w:r>
    </w:p>
    <w:p w14:paraId="16394AE1" w14:textId="5F7CE34C" w:rsidR="001C3E81" w:rsidRPr="006223D9" w:rsidRDefault="001C3E81" w:rsidP="008C4FFD">
      <w:pPr>
        <w:spacing w:after="0" w:line="240" w:lineRule="auto"/>
        <w:ind w:hanging="142"/>
        <w:jc w:val="both"/>
        <w:rPr>
          <w:rFonts w:ascii="Times New Roman" w:hAnsi="Times New Roman" w:cs="Times New Roman"/>
          <w:sz w:val="28"/>
          <w:szCs w:val="28"/>
        </w:rPr>
      </w:pPr>
      <w:r w:rsidRPr="006223D9">
        <w:rPr>
          <w:rFonts w:ascii="Times New Roman" w:hAnsi="Times New Roman" w:cs="Times New Roman"/>
          <w:sz w:val="28"/>
          <w:szCs w:val="28"/>
        </w:rPr>
        <w:t xml:space="preserve">Заболеваемость детей </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CD2F0D" w:rsidRPr="006223D9">
        <w:rPr>
          <w:rFonts w:ascii="Times New Roman" w:hAnsi="Times New Roman" w:cs="Times New Roman"/>
          <w:sz w:val="28"/>
          <w:szCs w:val="28"/>
        </w:rPr>
        <w:t>1</w:t>
      </w:r>
      <w:r w:rsidR="009370C3">
        <w:rPr>
          <w:rFonts w:ascii="Times New Roman" w:hAnsi="Times New Roman" w:cs="Times New Roman"/>
          <w:sz w:val="28"/>
          <w:szCs w:val="28"/>
        </w:rPr>
        <w:t>1</w:t>
      </w:r>
    </w:p>
    <w:p w14:paraId="2EFA4C9E" w14:textId="57483706" w:rsidR="001C3E81" w:rsidRPr="006223D9" w:rsidRDefault="001C3E81" w:rsidP="008C4FFD">
      <w:pPr>
        <w:spacing w:after="0" w:line="240" w:lineRule="auto"/>
        <w:ind w:right="-144" w:hanging="142"/>
        <w:jc w:val="both"/>
        <w:rPr>
          <w:rFonts w:ascii="Times New Roman" w:hAnsi="Times New Roman" w:cs="Times New Roman"/>
          <w:sz w:val="28"/>
          <w:szCs w:val="28"/>
        </w:rPr>
      </w:pPr>
      <w:r w:rsidRPr="006223D9">
        <w:rPr>
          <w:rFonts w:ascii="Times New Roman" w:hAnsi="Times New Roman" w:cs="Times New Roman"/>
          <w:sz w:val="28"/>
          <w:szCs w:val="28"/>
        </w:rPr>
        <w:t>О положении детей по вопросам профилактики ВИЧ-инфекции</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9370C3">
        <w:rPr>
          <w:rFonts w:ascii="Times New Roman" w:hAnsi="Times New Roman" w:cs="Times New Roman"/>
          <w:sz w:val="28"/>
          <w:szCs w:val="28"/>
        </w:rPr>
        <w:t>17</w:t>
      </w:r>
    </w:p>
    <w:p w14:paraId="535A09B0" w14:textId="5BF713AF" w:rsidR="001C3E81" w:rsidRPr="006223D9" w:rsidRDefault="001C3E81" w:rsidP="008C4FFD">
      <w:pPr>
        <w:spacing w:after="0" w:line="240" w:lineRule="auto"/>
        <w:ind w:right="-427" w:hanging="142"/>
        <w:jc w:val="both"/>
        <w:rPr>
          <w:rFonts w:ascii="Times New Roman" w:hAnsi="Times New Roman" w:cs="Times New Roman"/>
          <w:sz w:val="28"/>
          <w:szCs w:val="28"/>
        </w:rPr>
      </w:pPr>
      <w:r w:rsidRPr="006223D9">
        <w:rPr>
          <w:rFonts w:ascii="Times New Roman" w:hAnsi="Times New Roman" w:cs="Times New Roman"/>
          <w:sz w:val="28"/>
          <w:szCs w:val="28"/>
        </w:rPr>
        <w:t xml:space="preserve">Состояние репродуктивного здоровья </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9370C3">
        <w:rPr>
          <w:rFonts w:ascii="Times New Roman" w:hAnsi="Times New Roman" w:cs="Times New Roman"/>
          <w:sz w:val="28"/>
          <w:szCs w:val="28"/>
        </w:rPr>
        <w:t>18</w:t>
      </w:r>
    </w:p>
    <w:p w14:paraId="403278EF" w14:textId="122DCEC6" w:rsidR="001C3E81" w:rsidRPr="006223D9" w:rsidRDefault="001C3E81" w:rsidP="008C4FFD">
      <w:pPr>
        <w:spacing w:after="0" w:line="240" w:lineRule="auto"/>
        <w:ind w:right="-144" w:hanging="142"/>
        <w:jc w:val="both"/>
        <w:rPr>
          <w:rFonts w:ascii="Times New Roman" w:hAnsi="Times New Roman" w:cs="Times New Roman"/>
          <w:sz w:val="28"/>
          <w:szCs w:val="28"/>
        </w:rPr>
      </w:pPr>
      <w:r w:rsidRPr="006223D9">
        <w:rPr>
          <w:rFonts w:ascii="Times New Roman" w:hAnsi="Times New Roman" w:cs="Times New Roman"/>
          <w:sz w:val="28"/>
          <w:szCs w:val="28"/>
        </w:rPr>
        <w:t>Питание детей</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9370C3">
        <w:rPr>
          <w:rFonts w:ascii="Times New Roman" w:hAnsi="Times New Roman" w:cs="Times New Roman"/>
          <w:sz w:val="28"/>
          <w:szCs w:val="28"/>
        </w:rPr>
        <w:t>25</w:t>
      </w:r>
    </w:p>
    <w:p w14:paraId="6B56340D" w14:textId="0FC9A460" w:rsidR="001C3E81" w:rsidRPr="006223D9" w:rsidRDefault="001C3E81" w:rsidP="008C4FFD">
      <w:pPr>
        <w:spacing w:after="0" w:line="240" w:lineRule="auto"/>
        <w:ind w:right="-144" w:hanging="142"/>
        <w:jc w:val="both"/>
        <w:rPr>
          <w:rFonts w:ascii="Times New Roman" w:hAnsi="Times New Roman" w:cs="Times New Roman"/>
          <w:sz w:val="28"/>
          <w:szCs w:val="28"/>
        </w:rPr>
      </w:pPr>
      <w:r w:rsidRPr="006223D9">
        <w:rPr>
          <w:rFonts w:ascii="Times New Roman" w:hAnsi="Times New Roman" w:cs="Times New Roman"/>
          <w:sz w:val="28"/>
          <w:szCs w:val="28"/>
        </w:rPr>
        <w:t>Образование, воспитание и развитие детей</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9370C3">
        <w:rPr>
          <w:rFonts w:ascii="Times New Roman" w:hAnsi="Times New Roman" w:cs="Times New Roman"/>
          <w:sz w:val="28"/>
          <w:szCs w:val="28"/>
        </w:rPr>
        <w:t>27</w:t>
      </w:r>
    </w:p>
    <w:p w14:paraId="6517BEA5" w14:textId="18B50635" w:rsidR="001C3E81" w:rsidRPr="006223D9" w:rsidRDefault="001C3E81" w:rsidP="008C4FFD">
      <w:pPr>
        <w:spacing w:after="0" w:line="240" w:lineRule="auto"/>
        <w:ind w:right="-144" w:hanging="142"/>
        <w:jc w:val="both"/>
        <w:rPr>
          <w:rFonts w:ascii="Times New Roman" w:hAnsi="Times New Roman" w:cs="Times New Roman"/>
          <w:sz w:val="28"/>
          <w:szCs w:val="28"/>
        </w:rPr>
      </w:pPr>
      <w:r w:rsidRPr="006223D9">
        <w:rPr>
          <w:rFonts w:ascii="Times New Roman" w:hAnsi="Times New Roman" w:cs="Times New Roman"/>
          <w:sz w:val="28"/>
          <w:szCs w:val="28"/>
        </w:rPr>
        <w:t>Дошкольное образование</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9370C3">
        <w:rPr>
          <w:rFonts w:ascii="Times New Roman" w:hAnsi="Times New Roman" w:cs="Times New Roman"/>
          <w:sz w:val="28"/>
          <w:szCs w:val="28"/>
        </w:rPr>
        <w:t>27</w:t>
      </w:r>
    </w:p>
    <w:p w14:paraId="5AF9BDBF" w14:textId="77777777" w:rsidR="00716D75" w:rsidRPr="006223D9" w:rsidRDefault="001C3E81" w:rsidP="008C4FFD">
      <w:pPr>
        <w:spacing w:after="0" w:line="240" w:lineRule="auto"/>
        <w:ind w:hanging="142"/>
        <w:jc w:val="both"/>
        <w:rPr>
          <w:rFonts w:ascii="Times New Roman" w:hAnsi="Times New Roman" w:cs="Times New Roman"/>
          <w:sz w:val="28"/>
          <w:szCs w:val="28"/>
        </w:rPr>
      </w:pPr>
      <w:r w:rsidRPr="006223D9">
        <w:rPr>
          <w:rFonts w:ascii="Times New Roman" w:hAnsi="Times New Roman" w:cs="Times New Roman"/>
          <w:sz w:val="28"/>
          <w:szCs w:val="28"/>
        </w:rPr>
        <w:t xml:space="preserve">Начальное, основное общее образование, </w:t>
      </w:r>
    </w:p>
    <w:p w14:paraId="39F12141" w14:textId="0C13AD9F" w:rsidR="001C3E81" w:rsidRPr="006223D9" w:rsidRDefault="001C3E81" w:rsidP="008C4FFD">
      <w:pPr>
        <w:spacing w:after="0" w:line="240" w:lineRule="auto"/>
        <w:ind w:right="-144" w:hanging="142"/>
        <w:jc w:val="both"/>
        <w:rPr>
          <w:rFonts w:ascii="Times New Roman" w:hAnsi="Times New Roman" w:cs="Times New Roman"/>
          <w:sz w:val="28"/>
          <w:szCs w:val="28"/>
        </w:rPr>
      </w:pPr>
      <w:r w:rsidRPr="006223D9">
        <w:rPr>
          <w:rFonts w:ascii="Times New Roman" w:hAnsi="Times New Roman" w:cs="Times New Roman"/>
          <w:sz w:val="28"/>
          <w:szCs w:val="28"/>
        </w:rPr>
        <w:t>среднее (полное) образование</w:t>
      </w:r>
      <w:r w:rsidRPr="006223D9">
        <w:rPr>
          <w:rFonts w:ascii="Times New Roman" w:hAnsi="Times New Roman" w:cs="Times New Roman"/>
          <w:sz w:val="28"/>
          <w:szCs w:val="28"/>
        </w:rPr>
        <w:tab/>
      </w:r>
      <w:r w:rsidR="00716D75" w:rsidRPr="006223D9">
        <w:rPr>
          <w:rFonts w:ascii="Times New Roman" w:hAnsi="Times New Roman" w:cs="Times New Roman"/>
          <w:sz w:val="28"/>
          <w:szCs w:val="28"/>
        </w:rPr>
        <w:tab/>
      </w:r>
      <w:r w:rsidR="00716D75" w:rsidRPr="006223D9">
        <w:rPr>
          <w:rFonts w:ascii="Times New Roman" w:hAnsi="Times New Roman" w:cs="Times New Roman"/>
          <w:sz w:val="28"/>
          <w:szCs w:val="28"/>
        </w:rPr>
        <w:tab/>
      </w:r>
      <w:r w:rsidR="00716D75" w:rsidRPr="006223D9">
        <w:rPr>
          <w:rFonts w:ascii="Times New Roman" w:hAnsi="Times New Roman" w:cs="Times New Roman"/>
          <w:sz w:val="28"/>
          <w:szCs w:val="28"/>
        </w:rPr>
        <w:tab/>
      </w:r>
      <w:r w:rsidR="00716D75" w:rsidRPr="006223D9">
        <w:rPr>
          <w:rFonts w:ascii="Times New Roman" w:hAnsi="Times New Roman" w:cs="Times New Roman"/>
          <w:sz w:val="28"/>
          <w:szCs w:val="28"/>
        </w:rPr>
        <w:tab/>
      </w:r>
      <w:r w:rsidR="00716D75" w:rsidRPr="006223D9">
        <w:rPr>
          <w:rFonts w:ascii="Times New Roman" w:hAnsi="Times New Roman" w:cs="Times New Roman"/>
          <w:sz w:val="28"/>
          <w:szCs w:val="28"/>
        </w:rPr>
        <w:tab/>
      </w:r>
      <w:r w:rsidR="00716D75" w:rsidRPr="006223D9">
        <w:rPr>
          <w:rFonts w:ascii="Times New Roman" w:hAnsi="Times New Roman" w:cs="Times New Roman"/>
          <w:sz w:val="28"/>
          <w:szCs w:val="28"/>
        </w:rPr>
        <w:tab/>
      </w:r>
      <w:r w:rsidR="005D4C2F" w:rsidRPr="006223D9">
        <w:rPr>
          <w:rFonts w:ascii="Times New Roman" w:hAnsi="Times New Roman" w:cs="Times New Roman"/>
          <w:sz w:val="28"/>
          <w:szCs w:val="28"/>
        </w:rPr>
        <w:tab/>
      </w:r>
      <w:r w:rsidR="00F601CB" w:rsidRPr="006223D9">
        <w:rPr>
          <w:rFonts w:ascii="Times New Roman" w:hAnsi="Times New Roman" w:cs="Times New Roman"/>
          <w:sz w:val="28"/>
          <w:szCs w:val="28"/>
        </w:rPr>
        <w:t>3</w:t>
      </w:r>
      <w:r w:rsidR="009370C3">
        <w:rPr>
          <w:rFonts w:ascii="Times New Roman" w:hAnsi="Times New Roman" w:cs="Times New Roman"/>
          <w:sz w:val="28"/>
          <w:szCs w:val="28"/>
        </w:rPr>
        <w:t>1</w:t>
      </w:r>
    </w:p>
    <w:p w14:paraId="72957E6C" w14:textId="777162C3" w:rsidR="001C3E81" w:rsidRPr="006223D9" w:rsidRDefault="001C3E81" w:rsidP="008C4FFD">
      <w:pPr>
        <w:spacing w:after="0" w:line="240" w:lineRule="auto"/>
        <w:ind w:right="-144" w:hanging="142"/>
        <w:jc w:val="both"/>
        <w:rPr>
          <w:rFonts w:ascii="Times New Roman" w:hAnsi="Times New Roman" w:cs="Times New Roman"/>
          <w:sz w:val="28"/>
          <w:szCs w:val="28"/>
        </w:rPr>
      </w:pPr>
      <w:r w:rsidRPr="006223D9">
        <w:rPr>
          <w:rFonts w:ascii="Times New Roman" w:hAnsi="Times New Roman" w:cs="Times New Roman"/>
          <w:sz w:val="28"/>
          <w:szCs w:val="28"/>
        </w:rPr>
        <w:t>Обучение детей с ограниченными возможностями здоровья</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5D4C2F" w:rsidRPr="006223D9">
        <w:rPr>
          <w:rFonts w:ascii="Times New Roman" w:hAnsi="Times New Roman" w:cs="Times New Roman"/>
          <w:sz w:val="28"/>
          <w:szCs w:val="28"/>
        </w:rPr>
        <w:tab/>
      </w:r>
      <w:r w:rsidR="009370C3">
        <w:rPr>
          <w:rFonts w:ascii="Times New Roman" w:hAnsi="Times New Roman" w:cs="Times New Roman"/>
          <w:sz w:val="28"/>
          <w:szCs w:val="28"/>
        </w:rPr>
        <w:t>45</w:t>
      </w:r>
    </w:p>
    <w:p w14:paraId="6C1FDDD5" w14:textId="57AE7097" w:rsidR="001C3E81" w:rsidRPr="006223D9" w:rsidRDefault="001C3E81" w:rsidP="008C4FFD">
      <w:pPr>
        <w:spacing w:after="0" w:line="240" w:lineRule="auto"/>
        <w:ind w:right="-285" w:hanging="142"/>
        <w:jc w:val="both"/>
        <w:rPr>
          <w:rFonts w:ascii="Times New Roman" w:hAnsi="Times New Roman" w:cs="Times New Roman"/>
          <w:sz w:val="28"/>
          <w:szCs w:val="28"/>
        </w:rPr>
      </w:pPr>
      <w:r w:rsidRPr="006223D9">
        <w:rPr>
          <w:rFonts w:ascii="Times New Roman" w:hAnsi="Times New Roman" w:cs="Times New Roman"/>
          <w:sz w:val="28"/>
          <w:szCs w:val="28"/>
        </w:rPr>
        <w:t>Профессиональное образование</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9370C3">
        <w:rPr>
          <w:rFonts w:ascii="Times New Roman" w:hAnsi="Times New Roman" w:cs="Times New Roman"/>
          <w:sz w:val="28"/>
          <w:szCs w:val="28"/>
        </w:rPr>
        <w:t>48</w:t>
      </w:r>
    </w:p>
    <w:p w14:paraId="1D8E2419" w14:textId="6BC420B9" w:rsidR="001C3E81" w:rsidRPr="006223D9" w:rsidRDefault="001C3E81" w:rsidP="008C4FFD">
      <w:pPr>
        <w:spacing w:after="0" w:line="240" w:lineRule="auto"/>
        <w:ind w:right="-285" w:hanging="142"/>
        <w:jc w:val="both"/>
        <w:rPr>
          <w:rFonts w:ascii="Times New Roman" w:hAnsi="Times New Roman" w:cs="Times New Roman"/>
          <w:sz w:val="28"/>
          <w:szCs w:val="28"/>
        </w:rPr>
      </w:pPr>
      <w:r w:rsidRPr="006223D9">
        <w:rPr>
          <w:rFonts w:ascii="Times New Roman" w:hAnsi="Times New Roman" w:cs="Times New Roman"/>
          <w:sz w:val="28"/>
          <w:szCs w:val="28"/>
        </w:rPr>
        <w:t>Дополнительное образование детей и молодежи</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5D4C2F" w:rsidRPr="006223D9">
        <w:rPr>
          <w:rFonts w:ascii="Times New Roman" w:hAnsi="Times New Roman" w:cs="Times New Roman"/>
          <w:sz w:val="28"/>
          <w:szCs w:val="28"/>
        </w:rPr>
        <w:tab/>
      </w:r>
      <w:r w:rsidR="009370C3">
        <w:rPr>
          <w:rFonts w:ascii="Times New Roman" w:hAnsi="Times New Roman" w:cs="Times New Roman"/>
          <w:sz w:val="28"/>
          <w:szCs w:val="28"/>
        </w:rPr>
        <w:t>52</w:t>
      </w:r>
    </w:p>
    <w:p w14:paraId="710BA653" w14:textId="4904309E" w:rsidR="001C3E81" w:rsidRPr="006223D9" w:rsidRDefault="001C3E81" w:rsidP="008C4FFD">
      <w:pPr>
        <w:spacing w:after="0" w:line="240" w:lineRule="auto"/>
        <w:ind w:right="-144" w:hanging="142"/>
        <w:jc w:val="both"/>
        <w:rPr>
          <w:rFonts w:ascii="Times New Roman" w:hAnsi="Times New Roman" w:cs="Times New Roman"/>
          <w:sz w:val="28"/>
          <w:szCs w:val="28"/>
        </w:rPr>
      </w:pPr>
      <w:r w:rsidRPr="006223D9">
        <w:rPr>
          <w:rFonts w:ascii="Times New Roman" w:hAnsi="Times New Roman" w:cs="Times New Roman"/>
          <w:sz w:val="28"/>
          <w:szCs w:val="28"/>
        </w:rPr>
        <w:t>Система патриотического воспитания учащихся</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5D4C2F" w:rsidRPr="006223D9">
        <w:rPr>
          <w:rFonts w:ascii="Times New Roman" w:hAnsi="Times New Roman" w:cs="Times New Roman"/>
          <w:sz w:val="28"/>
          <w:szCs w:val="28"/>
        </w:rPr>
        <w:tab/>
      </w:r>
      <w:r w:rsidR="009370C3">
        <w:rPr>
          <w:rFonts w:ascii="Times New Roman" w:hAnsi="Times New Roman" w:cs="Times New Roman"/>
          <w:sz w:val="28"/>
          <w:szCs w:val="28"/>
        </w:rPr>
        <w:t>68</w:t>
      </w:r>
    </w:p>
    <w:p w14:paraId="66F8B6C9" w14:textId="20AE3EDC" w:rsidR="001C3E81" w:rsidRPr="006223D9" w:rsidRDefault="001C3E81" w:rsidP="008C4FFD">
      <w:pPr>
        <w:spacing w:after="0" w:line="240" w:lineRule="auto"/>
        <w:ind w:right="-144" w:hanging="142"/>
        <w:jc w:val="both"/>
        <w:rPr>
          <w:rFonts w:ascii="Times New Roman" w:hAnsi="Times New Roman" w:cs="Times New Roman"/>
          <w:sz w:val="28"/>
          <w:szCs w:val="28"/>
        </w:rPr>
      </w:pPr>
      <w:r w:rsidRPr="006223D9">
        <w:rPr>
          <w:rFonts w:ascii="Times New Roman" w:hAnsi="Times New Roman" w:cs="Times New Roman"/>
          <w:sz w:val="28"/>
          <w:szCs w:val="28"/>
        </w:rPr>
        <w:t>Государственная молодежная политика</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8020B7" w:rsidRPr="006223D9">
        <w:rPr>
          <w:rFonts w:ascii="Times New Roman" w:hAnsi="Times New Roman" w:cs="Times New Roman"/>
          <w:sz w:val="28"/>
          <w:szCs w:val="28"/>
        </w:rPr>
        <w:tab/>
      </w:r>
      <w:r w:rsidR="009370C3">
        <w:rPr>
          <w:rFonts w:ascii="Times New Roman" w:hAnsi="Times New Roman" w:cs="Times New Roman"/>
          <w:sz w:val="28"/>
          <w:szCs w:val="28"/>
        </w:rPr>
        <w:t>74</w:t>
      </w:r>
    </w:p>
    <w:p w14:paraId="6E8927F1" w14:textId="77777777" w:rsidR="001C3E81" w:rsidRPr="006223D9" w:rsidRDefault="001C3E81" w:rsidP="008C4FFD">
      <w:pPr>
        <w:spacing w:after="0" w:line="240" w:lineRule="auto"/>
        <w:ind w:hanging="142"/>
        <w:jc w:val="both"/>
        <w:rPr>
          <w:rFonts w:ascii="Times New Roman" w:hAnsi="Times New Roman" w:cs="Times New Roman"/>
          <w:sz w:val="28"/>
          <w:szCs w:val="28"/>
        </w:rPr>
      </w:pPr>
      <w:r w:rsidRPr="006223D9">
        <w:rPr>
          <w:rFonts w:ascii="Times New Roman" w:hAnsi="Times New Roman" w:cs="Times New Roman"/>
          <w:sz w:val="28"/>
          <w:szCs w:val="28"/>
        </w:rPr>
        <w:t xml:space="preserve">Организация досуга детей и подростков, </w:t>
      </w:r>
    </w:p>
    <w:p w14:paraId="1ECE2A1C" w14:textId="50FD43FA" w:rsidR="001C3E81" w:rsidRPr="006223D9" w:rsidRDefault="001C3E81" w:rsidP="008C4FFD">
      <w:pPr>
        <w:spacing w:after="0" w:line="240" w:lineRule="auto"/>
        <w:ind w:right="-285" w:hanging="142"/>
        <w:jc w:val="both"/>
        <w:rPr>
          <w:rFonts w:ascii="Times New Roman" w:hAnsi="Times New Roman" w:cs="Times New Roman"/>
          <w:sz w:val="28"/>
          <w:szCs w:val="28"/>
        </w:rPr>
      </w:pPr>
      <w:r w:rsidRPr="006223D9">
        <w:rPr>
          <w:rFonts w:ascii="Times New Roman" w:hAnsi="Times New Roman" w:cs="Times New Roman"/>
          <w:sz w:val="28"/>
          <w:szCs w:val="28"/>
        </w:rPr>
        <w:t>включая летний отдых и оздоровление</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9370C3">
        <w:rPr>
          <w:rFonts w:ascii="Times New Roman" w:hAnsi="Times New Roman" w:cs="Times New Roman"/>
          <w:sz w:val="28"/>
          <w:szCs w:val="28"/>
        </w:rPr>
        <w:t>77</w:t>
      </w:r>
    </w:p>
    <w:p w14:paraId="66323AD4" w14:textId="01E2F87A" w:rsidR="001C3E81" w:rsidRPr="006223D9" w:rsidRDefault="001C3E81" w:rsidP="008C4FFD">
      <w:pPr>
        <w:spacing w:after="0" w:line="240" w:lineRule="auto"/>
        <w:ind w:right="-285" w:hanging="142"/>
        <w:jc w:val="both"/>
        <w:rPr>
          <w:rFonts w:ascii="Times New Roman" w:hAnsi="Times New Roman" w:cs="Times New Roman"/>
          <w:sz w:val="28"/>
          <w:szCs w:val="28"/>
        </w:rPr>
      </w:pPr>
      <w:r w:rsidRPr="006223D9">
        <w:rPr>
          <w:rFonts w:ascii="Times New Roman" w:hAnsi="Times New Roman" w:cs="Times New Roman"/>
          <w:sz w:val="28"/>
          <w:szCs w:val="28"/>
        </w:rPr>
        <w:t>Трудовая занятость подростков</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9370C3">
        <w:rPr>
          <w:rFonts w:ascii="Times New Roman" w:hAnsi="Times New Roman" w:cs="Times New Roman"/>
          <w:sz w:val="28"/>
          <w:szCs w:val="28"/>
        </w:rPr>
        <w:t>82</w:t>
      </w:r>
    </w:p>
    <w:p w14:paraId="3007BBDF" w14:textId="77777777" w:rsidR="001C3E81" w:rsidRPr="006223D9" w:rsidRDefault="001C3E81" w:rsidP="008C4FFD">
      <w:pPr>
        <w:spacing w:after="0" w:line="240" w:lineRule="auto"/>
        <w:ind w:hanging="142"/>
        <w:jc w:val="both"/>
        <w:rPr>
          <w:rFonts w:ascii="Times New Roman" w:hAnsi="Times New Roman" w:cs="Times New Roman"/>
          <w:sz w:val="28"/>
          <w:szCs w:val="28"/>
        </w:rPr>
      </w:pPr>
      <w:r w:rsidRPr="006223D9">
        <w:rPr>
          <w:rFonts w:ascii="Times New Roman" w:hAnsi="Times New Roman" w:cs="Times New Roman"/>
          <w:sz w:val="28"/>
          <w:szCs w:val="28"/>
        </w:rPr>
        <w:t xml:space="preserve">Положение детей-сирот </w:t>
      </w:r>
    </w:p>
    <w:p w14:paraId="33BF2038" w14:textId="22D02CBA" w:rsidR="001C3E81" w:rsidRPr="006223D9" w:rsidRDefault="001C3E81" w:rsidP="008C4FFD">
      <w:pPr>
        <w:spacing w:after="0" w:line="240" w:lineRule="auto"/>
        <w:ind w:right="-285" w:hanging="142"/>
        <w:jc w:val="both"/>
        <w:rPr>
          <w:rFonts w:ascii="Times New Roman" w:hAnsi="Times New Roman" w:cs="Times New Roman"/>
          <w:sz w:val="28"/>
          <w:szCs w:val="28"/>
        </w:rPr>
      </w:pPr>
      <w:r w:rsidRPr="006223D9">
        <w:rPr>
          <w:rFonts w:ascii="Times New Roman" w:hAnsi="Times New Roman" w:cs="Times New Roman"/>
          <w:sz w:val="28"/>
          <w:szCs w:val="28"/>
        </w:rPr>
        <w:t>и детей, оставшихся без попечения родителей</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9370C3">
        <w:rPr>
          <w:rFonts w:ascii="Times New Roman" w:hAnsi="Times New Roman" w:cs="Times New Roman"/>
          <w:sz w:val="28"/>
          <w:szCs w:val="28"/>
        </w:rPr>
        <w:t>85</w:t>
      </w:r>
    </w:p>
    <w:p w14:paraId="4643E5C0" w14:textId="77777777" w:rsidR="001C3E81" w:rsidRPr="006223D9" w:rsidRDefault="001C3E81" w:rsidP="008C4FFD">
      <w:pPr>
        <w:spacing w:after="0" w:line="240" w:lineRule="auto"/>
        <w:ind w:hanging="142"/>
        <w:jc w:val="both"/>
        <w:rPr>
          <w:rFonts w:ascii="Times New Roman" w:hAnsi="Times New Roman" w:cs="Times New Roman"/>
          <w:sz w:val="28"/>
          <w:szCs w:val="28"/>
        </w:rPr>
      </w:pPr>
      <w:r w:rsidRPr="006223D9">
        <w:rPr>
          <w:rFonts w:ascii="Times New Roman" w:hAnsi="Times New Roman" w:cs="Times New Roman"/>
          <w:sz w:val="28"/>
          <w:szCs w:val="28"/>
        </w:rPr>
        <w:t xml:space="preserve">Положение детей-инвалидов в Приднестровской </w:t>
      </w:r>
    </w:p>
    <w:p w14:paraId="35D1D5AF" w14:textId="59B1C3D7" w:rsidR="001C3E81" w:rsidRPr="006223D9" w:rsidRDefault="001C3E81" w:rsidP="008C4FFD">
      <w:pPr>
        <w:spacing w:after="0" w:line="240" w:lineRule="auto"/>
        <w:ind w:right="-285" w:hanging="142"/>
        <w:jc w:val="both"/>
        <w:rPr>
          <w:rFonts w:ascii="Times New Roman" w:hAnsi="Times New Roman" w:cs="Times New Roman"/>
          <w:sz w:val="28"/>
          <w:szCs w:val="28"/>
        </w:rPr>
      </w:pPr>
      <w:r w:rsidRPr="006223D9">
        <w:rPr>
          <w:rFonts w:ascii="Times New Roman" w:hAnsi="Times New Roman" w:cs="Times New Roman"/>
          <w:sz w:val="28"/>
          <w:szCs w:val="28"/>
        </w:rPr>
        <w:t xml:space="preserve">Молдавской Республике и меры по их социальной поддержке </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9370C3">
        <w:rPr>
          <w:rFonts w:ascii="Times New Roman" w:hAnsi="Times New Roman" w:cs="Times New Roman"/>
          <w:sz w:val="28"/>
          <w:szCs w:val="28"/>
        </w:rPr>
        <w:t>94</w:t>
      </w:r>
    </w:p>
    <w:p w14:paraId="4DFF79BC" w14:textId="77777777" w:rsidR="001C3E81" w:rsidRPr="006223D9" w:rsidRDefault="001C3E81" w:rsidP="008C4FFD">
      <w:pPr>
        <w:spacing w:after="0" w:line="240" w:lineRule="auto"/>
        <w:ind w:hanging="142"/>
        <w:jc w:val="both"/>
        <w:rPr>
          <w:rFonts w:ascii="Times New Roman" w:hAnsi="Times New Roman" w:cs="Times New Roman"/>
          <w:sz w:val="28"/>
          <w:szCs w:val="28"/>
        </w:rPr>
      </w:pPr>
      <w:r w:rsidRPr="006223D9">
        <w:rPr>
          <w:rFonts w:ascii="Times New Roman" w:hAnsi="Times New Roman" w:cs="Times New Roman"/>
          <w:sz w:val="28"/>
          <w:szCs w:val="28"/>
        </w:rPr>
        <w:t xml:space="preserve">Профилактическая работа с несовершеннолетними, оказавшимися </w:t>
      </w:r>
    </w:p>
    <w:p w14:paraId="5CEDEEFF" w14:textId="51CD5B84" w:rsidR="001C3E81" w:rsidRPr="006223D9" w:rsidRDefault="001C3E81" w:rsidP="008C4FFD">
      <w:pPr>
        <w:spacing w:after="0" w:line="240" w:lineRule="auto"/>
        <w:ind w:right="-285" w:hanging="142"/>
        <w:jc w:val="both"/>
        <w:rPr>
          <w:rFonts w:ascii="Times New Roman" w:hAnsi="Times New Roman" w:cs="Times New Roman"/>
          <w:sz w:val="28"/>
          <w:szCs w:val="28"/>
        </w:rPr>
      </w:pPr>
      <w:r w:rsidRPr="006223D9">
        <w:rPr>
          <w:rFonts w:ascii="Times New Roman" w:hAnsi="Times New Roman" w:cs="Times New Roman"/>
          <w:sz w:val="28"/>
          <w:szCs w:val="28"/>
        </w:rPr>
        <w:t>в трудной жизненной ситуации или социально опасном положении</w:t>
      </w:r>
      <w:r w:rsidRPr="006223D9">
        <w:rPr>
          <w:rFonts w:ascii="Times New Roman" w:hAnsi="Times New Roman" w:cs="Times New Roman"/>
          <w:sz w:val="28"/>
          <w:szCs w:val="28"/>
        </w:rPr>
        <w:tab/>
      </w:r>
      <w:r w:rsidR="009370C3">
        <w:rPr>
          <w:rFonts w:ascii="Times New Roman" w:hAnsi="Times New Roman" w:cs="Times New Roman"/>
          <w:sz w:val="28"/>
          <w:szCs w:val="28"/>
        </w:rPr>
        <w:t>106</w:t>
      </w:r>
    </w:p>
    <w:p w14:paraId="2EF69457" w14:textId="0AE3DB93" w:rsidR="001C3E81" w:rsidRPr="006223D9" w:rsidRDefault="001C3E81" w:rsidP="008C4FFD">
      <w:pPr>
        <w:spacing w:after="0" w:line="240" w:lineRule="auto"/>
        <w:ind w:right="-285" w:hanging="142"/>
        <w:jc w:val="both"/>
        <w:rPr>
          <w:rFonts w:ascii="Times New Roman" w:hAnsi="Times New Roman" w:cs="Times New Roman"/>
          <w:sz w:val="28"/>
          <w:szCs w:val="28"/>
        </w:rPr>
      </w:pPr>
      <w:r w:rsidRPr="006223D9">
        <w:rPr>
          <w:rFonts w:ascii="Times New Roman" w:hAnsi="Times New Roman" w:cs="Times New Roman"/>
          <w:sz w:val="28"/>
          <w:szCs w:val="28"/>
        </w:rPr>
        <w:t>Профилактика безнадзорности несовершеннолетних</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9370C3">
        <w:rPr>
          <w:rFonts w:ascii="Times New Roman" w:hAnsi="Times New Roman" w:cs="Times New Roman"/>
          <w:sz w:val="28"/>
          <w:szCs w:val="28"/>
        </w:rPr>
        <w:t>114</w:t>
      </w:r>
    </w:p>
    <w:p w14:paraId="44A59011" w14:textId="77777777" w:rsidR="001C3E81" w:rsidRPr="006223D9" w:rsidRDefault="001C3E81" w:rsidP="008C4FFD">
      <w:pPr>
        <w:spacing w:after="0" w:line="240" w:lineRule="auto"/>
        <w:ind w:hanging="142"/>
        <w:jc w:val="both"/>
        <w:rPr>
          <w:rFonts w:ascii="Times New Roman" w:hAnsi="Times New Roman" w:cs="Times New Roman"/>
          <w:sz w:val="28"/>
          <w:szCs w:val="28"/>
        </w:rPr>
      </w:pPr>
      <w:r w:rsidRPr="006223D9">
        <w:rPr>
          <w:rFonts w:ascii="Times New Roman" w:hAnsi="Times New Roman" w:cs="Times New Roman"/>
          <w:sz w:val="28"/>
          <w:szCs w:val="28"/>
        </w:rPr>
        <w:t xml:space="preserve">Предупреждение преступности </w:t>
      </w:r>
    </w:p>
    <w:p w14:paraId="1E94BA70" w14:textId="49EF838C" w:rsidR="001C3E81" w:rsidRPr="006223D9" w:rsidRDefault="001C3E81" w:rsidP="008C4FFD">
      <w:pPr>
        <w:spacing w:after="0" w:line="240" w:lineRule="auto"/>
        <w:ind w:right="-285" w:hanging="142"/>
        <w:jc w:val="both"/>
        <w:rPr>
          <w:rFonts w:ascii="Times New Roman" w:hAnsi="Times New Roman" w:cs="Times New Roman"/>
          <w:sz w:val="28"/>
          <w:szCs w:val="28"/>
        </w:rPr>
      </w:pPr>
      <w:r w:rsidRPr="006223D9">
        <w:rPr>
          <w:rFonts w:ascii="Times New Roman" w:hAnsi="Times New Roman" w:cs="Times New Roman"/>
          <w:sz w:val="28"/>
          <w:szCs w:val="28"/>
        </w:rPr>
        <w:t>и правонарушений несовершеннолетних</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EC7E96" w:rsidRPr="006223D9">
        <w:rPr>
          <w:rFonts w:ascii="Times New Roman" w:hAnsi="Times New Roman" w:cs="Times New Roman"/>
          <w:sz w:val="28"/>
          <w:szCs w:val="28"/>
        </w:rPr>
        <w:t>1</w:t>
      </w:r>
      <w:r w:rsidR="009370C3">
        <w:rPr>
          <w:rFonts w:ascii="Times New Roman" w:hAnsi="Times New Roman" w:cs="Times New Roman"/>
          <w:sz w:val="28"/>
          <w:szCs w:val="28"/>
        </w:rPr>
        <w:t>19</w:t>
      </w:r>
    </w:p>
    <w:p w14:paraId="4AC1217F" w14:textId="77777777" w:rsidR="001C3E81" w:rsidRPr="006223D9" w:rsidRDefault="001C3E81" w:rsidP="008C4FFD">
      <w:pPr>
        <w:spacing w:after="0" w:line="240" w:lineRule="auto"/>
        <w:ind w:hanging="142"/>
        <w:jc w:val="both"/>
        <w:rPr>
          <w:rFonts w:ascii="Times New Roman" w:hAnsi="Times New Roman" w:cs="Times New Roman"/>
          <w:sz w:val="28"/>
          <w:szCs w:val="28"/>
        </w:rPr>
      </w:pPr>
      <w:r w:rsidRPr="006223D9">
        <w:rPr>
          <w:rFonts w:ascii="Times New Roman" w:hAnsi="Times New Roman" w:cs="Times New Roman"/>
          <w:sz w:val="28"/>
          <w:szCs w:val="28"/>
        </w:rPr>
        <w:t xml:space="preserve">Положение детей, находящихся в специальных </w:t>
      </w:r>
      <w:r w:rsidR="00C45872" w:rsidRPr="006223D9">
        <w:rPr>
          <w:rFonts w:ascii="Times New Roman" w:hAnsi="Times New Roman" w:cs="Times New Roman"/>
          <w:sz w:val="28"/>
          <w:szCs w:val="28"/>
        </w:rPr>
        <w:tab/>
      </w:r>
    </w:p>
    <w:p w14:paraId="6E2ED190" w14:textId="197AC608" w:rsidR="001C3E81" w:rsidRPr="006223D9" w:rsidRDefault="001C3E81" w:rsidP="008C4FFD">
      <w:pPr>
        <w:spacing w:after="0" w:line="240" w:lineRule="auto"/>
        <w:ind w:right="-285" w:hanging="142"/>
        <w:jc w:val="both"/>
        <w:rPr>
          <w:rFonts w:ascii="Times New Roman" w:hAnsi="Times New Roman" w:cs="Times New Roman"/>
          <w:sz w:val="28"/>
          <w:szCs w:val="28"/>
        </w:rPr>
      </w:pPr>
      <w:r w:rsidRPr="006223D9">
        <w:rPr>
          <w:rFonts w:ascii="Times New Roman" w:hAnsi="Times New Roman" w:cs="Times New Roman"/>
          <w:sz w:val="28"/>
          <w:szCs w:val="28"/>
        </w:rPr>
        <w:t>учебно-воспитательных учреждениях закрытого типа</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C45872" w:rsidRPr="006223D9">
        <w:rPr>
          <w:rFonts w:ascii="Times New Roman" w:hAnsi="Times New Roman" w:cs="Times New Roman"/>
          <w:sz w:val="28"/>
          <w:szCs w:val="28"/>
        </w:rPr>
        <w:tab/>
      </w:r>
      <w:r w:rsidR="009370C3">
        <w:rPr>
          <w:rFonts w:ascii="Times New Roman" w:hAnsi="Times New Roman" w:cs="Times New Roman"/>
          <w:sz w:val="28"/>
          <w:szCs w:val="28"/>
        </w:rPr>
        <w:t>122</w:t>
      </w:r>
    </w:p>
    <w:p w14:paraId="152A65A5" w14:textId="77777777" w:rsidR="001C3E81" w:rsidRPr="006223D9" w:rsidRDefault="001C3E81" w:rsidP="008C4FFD">
      <w:pPr>
        <w:spacing w:after="0" w:line="240" w:lineRule="auto"/>
        <w:ind w:hanging="142"/>
        <w:jc w:val="both"/>
        <w:rPr>
          <w:rFonts w:ascii="Times New Roman" w:hAnsi="Times New Roman" w:cs="Times New Roman"/>
          <w:sz w:val="28"/>
          <w:szCs w:val="28"/>
        </w:rPr>
      </w:pPr>
      <w:r w:rsidRPr="006223D9">
        <w:rPr>
          <w:rFonts w:ascii="Times New Roman" w:hAnsi="Times New Roman" w:cs="Times New Roman"/>
          <w:sz w:val="28"/>
          <w:szCs w:val="28"/>
        </w:rPr>
        <w:t>Положение несовершеннолетних,</w:t>
      </w:r>
    </w:p>
    <w:p w14:paraId="168A26D0" w14:textId="5E6C8A72" w:rsidR="001C3E81" w:rsidRPr="006223D9" w:rsidRDefault="001C3E81" w:rsidP="008C4FFD">
      <w:pPr>
        <w:spacing w:after="0" w:line="240" w:lineRule="auto"/>
        <w:ind w:right="-285" w:hanging="142"/>
        <w:jc w:val="both"/>
        <w:rPr>
          <w:rFonts w:ascii="Times New Roman" w:hAnsi="Times New Roman" w:cs="Times New Roman"/>
          <w:sz w:val="28"/>
          <w:szCs w:val="28"/>
        </w:rPr>
      </w:pPr>
      <w:r w:rsidRPr="006223D9">
        <w:rPr>
          <w:rFonts w:ascii="Times New Roman" w:hAnsi="Times New Roman" w:cs="Times New Roman"/>
          <w:sz w:val="28"/>
          <w:szCs w:val="28"/>
        </w:rPr>
        <w:t>отбывающих наказание в воспитательных колониях</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A70B79" w:rsidRPr="006223D9">
        <w:rPr>
          <w:rFonts w:ascii="Times New Roman" w:hAnsi="Times New Roman" w:cs="Times New Roman"/>
          <w:sz w:val="28"/>
          <w:szCs w:val="28"/>
        </w:rPr>
        <w:t>1</w:t>
      </w:r>
      <w:r w:rsidR="009370C3">
        <w:rPr>
          <w:rFonts w:ascii="Times New Roman" w:hAnsi="Times New Roman" w:cs="Times New Roman"/>
          <w:sz w:val="28"/>
          <w:szCs w:val="28"/>
        </w:rPr>
        <w:t>25</w:t>
      </w:r>
    </w:p>
    <w:p w14:paraId="4CFFB20F" w14:textId="77777777" w:rsidR="001C3E81" w:rsidRPr="006223D9" w:rsidRDefault="001C3E81" w:rsidP="008C4FFD">
      <w:pPr>
        <w:spacing w:after="0" w:line="240" w:lineRule="auto"/>
        <w:ind w:hanging="142"/>
        <w:jc w:val="both"/>
        <w:rPr>
          <w:rFonts w:ascii="Times New Roman" w:hAnsi="Times New Roman" w:cs="Times New Roman"/>
          <w:sz w:val="28"/>
          <w:szCs w:val="28"/>
        </w:rPr>
      </w:pPr>
      <w:r w:rsidRPr="006223D9">
        <w:rPr>
          <w:rFonts w:ascii="Times New Roman" w:hAnsi="Times New Roman" w:cs="Times New Roman"/>
          <w:sz w:val="28"/>
          <w:szCs w:val="28"/>
        </w:rPr>
        <w:t xml:space="preserve">Положение детей, находящихся в учреждениях исполнения </w:t>
      </w:r>
    </w:p>
    <w:p w14:paraId="085EC1A5" w14:textId="232E6968" w:rsidR="001C3E81" w:rsidRPr="006223D9" w:rsidRDefault="001C3E81" w:rsidP="008C4FFD">
      <w:pPr>
        <w:spacing w:after="0" w:line="240" w:lineRule="auto"/>
        <w:ind w:right="-285" w:hanging="142"/>
        <w:jc w:val="both"/>
        <w:rPr>
          <w:rFonts w:ascii="Times New Roman" w:hAnsi="Times New Roman" w:cs="Times New Roman"/>
          <w:sz w:val="28"/>
          <w:szCs w:val="28"/>
        </w:rPr>
      </w:pPr>
      <w:r w:rsidRPr="006223D9">
        <w:rPr>
          <w:rFonts w:ascii="Times New Roman" w:hAnsi="Times New Roman" w:cs="Times New Roman"/>
          <w:sz w:val="28"/>
          <w:szCs w:val="28"/>
        </w:rPr>
        <w:t>наказания вместе с осужденными матерями</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A70B79" w:rsidRPr="006223D9">
        <w:rPr>
          <w:rFonts w:ascii="Times New Roman" w:hAnsi="Times New Roman" w:cs="Times New Roman"/>
          <w:sz w:val="28"/>
          <w:szCs w:val="28"/>
        </w:rPr>
        <w:t>1</w:t>
      </w:r>
      <w:r w:rsidR="009370C3">
        <w:rPr>
          <w:rFonts w:ascii="Times New Roman" w:hAnsi="Times New Roman" w:cs="Times New Roman"/>
          <w:sz w:val="28"/>
          <w:szCs w:val="28"/>
        </w:rPr>
        <w:t>30</w:t>
      </w:r>
    </w:p>
    <w:p w14:paraId="36378267" w14:textId="77777777" w:rsidR="001C3E81" w:rsidRPr="006223D9" w:rsidRDefault="001C3E81" w:rsidP="008C4FFD">
      <w:pPr>
        <w:spacing w:after="0" w:line="240" w:lineRule="auto"/>
        <w:ind w:hanging="142"/>
        <w:jc w:val="both"/>
        <w:rPr>
          <w:rFonts w:ascii="Times New Roman" w:hAnsi="Times New Roman" w:cs="Times New Roman"/>
          <w:sz w:val="28"/>
          <w:szCs w:val="28"/>
        </w:rPr>
      </w:pPr>
      <w:r w:rsidRPr="006223D9">
        <w:rPr>
          <w:rFonts w:ascii="Times New Roman" w:hAnsi="Times New Roman" w:cs="Times New Roman"/>
          <w:sz w:val="28"/>
          <w:szCs w:val="28"/>
        </w:rPr>
        <w:t>Мероприятия, проводимые</w:t>
      </w:r>
    </w:p>
    <w:p w14:paraId="48D3314E" w14:textId="62E91779" w:rsidR="00F601CB" w:rsidRPr="006223D9" w:rsidRDefault="001C3E81" w:rsidP="008C4FFD">
      <w:pPr>
        <w:spacing w:after="0" w:line="240" w:lineRule="auto"/>
        <w:ind w:right="-285" w:hanging="142"/>
        <w:jc w:val="both"/>
        <w:rPr>
          <w:rFonts w:ascii="Times New Roman" w:hAnsi="Times New Roman" w:cs="Times New Roman"/>
          <w:sz w:val="28"/>
          <w:szCs w:val="28"/>
        </w:rPr>
      </w:pPr>
      <w:r w:rsidRPr="006223D9">
        <w:rPr>
          <w:rFonts w:ascii="Times New Roman" w:hAnsi="Times New Roman" w:cs="Times New Roman"/>
          <w:sz w:val="28"/>
          <w:szCs w:val="28"/>
        </w:rPr>
        <w:t>с условно осужденными несовершеннолетними</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8020B7" w:rsidRPr="006223D9">
        <w:rPr>
          <w:rFonts w:ascii="Times New Roman" w:hAnsi="Times New Roman" w:cs="Times New Roman"/>
          <w:sz w:val="28"/>
          <w:szCs w:val="28"/>
        </w:rPr>
        <w:tab/>
      </w:r>
      <w:r w:rsidR="00A70B79" w:rsidRPr="006223D9">
        <w:rPr>
          <w:rFonts w:ascii="Times New Roman" w:hAnsi="Times New Roman" w:cs="Times New Roman"/>
          <w:sz w:val="28"/>
          <w:szCs w:val="28"/>
        </w:rPr>
        <w:t>1</w:t>
      </w:r>
      <w:r w:rsidR="009370C3">
        <w:rPr>
          <w:rFonts w:ascii="Times New Roman" w:hAnsi="Times New Roman" w:cs="Times New Roman"/>
          <w:sz w:val="28"/>
          <w:szCs w:val="28"/>
        </w:rPr>
        <w:t>31</w:t>
      </w:r>
    </w:p>
    <w:p w14:paraId="2E07F796" w14:textId="77FFD285" w:rsidR="001C3E81" w:rsidRPr="006223D9" w:rsidRDefault="001C3E81" w:rsidP="008C4FFD">
      <w:pPr>
        <w:spacing w:after="0" w:line="240" w:lineRule="auto"/>
        <w:ind w:right="-285" w:hanging="142"/>
        <w:jc w:val="both"/>
        <w:rPr>
          <w:rFonts w:ascii="Times New Roman" w:hAnsi="Times New Roman" w:cs="Times New Roman"/>
          <w:sz w:val="28"/>
          <w:szCs w:val="28"/>
        </w:rPr>
      </w:pPr>
      <w:r w:rsidRPr="006223D9">
        <w:rPr>
          <w:rFonts w:ascii="Times New Roman" w:hAnsi="Times New Roman" w:cs="Times New Roman"/>
          <w:sz w:val="28"/>
          <w:szCs w:val="28"/>
        </w:rPr>
        <w:t>Выявленные проблемы</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8020B7" w:rsidRPr="006223D9">
        <w:rPr>
          <w:rFonts w:ascii="Times New Roman" w:hAnsi="Times New Roman" w:cs="Times New Roman"/>
          <w:sz w:val="28"/>
          <w:szCs w:val="28"/>
        </w:rPr>
        <w:tab/>
      </w:r>
      <w:r w:rsidR="00A70B79" w:rsidRPr="006223D9">
        <w:rPr>
          <w:rFonts w:ascii="Times New Roman" w:hAnsi="Times New Roman" w:cs="Times New Roman"/>
          <w:sz w:val="28"/>
          <w:szCs w:val="28"/>
        </w:rPr>
        <w:t>1</w:t>
      </w:r>
      <w:r w:rsidR="009370C3">
        <w:rPr>
          <w:rFonts w:ascii="Times New Roman" w:hAnsi="Times New Roman" w:cs="Times New Roman"/>
          <w:sz w:val="28"/>
          <w:szCs w:val="28"/>
        </w:rPr>
        <w:t>32</w:t>
      </w:r>
    </w:p>
    <w:p w14:paraId="02B201FF" w14:textId="195D4597" w:rsidR="001C3E81" w:rsidRPr="006223D9" w:rsidRDefault="001C3E81" w:rsidP="008C4FFD">
      <w:pPr>
        <w:spacing w:after="0" w:line="240" w:lineRule="auto"/>
        <w:ind w:right="-285" w:hanging="142"/>
        <w:jc w:val="both"/>
        <w:rPr>
          <w:rFonts w:ascii="Times New Roman" w:hAnsi="Times New Roman" w:cs="Times New Roman"/>
          <w:sz w:val="28"/>
          <w:szCs w:val="28"/>
        </w:rPr>
      </w:pPr>
      <w:r w:rsidRPr="006223D9">
        <w:rPr>
          <w:rFonts w:ascii="Times New Roman" w:hAnsi="Times New Roman" w:cs="Times New Roman"/>
          <w:sz w:val="28"/>
          <w:szCs w:val="28"/>
        </w:rPr>
        <w:t>Предложения по реализации выявленных проблем</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008020B7" w:rsidRPr="006223D9">
        <w:rPr>
          <w:rFonts w:ascii="Times New Roman" w:hAnsi="Times New Roman" w:cs="Times New Roman"/>
          <w:sz w:val="28"/>
          <w:szCs w:val="28"/>
        </w:rPr>
        <w:tab/>
      </w:r>
      <w:r w:rsidR="00A70B79" w:rsidRPr="006223D9">
        <w:rPr>
          <w:rFonts w:ascii="Times New Roman" w:hAnsi="Times New Roman" w:cs="Times New Roman"/>
          <w:sz w:val="28"/>
          <w:szCs w:val="28"/>
        </w:rPr>
        <w:t>1</w:t>
      </w:r>
      <w:r w:rsidR="009370C3">
        <w:rPr>
          <w:rFonts w:ascii="Times New Roman" w:hAnsi="Times New Roman" w:cs="Times New Roman"/>
          <w:sz w:val="28"/>
          <w:szCs w:val="28"/>
        </w:rPr>
        <w:t>34</w:t>
      </w:r>
    </w:p>
    <w:p w14:paraId="02035893" w14:textId="77777777" w:rsidR="00103412" w:rsidRPr="006223D9" w:rsidRDefault="001C3E81" w:rsidP="008C4FFD">
      <w:pPr>
        <w:spacing w:after="0" w:line="240" w:lineRule="auto"/>
        <w:ind w:hanging="142"/>
        <w:jc w:val="both"/>
        <w:rPr>
          <w:rFonts w:ascii="Times New Roman" w:hAnsi="Times New Roman" w:cs="Times New Roman"/>
          <w:sz w:val="28"/>
          <w:szCs w:val="28"/>
        </w:rPr>
      </w:pPr>
      <w:r w:rsidRPr="006223D9">
        <w:rPr>
          <w:rFonts w:ascii="Times New Roman" w:hAnsi="Times New Roman" w:cs="Times New Roman"/>
          <w:sz w:val="28"/>
          <w:szCs w:val="28"/>
        </w:rPr>
        <w:t xml:space="preserve">Приложение </w:t>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r w:rsidRPr="006223D9">
        <w:rPr>
          <w:rFonts w:ascii="Times New Roman" w:hAnsi="Times New Roman" w:cs="Times New Roman"/>
          <w:sz w:val="28"/>
          <w:szCs w:val="28"/>
        </w:rPr>
        <w:tab/>
      </w:r>
    </w:p>
    <w:p w14:paraId="5569B713" w14:textId="77777777" w:rsidR="00C45872" w:rsidRPr="006223D9" w:rsidRDefault="00C45872" w:rsidP="008C4FFD">
      <w:pPr>
        <w:spacing w:after="0" w:line="240" w:lineRule="auto"/>
        <w:ind w:firstLine="851"/>
        <w:jc w:val="both"/>
        <w:rPr>
          <w:rFonts w:ascii="Times New Roman" w:hAnsi="Times New Roman" w:cs="Times New Roman"/>
          <w:sz w:val="28"/>
          <w:szCs w:val="28"/>
        </w:rPr>
      </w:pPr>
    </w:p>
    <w:p w14:paraId="53A1432A" w14:textId="77777777" w:rsidR="00C45872" w:rsidRPr="006223D9" w:rsidRDefault="00C45872" w:rsidP="008C4FFD">
      <w:pPr>
        <w:spacing w:after="0" w:line="240" w:lineRule="auto"/>
        <w:ind w:firstLine="851"/>
        <w:jc w:val="both"/>
        <w:rPr>
          <w:rFonts w:ascii="Times New Roman" w:hAnsi="Times New Roman" w:cs="Times New Roman"/>
          <w:sz w:val="28"/>
          <w:szCs w:val="28"/>
        </w:rPr>
      </w:pPr>
    </w:p>
    <w:p w14:paraId="6C9A90B3" w14:textId="1D4DB145"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 xml:space="preserve">Государственный доклад о положении детей в Приднестровской Молдавской Республике является ежегодным государственным докладом. В нем представлен анализ основных аспектов положения детей </w:t>
      </w:r>
      <w:r w:rsidR="00103412" w:rsidRPr="006223D9">
        <w:rPr>
          <w:rFonts w:ascii="Times New Roman" w:hAnsi="Times New Roman" w:cs="Times New Roman"/>
          <w:sz w:val="28"/>
          <w:szCs w:val="28"/>
        </w:rPr>
        <w:t xml:space="preserve">в </w:t>
      </w:r>
      <w:r w:rsidRPr="006223D9">
        <w:rPr>
          <w:rFonts w:ascii="Times New Roman" w:hAnsi="Times New Roman" w:cs="Times New Roman"/>
          <w:sz w:val="28"/>
          <w:szCs w:val="28"/>
        </w:rPr>
        <w:t>Приднестровской Молдавской Республик</w:t>
      </w:r>
      <w:r w:rsidR="00103412" w:rsidRPr="006223D9">
        <w:rPr>
          <w:rFonts w:ascii="Times New Roman" w:hAnsi="Times New Roman" w:cs="Times New Roman"/>
          <w:sz w:val="28"/>
          <w:szCs w:val="28"/>
        </w:rPr>
        <w:t>е</w:t>
      </w:r>
      <w:r w:rsidRPr="006223D9">
        <w:rPr>
          <w:rFonts w:ascii="Times New Roman" w:hAnsi="Times New Roman" w:cs="Times New Roman"/>
          <w:sz w:val="28"/>
          <w:szCs w:val="28"/>
        </w:rPr>
        <w:t xml:space="preserve"> в 20</w:t>
      </w:r>
      <w:r w:rsidR="00A17047" w:rsidRPr="006223D9">
        <w:rPr>
          <w:rFonts w:ascii="Times New Roman" w:hAnsi="Times New Roman" w:cs="Times New Roman"/>
          <w:sz w:val="28"/>
          <w:szCs w:val="28"/>
        </w:rPr>
        <w:t>2</w:t>
      </w:r>
      <w:r w:rsidR="00BD23D5"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а также меры, направленные на улучшение положения детей в республике.</w:t>
      </w:r>
    </w:p>
    <w:p w14:paraId="00AE1932"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Доклад подготовлен в целях обеспечения органов государственной власти Приднестровской Молдавской Республики объективной систематизированной аналитической информацией о положении детей в Приднестровской Молдавской Республике и содержит сведения об осуществляемых на территории Приднестровья экономических, правовых, социальных и иных мерах по обеспечению выживания, защиты и развития детей.</w:t>
      </w:r>
    </w:p>
    <w:p w14:paraId="32093183"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Государственный доклад является основой для определения приоритетных областей и направлений деятельности Правительства Приднестровской Молдавской Республики по решению проблем детства, а также для разработки необходимых мероприятий по обеспечению прав детей, их выживания, развития и защиты.</w:t>
      </w:r>
    </w:p>
    <w:p w14:paraId="25BD37B9"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Доклад подготовлен в соответствии со статьей 19 Закона Приднестровской Молдавской Республики от 15 июля 2011 года № 116-З-V «Об основных гарантиях прав ребенка в Приднестровской Молдавской Республике» (САЗ 11-28), во исполнение Постановления Правительства Приднестровской Молдавской Республики от 11 сентября 2013 года № 213 «Об утверждении правил разработки и распространения государственного доклада о положении детей в Приднестровской Молдавской Республике» (САЗ 13-36).</w:t>
      </w:r>
    </w:p>
    <w:p w14:paraId="670F7DF9"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Доклад основывается на официальных материалах Министерства просвещения Приднестровской Молдавской Республики, Министерства по социальной защите и труду Приднестровской Молдавской Республики, Министерства здравоохранения Приднестровской Молдавской Республики, Министерства обороны Приднестровской Молдавской Республики, Министерства внутренних дел Приднестровской Молдавской Республики, Министерства юстиции Приднестровской Молдавской Республики, </w:t>
      </w:r>
      <w:r w:rsidR="00A17047" w:rsidRPr="006223D9">
        <w:rPr>
          <w:rFonts w:ascii="Times New Roman" w:hAnsi="Times New Roman" w:cs="Times New Roman"/>
          <w:sz w:val="28"/>
          <w:szCs w:val="28"/>
        </w:rPr>
        <w:t xml:space="preserve">Министерства экономического развития Приднестровской Молдавской Республики, </w:t>
      </w:r>
      <w:r w:rsidRPr="006223D9">
        <w:rPr>
          <w:rFonts w:ascii="Times New Roman" w:hAnsi="Times New Roman" w:cs="Times New Roman"/>
          <w:sz w:val="28"/>
          <w:szCs w:val="28"/>
        </w:rPr>
        <w:t xml:space="preserve">Государственной службы по культуре и историческому наследию Приднестровской Молдавской Республики, Государственной службы по спорту Приднестровской Молдавской Республики, Прокуратуры Приднестровской Молдавской Республики. </w:t>
      </w:r>
    </w:p>
    <w:p w14:paraId="58609FC5"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докладе отражены основные параметры жизнедеятельности детей (образование, духовное и физическое развитие, здоровье, питание, досуг, положение детей, находящихся в трудной жизненной ситуации).</w:t>
      </w:r>
    </w:p>
    <w:p w14:paraId="20E5BE68" w14:textId="77777777" w:rsidR="00B907FF" w:rsidRPr="006223D9" w:rsidRDefault="00B907FF" w:rsidP="008C4FFD">
      <w:pPr>
        <w:spacing w:after="0" w:line="240" w:lineRule="auto"/>
        <w:ind w:firstLine="851"/>
        <w:jc w:val="both"/>
        <w:rPr>
          <w:rFonts w:ascii="Times New Roman" w:hAnsi="Times New Roman" w:cs="Times New Roman"/>
          <w:sz w:val="28"/>
          <w:szCs w:val="28"/>
        </w:rPr>
      </w:pPr>
    </w:p>
    <w:p w14:paraId="28C670E7" w14:textId="4051BF8E" w:rsidR="00C45872" w:rsidRPr="006223D9" w:rsidRDefault="00C45872" w:rsidP="008C4FFD">
      <w:pPr>
        <w:spacing w:after="0" w:line="240" w:lineRule="auto"/>
        <w:ind w:firstLine="851"/>
        <w:jc w:val="both"/>
        <w:rPr>
          <w:rFonts w:ascii="Times New Roman" w:hAnsi="Times New Roman" w:cs="Times New Roman"/>
          <w:sz w:val="28"/>
          <w:szCs w:val="28"/>
        </w:rPr>
      </w:pPr>
    </w:p>
    <w:p w14:paraId="1B2E833B" w14:textId="309B89D8" w:rsidR="003D6A96" w:rsidRPr="006223D9" w:rsidRDefault="003D6A96" w:rsidP="008C4FFD">
      <w:pPr>
        <w:spacing w:after="0" w:line="240" w:lineRule="auto"/>
        <w:ind w:firstLine="851"/>
        <w:jc w:val="both"/>
        <w:rPr>
          <w:rFonts w:ascii="Times New Roman" w:hAnsi="Times New Roman" w:cs="Times New Roman"/>
          <w:sz w:val="28"/>
          <w:szCs w:val="28"/>
        </w:rPr>
      </w:pPr>
    </w:p>
    <w:p w14:paraId="5A03F72A" w14:textId="77777777" w:rsidR="003D6A96" w:rsidRPr="006223D9" w:rsidRDefault="003D6A96" w:rsidP="008C4FFD">
      <w:pPr>
        <w:spacing w:after="0" w:line="240" w:lineRule="auto"/>
        <w:ind w:firstLine="851"/>
        <w:jc w:val="both"/>
        <w:rPr>
          <w:rFonts w:ascii="Times New Roman" w:hAnsi="Times New Roman" w:cs="Times New Roman"/>
          <w:sz w:val="28"/>
          <w:szCs w:val="28"/>
        </w:rPr>
      </w:pPr>
    </w:p>
    <w:p w14:paraId="5FE60E94" w14:textId="77777777" w:rsidR="00F47903"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lastRenderedPageBreak/>
        <w:t>О соблюдении и защите</w:t>
      </w:r>
    </w:p>
    <w:p w14:paraId="17CA3A9B"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прав, свобод и законных интересов детей</w:t>
      </w:r>
    </w:p>
    <w:p w14:paraId="443702EE"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в Приднестровской Молдавской Республике</w:t>
      </w:r>
    </w:p>
    <w:p w14:paraId="0D784E43"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5B5F2619"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целях реализации единой государственной политики в сфере защиты прав и законных интересов детей, проживающих на территории Приднестровской Молдавской Республики, действуют:</w:t>
      </w:r>
    </w:p>
    <w:p w14:paraId="6C456B0A"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Конституция Приднестровской Молдавской Республики;</w:t>
      </w:r>
    </w:p>
    <w:p w14:paraId="3E28564B"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Гражданский кодекс Приднестровской Молдавской Республики;</w:t>
      </w:r>
    </w:p>
    <w:p w14:paraId="2C83583C"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Кодекс о браке и семье Приднестровской Молдавской Республики;</w:t>
      </w:r>
    </w:p>
    <w:p w14:paraId="45DCB93B"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 Жилищный кодекс Приднестровской Молдавской Республики;</w:t>
      </w:r>
    </w:p>
    <w:p w14:paraId="3FBAF88E"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 Трудовой кодекс Приднестровской Молдавской Республики;</w:t>
      </w:r>
    </w:p>
    <w:p w14:paraId="02DE3D8D"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е) Закон Приднестровской Молдавской Республики от 15 июля 2011 года № 116-З-V «Об основных гарантиях прав ребенка в Приднестровской Молдавской Республике» (САЗ 11-28);</w:t>
      </w:r>
    </w:p>
    <w:p w14:paraId="22EBF529"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ж) Закон Приднестровской Молдавской Республики от 27 июля 2010 года № 159-З-IV «О дополнительных гарантиях по социальной защите детей-сирот и детей, оставшихся без попечения родителей» (САЗ 10-30);</w:t>
      </w:r>
    </w:p>
    <w:p w14:paraId="5128DC72"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з) Закон Приднестровской Молдавской Республики от 27 июня 2003 года № 294-З-III «Об образовании» (САЗ 03-26);</w:t>
      </w:r>
    </w:p>
    <w:p w14:paraId="279DD4E3"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и) Закон Приднестровской Молдавской Республики от 25 июля 2008 года № 499-З-IV «О дошкольном образовании» (САЗ 08-29);</w:t>
      </w:r>
    </w:p>
    <w:p w14:paraId="6CFCC947"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к) Закон Приднестровской Молдавской Республики от 10 февраля </w:t>
      </w:r>
      <w:r w:rsidRPr="006223D9">
        <w:rPr>
          <w:rFonts w:ascii="Times New Roman" w:hAnsi="Times New Roman" w:cs="Times New Roman"/>
          <w:sz w:val="28"/>
          <w:szCs w:val="28"/>
        </w:rPr>
        <w:br/>
        <w:t>2005 года № 529-З-III «Об образовании лиц с ограниченными возможностями здоровья (специальном образовании)» (САЗ 05-7);</w:t>
      </w:r>
    </w:p>
    <w:p w14:paraId="38C28734"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л) Закон Приднестровской Молдавской Республики от 16 ноября </w:t>
      </w:r>
      <w:r w:rsidRPr="006223D9">
        <w:rPr>
          <w:rFonts w:ascii="Times New Roman" w:hAnsi="Times New Roman" w:cs="Times New Roman"/>
          <w:sz w:val="28"/>
          <w:szCs w:val="28"/>
        </w:rPr>
        <w:br/>
        <w:t>2005 года № 665-З-III «Об основах системы профилактики безнадзорности и правонарушений несовершеннолетних» (САЗ 05-47);</w:t>
      </w:r>
    </w:p>
    <w:p w14:paraId="19C9AAA3"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м) Закон Приднестровской Молдавской Республики от 20 июня 2012 года № 97-З-V «О защите детей от информации, причиняющей вред их здоровью и развитию» (САЗ 12-26) и </w:t>
      </w:r>
      <w:r w:rsidR="00A17047" w:rsidRPr="006223D9">
        <w:rPr>
          <w:rFonts w:ascii="Times New Roman" w:hAnsi="Times New Roman" w:cs="Times New Roman"/>
          <w:sz w:val="28"/>
          <w:szCs w:val="28"/>
        </w:rPr>
        <w:t>иные</w:t>
      </w:r>
      <w:r w:rsidRPr="006223D9">
        <w:rPr>
          <w:rFonts w:ascii="Times New Roman" w:hAnsi="Times New Roman" w:cs="Times New Roman"/>
          <w:sz w:val="28"/>
          <w:szCs w:val="28"/>
        </w:rPr>
        <w:t xml:space="preserve"> нормативные правовые акты. </w:t>
      </w:r>
    </w:p>
    <w:p w14:paraId="68A3F366" w14:textId="2B954090" w:rsidR="00642F23"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целях обновления и совершенствования нормативно-правовой базы Приднестровской Молдавской Республики в 202</w:t>
      </w:r>
      <w:r w:rsidR="00BD23D5"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были разработаны и введены в действие</w:t>
      </w:r>
      <w:r w:rsidR="00AC332D" w:rsidRPr="006223D9">
        <w:rPr>
          <w:rFonts w:ascii="Times New Roman" w:hAnsi="Times New Roman" w:cs="Times New Roman"/>
          <w:sz w:val="28"/>
          <w:szCs w:val="28"/>
        </w:rPr>
        <w:t xml:space="preserve"> </w:t>
      </w:r>
      <w:r w:rsidR="00DC705B" w:rsidRPr="006223D9">
        <w:rPr>
          <w:rFonts w:ascii="Times New Roman" w:hAnsi="Times New Roman" w:cs="Times New Roman"/>
          <w:sz w:val="28"/>
          <w:szCs w:val="28"/>
        </w:rPr>
        <w:t>215</w:t>
      </w:r>
      <w:r w:rsidR="00642F23" w:rsidRPr="006223D9">
        <w:rPr>
          <w:rFonts w:ascii="Times New Roman" w:hAnsi="Times New Roman" w:cs="Times New Roman"/>
          <w:sz w:val="28"/>
          <w:szCs w:val="28"/>
        </w:rPr>
        <w:t xml:space="preserve"> </w:t>
      </w:r>
      <w:r w:rsidRPr="006223D9">
        <w:rPr>
          <w:rFonts w:ascii="Times New Roman" w:hAnsi="Times New Roman" w:cs="Times New Roman"/>
          <w:sz w:val="28"/>
          <w:szCs w:val="28"/>
        </w:rPr>
        <w:t>нормативны</w:t>
      </w:r>
      <w:r w:rsidR="00642F23" w:rsidRPr="006223D9">
        <w:rPr>
          <w:rFonts w:ascii="Times New Roman" w:hAnsi="Times New Roman" w:cs="Times New Roman"/>
          <w:sz w:val="28"/>
          <w:szCs w:val="28"/>
        </w:rPr>
        <w:t>х</w:t>
      </w:r>
      <w:r w:rsidRPr="006223D9">
        <w:rPr>
          <w:rFonts w:ascii="Times New Roman" w:hAnsi="Times New Roman" w:cs="Times New Roman"/>
          <w:sz w:val="28"/>
          <w:szCs w:val="28"/>
        </w:rPr>
        <w:t xml:space="preserve"> правовы</w:t>
      </w:r>
      <w:r w:rsidR="00642F23" w:rsidRPr="006223D9">
        <w:rPr>
          <w:rFonts w:ascii="Times New Roman" w:hAnsi="Times New Roman" w:cs="Times New Roman"/>
          <w:sz w:val="28"/>
          <w:szCs w:val="28"/>
        </w:rPr>
        <w:t>х</w:t>
      </w:r>
      <w:r w:rsidRPr="006223D9">
        <w:rPr>
          <w:rFonts w:ascii="Times New Roman" w:hAnsi="Times New Roman" w:cs="Times New Roman"/>
          <w:sz w:val="28"/>
          <w:szCs w:val="28"/>
        </w:rPr>
        <w:t xml:space="preserve"> </w:t>
      </w:r>
      <w:r w:rsidR="00056C50" w:rsidRPr="006223D9">
        <w:rPr>
          <w:rFonts w:ascii="Times New Roman" w:hAnsi="Times New Roman" w:cs="Times New Roman"/>
          <w:sz w:val="28"/>
          <w:szCs w:val="28"/>
        </w:rPr>
        <w:t>актов</w:t>
      </w:r>
      <w:r w:rsidRPr="006223D9">
        <w:rPr>
          <w:rFonts w:ascii="Times New Roman" w:hAnsi="Times New Roman" w:cs="Times New Roman"/>
          <w:sz w:val="28"/>
          <w:szCs w:val="28"/>
        </w:rPr>
        <w:t>, направленны</w:t>
      </w:r>
      <w:r w:rsidR="00642F23" w:rsidRPr="006223D9">
        <w:rPr>
          <w:rFonts w:ascii="Times New Roman" w:hAnsi="Times New Roman" w:cs="Times New Roman"/>
          <w:sz w:val="28"/>
          <w:szCs w:val="28"/>
        </w:rPr>
        <w:t>х</w:t>
      </w:r>
      <w:r w:rsidRPr="006223D9">
        <w:rPr>
          <w:rFonts w:ascii="Times New Roman" w:hAnsi="Times New Roman" w:cs="Times New Roman"/>
          <w:sz w:val="28"/>
          <w:szCs w:val="28"/>
        </w:rPr>
        <w:t xml:space="preserve"> на реализацию и защиту прав детей (Приложение к Государственному докладу)</w:t>
      </w:r>
      <w:r w:rsidR="00642F23" w:rsidRPr="006223D9">
        <w:rPr>
          <w:rFonts w:ascii="Times New Roman" w:hAnsi="Times New Roman" w:cs="Times New Roman"/>
          <w:sz w:val="28"/>
          <w:szCs w:val="28"/>
        </w:rPr>
        <w:t>, из них:</w:t>
      </w:r>
      <w:r w:rsidR="00F47903" w:rsidRPr="006223D9">
        <w:rPr>
          <w:rFonts w:ascii="Times New Roman" w:hAnsi="Times New Roman" w:cs="Times New Roman"/>
          <w:sz w:val="28"/>
          <w:szCs w:val="28"/>
        </w:rPr>
        <w:t xml:space="preserve"> </w:t>
      </w:r>
    </w:p>
    <w:p w14:paraId="74BD7521" w14:textId="2D2364A0" w:rsidR="00642F23" w:rsidRPr="006223D9" w:rsidRDefault="00642F23"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а) </w:t>
      </w:r>
      <w:r w:rsidR="0083033A" w:rsidRPr="006223D9">
        <w:rPr>
          <w:rFonts w:ascii="Times New Roman" w:hAnsi="Times New Roman" w:cs="Times New Roman"/>
          <w:sz w:val="28"/>
          <w:szCs w:val="28"/>
        </w:rPr>
        <w:t>2</w:t>
      </w:r>
      <w:r w:rsidR="005E29A4" w:rsidRPr="006223D9">
        <w:rPr>
          <w:rFonts w:ascii="Times New Roman" w:hAnsi="Times New Roman" w:cs="Times New Roman"/>
          <w:sz w:val="28"/>
          <w:szCs w:val="28"/>
        </w:rPr>
        <w:t>8</w:t>
      </w:r>
      <w:r w:rsidRPr="006223D9">
        <w:rPr>
          <w:rFonts w:ascii="Times New Roman" w:hAnsi="Times New Roman" w:cs="Times New Roman"/>
          <w:sz w:val="28"/>
          <w:szCs w:val="28"/>
        </w:rPr>
        <w:t xml:space="preserve"> </w:t>
      </w:r>
      <w:r w:rsidR="00530647" w:rsidRPr="006223D9">
        <w:rPr>
          <w:rFonts w:ascii="Times New Roman" w:hAnsi="Times New Roman" w:cs="Times New Roman"/>
          <w:sz w:val="28"/>
          <w:szCs w:val="28"/>
        </w:rPr>
        <w:t>З</w:t>
      </w:r>
      <w:r w:rsidRPr="006223D9">
        <w:rPr>
          <w:rFonts w:ascii="Times New Roman" w:hAnsi="Times New Roman" w:cs="Times New Roman"/>
          <w:sz w:val="28"/>
          <w:szCs w:val="28"/>
        </w:rPr>
        <w:t>аконов Приднестровской Молдавской Республики;</w:t>
      </w:r>
    </w:p>
    <w:p w14:paraId="23437477" w14:textId="7A85781D" w:rsidR="00642F23" w:rsidRPr="006223D9" w:rsidRDefault="00642F23"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б) </w:t>
      </w:r>
      <w:r w:rsidR="0083033A" w:rsidRPr="006223D9">
        <w:rPr>
          <w:rFonts w:ascii="Times New Roman" w:hAnsi="Times New Roman" w:cs="Times New Roman"/>
          <w:sz w:val="28"/>
          <w:szCs w:val="28"/>
        </w:rPr>
        <w:t>3 Постановлени</w:t>
      </w:r>
      <w:r w:rsidR="00530647" w:rsidRPr="006223D9">
        <w:rPr>
          <w:rFonts w:ascii="Times New Roman" w:hAnsi="Times New Roman" w:cs="Times New Roman"/>
          <w:sz w:val="28"/>
          <w:szCs w:val="28"/>
        </w:rPr>
        <w:t>я</w:t>
      </w:r>
      <w:r w:rsidR="0083033A" w:rsidRPr="006223D9">
        <w:rPr>
          <w:rFonts w:ascii="Times New Roman" w:hAnsi="Times New Roman" w:cs="Times New Roman"/>
          <w:sz w:val="28"/>
          <w:szCs w:val="28"/>
        </w:rPr>
        <w:t xml:space="preserve"> Верховного Совета Приднестровской Молдавской Республики;</w:t>
      </w:r>
    </w:p>
    <w:p w14:paraId="6DD7CE46" w14:textId="17ADF804" w:rsidR="001C3E81" w:rsidRPr="006223D9" w:rsidRDefault="00642F23"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w:t>
      </w:r>
      <w:r w:rsidR="0083033A" w:rsidRPr="006223D9">
        <w:rPr>
          <w:rFonts w:ascii="Times New Roman" w:hAnsi="Times New Roman" w:cs="Times New Roman"/>
          <w:sz w:val="28"/>
          <w:szCs w:val="28"/>
        </w:rPr>
        <w:t>2</w:t>
      </w:r>
      <w:r w:rsidR="005E29A4" w:rsidRPr="006223D9">
        <w:rPr>
          <w:rFonts w:ascii="Times New Roman" w:hAnsi="Times New Roman" w:cs="Times New Roman"/>
          <w:sz w:val="28"/>
          <w:szCs w:val="28"/>
        </w:rPr>
        <w:t>9</w:t>
      </w:r>
      <w:r w:rsidR="0083033A" w:rsidRPr="006223D9">
        <w:rPr>
          <w:rFonts w:ascii="Times New Roman" w:hAnsi="Times New Roman" w:cs="Times New Roman"/>
          <w:sz w:val="28"/>
          <w:szCs w:val="28"/>
        </w:rPr>
        <w:t xml:space="preserve"> </w:t>
      </w:r>
      <w:r w:rsidR="00530647" w:rsidRPr="006223D9">
        <w:rPr>
          <w:rFonts w:ascii="Times New Roman" w:hAnsi="Times New Roman" w:cs="Times New Roman"/>
          <w:sz w:val="28"/>
          <w:szCs w:val="28"/>
        </w:rPr>
        <w:t>П</w:t>
      </w:r>
      <w:r w:rsidR="0083033A" w:rsidRPr="006223D9">
        <w:rPr>
          <w:rFonts w:ascii="Times New Roman" w:hAnsi="Times New Roman" w:cs="Times New Roman"/>
          <w:sz w:val="28"/>
          <w:szCs w:val="28"/>
        </w:rPr>
        <w:t>остановлени</w:t>
      </w:r>
      <w:r w:rsidR="00530647" w:rsidRPr="006223D9">
        <w:rPr>
          <w:rFonts w:ascii="Times New Roman" w:hAnsi="Times New Roman" w:cs="Times New Roman"/>
          <w:sz w:val="28"/>
          <w:szCs w:val="28"/>
        </w:rPr>
        <w:t>й</w:t>
      </w:r>
      <w:r w:rsidR="0083033A" w:rsidRPr="006223D9">
        <w:rPr>
          <w:rFonts w:ascii="Times New Roman" w:hAnsi="Times New Roman" w:cs="Times New Roman"/>
          <w:sz w:val="28"/>
          <w:szCs w:val="28"/>
        </w:rPr>
        <w:t xml:space="preserve"> Правительства Приднестровской Молдавской Республики;</w:t>
      </w:r>
    </w:p>
    <w:p w14:paraId="0B11337E" w14:textId="0121C6EE" w:rsidR="00642F23" w:rsidRPr="006223D9" w:rsidRDefault="00642F23"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г) </w:t>
      </w:r>
      <w:r w:rsidR="0083033A" w:rsidRPr="006223D9">
        <w:rPr>
          <w:rFonts w:ascii="Times New Roman" w:hAnsi="Times New Roman" w:cs="Times New Roman"/>
          <w:sz w:val="28"/>
          <w:szCs w:val="28"/>
        </w:rPr>
        <w:t xml:space="preserve">7 </w:t>
      </w:r>
      <w:r w:rsidR="00530647" w:rsidRPr="006223D9">
        <w:rPr>
          <w:rFonts w:ascii="Times New Roman" w:hAnsi="Times New Roman" w:cs="Times New Roman"/>
          <w:sz w:val="28"/>
          <w:szCs w:val="28"/>
        </w:rPr>
        <w:t>Р</w:t>
      </w:r>
      <w:r w:rsidR="0083033A" w:rsidRPr="006223D9">
        <w:rPr>
          <w:rFonts w:ascii="Times New Roman" w:hAnsi="Times New Roman" w:cs="Times New Roman"/>
          <w:sz w:val="28"/>
          <w:szCs w:val="28"/>
        </w:rPr>
        <w:t>аспоряжений Правительства Приднестровской Молдавской Республики;</w:t>
      </w:r>
    </w:p>
    <w:p w14:paraId="2DF11728" w14:textId="3A1BAE11" w:rsidR="00642F23" w:rsidRPr="006223D9" w:rsidRDefault="00642F23"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 xml:space="preserve">д) </w:t>
      </w:r>
      <w:r w:rsidR="0083033A" w:rsidRPr="006223D9">
        <w:rPr>
          <w:rFonts w:ascii="Times New Roman" w:hAnsi="Times New Roman" w:cs="Times New Roman"/>
          <w:sz w:val="28"/>
          <w:szCs w:val="28"/>
        </w:rPr>
        <w:t>1</w:t>
      </w:r>
      <w:r w:rsidR="00DC705B" w:rsidRPr="006223D9">
        <w:rPr>
          <w:rFonts w:ascii="Times New Roman" w:hAnsi="Times New Roman" w:cs="Times New Roman"/>
          <w:sz w:val="28"/>
          <w:szCs w:val="28"/>
        </w:rPr>
        <w:t>4</w:t>
      </w:r>
      <w:r w:rsidR="005E29A4" w:rsidRPr="006223D9">
        <w:rPr>
          <w:rFonts w:ascii="Times New Roman" w:hAnsi="Times New Roman" w:cs="Times New Roman"/>
          <w:sz w:val="28"/>
          <w:szCs w:val="28"/>
        </w:rPr>
        <w:t>8</w:t>
      </w:r>
      <w:r w:rsidR="0083033A" w:rsidRPr="006223D9">
        <w:rPr>
          <w:rFonts w:ascii="Times New Roman" w:hAnsi="Times New Roman" w:cs="Times New Roman"/>
          <w:sz w:val="28"/>
          <w:szCs w:val="28"/>
        </w:rPr>
        <w:t xml:space="preserve"> </w:t>
      </w:r>
      <w:r w:rsidR="00530647" w:rsidRPr="006223D9">
        <w:rPr>
          <w:rFonts w:ascii="Times New Roman" w:hAnsi="Times New Roman" w:cs="Times New Roman"/>
          <w:sz w:val="28"/>
          <w:szCs w:val="28"/>
        </w:rPr>
        <w:t>П</w:t>
      </w:r>
      <w:r w:rsidR="0083033A" w:rsidRPr="006223D9">
        <w:rPr>
          <w:rFonts w:ascii="Times New Roman" w:hAnsi="Times New Roman" w:cs="Times New Roman"/>
          <w:sz w:val="28"/>
          <w:szCs w:val="28"/>
        </w:rPr>
        <w:t>риказов исполнительных органов государственной власти Приднестровской Молдавской Республики.</w:t>
      </w:r>
    </w:p>
    <w:p w14:paraId="730ADA8E" w14:textId="01E6C230"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Надзор за исполнением законодательства </w:t>
      </w:r>
      <w:r w:rsidR="00A944AA" w:rsidRPr="006223D9">
        <w:rPr>
          <w:rFonts w:ascii="Times New Roman" w:hAnsi="Times New Roman" w:cs="Times New Roman"/>
          <w:sz w:val="28"/>
          <w:szCs w:val="28"/>
        </w:rPr>
        <w:t xml:space="preserve">Приднестровской Молдавской Республики </w:t>
      </w:r>
      <w:r w:rsidRPr="006223D9">
        <w:rPr>
          <w:rFonts w:ascii="Times New Roman" w:hAnsi="Times New Roman" w:cs="Times New Roman"/>
          <w:sz w:val="28"/>
          <w:szCs w:val="28"/>
        </w:rPr>
        <w:t xml:space="preserve">в отношении несовершеннолетних является одним из приоритетных направлений деятельности органов Прокуратуры Приднестровской Молдавской Республики. Основной целью осуществления прокурорского надзора является обеспечение реального исполнения законодательства </w:t>
      </w:r>
      <w:r w:rsidR="00A944AA" w:rsidRPr="006223D9">
        <w:rPr>
          <w:rFonts w:ascii="Times New Roman" w:hAnsi="Times New Roman" w:cs="Times New Roman"/>
          <w:sz w:val="28"/>
          <w:szCs w:val="28"/>
        </w:rPr>
        <w:t xml:space="preserve">Приднестровской Молдавской Республики </w:t>
      </w:r>
      <w:r w:rsidRPr="006223D9">
        <w:rPr>
          <w:rFonts w:ascii="Times New Roman" w:hAnsi="Times New Roman" w:cs="Times New Roman"/>
          <w:sz w:val="28"/>
          <w:szCs w:val="28"/>
        </w:rPr>
        <w:t>об охране прав и законных интересов несовершеннолетних и молодежи, пресечения и предупреждения преступности несовершеннолетних.</w:t>
      </w:r>
    </w:p>
    <w:p w14:paraId="026F7B11" w14:textId="706AC5CF" w:rsidR="00147E0C" w:rsidRPr="006223D9" w:rsidRDefault="00147E0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w:t>
      </w:r>
      <w:r w:rsidR="00BD23D5"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органами прокуратуры Приднестровской Молдавской Республики</w:t>
      </w:r>
      <w:r w:rsidR="00C3208D" w:rsidRPr="006223D9">
        <w:rPr>
          <w:rFonts w:ascii="Times New Roman" w:hAnsi="Times New Roman" w:cs="Times New Roman"/>
          <w:sz w:val="28"/>
          <w:szCs w:val="28"/>
        </w:rPr>
        <w:t xml:space="preserve"> </w:t>
      </w:r>
      <w:r w:rsidRPr="006223D9">
        <w:rPr>
          <w:rFonts w:ascii="Times New Roman" w:hAnsi="Times New Roman" w:cs="Times New Roman"/>
          <w:sz w:val="28"/>
          <w:szCs w:val="28"/>
        </w:rPr>
        <w:t>выявлено 1</w:t>
      </w:r>
      <w:r w:rsidR="000006F6" w:rsidRPr="006223D9">
        <w:rPr>
          <w:rFonts w:ascii="Times New Roman" w:hAnsi="Times New Roman" w:cs="Times New Roman"/>
          <w:sz w:val="28"/>
          <w:szCs w:val="28"/>
        </w:rPr>
        <w:t>22</w:t>
      </w:r>
      <w:r w:rsidRPr="006223D9">
        <w:rPr>
          <w:rFonts w:ascii="Times New Roman" w:hAnsi="Times New Roman" w:cs="Times New Roman"/>
          <w:sz w:val="28"/>
          <w:szCs w:val="28"/>
        </w:rPr>
        <w:t xml:space="preserve"> нарушени</w:t>
      </w:r>
      <w:r w:rsidR="000006F6" w:rsidRPr="006223D9">
        <w:rPr>
          <w:rFonts w:ascii="Times New Roman" w:hAnsi="Times New Roman" w:cs="Times New Roman"/>
          <w:sz w:val="28"/>
          <w:szCs w:val="28"/>
        </w:rPr>
        <w:t>я</w:t>
      </w:r>
      <w:r w:rsidRPr="006223D9">
        <w:rPr>
          <w:rFonts w:ascii="Times New Roman" w:hAnsi="Times New Roman" w:cs="Times New Roman"/>
          <w:sz w:val="28"/>
          <w:szCs w:val="28"/>
        </w:rPr>
        <w:t xml:space="preserve"> </w:t>
      </w:r>
      <w:r w:rsidR="00C9374C" w:rsidRPr="006223D9">
        <w:rPr>
          <w:rFonts w:ascii="Times New Roman" w:hAnsi="Times New Roman" w:cs="Times New Roman"/>
          <w:sz w:val="28"/>
          <w:szCs w:val="28"/>
        </w:rPr>
        <w:t>законов о правах несовершеннолетних</w:t>
      </w:r>
      <w:r w:rsidRPr="006223D9">
        <w:rPr>
          <w:rFonts w:ascii="Times New Roman" w:hAnsi="Times New Roman" w:cs="Times New Roman"/>
          <w:sz w:val="28"/>
          <w:szCs w:val="28"/>
        </w:rPr>
        <w:t>. В</w:t>
      </w:r>
      <w:r w:rsidR="00C3208D"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связи с выявленными нарушениями внесено </w:t>
      </w:r>
      <w:r w:rsidR="00C9374C" w:rsidRPr="006223D9">
        <w:rPr>
          <w:rFonts w:ascii="Times New Roman" w:hAnsi="Times New Roman" w:cs="Times New Roman"/>
          <w:sz w:val="28"/>
          <w:szCs w:val="28"/>
        </w:rPr>
        <w:t>7</w:t>
      </w:r>
      <w:r w:rsidRPr="006223D9">
        <w:rPr>
          <w:rFonts w:ascii="Times New Roman" w:hAnsi="Times New Roman" w:cs="Times New Roman"/>
          <w:sz w:val="28"/>
          <w:szCs w:val="28"/>
        </w:rPr>
        <w:t xml:space="preserve"> представлений об устранении</w:t>
      </w:r>
      <w:r w:rsidR="00C3208D" w:rsidRPr="006223D9">
        <w:rPr>
          <w:rFonts w:ascii="Times New Roman" w:hAnsi="Times New Roman" w:cs="Times New Roman"/>
          <w:sz w:val="28"/>
          <w:szCs w:val="28"/>
        </w:rPr>
        <w:t xml:space="preserve"> </w:t>
      </w:r>
      <w:r w:rsidRPr="006223D9">
        <w:rPr>
          <w:rFonts w:ascii="Times New Roman" w:hAnsi="Times New Roman" w:cs="Times New Roman"/>
          <w:sz w:val="28"/>
          <w:szCs w:val="28"/>
        </w:rPr>
        <w:t>нарушений закон</w:t>
      </w:r>
      <w:r w:rsidR="00572A71" w:rsidRPr="006223D9">
        <w:rPr>
          <w:rFonts w:ascii="Times New Roman" w:hAnsi="Times New Roman" w:cs="Times New Roman"/>
          <w:sz w:val="28"/>
          <w:szCs w:val="28"/>
        </w:rPr>
        <w:t>одательных актов</w:t>
      </w:r>
      <w:r w:rsidRPr="006223D9">
        <w:rPr>
          <w:rFonts w:ascii="Times New Roman" w:hAnsi="Times New Roman" w:cs="Times New Roman"/>
          <w:sz w:val="28"/>
          <w:szCs w:val="28"/>
        </w:rPr>
        <w:t xml:space="preserve"> и направлено </w:t>
      </w:r>
      <w:r w:rsidR="00C9374C" w:rsidRPr="006223D9">
        <w:rPr>
          <w:rFonts w:ascii="Times New Roman" w:hAnsi="Times New Roman" w:cs="Times New Roman"/>
          <w:sz w:val="28"/>
          <w:szCs w:val="28"/>
        </w:rPr>
        <w:t>65</w:t>
      </w:r>
      <w:r w:rsidRPr="006223D9">
        <w:rPr>
          <w:rFonts w:ascii="Times New Roman" w:hAnsi="Times New Roman" w:cs="Times New Roman"/>
          <w:sz w:val="28"/>
          <w:szCs w:val="28"/>
        </w:rPr>
        <w:t xml:space="preserve"> пис</w:t>
      </w:r>
      <w:r w:rsidR="00C9374C" w:rsidRPr="006223D9">
        <w:rPr>
          <w:rFonts w:ascii="Times New Roman" w:hAnsi="Times New Roman" w:cs="Times New Roman"/>
          <w:sz w:val="28"/>
          <w:szCs w:val="28"/>
        </w:rPr>
        <w:t>ем</w:t>
      </w:r>
      <w:r w:rsidRPr="006223D9">
        <w:rPr>
          <w:rFonts w:ascii="Times New Roman" w:hAnsi="Times New Roman" w:cs="Times New Roman"/>
          <w:sz w:val="28"/>
          <w:szCs w:val="28"/>
        </w:rPr>
        <w:t xml:space="preserve"> об устранении выявленных нарушений</w:t>
      </w:r>
      <w:r w:rsidR="00C3208D" w:rsidRPr="006223D9">
        <w:rPr>
          <w:rFonts w:ascii="Times New Roman" w:hAnsi="Times New Roman" w:cs="Times New Roman"/>
          <w:sz w:val="28"/>
          <w:szCs w:val="28"/>
        </w:rPr>
        <w:t xml:space="preserve"> </w:t>
      </w:r>
      <w:r w:rsidRPr="006223D9">
        <w:rPr>
          <w:rFonts w:ascii="Times New Roman" w:hAnsi="Times New Roman" w:cs="Times New Roman"/>
          <w:sz w:val="28"/>
          <w:szCs w:val="28"/>
        </w:rPr>
        <w:t>законодательства</w:t>
      </w:r>
      <w:r w:rsidR="005D320B"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о несовершеннолетних, по постановлению прокурора </w:t>
      </w:r>
      <w:r w:rsidR="00C9374C" w:rsidRPr="006223D9">
        <w:rPr>
          <w:rFonts w:ascii="Times New Roman" w:hAnsi="Times New Roman" w:cs="Times New Roman"/>
          <w:sz w:val="28"/>
          <w:szCs w:val="28"/>
        </w:rPr>
        <w:t>2</w:t>
      </w:r>
      <w:r w:rsidR="00C3208D" w:rsidRPr="006223D9">
        <w:rPr>
          <w:rFonts w:ascii="Times New Roman" w:hAnsi="Times New Roman" w:cs="Times New Roman"/>
          <w:sz w:val="28"/>
          <w:szCs w:val="28"/>
        </w:rPr>
        <w:t xml:space="preserve"> </w:t>
      </w:r>
      <w:r w:rsidRPr="006223D9">
        <w:rPr>
          <w:rFonts w:ascii="Times New Roman" w:hAnsi="Times New Roman" w:cs="Times New Roman"/>
          <w:sz w:val="28"/>
          <w:szCs w:val="28"/>
        </w:rPr>
        <w:t>должностн</w:t>
      </w:r>
      <w:r w:rsidR="00C9374C" w:rsidRPr="006223D9">
        <w:rPr>
          <w:rFonts w:ascii="Times New Roman" w:hAnsi="Times New Roman" w:cs="Times New Roman"/>
          <w:sz w:val="28"/>
          <w:szCs w:val="28"/>
        </w:rPr>
        <w:t>ых</w:t>
      </w:r>
      <w:r w:rsidRPr="006223D9">
        <w:rPr>
          <w:rFonts w:ascii="Times New Roman" w:hAnsi="Times New Roman" w:cs="Times New Roman"/>
          <w:sz w:val="28"/>
          <w:szCs w:val="28"/>
        </w:rPr>
        <w:t xml:space="preserve"> лиц</w:t>
      </w:r>
      <w:r w:rsidR="00C9374C" w:rsidRPr="006223D9">
        <w:rPr>
          <w:rFonts w:ascii="Times New Roman" w:hAnsi="Times New Roman" w:cs="Times New Roman"/>
          <w:sz w:val="28"/>
          <w:szCs w:val="28"/>
        </w:rPr>
        <w:t>а</w:t>
      </w:r>
      <w:r w:rsidRPr="006223D9">
        <w:rPr>
          <w:rFonts w:ascii="Times New Roman" w:hAnsi="Times New Roman" w:cs="Times New Roman"/>
          <w:sz w:val="28"/>
          <w:szCs w:val="28"/>
        </w:rPr>
        <w:t xml:space="preserve"> привлечено к </w:t>
      </w:r>
      <w:r w:rsidR="00C9374C" w:rsidRPr="006223D9">
        <w:rPr>
          <w:rFonts w:ascii="Times New Roman" w:hAnsi="Times New Roman" w:cs="Times New Roman"/>
          <w:sz w:val="28"/>
          <w:szCs w:val="28"/>
        </w:rPr>
        <w:t xml:space="preserve">административной </w:t>
      </w:r>
      <w:r w:rsidRPr="006223D9">
        <w:rPr>
          <w:rFonts w:ascii="Times New Roman" w:hAnsi="Times New Roman" w:cs="Times New Roman"/>
          <w:sz w:val="28"/>
          <w:szCs w:val="28"/>
        </w:rPr>
        <w:t>ответственности.</w:t>
      </w:r>
    </w:p>
    <w:p w14:paraId="2A90C748" w14:textId="3CBAC891" w:rsidR="00C9374C" w:rsidRPr="006223D9" w:rsidRDefault="00C9374C"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За отчетный период времени прокурорами было принято участие в рассмотрении судами республики 183 гражданских дел о лишении родительских прав. Также прокурорами было поддержано государственное обвинение по 77 уголовным делам в отношении несовершеннолетних.</w:t>
      </w:r>
    </w:p>
    <w:p w14:paraId="51352930" w14:textId="01EE2982" w:rsidR="002554CF" w:rsidRPr="006223D9" w:rsidRDefault="002554C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Основные нарушения в сфере надзора за соблюдением законодательства о правах несовершеннолетних выявлены в деятельности территориальных комиссий по защите прав несовершеннолетних (далее – КЗПН)</w:t>
      </w:r>
      <w:r w:rsidR="00572A71" w:rsidRPr="006223D9">
        <w:rPr>
          <w:rFonts w:ascii="Times New Roman" w:hAnsi="Times New Roman" w:cs="Times New Roman"/>
          <w:sz w:val="28"/>
          <w:szCs w:val="28"/>
        </w:rPr>
        <w:t xml:space="preserve">: </w:t>
      </w:r>
      <w:r w:rsidRPr="006223D9">
        <w:rPr>
          <w:rFonts w:ascii="Times New Roman" w:hAnsi="Times New Roman" w:cs="Times New Roman"/>
          <w:sz w:val="28"/>
          <w:szCs w:val="28"/>
        </w:rPr>
        <w:t>не</w:t>
      </w:r>
      <w:r w:rsidR="00572A71" w:rsidRPr="006223D9">
        <w:rPr>
          <w:rFonts w:ascii="Times New Roman" w:hAnsi="Times New Roman" w:cs="Times New Roman"/>
          <w:sz w:val="28"/>
          <w:szCs w:val="28"/>
        </w:rPr>
        <w:t xml:space="preserve"> </w:t>
      </w:r>
      <w:r w:rsidRPr="006223D9">
        <w:rPr>
          <w:rFonts w:ascii="Times New Roman" w:hAnsi="Times New Roman" w:cs="Times New Roman"/>
          <w:sz w:val="28"/>
          <w:szCs w:val="28"/>
        </w:rPr>
        <w:t>составление планов комплексной помощи неблагополучным семьям</w:t>
      </w:r>
      <w:r w:rsidR="00572A71" w:rsidRPr="006223D9">
        <w:rPr>
          <w:rFonts w:ascii="Times New Roman" w:hAnsi="Times New Roman" w:cs="Times New Roman"/>
          <w:sz w:val="28"/>
          <w:szCs w:val="28"/>
        </w:rPr>
        <w:t>;</w:t>
      </w:r>
      <w:r w:rsidRPr="006223D9">
        <w:rPr>
          <w:rFonts w:ascii="Times New Roman" w:hAnsi="Times New Roman" w:cs="Times New Roman"/>
          <w:sz w:val="28"/>
          <w:szCs w:val="28"/>
        </w:rPr>
        <w:t xml:space="preserve"> не информирование в письменном виде территориальных органов опеки и попечительства о случаях выявления неблагополучных семей</w:t>
      </w:r>
      <w:r w:rsidR="00572A71"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ненадлежащее заполнение </w:t>
      </w:r>
      <w:r w:rsidR="00572A71" w:rsidRPr="006223D9">
        <w:rPr>
          <w:rFonts w:ascii="Times New Roman" w:hAnsi="Times New Roman" w:cs="Times New Roman"/>
          <w:sz w:val="28"/>
          <w:szCs w:val="28"/>
        </w:rPr>
        <w:t xml:space="preserve">документации, </w:t>
      </w:r>
      <w:r w:rsidRPr="006223D9">
        <w:rPr>
          <w:rFonts w:ascii="Times New Roman" w:hAnsi="Times New Roman" w:cs="Times New Roman"/>
          <w:sz w:val="28"/>
          <w:szCs w:val="28"/>
        </w:rPr>
        <w:t>предусмотренной действующим законодательством</w:t>
      </w:r>
      <w:r w:rsidR="00572A71" w:rsidRPr="006223D9">
        <w:rPr>
          <w:rFonts w:ascii="Times New Roman" w:hAnsi="Times New Roman" w:cs="Times New Roman"/>
          <w:sz w:val="28"/>
          <w:szCs w:val="28"/>
        </w:rPr>
        <w:t>,</w:t>
      </w:r>
      <w:r w:rsidRPr="006223D9">
        <w:rPr>
          <w:rFonts w:ascii="Times New Roman" w:hAnsi="Times New Roman" w:cs="Times New Roman"/>
          <w:sz w:val="28"/>
          <w:szCs w:val="28"/>
        </w:rPr>
        <w:t xml:space="preserve"> при постановк</w:t>
      </w:r>
      <w:r w:rsidR="00572A71" w:rsidRPr="006223D9">
        <w:rPr>
          <w:rFonts w:ascii="Times New Roman" w:hAnsi="Times New Roman" w:cs="Times New Roman"/>
          <w:sz w:val="28"/>
          <w:szCs w:val="28"/>
        </w:rPr>
        <w:t xml:space="preserve">е на учет неблагополучных семей; </w:t>
      </w:r>
      <w:r w:rsidRPr="006223D9">
        <w:rPr>
          <w:rFonts w:ascii="Times New Roman" w:hAnsi="Times New Roman" w:cs="Times New Roman"/>
          <w:sz w:val="28"/>
          <w:szCs w:val="28"/>
        </w:rPr>
        <w:t xml:space="preserve">процессуальные нарушения при привлечении несовершеннолетних и их родителей к административной ответственности. </w:t>
      </w:r>
      <w:r w:rsidR="00E23E17" w:rsidRPr="006223D9">
        <w:rPr>
          <w:rFonts w:ascii="Times New Roman" w:hAnsi="Times New Roman" w:cs="Times New Roman"/>
          <w:sz w:val="28"/>
          <w:szCs w:val="28"/>
        </w:rPr>
        <w:t>О</w:t>
      </w:r>
      <w:r w:rsidRPr="006223D9">
        <w:rPr>
          <w:rFonts w:ascii="Times New Roman" w:hAnsi="Times New Roman" w:cs="Times New Roman"/>
          <w:sz w:val="28"/>
          <w:szCs w:val="28"/>
        </w:rPr>
        <w:t>тмечается ненадлежащее исполнение КЗПН своей координирующей роли в системе органов профилактики правонарушений среди несовершеннолетних.</w:t>
      </w:r>
    </w:p>
    <w:p w14:paraId="1F905800" w14:textId="32F50B05" w:rsidR="002554CF" w:rsidRPr="006223D9" w:rsidRDefault="002554C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деятельности инспекций по делам несовершеннолетних (далее – ИДН) выявл</w:t>
      </w:r>
      <w:r w:rsidR="00E23E17" w:rsidRPr="006223D9">
        <w:rPr>
          <w:rFonts w:ascii="Times New Roman" w:hAnsi="Times New Roman" w:cs="Times New Roman"/>
          <w:sz w:val="28"/>
          <w:szCs w:val="28"/>
        </w:rPr>
        <w:t>ены</w:t>
      </w:r>
      <w:r w:rsidRPr="006223D9">
        <w:rPr>
          <w:rFonts w:ascii="Times New Roman" w:hAnsi="Times New Roman" w:cs="Times New Roman"/>
          <w:sz w:val="28"/>
          <w:szCs w:val="28"/>
        </w:rPr>
        <w:t xml:space="preserve"> факты не осуществления профилактической работы с несовершеннолетними, состоящими на соответствующем учете, а также ненадлежащего ведения необходимой документации (учетно-профилактических карточек).</w:t>
      </w:r>
    </w:p>
    <w:p w14:paraId="3226A7B9" w14:textId="68C9A954" w:rsidR="002554CF" w:rsidRPr="006223D9" w:rsidRDefault="002554C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По результатам проверок обращений граждан, а также сведений, размещенных в средствах массовой информации, в деятельности государственной администрации г. Тирасполь и г. Днестровск выявлен ряд фактов неисполнения обязанности по контролю за техническим состоянием оборудования и покрытия детских игровых площадок, а также за их техническим обслуживанием и ремонтом, что влечет за собой, в том числе, </w:t>
      </w:r>
      <w:r w:rsidRPr="006223D9">
        <w:rPr>
          <w:rFonts w:ascii="Times New Roman" w:hAnsi="Times New Roman" w:cs="Times New Roman"/>
          <w:sz w:val="28"/>
          <w:szCs w:val="28"/>
        </w:rPr>
        <w:lastRenderedPageBreak/>
        <w:t>нарушение прав и законных интересов несовершеннолетних детей на охрану их здоровья.</w:t>
      </w:r>
    </w:p>
    <w:p w14:paraId="2FB96CDB" w14:textId="6A44C8E9" w:rsidR="002554CF" w:rsidRPr="006223D9" w:rsidRDefault="002554C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При организации детского летнего отдыха сезона 2024 года нарушения санитарно-эпидемиологического законодательства и законодательства об электробезопасности, выявленные на подготовительном этапе, были устранены к началу оздоровительного сезона. Между тем, нарушения санитарно-эпидемиологического законодательства также допускались и выявлялись уже непосредственно в период оздоровительного сезона в лагерях ГУП «Оздоровительный комплекс «Днестровские зори», ООО «</w:t>
      </w:r>
      <w:proofErr w:type="spellStart"/>
      <w:r w:rsidRPr="006223D9">
        <w:rPr>
          <w:rFonts w:ascii="Times New Roman" w:hAnsi="Times New Roman" w:cs="Times New Roman"/>
          <w:sz w:val="28"/>
          <w:szCs w:val="28"/>
        </w:rPr>
        <w:t>Меренештский</w:t>
      </w:r>
      <w:proofErr w:type="spellEnd"/>
      <w:r w:rsidRPr="006223D9">
        <w:rPr>
          <w:rFonts w:ascii="Times New Roman" w:hAnsi="Times New Roman" w:cs="Times New Roman"/>
          <w:sz w:val="28"/>
          <w:szCs w:val="28"/>
        </w:rPr>
        <w:t xml:space="preserve"> оздоровительный лагерь «Виктория» и МУ «Спортивно-оздоровительный лагерь «Спартак», в последнем также выявлен ряд нарушений трудового законодательства, допущенных при оформлении и прекращении трудовых отношений с работниками. </w:t>
      </w:r>
      <w:r w:rsidR="00E23E17" w:rsidRPr="006223D9">
        <w:rPr>
          <w:rFonts w:ascii="Times New Roman" w:hAnsi="Times New Roman" w:cs="Times New Roman"/>
          <w:sz w:val="28"/>
          <w:szCs w:val="28"/>
        </w:rPr>
        <w:t>В</w:t>
      </w:r>
      <w:r w:rsidRPr="006223D9">
        <w:rPr>
          <w:rFonts w:ascii="Times New Roman" w:hAnsi="Times New Roman" w:cs="Times New Roman"/>
          <w:sz w:val="28"/>
          <w:szCs w:val="28"/>
        </w:rPr>
        <w:t xml:space="preserve"> результате проведенной проверки выявлены пробелы в правовом регулировании единых противопожарных требований к организации отдыха и оздоровления детей на землях Государственного лесного фонда П</w:t>
      </w:r>
      <w:r w:rsidR="00E23E17" w:rsidRPr="006223D9">
        <w:rPr>
          <w:rFonts w:ascii="Times New Roman" w:hAnsi="Times New Roman" w:cs="Times New Roman"/>
          <w:sz w:val="28"/>
          <w:szCs w:val="28"/>
        </w:rPr>
        <w:t xml:space="preserve">риднестровской </w:t>
      </w:r>
      <w:r w:rsidRPr="006223D9">
        <w:rPr>
          <w:rFonts w:ascii="Times New Roman" w:hAnsi="Times New Roman" w:cs="Times New Roman"/>
          <w:sz w:val="28"/>
          <w:szCs w:val="28"/>
        </w:rPr>
        <w:t>М</w:t>
      </w:r>
      <w:r w:rsidR="00E23E17" w:rsidRPr="006223D9">
        <w:rPr>
          <w:rFonts w:ascii="Times New Roman" w:hAnsi="Times New Roman" w:cs="Times New Roman"/>
          <w:sz w:val="28"/>
          <w:szCs w:val="28"/>
        </w:rPr>
        <w:t xml:space="preserve">олдавской </w:t>
      </w:r>
      <w:r w:rsidRPr="006223D9">
        <w:rPr>
          <w:rFonts w:ascii="Times New Roman" w:hAnsi="Times New Roman" w:cs="Times New Roman"/>
          <w:sz w:val="28"/>
          <w:szCs w:val="28"/>
        </w:rPr>
        <w:t>Р</w:t>
      </w:r>
      <w:r w:rsidR="00E23E17" w:rsidRPr="006223D9">
        <w:rPr>
          <w:rFonts w:ascii="Times New Roman" w:hAnsi="Times New Roman" w:cs="Times New Roman"/>
          <w:sz w:val="28"/>
          <w:szCs w:val="28"/>
        </w:rPr>
        <w:t>еспублики</w:t>
      </w:r>
      <w:r w:rsidRPr="006223D9">
        <w:rPr>
          <w:rFonts w:ascii="Times New Roman" w:hAnsi="Times New Roman" w:cs="Times New Roman"/>
          <w:sz w:val="28"/>
          <w:szCs w:val="28"/>
        </w:rPr>
        <w:t xml:space="preserve">, а именно к обустройству минерализованных противопожарных полос по периметру за ограждением лагеря со стороны лесного массива. Информация о выявленных пробелах с целью их разрешения направлена в Правительство </w:t>
      </w:r>
      <w:r w:rsidR="00E23E17" w:rsidRPr="006223D9">
        <w:rPr>
          <w:rFonts w:ascii="Times New Roman" w:hAnsi="Times New Roman" w:cs="Times New Roman"/>
          <w:sz w:val="28"/>
          <w:szCs w:val="28"/>
        </w:rPr>
        <w:t>Приднестровской Молдавской Республики</w:t>
      </w:r>
      <w:r w:rsidRPr="006223D9">
        <w:rPr>
          <w:rFonts w:ascii="Times New Roman" w:hAnsi="Times New Roman" w:cs="Times New Roman"/>
          <w:sz w:val="28"/>
          <w:szCs w:val="28"/>
        </w:rPr>
        <w:t>.</w:t>
      </w:r>
    </w:p>
    <w:p w14:paraId="274C963D" w14:textId="70503DC0" w:rsidR="00C9374C" w:rsidRPr="006223D9" w:rsidRDefault="005547BB"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2023 году органами прокуратуры была проведена плановая проверка исполнения государственными администрациями городов (районов) требований Закона </w:t>
      </w:r>
      <w:r w:rsidR="00E23E17" w:rsidRPr="006223D9">
        <w:rPr>
          <w:rFonts w:ascii="Times New Roman" w:hAnsi="Times New Roman" w:cs="Times New Roman"/>
          <w:sz w:val="28"/>
          <w:szCs w:val="28"/>
        </w:rPr>
        <w:t>Приднестровской Молдавской Республики</w:t>
      </w:r>
      <w:r w:rsidRPr="006223D9">
        <w:rPr>
          <w:rFonts w:ascii="Times New Roman" w:hAnsi="Times New Roman" w:cs="Times New Roman"/>
          <w:sz w:val="28"/>
          <w:szCs w:val="28"/>
        </w:rPr>
        <w:t xml:space="preserve"> от 27 июня 2003 года № 294-З-III «Об образовании» (САЗ 03-26) в части организации подвоза детей к дошкольным и общеобразовательным организациям образования из сельских населенных пунктов, где такие организации отсутствуют. По результатам проверки были выявлены факты неисполнения либо ненадлежащего исполнения требований закона практически по всей республике. В 2024 году устранение этих нарушений находилось на контроле органов прокуратуры. К настоящему времени обязанность по организации подвоза детей к дошкольным и общеобразовательным организациям образования исполняется не в полном объеме государственной администрацией Слободзейского района и г. Слободзея (из 11 необходимых имеется 3 автобуса) и государственной администрацией Каменского района и г. Каменка (из 6 необходимых имеется 3 автобуса). Также на территории республики существует проблема с оборудованием остановок для подвоза детей.</w:t>
      </w:r>
    </w:p>
    <w:p w14:paraId="484EFEBD" w14:textId="4DFA9002" w:rsidR="005547BB" w:rsidRPr="006223D9" w:rsidRDefault="005547BB"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2024 году</w:t>
      </w:r>
      <w:r w:rsidR="00E23E17" w:rsidRPr="006223D9">
        <w:rPr>
          <w:rFonts w:ascii="Times New Roman" w:hAnsi="Times New Roman" w:cs="Times New Roman"/>
          <w:sz w:val="28"/>
          <w:szCs w:val="28"/>
        </w:rPr>
        <w:t xml:space="preserve"> </w:t>
      </w:r>
      <w:r w:rsidRPr="006223D9">
        <w:rPr>
          <w:rFonts w:ascii="Times New Roman" w:hAnsi="Times New Roman" w:cs="Times New Roman"/>
          <w:sz w:val="28"/>
          <w:szCs w:val="28"/>
        </w:rPr>
        <w:t>в рамках соблюдения социальных прав граждан органами прокуратуры проведена плановая проверка соблюдения законодательства о межведомственном взаимодействии органов и учреждений по раннему выявлени</w:t>
      </w:r>
      <w:r w:rsidR="00E23E17" w:rsidRPr="006223D9">
        <w:rPr>
          <w:rFonts w:ascii="Times New Roman" w:hAnsi="Times New Roman" w:cs="Times New Roman"/>
          <w:sz w:val="28"/>
          <w:szCs w:val="28"/>
        </w:rPr>
        <w:t>ю и учету неблагополучных семей и</w:t>
      </w:r>
      <w:r w:rsidRPr="006223D9">
        <w:rPr>
          <w:rFonts w:ascii="Times New Roman" w:hAnsi="Times New Roman" w:cs="Times New Roman"/>
          <w:sz w:val="28"/>
          <w:szCs w:val="28"/>
        </w:rPr>
        <w:t xml:space="preserve"> семей, находящихся в социально опасном положении, имеющих детей, права и законные интересы которых нарушены. Результаты проверки деятельности вышеназванных органов продемонстрировали:</w:t>
      </w:r>
    </w:p>
    <w:p w14:paraId="3833B6D2" w14:textId="081D61C2" w:rsidR="005547BB" w:rsidRPr="006223D9" w:rsidRDefault="005547BB"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а) отсутствие должной координации деятельности этих органов по раннему выявлению и учету неблагополучных семей, семей, находящихся в социально опасном положении;</w:t>
      </w:r>
    </w:p>
    <w:p w14:paraId="2F449793" w14:textId="6CFE6087" w:rsidR="005547BB" w:rsidRPr="006223D9" w:rsidRDefault="005547BB"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отсутствие контроля за их деятельностью со стороны государственных администраций городов (районов), Министерства здравоохранения Приднестровской Молдавской Республики и Министерства внутренних дел Приднестровской Молдавской Республики;</w:t>
      </w:r>
    </w:p>
    <w:p w14:paraId="4AEBDA29" w14:textId="1F99A45E" w:rsidR="005547BB" w:rsidRPr="006223D9" w:rsidRDefault="005547BB"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отсутствие в законодательстве Приднестровской Молдавской Республики эффективных механизмов противодействия семейному неблагополучию.</w:t>
      </w:r>
    </w:p>
    <w:p w14:paraId="1A915790" w14:textId="3D4EA361" w:rsidR="005547BB" w:rsidRPr="006223D9" w:rsidRDefault="005547BB"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Также установлено, что территориальные отделы опеки и попечительства, КЗПН и ИДН, при проверке условий проживания неблагополучных семей сталкиваются с проблемой отсутствия доступа в жилище для оценки условий проживания несовершеннолетних. Выявлены пробелы в правовом регулировании деятельности КЗПН при изменении неблагополучной семьей места жительства в пределах республики.</w:t>
      </w:r>
    </w:p>
    <w:p w14:paraId="34AD0068" w14:textId="66849FB3" w:rsidR="005547BB" w:rsidRPr="006223D9" w:rsidRDefault="005547BB"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связи с выявленными в 2024 году нарушениями законодательства о межведомственном взаимодействии органов и учреждений по раннему выявлению и учету неблагополучных семей, семей, находящихся в социально опасном положении, имеющих детей, права и законные интересы которых нарушены, прокурорами городов и районов с органами системы профилактики было проведено 7 координационных совещаний.</w:t>
      </w:r>
    </w:p>
    <w:p w14:paraId="2F240CE8" w14:textId="4E47F7C0" w:rsidR="005547BB" w:rsidRPr="006223D9" w:rsidRDefault="005547BB"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w:t>
      </w:r>
      <w:r w:rsidR="000C41DA" w:rsidRPr="006223D9">
        <w:rPr>
          <w:rFonts w:ascii="Times New Roman" w:hAnsi="Times New Roman" w:cs="Times New Roman"/>
          <w:sz w:val="28"/>
          <w:szCs w:val="28"/>
        </w:rPr>
        <w:t xml:space="preserve">2024 году сотрудники Прокуратуры Приднестровской Молдавской Республики приняли участие в 7 заседаниях Республиканского межведомственного </w:t>
      </w:r>
      <w:r w:rsidR="003319B3" w:rsidRPr="006223D9">
        <w:rPr>
          <w:rFonts w:ascii="Times New Roman" w:hAnsi="Times New Roman" w:cs="Times New Roman"/>
          <w:sz w:val="28"/>
          <w:szCs w:val="28"/>
        </w:rPr>
        <w:t>совета по профилактике безнадзорности и правонарушений среди несовершеннолетних</w:t>
      </w:r>
      <w:r w:rsidR="000C41DA" w:rsidRPr="006223D9">
        <w:rPr>
          <w:rFonts w:ascii="Times New Roman" w:hAnsi="Times New Roman" w:cs="Times New Roman"/>
          <w:sz w:val="28"/>
          <w:szCs w:val="28"/>
        </w:rPr>
        <w:t>.</w:t>
      </w:r>
      <w:r w:rsidRPr="006223D9">
        <w:rPr>
          <w:rFonts w:ascii="Times New Roman" w:hAnsi="Times New Roman" w:cs="Times New Roman"/>
          <w:sz w:val="28"/>
          <w:szCs w:val="28"/>
        </w:rPr>
        <w:t xml:space="preserve"> </w:t>
      </w:r>
    </w:p>
    <w:p w14:paraId="3C8B489F" w14:textId="768E501C" w:rsidR="005547BB" w:rsidRPr="006223D9" w:rsidRDefault="005547BB"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период проведения операции «Подросток», в целях профилактической работы с несовершеннолетними, прокурорскими работниками были проведены профилактические беседы и прочитаны лекции на тему «Уголовная и административная ответственность несовершеннолетних» среди учащихся 70 организаций общего образования республики.</w:t>
      </w:r>
    </w:p>
    <w:p w14:paraId="0DF90933" w14:textId="29CD65C8" w:rsidR="005547BB" w:rsidRPr="006223D9" w:rsidRDefault="005547BB" w:rsidP="008C4FFD">
      <w:pPr>
        <w:spacing w:after="0" w:line="240" w:lineRule="auto"/>
        <w:ind w:firstLine="708"/>
        <w:jc w:val="both"/>
        <w:rPr>
          <w:rFonts w:ascii="Times New Roman" w:hAnsi="Times New Roman" w:cs="Times New Roman"/>
          <w:sz w:val="28"/>
          <w:szCs w:val="28"/>
        </w:rPr>
      </w:pPr>
      <w:r w:rsidRPr="006223D9">
        <w:rPr>
          <w:rFonts w:ascii="Times New Roman" w:hAnsi="Times New Roman" w:cs="Times New Roman"/>
          <w:sz w:val="28"/>
          <w:szCs w:val="28"/>
        </w:rPr>
        <w:t xml:space="preserve">В Прокуратуре </w:t>
      </w:r>
      <w:r w:rsidR="00871D4C" w:rsidRPr="006223D9">
        <w:rPr>
          <w:rFonts w:ascii="Times New Roman" w:hAnsi="Times New Roman" w:cs="Times New Roman"/>
          <w:sz w:val="28"/>
          <w:szCs w:val="28"/>
        </w:rPr>
        <w:t>Приднестровской Молдавской Республики</w:t>
      </w:r>
      <w:r w:rsidRPr="006223D9">
        <w:rPr>
          <w:rFonts w:ascii="Times New Roman" w:hAnsi="Times New Roman" w:cs="Times New Roman"/>
          <w:sz w:val="28"/>
          <w:szCs w:val="28"/>
        </w:rPr>
        <w:t xml:space="preserve"> проведено лекционное занятие со студентами 3 курса юридического факультета </w:t>
      </w:r>
      <w:r w:rsidR="000446F3" w:rsidRPr="006223D9">
        <w:rPr>
          <w:rFonts w:ascii="Times New Roman" w:hAnsi="Times New Roman" w:cs="Times New Roman"/>
          <w:sz w:val="28"/>
          <w:szCs w:val="28"/>
        </w:rPr>
        <w:t>ГОУ «</w:t>
      </w:r>
      <w:r w:rsidRPr="006223D9">
        <w:rPr>
          <w:rFonts w:ascii="Times New Roman" w:hAnsi="Times New Roman" w:cs="Times New Roman"/>
          <w:sz w:val="28"/>
          <w:szCs w:val="28"/>
        </w:rPr>
        <w:t>П</w:t>
      </w:r>
      <w:r w:rsidR="000446F3" w:rsidRPr="006223D9">
        <w:rPr>
          <w:rFonts w:ascii="Times New Roman" w:hAnsi="Times New Roman" w:cs="Times New Roman"/>
          <w:sz w:val="28"/>
          <w:szCs w:val="28"/>
        </w:rPr>
        <w:t xml:space="preserve">риднестровский государственный университет </w:t>
      </w:r>
      <w:r w:rsidRPr="006223D9">
        <w:rPr>
          <w:rFonts w:ascii="Times New Roman" w:hAnsi="Times New Roman" w:cs="Times New Roman"/>
          <w:sz w:val="28"/>
          <w:szCs w:val="28"/>
        </w:rPr>
        <w:t>им. Т.Г. Шевченко</w:t>
      </w:r>
      <w:r w:rsidR="000446F3" w:rsidRPr="006223D9">
        <w:rPr>
          <w:rFonts w:ascii="Times New Roman" w:hAnsi="Times New Roman" w:cs="Times New Roman"/>
          <w:sz w:val="28"/>
          <w:szCs w:val="28"/>
        </w:rPr>
        <w:t>»</w:t>
      </w:r>
      <w:r w:rsidRPr="006223D9">
        <w:rPr>
          <w:rFonts w:ascii="Times New Roman" w:hAnsi="Times New Roman" w:cs="Times New Roman"/>
          <w:sz w:val="28"/>
          <w:szCs w:val="28"/>
        </w:rPr>
        <w:t>, представляющими студенческое научное общество «Фемида»</w:t>
      </w:r>
      <w:r w:rsidR="000446F3" w:rsidRPr="006223D9">
        <w:rPr>
          <w:rFonts w:ascii="Times New Roman" w:hAnsi="Times New Roman" w:cs="Times New Roman"/>
          <w:sz w:val="28"/>
          <w:szCs w:val="28"/>
        </w:rPr>
        <w:t>.</w:t>
      </w:r>
      <w:r w:rsidRPr="006223D9">
        <w:rPr>
          <w:rFonts w:ascii="Times New Roman" w:hAnsi="Times New Roman" w:cs="Times New Roman"/>
          <w:sz w:val="28"/>
          <w:szCs w:val="28"/>
        </w:rPr>
        <w:t xml:space="preserve"> Кафедры уголовно-правовых дисциплин, в рамках которого слушателям были представлены доклады об особенностях привлечения несовершеннолетних к административной и уголовной ответственности, а также о принципах назначения наказаний указанной категории лиц.</w:t>
      </w:r>
    </w:p>
    <w:p w14:paraId="337D950F" w14:textId="77777777" w:rsidR="00934548" w:rsidRPr="006223D9" w:rsidRDefault="00934548" w:rsidP="008C4FFD">
      <w:pPr>
        <w:spacing w:after="0" w:line="240" w:lineRule="auto"/>
        <w:jc w:val="both"/>
        <w:rPr>
          <w:rFonts w:ascii="Times New Roman" w:hAnsi="Times New Roman" w:cs="Times New Roman"/>
          <w:sz w:val="28"/>
          <w:szCs w:val="28"/>
        </w:rPr>
      </w:pPr>
    </w:p>
    <w:p w14:paraId="611F4B52" w14:textId="77777777" w:rsidR="00F26390" w:rsidRPr="006223D9" w:rsidRDefault="00F26390" w:rsidP="008C4FFD">
      <w:pPr>
        <w:spacing w:after="0" w:line="240" w:lineRule="auto"/>
        <w:jc w:val="both"/>
        <w:rPr>
          <w:rFonts w:ascii="Times New Roman" w:hAnsi="Times New Roman" w:cs="Times New Roman"/>
          <w:sz w:val="28"/>
          <w:szCs w:val="28"/>
        </w:rPr>
      </w:pPr>
    </w:p>
    <w:p w14:paraId="08996D59" w14:textId="77777777" w:rsidR="00F26390" w:rsidRPr="006223D9" w:rsidRDefault="00F26390" w:rsidP="008C4FFD">
      <w:pPr>
        <w:spacing w:after="0" w:line="240" w:lineRule="auto"/>
        <w:jc w:val="both"/>
        <w:rPr>
          <w:rFonts w:ascii="Times New Roman" w:hAnsi="Times New Roman" w:cs="Times New Roman"/>
          <w:sz w:val="28"/>
          <w:szCs w:val="28"/>
        </w:rPr>
      </w:pPr>
    </w:p>
    <w:p w14:paraId="010499AC" w14:textId="77777777" w:rsidR="00F26390" w:rsidRPr="006223D9" w:rsidRDefault="00F26390" w:rsidP="008C4FFD">
      <w:pPr>
        <w:spacing w:after="0" w:line="240" w:lineRule="auto"/>
        <w:jc w:val="both"/>
        <w:rPr>
          <w:rFonts w:ascii="Times New Roman" w:hAnsi="Times New Roman" w:cs="Times New Roman"/>
          <w:sz w:val="28"/>
          <w:szCs w:val="28"/>
        </w:rPr>
      </w:pPr>
    </w:p>
    <w:p w14:paraId="73CC224F"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lastRenderedPageBreak/>
        <w:t>Основные демографические характеристики</w:t>
      </w:r>
    </w:p>
    <w:p w14:paraId="794D23F0"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1F68961E"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Защита прав и интересов детей, сохранение и укрепление физического, нравственного здоровья детей, создание среды, доброжелательной к ребенку - важнейшее направление современной государственной демографической политики. Демографические процессы оказывают прямое влияние на характер и параметры перспективной семейной политики в республике.</w:t>
      </w:r>
    </w:p>
    <w:p w14:paraId="0A53ADFB" w14:textId="728B31AB" w:rsidR="001C1624"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По информации, предоставленной </w:t>
      </w:r>
      <w:r w:rsidR="001C1624" w:rsidRPr="006223D9">
        <w:rPr>
          <w:rFonts w:ascii="Times New Roman" w:hAnsi="Times New Roman" w:cs="Times New Roman"/>
          <w:sz w:val="28"/>
          <w:szCs w:val="28"/>
        </w:rPr>
        <w:t>Министерством экономического развития</w:t>
      </w:r>
      <w:r w:rsidRPr="006223D9">
        <w:rPr>
          <w:rFonts w:ascii="Times New Roman" w:hAnsi="Times New Roman" w:cs="Times New Roman"/>
          <w:sz w:val="28"/>
          <w:szCs w:val="28"/>
        </w:rPr>
        <w:t xml:space="preserve"> Приднестровской Молдавской Республики, расчетная численность населения республики на 1 января 202</w:t>
      </w:r>
      <w:r w:rsidR="000C5B60"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года составила </w:t>
      </w:r>
      <w:r w:rsidR="000C5B60" w:rsidRPr="006223D9">
        <w:rPr>
          <w:rFonts w:ascii="Times New Roman" w:hAnsi="Times New Roman" w:cs="Times New Roman"/>
          <w:sz w:val="28"/>
          <w:szCs w:val="28"/>
        </w:rPr>
        <w:t>455 741 человека и уменьшилась на 4 041</w:t>
      </w:r>
      <w:r w:rsidR="001C1624" w:rsidRPr="006223D9">
        <w:rPr>
          <w:rFonts w:ascii="Times New Roman" w:hAnsi="Times New Roman" w:cs="Times New Roman"/>
          <w:sz w:val="28"/>
          <w:szCs w:val="28"/>
        </w:rPr>
        <w:t xml:space="preserve"> (</w:t>
      </w:r>
      <w:r w:rsidR="00217EF2" w:rsidRPr="006223D9">
        <w:rPr>
          <w:rFonts w:ascii="Times New Roman" w:hAnsi="Times New Roman" w:cs="Times New Roman"/>
          <w:sz w:val="28"/>
          <w:szCs w:val="28"/>
        </w:rPr>
        <w:t>0,8</w:t>
      </w:r>
      <w:r w:rsidR="000C5B60" w:rsidRPr="006223D9">
        <w:rPr>
          <w:rFonts w:ascii="Times New Roman" w:hAnsi="Times New Roman" w:cs="Times New Roman"/>
          <w:sz w:val="28"/>
          <w:szCs w:val="28"/>
        </w:rPr>
        <w:t>7</w:t>
      </w:r>
      <w:r w:rsidR="00217EF2" w:rsidRPr="006223D9">
        <w:rPr>
          <w:rFonts w:ascii="Times New Roman" w:hAnsi="Times New Roman" w:cs="Times New Roman"/>
          <w:sz w:val="28"/>
          <w:szCs w:val="28"/>
        </w:rPr>
        <w:t xml:space="preserve"> %</w:t>
      </w:r>
      <w:r w:rsidR="001C1624" w:rsidRPr="006223D9">
        <w:rPr>
          <w:rFonts w:ascii="Times New Roman" w:hAnsi="Times New Roman" w:cs="Times New Roman"/>
          <w:sz w:val="28"/>
          <w:szCs w:val="28"/>
        </w:rPr>
        <w:t>) человек по сравнению с аналогичной датой прошлого года (на 1 января 202</w:t>
      </w:r>
      <w:r w:rsidR="000C5B60" w:rsidRPr="006223D9">
        <w:rPr>
          <w:rFonts w:ascii="Times New Roman" w:hAnsi="Times New Roman" w:cs="Times New Roman"/>
          <w:sz w:val="28"/>
          <w:szCs w:val="28"/>
        </w:rPr>
        <w:t>3</w:t>
      </w:r>
      <w:r w:rsidR="001C1624" w:rsidRPr="006223D9">
        <w:rPr>
          <w:rFonts w:ascii="Times New Roman" w:hAnsi="Times New Roman" w:cs="Times New Roman"/>
          <w:sz w:val="28"/>
          <w:szCs w:val="28"/>
        </w:rPr>
        <w:t xml:space="preserve"> года – </w:t>
      </w:r>
      <w:r w:rsidR="000C5B60" w:rsidRPr="006223D9">
        <w:rPr>
          <w:rFonts w:ascii="Times New Roman" w:hAnsi="Times New Roman" w:cs="Times New Roman"/>
          <w:sz w:val="28"/>
          <w:szCs w:val="28"/>
        </w:rPr>
        <w:t>459 782</w:t>
      </w:r>
      <w:r w:rsidR="00B61AE1" w:rsidRPr="006223D9">
        <w:rPr>
          <w:rFonts w:ascii="Times New Roman" w:hAnsi="Times New Roman" w:cs="Times New Roman"/>
          <w:sz w:val="28"/>
          <w:szCs w:val="28"/>
        </w:rPr>
        <w:t>человек</w:t>
      </w:r>
      <w:r w:rsidR="00D807A3" w:rsidRPr="006223D9">
        <w:rPr>
          <w:rFonts w:ascii="Times New Roman" w:hAnsi="Times New Roman" w:cs="Times New Roman"/>
          <w:sz w:val="28"/>
          <w:szCs w:val="28"/>
        </w:rPr>
        <w:t>а</w:t>
      </w:r>
      <w:r w:rsidR="001C1624" w:rsidRPr="006223D9">
        <w:rPr>
          <w:rFonts w:ascii="Times New Roman" w:hAnsi="Times New Roman" w:cs="Times New Roman"/>
          <w:sz w:val="28"/>
          <w:szCs w:val="28"/>
        </w:rPr>
        <w:t>).</w:t>
      </w:r>
    </w:p>
    <w:p w14:paraId="474628AF" w14:textId="5E8A77AD"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Средняя численность детского населения республики от 0 до 18 лет включительно в 202</w:t>
      </w:r>
      <w:r w:rsidR="000C5B60"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составила </w:t>
      </w:r>
      <w:r w:rsidR="000C5B60" w:rsidRPr="006223D9">
        <w:rPr>
          <w:rFonts w:ascii="Times New Roman" w:hAnsi="Times New Roman" w:cs="Times New Roman"/>
          <w:sz w:val="28"/>
          <w:szCs w:val="28"/>
        </w:rPr>
        <w:t xml:space="preserve">81 821 </w:t>
      </w:r>
      <w:r w:rsidRPr="006223D9">
        <w:rPr>
          <w:rFonts w:ascii="Times New Roman" w:hAnsi="Times New Roman" w:cs="Times New Roman"/>
          <w:sz w:val="28"/>
          <w:szCs w:val="28"/>
        </w:rPr>
        <w:t xml:space="preserve">человек, что на </w:t>
      </w:r>
      <w:r w:rsidR="000C5B60" w:rsidRPr="006223D9">
        <w:rPr>
          <w:rFonts w:ascii="Times New Roman" w:hAnsi="Times New Roman" w:cs="Times New Roman"/>
          <w:sz w:val="28"/>
          <w:szCs w:val="28"/>
        </w:rPr>
        <w:t>1 325</w:t>
      </w:r>
      <w:r w:rsidRPr="006223D9">
        <w:rPr>
          <w:rFonts w:ascii="Times New Roman" w:hAnsi="Times New Roman" w:cs="Times New Roman"/>
          <w:sz w:val="28"/>
          <w:szCs w:val="28"/>
        </w:rPr>
        <w:t xml:space="preserve"> (</w:t>
      </w:r>
      <w:r w:rsidR="00217EF2" w:rsidRPr="006223D9">
        <w:rPr>
          <w:rFonts w:ascii="Times New Roman" w:hAnsi="Times New Roman" w:cs="Times New Roman"/>
          <w:sz w:val="28"/>
          <w:szCs w:val="28"/>
        </w:rPr>
        <w:t>1,</w:t>
      </w:r>
      <w:r w:rsidR="004055E3" w:rsidRPr="006223D9">
        <w:rPr>
          <w:rFonts w:ascii="Times New Roman" w:hAnsi="Times New Roman" w:cs="Times New Roman"/>
          <w:sz w:val="28"/>
          <w:szCs w:val="28"/>
        </w:rPr>
        <w:t>59</w:t>
      </w:r>
      <w:r w:rsidR="00217EF2"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 </w:t>
      </w:r>
      <w:r w:rsidR="00D807A3" w:rsidRPr="006223D9">
        <w:rPr>
          <w:rFonts w:ascii="Times New Roman" w:hAnsi="Times New Roman" w:cs="Times New Roman"/>
          <w:sz w:val="28"/>
          <w:szCs w:val="28"/>
        </w:rPr>
        <w:t xml:space="preserve">человека </w:t>
      </w:r>
      <w:r w:rsidR="000C21EE" w:rsidRPr="006223D9">
        <w:rPr>
          <w:rFonts w:ascii="Times New Roman" w:hAnsi="Times New Roman" w:cs="Times New Roman"/>
          <w:sz w:val="28"/>
          <w:szCs w:val="28"/>
        </w:rPr>
        <w:t>меньше</w:t>
      </w:r>
      <w:r w:rsidRPr="006223D9">
        <w:rPr>
          <w:rFonts w:ascii="Times New Roman" w:hAnsi="Times New Roman" w:cs="Times New Roman"/>
          <w:sz w:val="28"/>
          <w:szCs w:val="28"/>
        </w:rPr>
        <w:t>, чем в 20</w:t>
      </w:r>
      <w:r w:rsidR="000C21EE" w:rsidRPr="006223D9">
        <w:rPr>
          <w:rFonts w:ascii="Times New Roman" w:hAnsi="Times New Roman" w:cs="Times New Roman"/>
          <w:sz w:val="28"/>
          <w:szCs w:val="28"/>
        </w:rPr>
        <w:t>2</w:t>
      </w:r>
      <w:r w:rsidR="000C5B60"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 (</w:t>
      </w:r>
      <w:r w:rsidR="004055E3" w:rsidRPr="006223D9">
        <w:rPr>
          <w:rFonts w:ascii="Times New Roman" w:hAnsi="Times New Roman" w:cs="Times New Roman"/>
          <w:sz w:val="28"/>
          <w:szCs w:val="28"/>
        </w:rPr>
        <w:t xml:space="preserve">83 </w:t>
      </w:r>
      <w:r w:rsidR="000C5B60" w:rsidRPr="006223D9">
        <w:rPr>
          <w:rFonts w:ascii="Times New Roman" w:hAnsi="Times New Roman" w:cs="Times New Roman"/>
          <w:sz w:val="28"/>
          <w:szCs w:val="28"/>
        </w:rPr>
        <w:t>1</w:t>
      </w:r>
      <w:r w:rsidR="004055E3" w:rsidRPr="006223D9">
        <w:rPr>
          <w:rFonts w:ascii="Times New Roman" w:hAnsi="Times New Roman" w:cs="Times New Roman"/>
          <w:sz w:val="28"/>
          <w:szCs w:val="28"/>
        </w:rPr>
        <w:t>4</w:t>
      </w:r>
      <w:r w:rsidR="000C5B60" w:rsidRPr="006223D9">
        <w:rPr>
          <w:rFonts w:ascii="Times New Roman" w:hAnsi="Times New Roman" w:cs="Times New Roman"/>
          <w:sz w:val="28"/>
          <w:szCs w:val="28"/>
        </w:rPr>
        <w:t xml:space="preserve">6 </w:t>
      </w:r>
      <w:r w:rsidR="006B2942" w:rsidRPr="006223D9">
        <w:rPr>
          <w:rFonts w:ascii="Times New Roman" w:hAnsi="Times New Roman" w:cs="Times New Roman"/>
          <w:sz w:val="28"/>
          <w:szCs w:val="28"/>
        </w:rPr>
        <w:t>человек</w:t>
      </w:r>
      <w:r w:rsidRPr="006223D9">
        <w:rPr>
          <w:rFonts w:ascii="Times New Roman" w:hAnsi="Times New Roman" w:cs="Times New Roman"/>
          <w:sz w:val="28"/>
          <w:szCs w:val="28"/>
        </w:rPr>
        <w:t>).</w:t>
      </w:r>
    </w:p>
    <w:p w14:paraId="6130A6FC" w14:textId="77777777" w:rsidR="001C3E81" w:rsidRPr="006223D9" w:rsidRDefault="001C3E8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A945D8" w:rsidRPr="006223D9">
        <w:rPr>
          <w:rFonts w:ascii="Times New Roman" w:hAnsi="Times New Roman" w:cs="Times New Roman"/>
          <w:sz w:val="24"/>
          <w:szCs w:val="24"/>
        </w:rPr>
        <w:t xml:space="preserve">№ </w:t>
      </w:r>
      <w:r w:rsidRPr="006223D9">
        <w:rPr>
          <w:rFonts w:ascii="Times New Roman" w:hAnsi="Times New Roman" w:cs="Times New Roman"/>
          <w:sz w:val="24"/>
          <w:szCs w:val="24"/>
        </w:rPr>
        <w:t>1</w:t>
      </w:r>
    </w:p>
    <w:p w14:paraId="22830144"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16D460E0"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Расчетная численность населения</w:t>
      </w:r>
    </w:p>
    <w:p w14:paraId="6C953CAD" w14:textId="77777777" w:rsidR="001C3E81" w:rsidRPr="006223D9" w:rsidRDefault="009F0F82" w:rsidP="008C4FFD">
      <w:pPr>
        <w:spacing w:after="0" w:line="240" w:lineRule="auto"/>
        <w:jc w:val="right"/>
        <w:rPr>
          <w:rFonts w:ascii="Times New Roman" w:hAnsi="Times New Roman" w:cs="Times New Roman"/>
          <w:sz w:val="24"/>
          <w:szCs w:val="24"/>
        </w:rPr>
      </w:pPr>
      <w:r w:rsidRPr="006223D9">
        <w:rPr>
          <w:rFonts w:ascii="Times New Roman" w:hAnsi="Times New Roman" w:cs="Times New Roman"/>
          <w:sz w:val="24"/>
          <w:szCs w:val="24"/>
        </w:rPr>
        <w:t>(человек)</w:t>
      </w:r>
    </w:p>
    <w:tbl>
      <w:tblPr>
        <w:tblW w:w="963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7"/>
        <w:gridCol w:w="1275"/>
        <w:gridCol w:w="1275"/>
        <w:gridCol w:w="1275"/>
        <w:gridCol w:w="1275"/>
      </w:tblGrid>
      <w:tr w:rsidR="00F0723A" w:rsidRPr="006223D9" w14:paraId="63A2A6FB" w14:textId="77777777" w:rsidTr="002B743B">
        <w:tc>
          <w:tcPr>
            <w:tcW w:w="4537" w:type="dxa"/>
            <w:tcBorders>
              <w:top w:val="single" w:sz="4" w:space="0" w:color="000000"/>
              <w:left w:val="single" w:sz="4" w:space="0" w:color="000000"/>
              <w:bottom w:val="single" w:sz="4" w:space="0" w:color="000000"/>
              <w:right w:val="single" w:sz="4" w:space="0" w:color="000000"/>
            </w:tcBorders>
            <w:shd w:val="clear" w:color="auto" w:fill="auto"/>
          </w:tcPr>
          <w:p w14:paraId="3445A7BE" w14:textId="77777777" w:rsidR="00F0723A" w:rsidRPr="006223D9" w:rsidRDefault="00F0723A" w:rsidP="008C4FFD">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2A5AE457" w14:textId="7EC88A5A" w:rsidR="00F0723A" w:rsidRPr="006223D9" w:rsidRDefault="00F0723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на 1 января 2022</w:t>
            </w:r>
          </w:p>
        </w:tc>
        <w:tc>
          <w:tcPr>
            <w:tcW w:w="1275" w:type="dxa"/>
            <w:tcBorders>
              <w:top w:val="single" w:sz="4" w:space="0" w:color="000000"/>
              <w:left w:val="single" w:sz="4" w:space="0" w:color="000000"/>
              <w:bottom w:val="single" w:sz="4" w:space="0" w:color="000000"/>
              <w:right w:val="single" w:sz="4" w:space="0" w:color="000000"/>
            </w:tcBorders>
          </w:tcPr>
          <w:p w14:paraId="7BF6A229" w14:textId="717B7013" w:rsidR="00F0723A" w:rsidRPr="006223D9" w:rsidRDefault="00F0723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на 1 января 2023</w:t>
            </w:r>
          </w:p>
        </w:tc>
        <w:tc>
          <w:tcPr>
            <w:tcW w:w="1275" w:type="dxa"/>
            <w:tcBorders>
              <w:top w:val="single" w:sz="4" w:space="0" w:color="000000"/>
              <w:left w:val="single" w:sz="4" w:space="0" w:color="000000"/>
              <w:bottom w:val="single" w:sz="4" w:space="0" w:color="000000"/>
              <w:right w:val="single" w:sz="4" w:space="0" w:color="000000"/>
            </w:tcBorders>
          </w:tcPr>
          <w:p w14:paraId="3FB806D1" w14:textId="14956EB7" w:rsidR="00F0723A" w:rsidRPr="006223D9" w:rsidRDefault="00F0723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на 1 января 2024</w:t>
            </w:r>
          </w:p>
        </w:tc>
        <w:tc>
          <w:tcPr>
            <w:tcW w:w="1275" w:type="dxa"/>
            <w:tcBorders>
              <w:top w:val="single" w:sz="4" w:space="0" w:color="000000"/>
              <w:left w:val="single" w:sz="4" w:space="0" w:color="000000"/>
              <w:bottom w:val="single" w:sz="4" w:space="0" w:color="000000"/>
              <w:right w:val="single" w:sz="4" w:space="0" w:color="000000"/>
            </w:tcBorders>
          </w:tcPr>
          <w:p w14:paraId="11EA4696" w14:textId="7C71F7F4" w:rsidR="00F0723A" w:rsidRPr="006223D9" w:rsidRDefault="00F0723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на 1 января 2025</w:t>
            </w:r>
          </w:p>
        </w:tc>
      </w:tr>
      <w:tr w:rsidR="00F0723A" w:rsidRPr="006223D9" w14:paraId="5A301A3E" w14:textId="77777777" w:rsidTr="002B743B">
        <w:tc>
          <w:tcPr>
            <w:tcW w:w="453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1ECD7C1" w14:textId="77777777" w:rsidR="00F0723A" w:rsidRPr="006223D9" w:rsidRDefault="00F0723A"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Численность населения</w:t>
            </w:r>
          </w:p>
        </w:tc>
        <w:tc>
          <w:tcPr>
            <w:tcW w:w="1275" w:type="dxa"/>
            <w:tcBorders>
              <w:top w:val="single" w:sz="4" w:space="0" w:color="000000"/>
              <w:left w:val="single" w:sz="4" w:space="0" w:color="000000"/>
              <w:bottom w:val="single" w:sz="4" w:space="0" w:color="000000"/>
              <w:right w:val="single" w:sz="4" w:space="0" w:color="000000"/>
            </w:tcBorders>
          </w:tcPr>
          <w:p w14:paraId="261DE886" w14:textId="7AF3FD50" w:rsidR="00F0723A" w:rsidRPr="006223D9" w:rsidRDefault="00F0723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463 582</w:t>
            </w:r>
          </w:p>
        </w:tc>
        <w:tc>
          <w:tcPr>
            <w:tcW w:w="1275" w:type="dxa"/>
            <w:tcBorders>
              <w:top w:val="single" w:sz="4" w:space="0" w:color="000000"/>
              <w:left w:val="single" w:sz="4" w:space="0" w:color="000000"/>
              <w:bottom w:val="single" w:sz="4" w:space="0" w:color="000000"/>
              <w:right w:val="single" w:sz="4" w:space="0" w:color="000000"/>
            </w:tcBorders>
          </w:tcPr>
          <w:p w14:paraId="646E1540" w14:textId="13BDD6F0" w:rsidR="00F0723A" w:rsidRPr="006223D9" w:rsidRDefault="00F0723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459 782</w:t>
            </w:r>
          </w:p>
        </w:tc>
        <w:tc>
          <w:tcPr>
            <w:tcW w:w="1275" w:type="dxa"/>
            <w:tcBorders>
              <w:top w:val="single" w:sz="4" w:space="0" w:color="000000"/>
              <w:left w:val="single" w:sz="4" w:space="0" w:color="000000"/>
              <w:bottom w:val="single" w:sz="4" w:space="0" w:color="000000"/>
              <w:right w:val="single" w:sz="4" w:space="0" w:color="000000"/>
            </w:tcBorders>
          </w:tcPr>
          <w:p w14:paraId="6E321768" w14:textId="0796825D" w:rsidR="00F0723A" w:rsidRPr="006223D9" w:rsidRDefault="00F0723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455 741</w:t>
            </w:r>
          </w:p>
        </w:tc>
        <w:tc>
          <w:tcPr>
            <w:tcW w:w="1275" w:type="dxa"/>
            <w:tcBorders>
              <w:top w:val="single" w:sz="4" w:space="0" w:color="000000"/>
              <w:left w:val="single" w:sz="4" w:space="0" w:color="000000"/>
              <w:bottom w:val="single" w:sz="4" w:space="0" w:color="000000"/>
              <w:right w:val="single" w:sz="4" w:space="0" w:color="000000"/>
            </w:tcBorders>
          </w:tcPr>
          <w:p w14:paraId="12B8E4D9" w14:textId="7808316D" w:rsidR="00F0723A" w:rsidRPr="006223D9" w:rsidRDefault="00F0723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451 644</w:t>
            </w:r>
          </w:p>
        </w:tc>
      </w:tr>
      <w:tr w:rsidR="00F0723A" w:rsidRPr="006223D9" w14:paraId="775A6F03" w14:textId="77777777" w:rsidTr="002B743B">
        <w:tc>
          <w:tcPr>
            <w:tcW w:w="453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26BAC52" w14:textId="77777777" w:rsidR="00F0723A" w:rsidRPr="006223D9" w:rsidRDefault="00F0723A"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Число детей от 0 до 18 лет (включительно)</w:t>
            </w:r>
          </w:p>
        </w:tc>
        <w:tc>
          <w:tcPr>
            <w:tcW w:w="1275" w:type="dxa"/>
            <w:tcBorders>
              <w:top w:val="single" w:sz="4" w:space="0" w:color="000000"/>
              <w:left w:val="single" w:sz="4" w:space="0" w:color="000000"/>
              <w:bottom w:val="single" w:sz="4" w:space="0" w:color="000000"/>
              <w:right w:val="single" w:sz="4" w:space="0" w:color="000000"/>
            </w:tcBorders>
          </w:tcPr>
          <w:p w14:paraId="77BE7990" w14:textId="2507D285" w:rsidR="00F0723A" w:rsidRPr="006223D9" w:rsidRDefault="00F0723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84 028</w:t>
            </w:r>
          </w:p>
        </w:tc>
        <w:tc>
          <w:tcPr>
            <w:tcW w:w="1275" w:type="dxa"/>
            <w:tcBorders>
              <w:top w:val="single" w:sz="4" w:space="0" w:color="000000"/>
              <w:left w:val="single" w:sz="4" w:space="0" w:color="000000"/>
              <w:bottom w:val="single" w:sz="4" w:space="0" w:color="000000"/>
              <w:right w:val="single" w:sz="4" w:space="0" w:color="000000"/>
            </w:tcBorders>
          </w:tcPr>
          <w:p w14:paraId="614A76DC" w14:textId="58B732C6" w:rsidR="00F0723A" w:rsidRPr="006223D9" w:rsidRDefault="00F0723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83 146</w:t>
            </w:r>
          </w:p>
        </w:tc>
        <w:tc>
          <w:tcPr>
            <w:tcW w:w="1275" w:type="dxa"/>
            <w:tcBorders>
              <w:top w:val="single" w:sz="4" w:space="0" w:color="000000"/>
              <w:left w:val="single" w:sz="4" w:space="0" w:color="000000"/>
              <w:bottom w:val="single" w:sz="4" w:space="0" w:color="000000"/>
              <w:right w:val="single" w:sz="4" w:space="0" w:color="000000"/>
            </w:tcBorders>
          </w:tcPr>
          <w:p w14:paraId="00BEB5E9" w14:textId="01654FDC" w:rsidR="00F0723A" w:rsidRPr="006223D9" w:rsidRDefault="00F0723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81 821</w:t>
            </w:r>
          </w:p>
        </w:tc>
        <w:tc>
          <w:tcPr>
            <w:tcW w:w="1275" w:type="dxa"/>
            <w:tcBorders>
              <w:top w:val="single" w:sz="4" w:space="0" w:color="000000"/>
              <w:left w:val="single" w:sz="4" w:space="0" w:color="000000"/>
              <w:bottom w:val="single" w:sz="4" w:space="0" w:color="000000"/>
              <w:right w:val="single" w:sz="4" w:space="0" w:color="000000"/>
            </w:tcBorders>
          </w:tcPr>
          <w:p w14:paraId="2F5552E9" w14:textId="17607BD1" w:rsidR="00F0723A" w:rsidRPr="006223D9" w:rsidRDefault="00F0723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80 202</w:t>
            </w:r>
          </w:p>
        </w:tc>
      </w:tr>
    </w:tbl>
    <w:p w14:paraId="6361BE89"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37D77A57" w14:textId="7CFDC725"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Естественная убыль населения за 202</w:t>
      </w:r>
      <w:r w:rsidR="00F0723A"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 составила </w:t>
      </w:r>
      <w:r w:rsidR="00BF06F6" w:rsidRPr="006223D9">
        <w:rPr>
          <w:rFonts w:ascii="Times New Roman" w:hAnsi="Times New Roman" w:cs="Times New Roman"/>
          <w:sz w:val="28"/>
          <w:szCs w:val="28"/>
        </w:rPr>
        <w:t>3 667</w:t>
      </w:r>
      <w:r w:rsidRPr="006223D9">
        <w:rPr>
          <w:rFonts w:ascii="Times New Roman" w:hAnsi="Times New Roman" w:cs="Times New Roman"/>
          <w:sz w:val="28"/>
          <w:szCs w:val="28"/>
        </w:rPr>
        <w:t xml:space="preserve"> человек и по сравнению с 20</w:t>
      </w:r>
      <w:r w:rsidR="009F0F82" w:rsidRPr="006223D9">
        <w:rPr>
          <w:rFonts w:ascii="Times New Roman" w:hAnsi="Times New Roman" w:cs="Times New Roman"/>
          <w:sz w:val="28"/>
          <w:szCs w:val="28"/>
        </w:rPr>
        <w:t>2</w:t>
      </w:r>
      <w:r w:rsidR="00BF06F6" w:rsidRPr="006223D9">
        <w:rPr>
          <w:rFonts w:ascii="Times New Roman" w:hAnsi="Times New Roman" w:cs="Times New Roman"/>
          <w:sz w:val="28"/>
          <w:szCs w:val="28"/>
        </w:rPr>
        <w:t>3</w:t>
      </w:r>
      <w:r w:rsidR="00CE667D" w:rsidRPr="006223D9">
        <w:rPr>
          <w:rFonts w:ascii="Times New Roman" w:hAnsi="Times New Roman" w:cs="Times New Roman"/>
          <w:sz w:val="28"/>
          <w:szCs w:val="28"/>
        </w:rPr>
        <w:t xml:space="preserve"> годом </w:t>
      </w:r>
      <w:r w:rsidR="00BF06F6" w:rsidRPr="006223D9">
        <w:rPr>
          <w:rFonts w:ascii="Times New Roman" w:hAnsi="Times New Roman" w:cs="Times New Roman"/>
          <w:sz w:val="28"/>
          <w:szCs w:val="28"/>
        </w:rPr>
        <w:t>увеличилась на 85 (</w:t>
      </w:r>
      <w:r w:rsidR="00495245" w:rsidRPr="006223D9">
        <w:rPr>
          <w:rFonts w:ascii="Times New Roman" w:hAnsi="Times New Roman" w:cs="Times New Roman"/>
          <w:sz w:val="28"/>
          <w:szCs w:val="28"/>
        </w:rPr>
        <w:t>2,31%</w:t>
      </w:r>
      <w:r w:rsidR="00BF06F6" w:rsidRPr="006223D9">
        <w:rPr>
          <w:rFonts w:ascii="Times New Roman" w:hAnsi="Times New Roman" w:cs="Times New Roman"/>
          <w:sz w:val="28"/>
          <w:szCs w:val="28"/>
        </w:rPr>
        <w:t xml:space="preserve">) </w:t>
      </w:r>
      <w:r w:rsidRPr="006223D9">
        <w:rPr>
          <w:rFonts w:ascii="Times New Roman" w:hAnsi="Times New Roman" w:cs="Times New Roman"/>
          <w:sz w:val="28"/>
          <w:szCs w:val="28"/>
        </w:rPr>
        <w:t>человек.</w:t>
      </w:r>
    </w:p>
    <w:p w14:paraId="607D3D03" w14:textId="653C6043"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w:t>
      </w:r>
      <w:r w:rsidR="00BF06F6" w:rsidRPr="006223D9">
        <w:rPr>
          <w:rFonts w:ascii="Times New Roman" w:hAnsi="Times New Roman" w:cs="Times New Roman"/>
          <w:sz w:val="28"/>
          <w:szCs w:val="28"/>
        </w:rPr>
        <w:t xml:space="preserve">4 </w:t>
      </w:r>
      <w:r w:rsidRPr="006223D9">
        <w:rPr>
          <w:rFonts w:ascii="Times New Roman" w:hAnsi="Times New Roman" w:cs="Times New Roman"/>
          <w:sz w:val="28"/>
          <w:szCs w:val="28"/>
        </w:rPr>
        <w:t xml:space="preserve">году в республике родилось живыми </w:t>
      </w:r>
      <w:r w:rsidR="00CE667D" w:rsidRPr="006223D9">
        <w:rPr>
          <w:rFonts w:ascii="Times New Roman" w:hAnsi="Times New Roman" w:cs="Times New Roman"/>
          <w:sz w:val="28"/>
          <w:szCs w:val="28"/>
        </w:rPr>
        <w:t>2</w:t>
      </w:r>
      <w:r w:rsidR="00BF06F6" w:rsidRPr="006223D9">
        <w:rPr>
          <w:rFonts w:ascii="Times New Roman" w:hAnsi="Times New Roman" w:cs="Times New Roman"/>
          <w:sz w:val="28"/>
          <w:szCs w:val="28"/>
        </w:rPr>
        <w:t xml:space="preserve"> 279</w:t>
      </w:r>
      <w:r w:rsidR="00CE667D" w:rsidRPr="006223D9">
        <w:rPr>
          <w:rFonts w:ascii="Times New Roman" w:hAnsi="Times New Roman" w:cs="Times New Roman"/>
          <w:sz w:val="28"/>
          <w:szCs w:val="28"/>
        </w:rPr>
        <w:t xml:space="preserve"> детей, </w:t>
      </w:r>
      <w:r w:rsidRPr="006223D9">
        <w:rPr>
          <w:rFonts w:ascii="Times New Roman" w:hAnsi="Times New Roman" w:cs="Times New Roman"/>
          <w:sz w:val="28"/>
          <w:szCs w:val="28"/>
        </w:rPr>
        <w:t xml:space="preserve">что на </w:t>
      </w:r>
      <w:r w:rsidR="00BF06F6" w:rsidRPr="006223D9">
        <w:rPr>
          <w:rFonts w:ascii="Times New Roman" w:hAnsi="Times New Roman" w:cs="Times New Roman"/>
          <w:sz w:val="28"/>
          <w:szCs w:val="28"/>
        </w:rPr>
        <w:t>309</w:t>
      </w:r>
      <w:r w:rsidRPr="006223D9">
        <w:rPr>
          <w:rFonts w:ascii="Times New Roman" w:hAnsi="Times New Roman" w:cs="Times New Roman"/>
          <w:sz w:val="28"/>
          <w:szCs w:val="28"/>
        </w:rPr>
        <w:t xml:space="preserve"> (</w:t>
      </w:r>
      <w:r w:rsidR="00495245" w:rsidRPr="006223D9">
        <w:rPr>
          <w:rFonts w:ascii="Times New Roman" w:hAnsi="Times New Roman" w:cs="Times New Roman"/>
          <w:sz w:val="28"/>
          <w:szCs w:val="28"/>
        </w:rPr>
        <w:t>11</w:t>
      </w:r>
      <w:r w:rsidR="00CE667D" w:rsidRPr="006223D9">
        <w:rPr>
          <w:rFonts w:ascii="Times New Roman" w:hAnsi="Times New Roman" w:cs="Times New Roman"/>
          <w:sz w:val="28"/>
          <w:szCs w:val="28"/>
        </w:rPr>
        <w:t>,</w:t>
      </w:r>
      <w:r w:rsidR="00495245" w:rsidRPr="006223D9">
        <w:rPr>
          <w:rFonts w:ascii="Times New Roman" w:hAnsi="Times New Roman" w:cs="Times New Roman"/>
          <w:sz w:val="28"/>
          <w:szCs w:val="28"/>
        </w:rPr>
        <w:t>9</w:t>
      </w:r>
      <w:r w:rsidR="00CE667D" w:rsidRPr="006223D9">
        <w:rPr>
          <w:rFonts w:ascii="Times New Roman" w:hAnsi="Times New Roman" w:cs="Times New Roman"/>
          <w:sz w:val="28"/>
          <w:szCs w:val="28"/>
        </w:rPr>
        <w:t xml:space="preserve"> </w:t>
      </w:r>
      <w:r w:rsidRPr="006223D9">
        <w:rPr>
          <w:rFonts w:ascii="Times New Roman" w:hAnsi="Times New Roman" w:cs="Times New Roman"/>
          <w:sz w:val="28"/>
          <w:szCs w:val="28"/>
        </w:rPr>
        <w:t>%) новорожденных меньше, чем в 20</w:t>
      </w:r>
      <w:r w:rsidR="009F0F82" w:rsidRPr="006223D9">
        <w:rPr>
          <w:rFonts w:ascii="Times New Roman" w:hAnsi="Times New Roman" w:cs="Times New Roman"/>
          <w:sz w:val="28"/>
          <w:szCs w:val="28"/>
        </w:rPr>
        <w:t>2</w:t>
      </w:r>
      <w:r w:rsidR="00BF06F6"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w:t>
      </w:r>
    </w:p>
    <w:p w14:paraId="246E7457" w14:textId="77777777" w:rsidR="001C3E81" w:rsidRPr="006223D9" w:rsidRDefault="001C3E8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A945D8" w:rsidRPr="006223D9">
        <w:rPr>
          <w:rFonts w:ascii="Times New Roman" w:hAnsi="Times New Roman" w:cs="Times New Roman"/>
          <w:sz w:val="24"/>
          <w:szCs w:val="24"/>
        </w:rPr>
        <w:t xml:space="preserve">№ </w:t>
      </w:r>
      <w:r w:rsidRPr="006223D9">
        <w:rPr>
          <w:rFonts w:ascii="Times New Roman" w:hAnsi="Times New Roman" w:cs="Times New Roman"/>
          <w:sz w:val="24"/>
          <w:szCs w:val="24"/>
        </w:rPr>
        <w:t xml:space="preserve">2 </w:t>
      </w:r>
    </w:p>
    <w:p w14:paraId="3C71FB4F"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7BC2C709"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Естественное движение населения</w:t>
      </w:r>
    </w:p>
    <w:p w14:paraId="7A5A8D17" w14:textId="77777777" w:rsidR="001C3E81" w:rsidRPr="006223D9" w:rsidRDefault="00C1250F" w:rsidP="008C4FFD">
      <w:pPr>
        <w:spacing w:after="0" w:line="240" w:lineRule="auto"/>
        <w:jc w:val="right"/>
        <w:rPr>
          <w:rFonts w:ascii="Times New Roman" w:hAnsi="Times New Roman" w:cs="Times New Roman"/>
          <w:sz w:val="24"/>
          <w:szCs w:val="24"/>
        </w:rPr>
      </w:pPr>
      <w:r w:rsidRPr="006223D9">
        <w:rPr>
          <w:rFonts w:ascii="Times New Roman" w:hAnsi="Times New Roman" w:cs="Times New Roman"/>
          <w:sz w:val="24"/>
          <w:szCs w:val="24"/>
        </w:rPr>
        <w:t>(человек)</w:t>
      </w:r>
    </w:p>
    <w:tbl>
      <w:tblPr>
        <w:tblW w:w="963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1027"/>
        <w:gridCol w:w="1027"/>
        <w:gridCol w:w="1027"/>
        <w:gridCol w:w="1027"/>
      </w:tblGrid>
      <w:tr w:rsidR="00BF06F6" w:rsidRPr="006223D9" w14:paraId="4BF42CC6" w14:textId="77777777" w:rsidTr="00BF06F6">
        <w:tc>
          <w:tcPr>
            <w:tcW w:w="55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E3B00D" w14:textId="77777777" w:rsidR="00BF06F6" w:rsidRPr="006223D9" w:rsidRDefault="00BF06F6" w:rsidP="008C4FFD">
            <w:pPr>
              <w:spacing w:after="0" w:line="240" w:lineRule="auto"/>
              <w:jc w:val="both"/>
              <w:rPr>
                <w:rFonts w:ascii="Times New Roman" w:hAnsi="Times New Roman" w:cs="Times New Roman"/>
                <w:sz w:val="24"/>
                <w:szCs w:val="24"/>
              </w:rPr>
            </w:pPr>
          </w:p>
        </w:tc>
        <w:tc>
          <w:tcPr>
            <w:tcW w:w="1027" w:type="dxa"/>
            <w:tcBorders>
              <w:top w:val="single" w:sz="4" w:space="0" w:color="000000"/>
              <w:left w:val="single" w:sz="4" w:space="0" w:color="000000"/>
              <w:bottom w:val="single" w:sz="4" w:space="0" w:color="000000"/>
              <w:right w:val="single" w:sz="4" w:space="0" w:color="000000"/>
            </w:tcBorders>
            <w:vAlign w:val="center"/>
          </w:tcPr>
          <w:p w14:paraId="4459FC43" w14:textId="300657C3"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 год</w:t>
            </w:r>
          </w:p>
        </w:tc>
        <w:tc>
          <w:tcPr>
            <w:tcW w:w="1027" w:type="dxa"/>
            <w:tcBorders>
              <w:top w:val="single" w:sz="4" w:space="0" w:color="000000"/>
              <w:left w:val="single" w:sz="4" w:space="0" w:color="000000"/>
              <w:bottom w:val="single" w:sz="4" w:space="0" w:color="000000"/>
              <w:right w:val="single" w:sz="4" w:space="0" w:color="000000"/>
            </w:tcBorders>
            <w:vAlign w:val="center"/>
          </w:tcPr>
          <w:p w14:paraId="4B2F5DE5" w14:textId="7E6190FB"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 год</w:t>
            </w:r>
          </w:p>
        </w:tc>
        <w:tc>
          <w:tcPr>
            <w:tcW w:w="1027" w:type="dxa"/>
            <w:tcBorders>
              <w:top w:val="single" w:sz="4" w:space="0" w:color="000000"/>
              <w:left w:val="single" w:sz="4" w:space="0" w:color="000000"/>
              <w:bottom w:val="single" w:sz="4" w:space="0" w:color="000000"/>
              <w:right w:val="single" w:sz="4" w:space="0" w:color="000000"/>
            </w:tcBorders>
            <w:vAlign w:val="center"/>
          </w:tcPr>
          <w:p w14:paraId="63DF1165" w14:textId="7B87526B"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 год</w:t>
            </w:r>
          </w:p>
        </w:tc>
        <w:tc>
          <w:tcPr>
            <w:tcW w:w="1027" w:type="dxa"/>
            <w:tcBorders>
              <w:top w:val="single" w:sz="4" w:space="0" w:color="000000"/>
              <w:left w:val="single" w:sz="4" w:space="0" w:color="000000"/>
              <w:bottom w:val="single" w:sz="4" w:space="0" w:color="000000"/>
              <w:right w:val="single" w:sz="4" w:space="0" w:color="000000"/>
            </w:tcBorders>
            <w:vAlign w:val="center"/>
          </w:tcPr>
          <w:p w14:paraId="52042783" w14:textId="581CE1D1"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2024 год</w:t>
            </w:r>
          </w:p>
        </w:tc>
      </w:tr>
      <w:tr w:rsidR="00BF06F6" w:rsidRPr="006223D9" w14:paraId="3CAE3FD0" w14:textId="77777777" w:rsidTr="00BF06F6">
        <w:tc>
          <w:tcPr>
            <w:tcW w:w="552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166769A" w14:textId="77777777" w:rsidR="00BF06F6" w:rsidRPr="006223D9" w:rsidRDefault="00BF06F6"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Родившиеся живыми</w:t>
            </w:r>
          </w:p>
        </w:tc>
        <w:tc>
          <w:tcPr>
            <w:tcW w:w="1027" w:type="dxa"/>
            <w:tcBorders>
              <w:top w:val="single" w:sz="4" w:space="0" w:color="000000"/>
              <w:left w:val="single" w:sz="4" w:space="0" w:color="000000"/>
              <w:bottom w:val="single" w:sz="4" w:space="0" w:color="000000"/>
              <w:right w:val="single" w:sz="4" w:space="0" w:color="000000"/>
            </w:tcBorders>
            <w:vAlign w:val="bottom"/>
          </w:tcPr>
          <w:p w14:paraId="611AA9AB" w14:textId="0003E66C"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3144</w:t>
            </w:r>
          </w:p>
        </w:tc>
        <w:tc>
          <w:tcPr>
            <w:tcW w:w="1027" w:type="dxa"/>
            <w:tcBorders>
              <w:top w:val="single" w:sz="4" w:space="0" w:color="000000"/>
              <w:left w:val="single" w:sz="4" w:space="0" w:color="000000"/>
              <w:bottom w:val="single" w:sz="4" w:space="0" w:color="000000"/>
              <w:right w:val="single" w:sz="4" w:space="0" w:color="000000"/>
            </w:tcBorders>
            <w:vAlign w:val="bottom"/>
          </w:tcPr>
          <w:p w14:paraId="56EBEB19" w14:textId="30AB6CD1"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2820</w:t>
            </w:r>
          </w:p>
        </w:tc>
        <w:tc>
          <w:tcPr>
            <w:tcW w:w="1027" w:type="dxa"/>
            <w:tcBorders>
              <w:top w:val="single" w:sz="4" w:space="0" w:color="000000"/>
              <w:left w:val="single" w:sz="4" w:space="0" w:color="000000"/>
              <w:bottom w:val="single" w:sz="4" w:space="0" w:color="000000"/>
              <w:right w:val="single" w:sz="4" w:space="0" w:color="000000"/>
            </w:tcBorders>
            <w:vAlign w:val="center"/>
          </w:tcPr>
          <w:p w14:paraId="6844CB75" w14:textId="564D29D9"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2 588</w:t>
            </w:r>
          </w:p>
        </w:tc>
        <w:tc>
          <w:tcPr>
            <w:tcW w:w="1027" w:type="dxa"/>
            <w:tcBorders>
              <w:top w:val="single" w:sz="4" w:space="0" w:color="000000"/>
              <w:left w:val="single" w:sz="4" w:space="0" w:color="000000"/>
              <w:bottom w:val="single" w:sz="4" w:space="0" w:color="000000"/>
              <w:right w:val="single" w:sz="4" w:space="0" w:color="000000"/>
            </w:tcBorders>
            <w:vAlign w:val="center"/>
          </w:tcPr>
          <w:p w14:paraId="597881C4" w14:textId="062AB163"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2 279</w:t>
            </w:r>
          </w:p>
        </w:tc>
      </w:tr>
      <w:tr w:rsidR="00BF06F6" w:rsidRPr="006223D9" w14:paraId="02F3BDC0" w14:textId="77777777" w:rsidTr="00BF06F6">
        <w:tc>
          <w:tcPr>
            <w:tcW w:w="552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3D2E017" w14:textId="77777777" w:rsidR="00BF06F6" w:rsidRPr="006223D9" w:rsidRDefault="00BF06F6"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Умершие, из них:</w:t>
            </w:r>
          </w:p>
        </w:tc>
        <w:tc>
          <w:tcPr>
            <w:tcW w:w="1027" w:type="dxa"/>
            <w:tcBorders>
              <w:top w:val="single" w:sz="4" w:space="0" w:color="000000"/>
              <w:left w:val="single" w:sz="4" w:space="0" w:color="000000"/>
              <w:bottom w:val="single" w:sz="4" w:space="0" w:color="000000"/>
              <w:right w:val="single" w:sz="4" w:space="0" w:color="000000"/>
            </w:tcBorders>
            <w:vAlign w:val="bottom"/>
          </w:tcPr>
          <w:p w14:paraId="28BB3C50" w14:textId="3B7A4E84"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8980</w:t>
            </w:r>
          </w:p>
        </w:tc>
        <w:tc>
          <w:tcPr>
            <w:tcW w:w="1027" w:type="dxa"/>
            <w:tcBorders>
              <w:top w:val="single" w:sz="4" w:space="0" w:color="000000"/>
              <w:left w:val="single" w:sz="4" w:space="0" w:color="000000"/>
              <w:bottom w:val="single" w:sz="4" w:space="0" w:color="000000"/>
              <w:right w:val="single" w:sz="4" w:space="0" w:color="000000"/>
            </w:tcBorders>
            <w:vAlign w:val="bottom"/>
          </w:tcPr>
          <w:p w14:paraId="32058741" w14:textId="5E22F548"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6518</w:t>
            </w:r>
          </w:p>
        </w:tc>
        <w:tc>
          <w:tcPr>
            <w:tcW w:w="1027" w:type="dxa"/>
            <w:tcBorders>
              <w:top w:val="single" w:sz="4" w:space="0" w:color="000000"/>
              <w:left w:val="single" w:sz="4" w:space="0" w:color="000000"/>
              <w:bottom w:val="single" w:sz="4" w:space="0" w:color="000000"/>
              <w:right w:val="single" w:sz="4" w:space="0" w:color="000000"/>
            </w:tcBorders>
            <w:vAlign w:val="center"/>
          </w:tcPr>
          <w:p w14:paraId="19EA4116" w14:textId="694B5FB1"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6 170</w:t>
            </w:r>
          </w:p>
        </w:tc>
        <w:tc>
          <w:tcPr>
            <w:tcW w:w="1027" w:type="dxa"/>
            <w:tcBorders>
              <w:top w:val="single" w:sz="4" w:space="0" w:color="000000"/>
              <w:left w:val="single" w:sz="4" w:space="0" w:color="000000"/>
              <w:bottom w:val="single" w:sz="4" w:space="0" w:color="000000"/>
              <w:right w:val="single" w:sz="4" w:space="0" w:color="000000"/>
            </w:tcBorders>
            <w:vAlign w:val="center"/>
          </w:tcPr>
          <w:p w14:paraId="369B144E" w14:textId="2EE3DB63"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5 946</w:t>
            </w:r>
          </w:p>
        </w:tc>
      </w:tr>
      <w:tr w:rsidR="00BF06F6" w:rsidRPr="006223D9" w14:paraId="57C58B16" w14:textId="77777777" w:rsidTr="00BF06F6">
        <w:tc>
          <w:tcPr>
            <w:tcW w:w="552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BC31928" w14:textId="77777777" w:rsidR="00BF06F6" w:rsidRPr="006223D9" w:rsidRDefault="00BF06F6"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дети в возрасте до 1 года</w:t>
            </w:r>
          </w:p>
        </w:tc>
        <w:tc>
          <w:tcPr>
            <w:tcW w:w="1027" w:type="dxa"/>
            <w:tcBorders>
              <w:top w:val="single" w:sz="4" w:space="0" w:color="000000"/>
              <w:left w:val="single" w:sz="4" w:space="0" w:color="000000"/>
              <w:bottom w:val="single" w:sz="4" w:space="0" w:color="000000"/>
              <w:right w:val="single" w:sz="4" w:space="0" w:color="000000"/>
            </w:tcBorders>
            <w:vAlign w:val="bottom"/>
          </w:tcPr>
          <w:p w14:paraId="5F605D97" w14:textId="7E28ACB6"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w:t>
            </w:r>
          </w:p>
        </w:tc>
        <w:tc>
          <w:tcPr>
            <w:tcW w:w="1027" w:type="dxa"/>
            <w:tcBorders>
              <w:top w:val="single" w:sz="4" w:space="0" w:color="000000"/>
              <w:left w:val="single" w:sz="4" w:space="0" w:color="000000"/>
              <w:bottom w:val="single" w:sz="4" w:space="0" w:color="000000"/>
              <w:right w:val="single" w:sz="4" w:space="0" w:color="000000"/>
            </w:tcBorders>
            <w:vAlign w:val="bottom"/>
          </w:tcPr>
          <w:p w14:paraId="0EF3474B" w14:textId="7976AEFC"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14</w:t>
            </w:r>
          </w:p>
        </w:tc>
        <w:tc>
          <w:tcPr>
            <w:tcW w:w="1027" w:type="dxa"/>
            <w:tcBorders>
              <w:top w:val="single" w:sz="4" w:space="0" w:color="000000"/>
              <w:left w:val="single" w:sz="4" w:space="0" w:color="000000"/>
              <w:bottom w:val="single" w:sz="4" w:space="0" w:color="000000"/>
              <w:right w:val="single" w:sz="4" w:space="0" w:color="000000"/>
            </w:tcBorders>
            <w:vAlign w:val="center"/>
          </w:tcPr>
          <w:p w14:paraId="18DDC2D7" w14:textId="0BA2FECB"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22</w:t>
            </w:r>
          </w:p>
        </w:tc>
        <w:tc>
          <w:tcPr>
            <w:tcW w:w="1027" w:type="dxa"/>
            <w:tcBorders>
              <w:top w:val="single" w:sz="4" w:space="0" w:color="000000"/>
              <w:left w:val="single" w:sz="4" w:space="0" w:color="000000"/>
              <w:bottom w:val="single" w:sz="4" w:space="0" w:color="000000"/>
              <w:right w:val="single" w:sz="4" w:space="0" w:color="000000"/>
            </w:tcBorders>
            <w:vAlign w:val="center"/>
          </w:tcPr>
          <w:p w14:paraId="5CD31621" w14:textId="7664362F"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23</w:t>
            </w:r>
          </w:p>
        </w:tc>
      </w:tr>
      <w:tr w:rsidR="00BF06F6" w:rsidRPr="006223D9" w14:paraId="69E05733" w14:textId="77777777" w:rsidTr="00BF06F6">
        <w:tc>
          <w:tcPr>
            <w:tcW w:w="552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075A73A" w14:textId="77777777" w:rsidR="00BF06F6" w:rsidRPr="006223D9" w:rsidRDefault="00BF06F6"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Естественная убыль (прирост) населения</w:t>
            </w:r>
          </w:p>
        </w:tc>
        <w:tc>
          <w:tcPr>
            <w:tcW w:w="1027" w:type="dxa"/>
            <w:tcBorders>
              <w:top w:val="single" w:sz="4" w:space="0" w:color="000000"/>
              <w:left w:val="single" w:sz="4" w:space="0" w:color="000000"/>
              <w:bottom w:val="single" w:sz="4" w:space="0" w:color="000000"/>
              <w:right w:val="single" w:sz="4" w:space="0" w:color="000000"/>
            </w:tcBorders>
            <w:vAlign w:val="bottom"/>
          </w:tcPr>
          <w:p w14:paraId="54D0F862" w14:textId="5923F6E7"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-5836</w:t>
            </w:r>
          </w:p>
        </w:tc>
        <w:tc>
          <w:tcPr>
            <w:tcW w:w="1027" w:type="dxa"/>
            <w:tcBorders>
              <w:top w:val="single" w:sz="4" w:space="0" w:color="000000"/>
              <w:left w:val="single" w:sz="4" w:space="0" w:color="000000"/>
              <w:bottom w:val="single" w:sz="4" w:space="0" w:color="000000"/>
              <w:right w:val="single" w:sz="4" w:space="0" w:color="000000"/>
            </w:tcBorders>
            <w:vAlign w:val="bottom"/>
          </w:tcPr>
          <w:p w14:paraId="6FD5A7CF" w14:textId="53C3D169"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-3698</w:t>
            </w:r>
          </w:p>
        </w:tc>
        <w:tc>
          <w:tcPr>
            <w:tcW w:w="1027" w:type="dxa"/>
            <w:tcBorders>
              <w:top w:val="single" w:sz="4" w:space="0" w:color="000000"/>
              <w:left w:val="single" w:sz="4" w:space="0" w:color="000000"/>
              <w:bottom w:val="single" w:sz="4" w:space="0" w:color="000000"/>
              <w:right w:val="single" w:sz="4" w:space="0" w:color="000000"/>
            </w:tcBorders>
            <w:vAlign w:val="center"/>
          </w:tcPr>
          <w:p w14:paraId="2151DAF1" w14:textId="670FEE15"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-3 582</w:t>
            </w:r>
          </w:p>
        </w:tc>
        <w:tc>
          <w:tcPr>
            <w:tcW w:w="1027" w:type="dxa"/>
            <w:tcBorders>
              <w:top w:val="single" w:sz="4" w:space="0" w:color="000000"/>
              <w:left w:val="single" w:sz="4" w:space="0" w:color="000000"/>
              <w:bottom w:val="single" w:sz="4" w:space="0" w:color="000000"/>
              <w:right w:val="single" w:sz="4" w:space="0" w:color="000000"/>
            </w:tcBorders>
            <w:vAlign w:val="center"/>
          </w:tcPr>
          <w:p w14:paraId="377A9ECB" w14:textId="692D8FB1" w:rsidR="00BF06F6" w:rsidRPr="006223D9" w:rsidRDefault="00BF06F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-3 667</w:t>
            </w:r>
          </w:p>
        </w:tc>
      </w:tr>
    </w:tbl>
    <w:p w14:paraId="5E7E3623" w14:textId="77777777" w:rsidR="00D67997" w:rsidRPr="006223D9" w:rsidRDefault="00D67997" w:rsidP="008C4FFD">
      <w:pPr>
        <w:spacing w:after="0" w:line="240" w:lineRule="auto"/>
        <w:ind w:firstLine="851"/>
        <w:jc w:val="both"/>
        <w:rPr>
          <w:rFonts w:ascii="Times New Roman" w:hAnsi="Times New Roman" w:cs="Times New Roman"/>
          <w:sz w:val="28"/>
          <w:szCs w:val="28"/>
        </w:rPr>
      </w:pPr>
    </w:p>
    <w:p w14:paraId="2AEFCB29" w14:textId="6E6FC524" w:rsidR="00742225" w:rsidRPr="006223D9" w:rsidRDefault="00B4729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Общий коэффициент рождаемости по республике за 202</w:t>
      </w:r>
      <w:r w:rsidR="00E155A2"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 составил </w:t>
      </w:r>
      <w:r w:rsidR="00E155A2" w:rsidRPr="006223D9">
        <w:rPr>
          <w:rFonts w:ascii="Times New Roman" w:hAnsi="Times New Roman" w:cs="Times New Roman"/>
          <w:sz w:val="28"/>
          <w:szCs w:val="28"/>
        </w:rPr>
        <w:t>5,0</w:t>
      </w:r>
      <w:r w:rsidR="006C3EC8" w:rsidRPr="006223D9">
        <w:rPr>
          <w:rFonts w:ascii="Times New Roman" w:hAnsi="Times New Roman" w:cs="Times New Roman"/>
          <w:sz w:val="28"/>
          <w:szCs w:val="28"/>
        </w:rPr>
        <w:t>%</w:t>
      </w:r>
      <w:r w:rsidR="00742225" w:rsidRPr="006223D9">
        <w:rPr>
          <w:rFonts w:ascii="Times New Roman" w:hAnsi="Times New Roman" w:cs="Times New Roman"/>
          <w:sz w:val="28"/>
          <w:szCs w:val="28"/>
        </w:rPr>
        <w:t>.</w:t>
      </w:r>
    </w:p>
    <w:p w14:paraId="4C51B3B1" w14:textId="6ED10C04" w:rsidR="00742225" w:rsidRPr="006223D9" w:rsidRDefault="0074222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Самый высокий показатель, превышающий среднереспубликанский уровень, отмечен в городе Тираспол</w:t>
      </w:r>
      <w:r w:rsidR="00EB0863" w:rsidRPr="006223D9">
        <w:rPr>
          <w:rFonts w:ascii="Times New Roman" w:hAnsi="Times New Roman" w:cs="Times New Roman"/>
          <w:sz w:val="28"/>
          <w:szCs w:val="28"/>
        </w:rPr>
        <w:t>е</w:t>
      </w:r>
      <w:r w:rsidRPr="006223D9">
        <w:rPr>
          <w:rFonts w:ascii="Times New Roman" w:hAnsi="Times New Roman" w:cs="Times New Roman"/>
          <w:sz w:val="28"/>
          <w:szCs w:val="28"/>
        </w:rPr>
        <w:t xml:space="preserve"> (</w:t>
      </w:r>
      <w:r w:rsidR="00E155A2" w:rsidRPr="006223D9">
        <w:rPr>
          <w:rFonts w:ascii="Times New Roman" w:hAnsi="Times New Roman" w:cs="Times New Roman"/>
          <w:sz w:val="28"/>
          <w:szCs w:val="28"/>
        </w:rPr>
        <w:t>6,3</w:t>
      </w:r>
      <w:r w:rsidRPr="006223D9">
        <w:rPr>
          <w:rFonts w:ascii="Times New Roman" w:hAnsi="Times New Roman" w:cs="Times New Roman"/>
          <w:sz w:val="28"/>
          <w:szCs w:val="28"/>
        </w:rPr>
        <w:t xml:space="preserve">). Низкий показатель рождаемости отмечен в городе </w:t>
      </w:r>
      <w:proofErr w:type="spellStart"/>
      <w:r w:rsidRPr="006223D9">
        <w:rPr>
          <w:rFonts w:ascii="Times New Roman" w:hAnsi="Times New Roman" w:cs="Times New Roman"/>
          <w:sz w:val="28"/>
          <w:szCs w:val="28"/>
        </w:rPr>
        <w:t>Днестровск</w:t>
      </w:r>
      <w:r w:rsidR="00537F25" w:rsidRPr="006223D9">
        <w:rPr>
          <w:rFonts w:ascii="Times New Roman" w:hAnsi="Times New Roman" w:cs="Times New Roman"/>
          <w:sz w:val="28"/>
          <w:szCs w:val="28"/>
        </w:rPr>
        <w:t>е</w:t>
      </w:r>
      <w:proofErr w:type="spellEnd"/>
      <w:r w:rsidRPr="006223D9">
        <w:rPr>
          <w:rFonts w:ascii="Times New Roman" w:hAnsi="Times New Roman" w:cs="Times New Roman"/>
          <w:sz w:val="28"/>
          <w:szCs w:val="28"/>
        </w:rPr>
        <w:t xml:space="preserve"> (</w:t>
      </w:r>
      <w:r w:rsidR="00E155A2" w:rsidRPr="006223D9">
        <w:rPr>
          <w:rFonts w:ascii="Times New Roman" w:hAnsi="Times New Roman" w:cs="Times New Roman"/>
          <w:sz w:val="28"/>
          <w:szCs w:val="28"/>
        </w:rPr>
        <w:t>2,9</w:t>
      </w:r>
      <w:r w:rsidRPr="006223D9">
        <w:rPr>
          <w:rFonts w:ascii="Times New Roman" w:hAnsi="Times New Roman" w:cs="Times New Roman"/>
          <w:sz w:val="28"/>
          <w:szCs w:val="28"/>
        </w:rPr>
        <w:t xml:space="preserve">), </w:t>
      </w:r>
      <w:r w:rsidR="00E155A2" w:rsidRPr="006223D9">
        <w:rPr>
          <w:rFonts w:ascii="Times New Roman" w:hAnsi="Times New Roman" w:cs="Times New Roman"/>
          <w:sz w:val="28"/>
          <w:szCs w:val="28"/>
        </w:rPr>
        <w:t>Каменском</w:t>
      </w:r>
      <w:r w:rsidRPr="006223D9">
        <w:rPr>
          <w:rFonts w:ascii="Times New Roman" w:hAnsi="Times New Roman" w:cs="Times New Roman"/>
          <w:sz w:val="28"/>
          <w:szCs w:val="28"/>
        </w:rPr>
        <w:t xml:space="preserve"> (</w:t>
      </w:r>
      <w:r w:rsidR="00E155A2" w:rsidRPr="006223D9">
        <w:rPr>
          <w:rFonts w:ascii="Times New Roman" w:hAnsi="Times New Roman" w:cs="Times New Roman"/>
          <w:sz w:val="28"/>
          <w:szCs w:val="28"/>
        </w:rPr>
        <w:t>3,3</w:t>
      </w:r>
      <w:r w:rsidRPr="006223D9">
        <w:rPr>
          <w:rFonts w:ascii="Times New Roman" w:hAnsi="Times New Roman" w:cs="Times New Roman"/>
          <w:sz w:val="28"/>
          <w:szCs w:val="28"/>
        </w:rPr>
        <w:t xml:space="preserve">) и </w:t>
      </w:r>
      <w:proofErr w:type="spellStart"/>
      <w:r w:rsidR="00E155A2" w:rsidRPr="006223D9">
        <w:rPr>
          <w:rFonts w:ascii="Times New Roman" w:hAnsi="Times New Roman" w:cs="Times New Roman"/>
          <w:sz w:val="28"/>
          <w:szCs w:val="28"/>
        </w:rPr>
        <w:t>Слободзейском</w:t>
      </w:r>
      <w:proofErr w:type="spellEnd"/>
      <w:r w:rsidRPr="006223D9">
        <w:rPr>
          <w:rFonts w:ascii="Times New Roman" w:hAnsi="Times New Roman" w:cs="Times New Roman"/>
          <w:sz w:val="28"/>
          <w:szCs w:val="28"/>
        </w:rPr>
        <w:t xml:space="preserve"> (</w:t>
      </w:r>
      <w:r w:rsidR="00E155A2" w:rsidRPr="006223D9">
        <w:rPr>
          <w:rFonts w:ascii="Times New Roman" w:hAnsi="Times New Roman" w:cs="Times New Roman"/>
          <w:sz w:val="28"/>
          <w:szCs w:val="28"/>
        </w:rPr>
        <w:t>4</w:t>
      </w:r>
      <w:r w:rsidRPr="006223D9">
        <w:rPr>
          <w:rFonts w:ascii="Times New Roman" w:hAnsi="Times New Roman" w:cs="Times New Roman"/>
          <w:sz w:val="28"/>
          <w:szCs w:val="28"/>
        </w:rPr>
        <w:t>,4) районах.</w:t>
      </w:r>
    </w:p>
    <w:p w14:paraId="7567784C" w14:textId="77777777" w:rsidR="001C3E81" w:rsidRPr="006223D9" w:rsidRDefault="001C3E8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lastRenderedPageBreak/>
        <w:t xml:space="preserve">Таблица </w:t>
      </w:r>
      <w:r w:rsidR="00A945D8" w:rsidRPr="006223D9">
        <w:rPr>
          <w:rFonts w:ascii="Times New Roman" w:hAnsi="Times New Roman" w:cs="Times New Roman"/>
          <w:sz w:val="24"/>
          <w:szCs w:val="24"/>
        </w:rPr>
        <w:t xml:space="preserve">№ </w:t>
      </w:r>
      <w:r w:rsidRPr="006223D9">
        <w:rPr>
          <w:rFonts w:ascii="Times New Roman" w:hAnsi="Times New Roman" w:cs="Times New Roman"/>
          <w:sz w:val="24"/>
          <w:szCs w:val="24"/>
        </w:rPr>
        <w:t xml:space="preserve">3 </w:t>
      </w:r>
    </w:p>
    <w:p w14:paraId="1D7EE423" w14:textId="77777777" w:rsidR="00F47903" w:rsidRPr="006223D9" w:rsidRDefault="00F47903" w:rsidP="008C4FFD">
      <w:pPr>
        <w:spacing w:after="0" w:line="240" w:lineRule="auto"/>
        <w:ind w:firstLine="851"/>
        <w:jc w:val="both"/>
        <w:rPr>
          <w:rFonts w:ascii="Times New Roman" w:hAnsi="Times New Roman" w:cs="Times New Roman"/>
          <w:sz w:val="28"/>
          <w:szCs w:val="28"/>
        </w:rPr>
      </w:pPr>
    </w:p>
    <w:p w14:paraId="2802D52E"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Общий коэффициент рождаемости</w:t>
      </w:r>
    </w:p>
    <w:p w14:paraId="0FB8FD9C" w14:textId="3B2DC128" w:rsidR="001C3E81" w:rsidRPr="006223D9" w:rsidRDefault="001C3E81" w:rsidP="008C4FFD">
      <w:pPr>
        <w:spacing w:after="0" w:line="240" w:lineRule="auto"/>
        <w:jc w:val="right"/>
        <w:rPr>
          <w:rFonts w:ascii="Times New Roman" w:hAnsi="Times New Roman" w:cs="Times New Roman"/>
          <w:sz w:val="24"/>
          <w:szCs w:val="24"/>
        </w:rPr>
      </w:pPr>
      <w:r w:rsidRPr="006223D9">
        <w:rPr>
          <w:rFonts w:ascii="Times New Roman" w:hAnsi="Times New Roman" w:cs="Times New Roman"/>
          <w:sz w:val="24"/>
          <w:szCs w:val="24"/>
        </w:rPr>
        <w:t xml:space="preserve">(промилле, </w:t>
      </w:r>
      <w:r w:rsidR="00524166" w:rsidRPr="006223D9">
        <w:rPr>
          <w:rFonts w:ascii="Times New Roman" w:hAnsi="Times New Roman" w:cs="Times New Roman"/>
          <w:sz w:val="24"/>
          <w:szCs w:val="24"/>
        </w:rPr>
        <w:t>%</w:t>
      </w:r>
      <w:r w:rsidRPr="006223D9">
        <w:rPr>
          <w:rFonts w:ascii="Times New Roman" w:hAnsi="Times New Roman" w:cs="Times New Roman"/>
          <w:sz w:val="24"/>
          <w:szCs w:val="24"/>
        </w:rPr>
        <w:t>)</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1134"/>
        <w:gridCol w:w="1134"/>
        <w:gridCol w:w="1134"/>
        <w:gridCol w:w="1134"/>
      </w:tblGrid>
      <w:tr w:rsidR="00C769FA" w:rsidRPr="006223D9" w14:paraId="1684C35F" w14:textId="77777777" w:rsidTr="00EE7E39">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46E6107B" w14:textId="77777777" w:rsidR="00EE7E39" w:rsidRPr="006223D9" w:rsidRDefault="00EE7E39" w:rsidP="008C4FF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130B1D" w14:textId="400A3CEF" w:rsidR="00EE7E39"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r w:rsidR="00EE7E39" w:rsidRPr="006223D9">
              <w:rPr>
                <w:rFonts w:ascii="Times New Roman" w:hAnsi="Times New Roman" w:cs="Times New Roman"/>
                <w:sz w:val="24"/>
                <w:szCs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vAlign w:val="center"/>
          </w:tcPr>
          <w:p w14:paraId="0C9E1581" w14:textId="4E48963B" w:rsidR="00EE7E39" w:rsidRPr="006223D9" w:rsidRDefault="00EE7E3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E155A2" w:rsidRPr="006223D9">
              <w:rPr>
                <w:rFonts w:ascii="Times New Roman" w:hAnsi="Times New Roman" w:cs="Times New Roman"/>
                <w:sz w:val="24"/>
                <w:szCs w:val="24"/>
              </w:rPr>
              <w:t>2</w:t>
            </w:r>
            <w:r w:rsidRPr="006223D9">
              <w:rPr>
                <w:rFonts w:ascii="Times New Roman" w:hAnsi="Times New Roman" w:cs="Times New Roman"/>
                <w:sz w:val="24"/>
                <w:szCs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vAlign w:val="center"/>
          </w:tcPr>
          <w:p w14:paraId="27ABB1A9" w14:textId="258F58D9" w:rsidR="00EE7E39" w:rsidRPr="006223D9" w:rsidRDefault="00EE7E3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E155A2" w:rsidRPr="006223D9">
              <w:rPr>
                <w:rFonts w:ascii="Times New Roman" w:hAnsi="Times New Roman" w:cs="Times New Roman"/>
                <w:sz w:val="24"/>
                <w:szCs w:val="24"/>
              </w:rPr>
              <w:t>3</w:t>
            </w:r>
            <w:r w:rsidRPr="006223D9">
              <w:rPr>
                <w:rFonts w:ascii="Times New Roman" w:hAnsi="Times New Roman" w:cs="Times New Roman"/>
                <w:sz w:val="24"/>
                <w:szCs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vAlign w:val="center"/>
          </w:tcPr>
          <w:p w14:paraId="00CB68EC" w14:textId="2E7EC8A7" w:rsidR="00EE7E39" w:rsidRPr="006223D9" w:rsidRDefault="00EE7E3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E155A2" w:rsidRPr="006223D9">
              <w:rPr>
                <w:rFonts w:ascii="Times New Roman" w:hAnsi="Times New Roman" w:cs="Times New Roman"/>
                <w:sz w:val="24"/>
                <w:szCs w:val="24"/>
              </w:rPr>
              <w:t>4</w:t>
            </w:r>
            <w:r w:rsidRPr="006223D9">
              <w:rPr>
                <w:rFonts w:ascii="Times New Roman" w:hAnsi="Times New Roman" w:cs="Times New Roman"/>
                <w:sz w:val="24"/>
                <w:szCs w:val="24"/>
              </w:rPr>
              <w:t xml:space="preserve"> год</w:t>
            </w:r>
          </w:p>
        </w:tc>
      </w:tr>
      <w:tr w:rsidR="00E155A2" w:rsidRPr="006223D9" w14:paraId="06F2C4D8" w14:textId="77777777" w:rsidTr="002B743B">
        <w:tc>
          <w:tcPr>
            <w:tcW w:w="510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E47D3FC" w14:textId="77777777" w:rsidR="00E155A2" w:rsidRPr="006223D9" w:rsidRDefault="00E155A2"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249C6EA6" w14:textId="73D20C1B"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6,8</w:t>
            </w:r>
          </w:p>
        </w:tc>
        <w:tc>
          <w:tcPr>
            <w:tcW w:w="1134" w:type="dxa"/>
            <w:tcBorders>
              <w:top w:val="single" w:sz="4" w:space="0" w:color="000000"/>
              <w:left w:val="single" w:sz="4" w:space="0" w:color="000000"/>
              <w:bottom w:val="single" w:sz="4" w:space="0" w:color="000000"/>
              <w:right w:val="single" w:sz="4" w:space="0" w:color="000000"/>
            </w:tcBorders>
            <w:vAlign w:val="center"/>
          </w:tcPr>
          <w:p w14:paraId="204D92C6" w14:textId="6ED98C51"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6,1</w:t>
            </w:r>
          </w:p>
        </w:tc>
        <w:tc>
          <w:tcPr>
            <w:tcW w:w="1134" w:type="dxa"/>
            <w:tcBorders>
              <w:top w:val="single" w:sz="4" w:space="0" w:color="000000"/>
              <w:left w:val="single" w:sz="4" w:space="0" w:color="000000"/>
              <w:bottom w:val="single" w:sz="4" w:space="0" w:color="000000"/>
              <w:right w:val="single" w:sz="4" w:space="0" w:color="000000"/>
            </w:tcBorders>
            <w:vAlign w:val="center"/>
          </w:tcPr>
          <w:p w14:paraId="5B047FCF" w14:textId="46254683"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5,7</w:t>
            </w:r>
          </w:p>
        </w:tc>
        <w:tc>
          <w:tcPr>
            <w:tcW w:w="1134" w:type="dxa"/>
            <w:tcBorders>
              <w:top w:val="single" w:sz="4" w:space="0" w:color="000000"/>
              <w:left w:val="single" w:sz="4" w:space="0" w:color="000000"/>
              <w:bottom w:val="single" w:sz="4" w:space="0" w:color="000000"/>
              <w:right w:val="single" w:sz="4" w:space="0" w:color="000000"/>
            </w:tcBorders>
            <w:vAlign w:val="center"/>
          </w:tcPr>
          <w:p w14:paraId="56A805C9" w14:textId="180A2A90"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5,0</w:t>
            </w:r>
          </w:p>
        </w:tc>
      </w:tr>
      <w:tr w:rsidR="00E155A2" w:rsidRPr="006223D9" w14:paraId="16693462" w14:textId="77777777" w:rsidTr="002B743B">
        <w:tc>
          <w:tcPr>
            <w:tcW w:w="510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A763743" w14:textId="77777777" w:rsidR="00E155A2" w:rsidRPr="006223D9" w:rsidRDefault="00E155A2"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город Тирасполь </w:t>
            </w:r>
          </w:p>
        </w:tc>
        <w:tc>
          <w:tcPr>
            <w:tcW w:w="1134" w:type="dxa"/>
            <w:tcBorders>
              <w:top w:val="single" w:sz="4" w:space="0" w:color="000000"/>
              <w:left w:val="single" w:sz="4" w:space="0" w:color="000000"/>
              <w:bottom w:val="single" w:sz="4" w:space="0" w:color="000000"/>
              <w:right w:val="single" w:sz="4" w:space="0" w:color="000000"/>
            </w:tcBorders>
            <w:vAlign w:val="center"/>
          </w:tcPr>
          <w:p w14:paraId="1432BFF0" w14:textId="1657CE06"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8,2</w:t>
            </w:r>
          </w:p>
        </w:tc>
        <w:tc>
          <w:tcPr>
            <w:tcW w:w="1134" w:type="dxa"/>
            <w:tcBorders>
              <w:top w:val="single" w:sz="4" w:space="0" w:color="000000"/>
              <w:left w:val="single" w:sz="4" w:space="0" w:color="000000"/>
              <w:bottom w:val="single" w:sz="4" w:space="0" w:color="000000"/>
              <w:right w:val="single" w:sz="4" w:space="0" w:color="000000"/>
            </w:tcBorders>
            <w:vAlign w:val="center"/>
          </w:tcPr>
          <w:p w14:paraId="79FA0F4F" w14:textId="046E8AB9"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7,8</w:t>
            </w:r>
          </w:p>
        </w:tc>
        <w:tc>
          <w:tcPr>
            <w:tcW w:w="1134" w:type="dxa"/>
            <w:tcBorders>
              <w:top w:val="single" w:sz="4" w:space="0" w:color="000000"/>
              <w:left w:val="single" w:sz="4" w:space="0" w:color="000000"/>
              <w:bottom w:val="single" w:sz="4" w:space="0" w:color="000000"/>
              <w:right w:val="single" w:sz="4" w:space="0" w:color="000000"/>
            </w:tcBorders>
            <w:vAlign w:val="center"/>
          </w:tcPr>
          <w:p w14:paraId="092A4197" w14:textId="069E94D6"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7,2</w:t>
            </w:r>
          </w:p>
        </w:tc>
        <w:tc>
          <w:tcPr>
            <w:tcW w:w="1134" w:type="dxa"/>
            <w:tcBorders>
              <w:top w:val="single" w:sz="4" w:space="0" w:color="000000"/>
              <w:left w:val="single" w:sz="4" w:space="0" w:color="000000"/>
              <w:bottom w:val="single" w:sz="4" w:space="0" w:color="000000"/>
              <w:right w:val="single" w:sz="4" w:space="0" w:color="000000"/>
            </w:tcBorders>
            <w:vAlign w:val="center"/>
          </w:tcPr>
          <w:p w14:paraId="3522E2F2" w14:textId="4F7FD07C"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6,3</w:t>
            </w:r>
          </w:p>
        </w:tc>
      </w:tr>
      <w:tr w:rsidR="00E155A2" w:rsidRPr="006223D9" w14:paraId="7A058324" w14:textId="77777777" w:rsidTr="002B743B">
        <w:tc>
          <w:tcPr>
            <w:tcW w:w="510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D0B5E9A" w14:textId="77777777" w:rsidR="00E155A2" w:rsidRPr="006223D9" w:rsidRDefault="00E155A2"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Днестровск</w:t>
            </w:r>
          </w:p>
        </w:tc>
        <w:tc>
          <w:tcPr>
            <w:tcW w:w="1134" w:type="dxa"/>
            <w:tcBorders>
              <w:top w:val="single" w:sz="4" w:space="0" w:color="000000"/>
              <w:left w:val="single" w:sz="4" w:space="0" w:color="000000"/>
              <w:bottom w:val="single" w:sz="4" w:space="0" w:color="000000"/>
              <w:right w:val="single" w:sz="4" w:space="0" w:color="000000"/>
            </w:tcBorders>
            <w:vAlign w:val="center"/>
          </w:tcPr>
          <w:p w14:paraId="18393355" w14:textId="564AB2EC"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4,7</w:t>
            </w:r>
          </w:p>
        </w:tc>
        <w:tc>
          <w:tcPr>
            <w:tcW w:w="1134" w:type="dxa"/>
            <w:tcBorders>
              <w:top w:val="single" w:sz="4" w:space="0" w:color="000000"/>
              <w:left w:val="single" w:sz="4" w:space="0" w:color="000000"/>
              <w:bottom w:val="single" w:sz="4" w:space="0" w:color="000000"/>
              <w:right w:val="single" w:sz="4" w:space="0" w:color="000000"/>
            </w:tcBorders>
            <w:vAlign w:val="center"/>
          </w:tcPr>
          <w:p w14:paraId="6573013E" w14:textId="572E5E17"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08039EAA" w14:textId="2FD00EE7"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3,5</w:t>
            </w:r>
          </w:p>
        </w:tc>
        <w:tc>
          <w:tcPr>
            <w:tcW w:w="1134" w:type="dxa"/>
            <w:tcBorders>
              <w:top w:val="single" w:sz="4" w:space="0" w:color="000000"/>
              <w:left w:val="single" w:sz="4" w:space="0" w:color="000000"/>
              <w:bottom w:val="single" w:sz="4" w:space="0" w:color="000000"/>
              <w:right w:val="single" w:sz="4" w:space="0" w:color="000000"/>
            </w:tcBorders>
            <w:vAlign w:val="center"/>
          </w:tcPr>
          <w:p w14:paraId="0DEA8BE5" w14:textId="19E089E6"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2,9</w:t>
            </w:r>
          </w:p>
        </w:tc>
      </w:tr>
      <w:tr w:rsidR="00E155A2" w:rsidRPr="006223D9" w14:paraId="66414A1A" w14:textId="77777777" w:rsidTr="002B743B">
        <w:tc>
          <w:tcPr>
            <w:tcW w:w="510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084E9B3" w14:textId="77777777" w:rsidR="00E155A2" w:rsidRPr="006223D9" w:rsidRDefault="00E155A2"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Бендеры</w:t>
            </w:r>
          </w:p>
        </w:tc>
        <w:tc>
          <w:tcPr>
            <w:tcW w:w="1134" w:type="dxa"/>
            <w:tcBorders>
              <w:top w:val="single" w:sz="4" w:space="0" w:color="000000"/>
              <w:left w:val="single" w:sz="4" w:space="0" w:color="000000"/>
              <w:bottom w:val="single" w:sz="4" w:space="0" w:color="000000"/>
              <w:right w:val="single" w:sz="4" w:space="0" w:color="000000"/>
            </w:tcBorders>
            <w:vAlign w:val="center"/>
          </w:tcPr>
          <w:p w14:paraId="460647FA" w14:textId="61358BB3"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6,4</w:t>
            </w:r>
          </w:p>
        </w:tc>
        <w:tc>
          <w:tcPr>
            <w:tcW w:w="1134" w:type="dxa"/>
            <w:tcBorders>
              <w:top w:val="single" w:sz="4" w:space="0" w:color="000000"/>
              <w:left w:val="single" w:sz="4" w:space="0" w:color="000000"/>
              <w:bottom w:val="single" w:sz="4" w:space="0" w:color="000000"/>
              <w:right w:val="single" w:sz="4" w:space="0" w:color="000000"/>
            </w:tcBorders>
            <w:vAlign w:val="center"/>
          </w:tcPr>
          <w:p w14:paraId="7A041463" w14:textId="6ED69224"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5,7</w:t>
            </w:r>
          </w:p>
        </w:tc>
        <w:tc>
          <w:tcPr>
            <w:tcW w:w="1134" w:type="dxa"/>
            <w:tcBorders>
              <w:top w:val="single" w:sz="4" w:space="0" w:color="000000"/>
              <w:left w:val="single" w:sz="4" w:space="0" w:color="000000"/>
              <w:bottom w:val="single" w:sz="4" w:space="0" w:color="000000"/>
              <w:right w:val="single" w:sz="4" w:space="0" w:color="000000"/>
            </w:tcBorders>
            <w:vAlign w:val="center"/>
          </w:tcPr>
          <w:p w14:paraId="098F209D" w14:textId="08B3BE2B"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5,7</w:t>
            </w:r>
          </w:p>
        </w:tc>
        <w:tc>
          <w:tcPr>
            <w:tcW w:w="1134" w:type="dxa"/>
            <w:tcBorders>
              <w:top w:val="single" w:sz="4" w:space="0" w:color="000000"/>
              <w:left w:val="single" w:sz="4" w:space="0" w:color="000000"/>
              <w:bottom w:val="single" w:sz="4" w:space="0" w:color="000000"/>
              <w:right w:val="single" w:sz="4" w:space="0" w:color="000000"/>
            </w:tcBorders>
            <w:vAlign w:val="center"/>
          </w:tcPr>
          <w:p w14:paraId="52E2EA3F" w14:textId="120619F9"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4,7</w:t>
            </w:r>
          </w:p>
        </w:tc>
      </w:tr>
      <w:tr w:rsidR="00E155A2" w:rsidRPr="006223D9" w14:paraId="7DEF0168" w14:textId="77777777" w:rsidTr="002B743B">
        <w:tc>
          <w:tcPr>
            <w:tcW w:w="510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1C4B1C4" w14:textId="77777777" w:rsidR="00E155A2" w:rsidRPr="006223D9" w:rsidRDefault="00E155A2"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город Слободзея и Слободзейский район </w:t>
            </w:r>
          </w:p>
        </w:tc>
        <w:tc>
          <w:tcPr>
            <w:tcW w:w="1134" w:type="dxa"/>
            <w:tcBorders>
              <w:top w:val="single" w:sz="4" w:space="0" w:color="000000"/>
              <w:left w:val="single" w:sz="4" w:space="0" w:color="000000"/>
              <w:bottom w:val="single" w:sz="4" w:space="0" w:color="000000"/>
              <w:right w:val="single" w:sz="4" w:space="0" w:color="000000"/>
            </w:tcBorders>
            <w:vAlign w:val="center"/>
          </w:tcPr>
          <w:p w14:paraId="21E4A2BE" w14:textId="63F73A6E"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5,7</w:t>
            </w:r>
          </w:p>
        </w:tc>
        <w:tc>
          <w:tcPr>
            <w:tcW w:w="1134" w:type="dxa"/>
            <w:tcBorders>
              <w:top w:val="single" w:sz="4" w:space="0" w:color="000000"/>
              <w:left w:val="single" w:sz="4" w:space="0" w:color="000000"/>
              <w:bottom w:val="single" w:sz="4" w:space="0" w:color="000000"/>
              <w:right w:val="single" w:sz="4" w:space="0" w:color="000000"/>
            </w:tcBorders>
            <w:vAlign w:val="center"/>
          </w:tcPr>
          <w:p w14:paraId="5B441449" w14:textId="18C1B0C0"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4,7</w:t>
            </w:r>
          </w:p>
        </w:tc>
        <w:tc>
          <w:tcPr>
            <w:tcW w:w="1134" w:type="dxa"/>
            <w:tcBorders>
              <w:top w:val="single" w:sz="4" w:space="0" w:color="000000"/>
              <w:left w:val="single" w:sz="4" w:space="0" w:color="000000"/>
              <w:bottom w:val="single" w:sz="4" w:space="0" w:color="000000"/>
              <w:right w:val="single" w:sz="4" w:space="0" w:color="000000"/>
            </w:tcBorders>
            <w:vAlign w:val="center"/>
          </w:tcPr>
          <w:p w14:paraId="5DCB1660" w14:textId="620E117F"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4,6</w:t>
            </w:r>
          </w:p>
        </w:tc>
        <w:tc>
          <w:tcPr>
            <w:tcW w:w="1134" w:type="dxa"/>
            <w:tcBorders>
              <w:top w:val="single" w:sz="4" w:space="0" w:color="000000"/>
              <w:left w:val="single" w:sz="4" w:space="0" w:color="000000"/>
              <w:bottom w:val="single" w:sz="4" w:space="0" w:color="000000"/>
              <w:right w:val="single" w:sz="4" w:space="0" w:color="000000"/>
            </w:tcBorders>
            <w:vAlign w:val="center"/>
          </w:tcPr>
          <w:p w14:paraId="53264341" w14:textId="42B67C9C"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4,4</w:t>
            </w:r>
          </w:p>
        </w:tc>
      </w:tr>
      <w:tr w:rsidR="00E155A2" w:rsidRPr="006223D9" w14:paraId="164D5006" w14:textId="77777777" w:rsidTr="002B743B">
        <w:tc>
          <w:tcPr>
            <w:tcW w:w="510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515E918" w14:textId="77777777" w:rsidR="00E155A2" w:rsidRPr="006223D9" w:rsidRDefault="00E155A2"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город Григориополь и </w:t>
            </w:r>
            <w:proofErr w:type="spellStart"/>
            <w:r w:rsidRPr="006223D9">
              <w:rPr>
                <w:rFonts w:ascii="Times New Roman" w:hAnsi="Times New Roman" w:cs="Times New Roman"/>
                <w:sz w:val="24"/>
                <w:szCs w:val="24"/>
              </w:rPr>
              <w:t>Григориопольский</w:t>
            </w:r>
            <w:proofErr w:type="spellEnd"/>
            <w:r w:rsidRPr="006223D9">
              <w:rPr>
                <w:rFonts w:ascii="Times New Roman" w:hAnsi="Times New Roman" w:cs="Times New Roman"/>
                <w:sz w:val="24"/>
                <w:szCs w:val="24"/>
              </w:rPr>
              <w:t xml:space="preserve"> район </w:t>
            </w:r>
          </w:p>
        </w:tc>
        <w:tc>
          <w:tcPr>
            <w:tcW w:w="1134" w:type="dxa"/>
            <w:tcBorders>
              <w:top w:val="single" w:sz="4" w:space="0" w:color="000000"/>
              <w:left w:val="single" w:sz="4" w:space="0" w:color="000000"/>
              <w:bottom w:val="single" w:sz="4" w:space="0" w:color="000000"/>
              <w:right w:val="single" w:sz="4" w:space="0" w:color="000000"/>
            </w:tcBorders>
            <w:vAlign w:val="center"/>
          </w:tcPr>
          <w:p w14:paraId="449C105D" w14:textId="7CA4F2DA"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6,3</w:t>
            </w:r>
          </w:p>
        </w:tc>
        <w:tc>
          <w:tcPr>
            <w:tcW w:w="1134" w:type="dxa"/>
            <w:tcBorders>
              <w:top w:val="single" w:sz="4" w:space="0" w:color="000000"/>
              <w:left w:val="single" w:sz="4" w:space="0" w:color="000000"/>
              <w:bottom w:val="single" w:sz="4" w:space="0" w:color="000000"/>
              <w:right w:val="single" w:sz="4" w:space="0" w:color="000000"/>
            </w:tcBorders>
            <w:vAlign w:val="center"/>
          </w:tcPr>
          <w:p w14:paraId="322CA70A" w14:textId="7269D102"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6,0</w:t>
            </w:r>
          </w:p>
        </w:tc>
        <w:tc>
          <w:tcPr>
            <w:tcW w:w="1134" w:type="dxa"/>
            <w:tcBorders>
              <w:top w:val="single" w:sz="4" w:space="0" w:color="000000"/>
              <w:left w:val="single" w:sz="4" w:space="0" w:color="000000"/>
              <w:bottom w:val="single" w:sz="4" w:space="0" w:color="000000"/>
              <w:right w:val="single" w:sz="4" w:space="0" w:color="000000"/>
            </w:tcBorders>
            <w:vAlign w:val="center"/>
          </w:tcPr>
          <w:p w14:paraId="7610E9A5" w14:textId="4A75DF61"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4,6</w:t>
            </w:r>
          </w:p>
        </w:tc>
        <w:tc>
          <w:tcPr>
            <w:tcW w:w="1134" w:type="dxa"/>
            <w:tcBorders>
              <w:top w:val="single" w:sz="4" w:space="0" w:color="000000"/>
              <w:left w:val="single" w:sz="4" w:space="0" w:color="000000"/>
              <w:bottom w:val="single" w:sz="4" w:space="0" w:color="000000"/>
              <w:right w:val="single" w:sz="4" w:space="0" w:color="000000"/>
            </w:tcBorders>
            <w:vAlign w:val="center"/>
          </w:tcPr>
          <w:p w14:paraId="01E055EF" w14:textId="623CFAED"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4,6</w:t>
            </w:r>
          </w:p>
        </w:tc>
      </w:tr>
      <w:tr w:rsidR="00E155A2" w:rsidRPr="006223D9" w14:paraId="208E972F" w14:textId="77777777" w:rsidTr="002B743B">
        <w:tc>
          <w:tcPr>
            <w:tcW w:w="510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F03B160" w14:textId="77777777" w:rsidR="00E155A2" w:rsidRPr="006223D9" w:rsidRDefault="00E155A2"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город Дубоссары и </w:t>
            </w:r>
            <w:proofErr w:type="spellStart"/>
            <w:r w:rsidRPr="006223D9">
              <w:rPr>
                <w:rFonts w:ascii="Times New Roman" w:hAnsi="Times New Roman" w:cs="Times New Roman"/>
                <w:sz w:val="24"/>
                <w:szCs w:val="24"/>
              </w:rPr>
              <w:t>Дубоссарский</w:t>
            </w:r>
            <w:proofErr w:type="spellEnd"/>
            <w:r w:rsidRPr="006223D9">
              <w:rPr>
                <w:rFonts w:ascii="Times New Roman" w:hAnsi="Times New Roman" w:cs="Times New Roman"/>
                <w:sz w:val="24"/>
                <w:szCs w:val="24"/>
              </w:rPr>
              <w:t xml:space="preserve"> район </w:t>
            </w:r>
          </w:p>
        </w:tc>
        <w:tc>
          <w:tcPr>
            <w:tcW w:w="1134" w:type="dxa"/>
            <w:tcBorders>
              <w:top w:val="single" w:sz="4" w:space="0" w:color="000000"/>
              <w:left w:val="single" w:sz="4" w:space="0" w:color="000000"/>
              <w:bottom w:val="single" w:sz="4" w:space="0" w:color="000000"/>
              <w:right w:val="single" w:sz="4" w:space="0" w:color="000000"/>
            </w:tcBorders>
            <w:vAlign w:val="center"/>
          </w:tcPr>
          <w:p w14:paraId="3BB88D63" w14:textId="22869B2E"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7,1</w:t>
            </w:r>
          </w:p>
        </w:tc>
        <w:tc>
          <w:tcPr>
            <w:tcW w:w="1134" w:type="dxa"/>
            <w:tcBorders>
              <w:top w:val="single" w:sz="4" w:space="0" w:color="000000"/>
              <w:left w:val="single" w:sz="4" w:space="0" w:color="000000"/>
              <w:bottom w:val="single" w:sz="4" w:space="0" w:color="000000"/>
              <w:right w:val="single" w:sz="4" w:space="0" w:color="000000"/>
            </w:tcBorders>
            <w:vAlign w:val="center"/>
          </w:tcPr>
          <w:p w14:paraId="3214DCD1" w14:textId="7EF73F08"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6,4</w:t>
            </w:r>
          </w:p>
        </w:tc>
        <w:tc>
          <w:tcPr>
            <w:tcW w:w="1134" w:type="dxa"/>
            <w:tcBorders>
              <w:top w:val="single" w:sz="4" w:space="0" w:color="000000"/>
              <w:left w:val="single" w:sz="4" w:space="0" w:color="000000"/>
              <w:bottom w:val="single" w:sz="4" w:space="0" w:color="000000"/>
              <w:right w:val="single" w:sz="4" w:space="0" w:color="000000"/>
            </w:tcBorders>
            <w:vAlign w:val="center"/>
          </w:tcPr>
          <w:p w14:paraId="65680D33" w14:textId="44C8496B"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5,4</w:t>
            </w:r>
          </w:p>
        </w:tc>
        <w:tc>
          <w:tcPr>
            <w:tcW w:w="1134" w:type="dxa"/>
            <w:tcBorders>
              <w:top w:val="single" w:sz="4" w:space="0" w:color="000000"/>
              <w:left w:val="single" w:sz="4" w:space="0" w:color="000000"/>
              <w:bottom w:val="single" w:sz="4" w:space="0" w:color="000000"/>
              <w:right w:val="single" w:sz="4" w:space="0" w:color="000000"/>
            </w:tcBorders>
            <w:vAlign w:val="center"/>
          </w:tcPr>
          <w:p w14:paraId="63CF3E1C" w14:textId="16A8A827"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5,0</w:t>
            </w:r>
          </w:p>
        </w:tc>
      </w:tr>
      <w:tr w:rsidR="00E155A2" w:rsidRPr="006223D9" w14:paraId="1C888533" w14:textId="77777777" w:rsidTr="002B743B">
        <w:tc>
          <w:tcPr>
            <w:tcW w:w="510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94AA5D7" w14:textId="77777777" w:rsidR="00E155A2" w:rsidRPr="006223D9" w:rsidRDefault="00E155A2"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Рыбница и Рыбницкий район</w:t>
            </w:r>
          </w:p>
        </w:tc>
        <w:tc>
          <w:tcPr>
            <w:tcW w:w="1134" w:type="dxa"/>
            <w:tcBorders>
              <w:top w:val="single" w:sz="4" w:space="0" w:color="000000"/>
              <w:left w:val="single" w:sz="4" w:space="0" w:color="000000"/>
              <w:bottom w:val="single" w:sz="4" w:space="0" w:color="000000"/>
              <w:right w:val="single" w:sz="4" w:space="0" w:color="000000"/>
            </w:tcBorders>
            <w:vAlign w:val="center"/>
          </w:tcPr>
          <w:p w14:paraId="5FC8F2AF" w14:textId="0DE73D34"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6,5</w:t>
            </w:r>
          </w:p>
        </w:tc>
        <w:tc>
          <w:tcPr>
            <w:tcW w:w="1134" w:type="dxa"/>
            <w:tcBorders>
              <w:top w:val="single" w:sz="4" w:space="0" w:color="000000"/>
              <w:left w:val="single" w:sz="4" w:space="0" w:color="000000"/>
              <w:bottom w:val="single" w:sz="4" w:space="0" w:color="000000"/>
              <w:right w:val="single" w:sz="4" w:space="0" w:color="000000"/>
            </w:tcBorders>
            <w:vAlign w:val="center"/>
          </w:tcPr>
          <w:p w14:paraId="3B130BA6" w14:textId="2422F871"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5,4</w:t>
            </w:r>
          </w:p>
        </w:tc>
        <w:tc>
          <w:tcPr>
            <w:tcW w:w="1134" w:type="dxa"/>
            <w:tcBorders>
              <w:top w:val="single" w:sz="4" w:space="0" w:color="000000"/>
              <w:left w:val="single" w:sz="4" w:space="0" w:color="000000"/>
              <w:bottom w:val="single" w:sz="4" w:space="0" w:color="000000"/>
              <w:right w:val="single" w:sz="4" w:space="0" w:color="000000"/>
            </w:tcBorders>
            <w:vAlign w:val="center"/>
          </w:tcPr>
          <w:p w14:paraId="64B2C49B" w14:textId="13F0998B"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5,2</w:t>
            </w:r>
          </w:p>
        </w:tc>
        <w:tc>
          <w:tcPr>
            <w:tcW w:w="1134" w:type="dxa"/>
            <w:tcBorders>
              <w:top w:val="single" w:sz="4" w:space="0" w:color="000000"/>
              <w:left w:val="single" w:sz="4" w:space="0" w:color="000000"/>
              <w:bottom w:val="single" w:sz="4" w:space="0" w:color="000000"/>
              <w:right w:val="single" w:sz="4" w:space="0" w:color="000000"/>
            </w:tcBorders>
            <w:vAlign w:val="center"/>
          </w:tcPr>
          <w:p w14:paraId="392D5E54" w14:textId="6446A016"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4,8</w:t>
            </w:r>
          </w:p>
        </w:tc>
      </w:tr>
      <w:tr w:rsidR="00E155A2" w:rsidRPr="006223D9" w14:paraId="770AC3D5" w14:textId="77777777" w:rsidTr="002B743B">
        <w:tc>
          <w:tcPr>
            <w:tcW w:w="510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C6AB059" w14:textId="77777777" w:rsidR="00E155A2" w:rsidRPr="006223D9" w:rsidRDefault="00E155A2"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Каменка и Каменский район</w:t>
            </w:r>
          </w:p>
        </w:tc>
        <w:tc>
          <w:tcPr>
            <w:tcW w:w="1134" w:type="dxa"/>
            <w:tcBorders>
              <w:top w:val="single" w:sz="4" w:space="0" w:color="000000"/>
              <w:left w:val="single" w:sz="4" w:space="0" w:color="000000"/>
              <w:bottom w:val="single" w:sz="4" w:space="0" w:color="000000"/>
              <w:right w:val="single" w:sz="4" w:space="0" w:color="000000"/>
            </w:tcBorders>
            <w:vAlign w:val="center"/>
          </w:tcPr>
          <w:p w14:paraId="63FC105C" w14:textId="5FBD8650"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5,6</w:t>
            </w:r>
          </w:p>
        </w:tc>
        <w:tc>
          <w:tcPr>
            <w:tcW w:w="1134" w:type="dxa"/>
            <w:tcBorders>
              <w:top w:val="single" w:sz="4" w:space="0" w:color="000000"/>
              <w:left w:val="single" w:sz="4" w:space="0" w:color="000000"/>
              <w:bottom w:val="single" w:sz="4" w:space="0" w:color="000000"/>
              <w:right w:val="single" w:sz="4" w:space="0" w:color="000000"/>
            </w:tcBorders>
            <w:vAlign w:val="center"/>
          </w:tcPr>
          <w:p w14:paraId="580C84F1" w14:textId="375EA4F1"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5,9</w:t>
            </w:r>
          </w:p>
        </w:tc>
        <w:tc>
          <w:tcPr>
            <w:tcW w:w="1134" w:type="dxa"/>
            <w:tcBorders>
              <w:top w:val="single" w:sz="4" w:space="0" w:color="000000"/>
              <w:left w:val="single" w:sz="4" w:space="0" w:color="000000"/>
              <w:bottom w:val="single" w:sz="4" w:space="0" w:color="000000"/>
              <w:right w:val="single" w:sz="4" w:space="0" w:color="000000"/>
            </w:tcBorders>
            <w:vAlign w:val="center"/>
          </w:tcPr>
          <w:p w14:paraId="7355047D" w14:textId="723D8C2A"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4,7</w:t>
            </w:r>
          </w:p>
        </w:tc>
        <w:tc>
          <w:tcPr>
            <w:tcW w:w="1134" w:type="dxa"/>
            <w:tcBorders>
              <w:top w:val="single" w:sz="4" w:space="0" w:color="000000"/>
              <w:left w:val="single" w:sz="4" w:space="0" w:color="000000"/>
              <w:bottom w:val="single" w:sz="4" w:space="0" w:color="000000"/>
              <w:right w:val="single" w:sz="4" w:space="0" w:color="000000"/>
            </w:tcBorders>
            <w:vAlign w:val="center"/>
          </w:tcPr>
          <w:p w14:paraId="1F9A21AE" w14:textId="643C93AF" w:rsidR="00E155A2" w:rsidRPr="006223D9" w:rsidRDefault="00E155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3,3</w:t>
            </w:r>
          </w:p>
        </w:tc>
      </w:tr>
    </w:tbl>
    <w:p w14:paraId="7307C859" w14:textId="77777777" w:rsidR="002956CF" w:rsidRPr="006223D9" w:rsidRDefault="002956CF" w:rsidP="008C4FFD">
      <w:pPr>
        <w:spacing w:after="0" w:line="240" w:lineRule="auto"/>
        <w:ind w:firstLine="851"/>
        <w:jc w:val="both"/>
        <w:rPr>
          <w:rFonts w:ascii="Times New Roman" w:hAnsi="Times New Roman" w:cs="Times New Roman"/>
          <w:sz w:val="28"/>
          <w:szCs w:val="28"/>
        </w:rPr>
      </w:pPr>
    </w:p>
    <w:p w14:paraId="0C9DF5D9" w14:textId="2C1E582D" w:rsidR="00F217E5" w:rsidRPr="006223D9" w:rsidRDefault="00F217E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Младенческая смертность детей в возрасте до одного года за 202</w:t>
      </w:r>
      <w:r w:rsidR="00457724"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 составила </w:t>
      </w:r>
      <w:r w:rsidR="00457724" w:rsidRPr="006223D9">
        <w:rPr>
          <w:rFonts w:ascii="Times New Roman" w:hAnsi="Times New Roman" w:cs="Times New Roman"/>
          <w:sz w:val="28"/>
          <w:szCs w:val="28"/>
        </w:rPr>
        <w:t>23</w:t>
      </w:r>
      <w:r w:rsidRPr="006223D9">
        <w:rPr>
          <w:rFonts w:ascii="Times New Roman" w:hAnsi="Times New Roman" w:cs="Times New Roman"/>
          <w:sz w:val="28"/>
          <w:szCs w:val="28"/>
        </w:rPr>
        <w:t xml:space="preserve"> </w:t>
      </w:r>
      <w:r w:rsidR="00457724" w:rsidRPr="006223D9">
        <w:rPr>
          <w:rFonts w:ascii="Times New Roman" w:hAnsi="Times New Roman" w:cs="Times New Roman"/>
          <w:sz w:val="28"/>
          <w:szCs w:val="28"/>
        </w:rPr>
        <w:t>ребенка</w:t>
      </w:r>
      <w:r w:rsidRPr="006223D9">
        <w:rPr>
          <w:rFonts w:ascii="Times New Roman" w:hAnsi="Times New Roman" w:cs="Times New Roman"/>
          <w:sz w:val="28"/>
          <w:szCs w:val="28"/>
        </w:rPr>
        <w:t xml:space="preserve">, что на </w:t>
      </w:r>
      <w:r w:rsidR="00457724" w:rsidRPr="006223D9">
        <w:rPr>
          <w:rFonts w:ascii="Times New Roman" w:hAnsi="Times New Roman" w:cs="Times New Roman"/>
          <w:sz w:val="28"/>
          <w:szCs w:val="28"/>
        </w:rPr>
        <w:t>1</w:t>
      </w:r>
      <w:r w:rsidR="00537F25" w:rsidRPr="006223D9">
        <w:rPr>
          <w:rFonts w:ascii="Times New Roman" w:hAnsi="Times New Roman" w:cs="Times New Roman"/>
          <w:sz w:val="28"/>
          <w:szCs w:val="28"/>
        </w:rPr>
        <w:t xml:space="preserve"> </w:t>
      </w:r>
      <w:r w:rsidR="00457724" w:rsidRPr="006223D9">
        <w:rPr>
          <w:rFonts w:ascii="Times New Roman" w:hAnsi="Times New Roman" w:cs="Times New Roman"/>
          <w:sz w:val="28"/>
          <w:szCs w:val="28"/>
        </w:rPr>
        <w:t>ребенка</w:t>
      </w:r>
      <w:r w:rsidRPr="006223D9">
        <w:rPr>
          <w:rFonts w:ascii="Times New Roman" w:hAnsi="Times New Roman" w:cs="Times New Roman"/>
          <w:sz w:val="28"/>
          <w:szCs w:val="28"/>
        </w:rPr>
        <w:t xml:space="preserve"> (</w:t>
      </w:r>
      <w:r w:rsidR="00457724" w:rsidRPr="006223D9">
        <w:rPr>
          <w:rFonts w:ascii="Times New Roman" w:hAnsi="Times New Roman" w:cs="Times New Roman"/>
          <w:sz w:val="28"/>
          <w:szCs w:val="28"/>
        </w:rPr>
        <w:t>4,3</w:t>
      </w:r>
      <w:r w:rsidRPr="006223D9">
        <w:rPr>
          <w:rFonts w:ascii="Times New Roman" w:hAnsi="Times New Roman" w:cs="Times New Roman"/>
          <w:sz w:val="28"/>
          <w:szCs w:val="28"/>
        </w:rPr>
        <w:t xml:space="preserve">%) </w:t>
      </w:r>
      <w:r w:rsidR="00457724" w:rsidRPr="006223D9">
        <w:rPr>
          <w:rFonts w:ascii="Times New Roman" w:hAnsi="Times New Roman" w:cs="Times New Roman"/>
          <w:sz w:val="28"/>
          <w:szCs w:val="28"/>
        </w:rPr>
        <w:t>бол</w:t>
      </w:r>
      <w:r w:rsidR="00111B8A" w:rsidRPr="006223D9">
        <w:rPr>
          <w:rFonts w:ascii="Times New Roman" w:hAnsi="Times New Roman" w:cs="Times New Roman"/>
          <w:sz w:val="28"/>
          <w:szCs w:val="28"/>
        </w:rPr>
        <w:t>ьше</w:t>
      </w:r>
      <w:r w:rsidRPr="006223D9">
        <w:rPr>
          <w:rFonts w:ascii="Times New Roman" w:hAnsi="Times New Roman" w:cs="Times New Roman"/>
          <w:sz w:val="28"/>
          <w:szCs w:val="28"/>
        </w:rPr>
        <w:t>, чем в 20</w:t>
      </w:r>
      <w:r w:rsidR="00F033DF" w:rsidRPr="006223D9">
        <w:rPr>
          <w:rFonts w:ascii="Times New Roman" w:hAnsi="Times New Roman" w:cs="Times New Roman"/>
          <w:sz w:val="28"/>
          <w:szCs w:val="28"/>
        </w:rPr>
        <w:t>2</w:t>
      </w:r>
      <w:r w:rsidR="00457724"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 Основными причинами в структуре младенческой смертности являются:</w:t>
      </w:r>
    </w:p>
    <w:p w14:paraId="22ED2E85" w14:textId="08154696" w:rsidR="00F217E5" w:rsidRPr="006223D9" w:rsidRDefault="00F217E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а) состояния, возникшие в перинатальном периоде – </w:t>
      </w:r>
      <w:r w:rsidR="00457724" w:rsidRPr="006223D9">
        <w:rPr>
          <w:rFonts w:ascii="Times New Roman" w:hAnsi="Times New Roman" w:cs="Times New Roman"/>
          <w:sz w:val="28"/>
          <w:szCs w:val="28"/>
        </w:rPr>
        <w:t>11</w:t>
      </w:r>
      <w:r w:rsidRPr="006223D9">
        <w:rPr>
          <w:rFonts w:ascii="Times New Roman" w:hAnsi="Times New Roman" w:cs="Times New Roman"/>
          <w:sz w:val="28"/>
          <w:szCs w:val="28"/>
        </w:rPr>
        <w:t xml:space="preserve"> случаев;</w:t>
      </w:r>
    </w:p>
    <w:p w14:paraId="001E7000" w14:textId="758DDBD5" w:rsidR="00F217E5" w:rsidRPr="006223D9" w:rsidRDefault="00F217E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б) врожденные аномалии – </w:t>
      </w:r>
      <w:r w:rsidR="00457724" w:rsidRPr="006223D9">
        <w:rPr>
          <w:rFonts w:ascii="Times New Roman" w:hAnsi="Times New Roman" w:cs="Times New Roman"/>
          <w:sz w:val="28"/>
          <w:szCs w:val="28"/>
        </w:rPr>
        <w:t>3</w:t>
      </w:r>
      <w:r w:rsidRPr="006223D9">
        <w:rPr>
          <w:rFonts w:ascii="Times New Roman" w:hAnsi="Times New Roman" w:cs="Times New Roman"/>
          <w:sz w:val="28"/>
          <w:szCs w:val="28"/>
        </w:rPr>
        <w:t xml:space="preserve"> случая;</w:t>
      </w:r>
    </w:p>
    <w:p w14:paraId="2ABB4EA6" w14:textId="125DACC2" w:rsidR="00F217E5" w:rsidRPr="006223D9" w:rsidRDefault="00F217E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прочие болезни – </w:t>
      </w:r>
      <w:r w:rsidR="00457724" w:rsidRPr="006223D9">
        <w:rPr>
          <w:rFonts w:ascii="Times New Roman" w:hAnsi="Times New Roman" w:cs="Times New Roman"/>
          <w:sz w:val="28"/>
          <w:szCs w:val="28"/>
        </w:rPr>
        <w:t>4</w:t>
      </w:r>
      <w:r w:rsidRPr="006223D9">
        <w:rPr>
          <w:rFonts w:ascii="Times New Roman" w:hAnsi="Times New Roman" w:cs="Times New Roman"/>
          <w:sz w:val="28"/>
          <w:szCs w:val="28"/>
        </w:rPr>
        <w:t xml:space="preserve"> случая;</w:t>
      </w:r>
    </w:p>
    <w:p w14:paraId="6EC4F4F2" w14:textId="13BF63D8" w:rsidR="00F217E5" w:rsidRPr="006223D9" w:rsidRDefault="00F217E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г) </w:t>
      </w:r>
      <w:r w:rsidR="00F033DF" w:rsidRPr="006223D9">
        <w:rPr>
          <w:rFonts w:ascii="Times New Roman" w:hAnsi="Times New Roman" w:cs="Times New Roman"/>
          <w:sz w:val="28"/>
          <w:szCs w:val="28"/>
        </w:rPr>
        <w:t xml:space="preserve">грипп, ОРЗ, пневмония – </w:t>
      </w:r>
      <w:r w:rsidR="00457724" w:rsidRPr="006223D9">
        <w:rPr>
          <w:rFonts w:ascii="Times New Roman" w:hAnsi="Times New Roman" w:cs="Times New Roman"/>
          <w:sz w:val="28"/>
          <w:szCs w:val="28"/>
        </w:rPr>
        <w:t>3</w:t>
      </w:r>
      <w:r w:rsidR="00F033DF" w:rsidRPr="006223D9">
        <w:rPr>
          <w:rFonts w:ascii="Times New Roman" w:hAnsi="Times New Roman" w:cs="Times New Roman"/>
          <w:sz w:val="28"/>
          <w:szCs w:val="28"/>
        </w:rPr>
        <w:t xml:space="preserve"> случай</w:t>
      </w:r>
      <w:r w:rsidRPr="006223D9">
        <w:rPr>
          <w:rFonts w:ascii="Times New Roman" w:hAnsi="Times New Roman" w:cs="Times New Roman"/>
          <w:sz w:val="28"/>
          <w:szCs w:val="28"/>
        </w:rPr>
        <w:t>.</w:t>
      </w:r>
    </w:p>
    <w:p w14:paraId="34644BDC" w14:textId="77777777" w:rsidR="00934548" w:rsidRPr="006223D9" w:rsidRDefault="00934548" w:rsidP="008C4FFD">
      <w:pPr>
        <w:spacing w:after="0" w:line="240" w:lineRule="auto"/>
        <w:ind w:firstLine="851"/>
        <w:jc w:val="right"/>
        <w:rPr>
          <w:rFonts w:ascii="Times New Roman" w:hAnsi="Times New Roman" w:cs="Times New Roman"/>
          <w:sz w:val="24"/>
          <w:szCs w:val="24"/>
        </w:rPr>
      </w:pPr>
    </w:p>
    <w:p w14:paraId="06BF059A" w14:textId="77777777" w:rsidR="00F217E5" w:rsidRPr="006223D9" w:rsidRDefault="00F217E5"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A945D8" w:rsidRPr="006223D9">
        <w:rPr>
          <w:rFonts w:ascii="Times New Roman" w:hAnsi="Times New Roman" w:cs="Times New Roman"/>
          <w:sz w:val="24"/>
          <w:szCs w:val="24"/>
        </w:rPr>
        <w:t xml:space="preserve">№ </w:t>
      </w:r>
      <w:r w:rsidRPr="006223D9">
        <w:rPr>
          <w:rFonts w:ascii="Times New Roman" w:hAnsi="Times New Roman" w:cs="Times New Roman"/>
          <w:sz w:val="24"/>
          <w:szCs w:val="24"/>
        </w:rPr>
        <w:t>4</w:t>
      </w:r>
    </w:p>
    <w:p w14:paraId="69468DC7" w14:textId="77777777" w:rsidR="00F217E5" w:rsidRPr="006223D9" w:rsidRDefault="00F217E5" w:rsidP="008C4FFD">
      <w:pPr>
        <w:spacing w:after="0" w:line="240" w:lineRule="auto"/>
        <w:ind w:firstLine="851"/>
        <w:jc w:val="both"/>
        <w:rPr>
          <w:rFonts w:ascii="Times New Roman" w:hAnsi="Times New Roman" w:cs="Times New Roman"/>
          <w:sz w:val="28"/>
          <w:szCs w:val="28"/>
        </w:rPr>
      </w:pPr>
    </w:p>
    <w:p w14:paraId="52BA0B45" w14:textId="77777777" w:rsidR="00F217E5" w:rsidRPr="006223D9" w:rsidRDefault="00F217E5"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Младенческая смертность по причинам смерти</w:t>
      </w:r>
    </w:p>
    <w:p w14:paraId="464F3932" w14:textId="77777777" w:rsidR="00F217E5" w:rsidRPr="006223D9" w:rsidRDefault="00F217E5" w:rsidP="008C4FFD">
      <w:pPr>
        <w:spacing w:after="0" w:line="240" w:lineRule="auto"/>
        <w:jc w:val="both"/>
        <w:rPr>
          <w:rFonts w:ascii="Times New Roman" w:hAnsi="Times New Roman" w:cs="Times New Roman"/>
          <w:sz w:val="24"/>
          <w:szCs w:val="24"/>
        </w:rPr>
      </w:pPr>
    </w:p>
    <w:tbl>
      <w:tblPr>
        <w:tblW w:w="963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7"/>
        <w:gridCol w:w="993"/>
        <w:gridCol w:w="992"/>
        <w:gridCol w:w="992"/>
        <w:gridCol w:w="992"/>
      </w:tblGrid>
      <w:tr w:rsidR="00C769FA" w:rsidRPr="006223D9" w14:paraId="08554447" w14:textId="77777777" w:rsidTr="00F033DF">
        <w:tc>
          <w:tcPr>
            <w:tcW w:w="5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5218EA" w14:textId="77777777" w:rsidR="00F217E5" w:rsidRPr="006223D9" w:rsidRDefault="00F217E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Причины смерти</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92BC79" w14:textId="77777777" w:rsidR="00F217E5" w:rsidRPr="006223D9" w:rsidRDefault="00F217E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Число умерших, человек</w:t>
            </w:r>
          </w:p>
        </w:tc>
      </w:tr>
      <w:tr w:rsidR="00C769FA" w:rsidRPr="006223D9" w14:paraId="0AA983E9" w14:textId="77777777" w:rsidTr="00F033DF">
        <w:tc>
          <w:tcPr>
            <w:tcW w:w="56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2914DC" w14:textId="77777777" w:rsidR="00111B8A" w:rsidRPr="006223D9" w:rsidRDefault="00111B8A" w:rsidP="008C4FFD">
            <w:pPr>
              <w:spacing w:after="0" w:line="240" w:lineRule="auto"/>
              <w:jc w:val="both"/>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21730" w14:textId="53FF2E45" w:rsidR="00111B8A" w:rsidRPr="006223D9" w:rsidRDefault="00111B8A" w:rsidP="008C4FFD">
            <w:pPr>
              <w:spacing w:after="0" w:line="240" w:lineRule="auto"/>
              <w:ind w:left="-76" w:right="-140"/>
              <w:jc w:val="center"/>
              <w:rPr>
                <w:rFonts w:ascii="Times New Roman" w:hAnsi="Times New Roman" w:cs="Times New Roman"/>
                <w:sz w:val="24"/>
                <w:szCs w:val="24"/>
              </w:rPr>
            </w:pPr>
            <w:r w:rsidRPr="006223D9">
              <w:rPr>
                <w:rFonts w:ascii="Times New Roman" w:hAnsi="Times New Roman" w:cs="Times New Roman"/>
                <w:sz w:val="24"/>
                <w:szCs w:val="24"/>
              </w:rPr>
              <w:t>20</w:t>
            </w:r>
            <w:r w:rsidR="00457724" w:rsidRPr="006223D9">
              <w:rPr>
                <w:rFonts w:ascii="Times New Roman" w:hAnsi="Times New Roman" w:cs="Times New Roman"/>
                <w:sz w:val="24"/>
                <w:szCs w:val="24"/>
              </w:rPr>
              <w:t>21</w:t>
            </w:r>
            <w:r w:rsidRPr="006223D9">
              <w:rPr>
                <w:rFonts w:ascii="Times New Roman" w:hAnsi="Times New Roman" w:cs="Times New Roman"/>
                <w:sz w:val="24"/>
                <w:szCs w:val="24"/>
              </w:rPr>
              <w:t xml:space="preserve">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0490E" w14:textId="0D2A0E2C" w:rsidR="00111B8A" w:rsidRPr="006223D9" w:rsidRDefault="00111B8A" w:rsidP="008C4FFD">
            <w:pPr>
              <w:spacing w:after="0" w:line="240" w:lineRule="auto"/>
              <w:ind w:left="-76" w:right="-140"/>
              <w:jc w:val="center"/>
              <w:rPr>
                <w:rFonts w:ascii="Times New Roman" w:hAnsi="Times New Roman" w:cs="Times New Roman"/>
                <w:sz w:val="24"/>
                <w:szCs w:val="24"/>
              </w:rPr>
            </w:pPr>
            <w:r w:rsidRPr="006223D9">
              <w:rPr>
                <w:rFonts w:ascii="Times New Roman" w:hAnsi="Times New Roman" w:cs="Times New Roman"/>
                <w:sz w:val="24"/>
                <w:szCs w:val="24"/>
              </w:rPr>
              <w:t>20</w:t>
            </w:r>
            <w:r w:rsidR="00457724" w:rsidRPr="006223D9">
              <w:rPr>
                <w:rFonts w:ascii="Times New Roman" w:hAnsi="Times New Roman" w:cs="Times New Roman"/>
                <w:sz w:val="24"/>
                <w:szCs w:val="24"/>
              </w:rPr>
              <w:t>22</w:t>
            </w:r>
            <w:r w:rsidRPr="006223D9">
              <w:rPr>
                <w:rFonts w:ascii="Times New Roman" w:hAnsi="Times New Roman" w:cs="Times New Roman"/>
                <w:sz w:val="24"/>
                <w:szCs w:val="24"/>
              </w:rPr>
              <w:t xml:space="preserve">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F75E8" w14:textId="255B1DFC" w:rsidR="00111B8A" w:rsidRPr="006223D9" w:rsidRDefault="00111B8A" w:rsidP="008C4FFD">
            <w:pPr>
              <w:spacing w:after="0" w:line="240" w:lineRule="auto"/>
              <w:ind w:left="-76" w:right="-140"/>
              <w:jc w:val="center"/>
              <w:rPr>
                <w:rFonts w:ascii="Times New Roman" w:hAnsi="Times New Roman" w:cs="Times New Roman"/>
                <w:sz w:val="24"/>
                <w:szCs w:val="24"/>
              </w:rPr>
            </w:pPr>
            <w:r w:rsidRPr="006223D9">
              <w:rPr>
                <w:rFonts w:ascii="Times New Roman" w:hAnsi="Times New Roman" w:cs="Times New Roman"/>
                <w:sz w:val="24"/>
                <w:szCs w:val="24"/>
              </w:rPr>
              <w:t>20</w:t>
            </w:r>
            <w:r w:rsidR="00457724" w:rsidRPr="006223D9">
              <w:rPr>
                <w:rFonts w:ascii="Times New Roman" w:hAnsi="Times New Roman" w:cs="Times New Roman"/>
                <w:sz w:val="24"/>
                <w:szCs w:val="24"/>
              </w:rPr>
              <w:t>23</w:t>
            </w:r>
            <w:r w:rsidRPr="006223D9">
              <w:rPr>
                <w:rFonts w:ascii="Times New Roman" w:hAnsi="Times New Roman" w:cs="Times New Roman"/>
                <w:sz w:val="24"/>
                <w:szCs w:val="24"/>
              </w:rPr>
              <w:t xml:space="preserve">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AF444" w14:textId="3A77C461" w:rsidR="00111B8A" w:rsidRPr="006223D9" w:rsidRDefault="00111B8A" w:rsidP="008C4FFD">
            <w:pPr>
              <w:spacing w:after="0" w:line="240" w:lineRule="auto"/>
              <w:ind w:left="-76" w:right="-140"/>
              <w:jc w:val="center"/>
              <w:rPr>
                <w:rFonts w:ascii="Times New Roman" w:hAnsi="Times New Roman" w:cs="Times New Roman"/>
                <w:sz w:val="24"/>
                <w:szCs w:val="24"/>
              </w:rPr>
            </w:pPr>
            <w:r w:rsidRPr="006223D9">
              <w:rPr>
                <w:rFonts w:ascii="Times New Roman" w:hAnsi="Times New Roman" w:cs="Times New Roman"/>
                <w:sz w:val="24"/>
                <w:szCs w:val="24"/>
              </w:rPr>
              <w:t>20</w:t>
            </w:r>
            <w:r w:rsidR="00457724" w:rsidRPr="006223D9">
              <w:rPr>
                <w:rFonts w:ascii="Times New Roman" w:hAnsi="Times New Roman" w:cs="Times New Roman"/>
                <w:sz w:val="24"/>
                <w:szCs w:val="24"/>
              </w:rPr>
              <w:t>24</w:t>
            </w:r>
            <w:r w:rsidRPr="006223D9">
              <w:rPr>
                <w:rFonts w:ascii="Times New Roman" w:hAnsi="Times New Roman" w:cs="Times New Roman"/>
                <w:sz w:val="24"/>
                <w:szCs w:val="24"/>
              </w:rPr>
              <w:t xml:space="preserve"> год</w:t>
            </w:r>
          </w:p>
        </w:tc>
      </w:tr>
      <w:tr w:rsidR="00457724" w:rsidRPr="006223D9" w14:paraId="0EE8D645" w14:textId="77777777" w:rsidTr="002B743B">
        <w:tc>
          <w:tcPr>
            <w:tcW w:w="566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43645C2" w14:textId="77777777" w:rsidR="00457724" w:rsidRPr="006223D9" w:rsidRDefault="0045772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Умершие от всех причин, в том числе от: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1EF237" w14:textId="70F82E52"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3F1544" w14:textId="7C160216"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1F9571" w14:textId="5DE33033"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B4CB53" w14:textId="6FBCFE40"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23</w:t>
            </w:r>
          </w:p>
        </w:tc>
      </w:tr>
      <w:tr w:rsidR="00457724" w:rsidRPr="006223D9" w14:paraId="0DF92090" w14:textId="77777777" w:rsidTr="00F033DF">
        <w:tc>
          <w:tcPr>
            <w:tcW w:w="566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570C180" w14:textId="77777777" w:rsidR="00457724" w:rsidRPr="006223D9" w:rsidRDefault="0045772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кишечных инфекций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BC1A54" w14:textId="735B0165"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4ABF4A" w14:textId="05518631"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994B40" w14:textId="4072C267"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E8E07D" w14:textId="0D98CBA7"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457724" w:rsidRPr="006223D9" w14:paraId="67E717C0" w14:textId="77777777" w:rsidTr="00F033DF">
        <w:tc>
          <w:tcPr>
            <w:tcW w:w="566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962DF40" w14:textId="77777777" w:rsidR="00457724" w:rsidRPr="006223D9" w:rsidRDefault="0045772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сепсиса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1B50CC" w14:textId="2395BB14"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F784F1" w14:textId="4236A75C"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B3DB6D" w14:textId="39C97E2A"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F5E88D" w14:textId="01F9E974"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457724" w:rsidRPr="006223D9" w14:paraId="6A5BBB88" w14:textId="77777777" w:rsidTr="00F033DF">
        <w:tc>
          <w:tcPr>
            <w:tcW w:w="566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787193D" w14:textId="77777777" w:rsidR="00457724" w:rsidRPr="006223D9" w:rsidRDefault="0045772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других инфекционных и паразитарных болезней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DFEFA3" w14:textId="45BF5DFF"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F8F5B7" w14:textId="5985D6DA"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F73B7A" w14:textId="6B7DB299"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B1BAE6" w14:textId="50397EE9"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457724" w:rsidRPr="006223D9" w14:paraId="0FE80668" w14:textId="77777777" w:rsidTr="00F033DF">
        <w:tc>
          <w:tcPr>
            <w:tcW w:w="566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C36302A" w14:textId="77777777" w:rsidR="00457724" w:rsidRPr="006223D9" w:rsidRDefault="0045772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гриппа, ОРЗ, пневмонии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E29A58" w14:textId="7E905384"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47E8B5" w14:textId="01E0E57E"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B706D9" w14:textId="48C68DA1"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8E9B49" w14:textId="0434434A"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r>
      <w:tr w:rsidR="00457724" w:rsidRPr="006223D9" w14:paraId="27681AF8" w14:textId="77777777" w:rsidTr="00F033DF">
        <w:tc>
          <w:tcPr>
            <w:tcW w:w="566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34A70D0" w14:textId="77777777" w:rsidR="00457724" w:rsidRPr="006223D9" w:rsidRDefault="0045772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других болезней органов дыхания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D6BBC5" w14:textId="2BD0D40A"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EE5718" w14:textId="05633F22"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902E73" w14:textId="640633A4"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52E000" w14:textId="5CF7F889"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457724" w:rsidRPr="006223D9" w14:paraId="7F4FFE79" w14:textId="77777777" w:rsidTr="00F033DF">
        <w:tc>
          <w:tcPr>
            <w:tcW w:w="566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FDF740F" w14:textId="77777777" w:rsidR="00457724" w:rsidRPr="006223D9" w:rsidRDefault="0045772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болезней органов пищеварения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7446BB" w14:textId="4B79A802"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CA4142" w14:textId="152F3876"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366C33" w14:textId="3006976E"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E1B7AB" w14:textId="07EC33E0"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457724" w:rsidRPr="006223D9" w14:paraId="7363FF40" w14:textId="77777777" w:rsidTr="00F033DF">
        <w:tc>
          <w:tcPr>
            <w:tcW w:w="566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AE2629E" w14:textId="77777777" w:rsidR="00457724" w:rsidRPr="006223D9" w:rsidRDefault="0045772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врожденных аномалий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EE0837" w14:textId="4F95B147"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BDDE07" w14:textId="3CBEC34A"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FB874A" w14:textId="0B8ED4D8"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81E611" w14:textId="01882C5A"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r>
      <w:tr w:rsidR="00457724" w:rsidRPr="006223D9" w14:paraId="17A56776" w14:textId="77777777" w:rsidTr="00F033DF">
        <w:tc>
          <w:tcPr>
            <w:tcW w:w="566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E443BB9" w14:textId="77777777" w:rsidR="00457724" w:rsidRPr="006223D9" w:rsidRDefault="0045772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состояний, возникших в перинатальном периоде</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B4239C" w14:textId="7D56C732"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C71E17" w14:textId="0524B6CA"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DA5376" w14:textId="601A2FEA"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C0C07D" w14:textId="67AD1F30"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r>
      <w:tr w:rsidR="00457724" w:rsidRPr="006223D9" w14:paraId="5D752AEB" w14:textId="77777777" w:rsidTr="00F033DF">
        <w:tc>
          <w:tcPr>
            <w:tcW w:w="566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F7ECA7F" w14:textId="77777777" w:rsidR="00457724" w:rsidRPr="006223D9" w:rsidRDefault="0045772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прочих болезней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2B3F8D" w14:textId="6C850CF7"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32071F" w14:textId="474F58AA"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4816B1" w14:textId="7792716A"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9B4365" w14:textId="4815EED0"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r>
      <w:tr w:rsidR="00457724" w:rsidRPr="006223D9" w14:paraId="532C2D03" w14:textId="77777777" w:rsidTr="00F033DF">
        <w:tc>
          <w:tcPr>
            <w:tcW w:w="566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2FC602C" w14:textId="77777777" w:rsidR="00457724" w:rsidRPr="006223D9" w:rsidRDefault="0045772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несчастных случаев, отравлений, травм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0259EA" w14:textId="51800CCC"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404F6F" w14:textId="3877D669"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341E9C" w14:textId="0C776C6B"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86EC84" w14:textId="5C8709F4" w:rsidR="00457724" w:rsidRPr="006223D9" w:rsidRDefault="0045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r>
    </w:tbl>
    <w:p w14:paraId="5E330635" w14:textId="77777777" w:rsidR="005F5379" w:rsidRPr="006223D9" w:rsidRDefault="005F5379" w:rsidP="008C4FFD">
      <w:pPr>
        <w:spacing w:after="0" w:line="240" w:lineRule="auto"/>
        <w:ind w:firstLine="851"/>
        <w:jc w:val="both"/>
        <w:rPr>
          <w:rFonts w:ascii="Times New Roman" w:hAnsi="Times New Roman" w:cs="Times New Roman"/>
          <w:sz w:val="28"/>
          <w:szCs w:val="28"/>
        </w:rPr>
      </w:pPr>
    </w:p>
    <w:p w14:paraId="60C7BA9C" w14:textId="0722D431" w:rsidR="00F033DF" w:rsidRPr="006223D9" w:rsidRDefault="00F033D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Смертность населения составила</w:t>
      </w:r>
      <w:r w:rsidR="0079160C" w:rsidRPr="006223D9">
        <w:rPr>
          <w:rFonts w:ascii="Times New Roman" w:hAnsi="Times New Roman" w:cs="Times New Roman"/>
          <w:sz w:val="28"/>
          <w:szCs w:val="28"/>
        </w:rPr>
        <w:t xml:space="preserve"> </w:t>
      </w:r>
      <w:r w:rsidR="00FF0E09" w:rsidRPr="006223D9">
        <w:rPr>
          <w:rFonts w:ascii="Times New Roman" w:hAnsi="Times New Roman" w:cs="Times New Roman"/>
          <w:sz w:val="28"/>
          <w:szCs w:val="28"/>
        </w:rPr>
        <w:t>5946</w:t>
      </w:r>
      <w:r w:rsidR="00E46DDA"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человек, что на </w:t>
      </w:r>
      <w:r w:rsidR="00FF0E09" w:rsidRPr="006223D9">
        <w:rPr>
          <w:rFonts w:ascii="Times New Roman" w:hAnsi="Times New Roman" w:cs="Times New Roman"/>
          <w:sz w:val="28"/>
          <w:szCs w:val="28"/>
        </w:rPr>
        <w:t>224</w:t>
      </w:r>
      <w:r w:rsidR="0079160C" w:rsidRPr="006223D9">
        <w:rPr>
          <w:rFonts w:ascii="Times New Roman" w:hAnsi="Times New Roman" w:cs="Times New Roman"/>
          <w:sz w:val="28"/>
          <w:szCs w:val="28"/>
        </w:rPr>
        <w:t xml:space="preserve"> </w:t>
      </w:r>
      <w:r w:rsidRPr="006223D9">
        <w:rPr>
          <w:rFonts w:ascii="Times New Roman" w:hAnsi="Times New Roman" w:cs="Times New Roman"/>
          <w:sz w:val="28"/>
          <w:szCs w:val="28"/>
        </w:rPr>
        <w:t>(</w:t>
      </w:r>
      <w:r w:rsidR="00FF0E09" w:rsidRPr="006223D9">
        <w:rPr>
          <w:rFonts w:ascii="Times New Roman" w:hAnsi="Times New Roman" w:cs="Times New Roman"/>
          <w:sz w:val="28"/>
          <w:szCs w:val="28"/>
        </w:rPr>
        <w:t>3,6</w:t>
      </w:r>
      <w:r w:rsidR="006B27B1" w:rsidRPr="006223D9">
        <w:rPr>
          <w:rFonts w:ascii="Times New Roman" w:hAnsi="Times New Roman" w:cs="Times New Roman"/>
          <w:sz w:val="28"/>
          <w:szCs w:val="28"/>
        </w:rPr>
        <w:t xml:space="preserve">%) случая </w:t>
      </w:r>
      <w:r w:rsidR="00E46DDA" w:rsidRPr="006223D9">
        <w:rPr>
          <w:rFonts w:ascii="Times New Roman" w:hAnsi="Times New Roman" w:cs="Times New Roman"/>
          <w:sz w:val="28"/>
          <w:szCs w:val="28"/>
        </w:rPr>
        <w:t>меньше</w:t>
      </w:r>
      <w:r w:rsidRPr="006223D9">
        <w:rPr>
          <w:rFonts w:ascii="Times New Roman" w:hAnsi="Times New Roman" w:cs="Times New Roman"/>
          <w:sz w:val="28"/>
          <w:szCs w:val="28"/>
        </w:rPr>
        <w:t>, чем в 20</w:t>
      </w:r>
      <w:r w:rsidR="0079160C" w:rsidRPr="006223D9">
        <w:rPr>
          <w:rFonts w:ascii="Times New Roman" w:hAnsi="Times New Roman" w:cs="Times New Roman"/>
          <w:sz w:val="28"/>
          <w:szCs w:val="28"/>
        </w:rPr>
        <w:t>2</w:t>
      </w:r>
      <w:r w:rsidR="00FF0E09"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 </w:t>
      </w:r>
    </w:p>
    <w:p w14:paraId="5B4213F5" w14:textId="77777777" w:rsidR="00A06C7E" w:rsidRDefault="00A06C7E" w:rsidP="008C4FFD">
      <w:pPr>
        <w:spacing w:after="0" w:line="240" w:lineRule="auto"/>
        <w:ind w:firstLine="851"/>
        <w:jc w:val="right"/>
        <w:rPr>
          <w:rFonts w:ascii="Times New Roman" w:hAnsi="Times New Roman" w:cs="Times New Roman"/>
          <w:sz w:val="24"/>
          <w:szCs w:val="24"/>
        </w:rPr>
      </w:pPr>
    </w:p>
    <w:p w14:paraId="6B344B46" w14:textId="77777777" w:rsidR="00A06C7E" w:rsidRDefault="00A06C7E" w:rsidP="008C4FFD">
      <w:pPr>
        <w:spacing w:after="0" w:line="240" w:lineRule="auto"/>
        <w:ind w:firstLine="851"/>
        <w:jc w:val="right"/>
        <w:rPr>
          <w:rFonts w:ascii="Times New Roman" w:hAnsi="Times New Roman" w:cs="Times New Roman"/>
          <w:sz w:val="24"/>
          <w:szCs w:val="24"/>
        </w:rPr>
      </w:pPr>
    </w:p>
    <w:p w14:paraId="1A6AE734" w14:textId="77777777" w:rsidR="00A06C7E" w:rsidRDefault="00A06C7E" w:rsidP="008C4FFD">
      <w:pPr>
        <w:spacing w:after="0" w:line="240" w:lineRule="auto"/>
        <w:ind w:firstLine="851"/>
        <w:jc w:val="right"/>
        <w:rPr>
          <w:rFonts w:ascii="Times New Roman" w:hAnsi="Times New Roman" w:cs="Times New Roman"/>
          <w:sz w:val="24"/>
          <w:szCs w:val="24"/>
        </w:rPr>
      </w:pPr>
    </w:p>
    <w:p w14:paraId="1038F2AD" w14:textId="77777777" w:rsidR="00A06C7E" w:rsidRDefault="00A06C7E" w:rsidP="008C4FFD">
      <w:pPr>
        <w:spacing w:after="0" w:line="240" w:lineRule="auto"/>
        <w:ind w:firstLine="851"/>
        <w:jc w:val="right"/>
        <w:rPr>
          <w:rFonts w:ascii="Times New Roman" w:hAnsi="Times New Roman" w:cs="Times New Roman"/>
          <w:sz w:val="24"/>
          <w:szCs w:val="24"/>
        </w:rPr>
      </w:pPr>
    </w:p>
    <w:p w14:paraId="7A86188D" w14:textId="77777777" w:rsidR="00A06C7E" w:rsidRDefault="00A06C7E" w:rsidP="008C4FFD">
      <w:pPr>
        <w:spacing w:after="0" w:line="240" w:lineRule="auto"/>
        <w:ind w:firstLine="851"/>
        <w:jc w:val="right"/>
        <w:rPr>
          <w:rFonts w:ascii="Times New Roman" w:hAnsi="Times New Roman" w:cs="Times New Roman"/>
          <w:sz w:val="24"/>
          <w:szCs w:val="24"/>
        </w:rPr>
      </w:pPr>
    </w:p>
    <w:p w14:paraId="694ED4E7" w14:textId="6BD8E2EA" w:rsidR="00F033DF" w:rsidRPr="006223D9" w:rsidRDefault="00F033DF"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lastRenderedPageBreak/>
        <w:t xml:space="preserve">Таблица </w:t>
      </w:r>
      <w:r w:rsidR="00A945D8" w:rsidRPr="006223D9">
        <w:rPr>
          <w:rFonts w:ascii="Times New Roman" w:hAnsi="Times New Roman" w:cs="Times New Roman"/>
          <w:sz w:val="24"/>
          <w:szCs w:val="24"/>
        </w:rPr>
        <w:t xml:space="preserve">№ </w:t>
      </w:r>
      <w:r w:rsidR="00F962E3" w:rsidRPr="006223D9">
        <w:rPr>
          <w:rFonts w:ascii="Times New Roman" w:hAnsi="Times New Roman" w:cs="Times New Roman"/>
          <w:sz w:val="24"/>
          <w:szCs w:val="24"/>
        </w:rPr>
        <w:t>5</w:t>
      </w:r>
    </w:p>
    <w:p w14:paraId="104A80C8" w14:textId="77777777" w:rsidR="00F033DF" w:rsidRPr="006223D9" w:rsidRDefault="00F033DF" w:rsidP="008C4FFD">
      <w:pPr>
        <w:spacing w:after="0" w:line="240" w:lineRule="auto"/>
        <w:ind w:firstLine="851"/>
        <w:jc w:val="both"/>
        <w:rPr>
          <w:rFonts w:ascii="Times New Roman" w:hAnsi="Times New Roman" w:cs="Times New Roman"/>
          <w:sz w:val="28"/>
          <w:szCs w:val="28"/>
        </w:rPr>
      </w:pPr>
    </w:p>
    <w:p w14:paraId="153B2A7D" w14:textId="77777777" w:rsidR="00F033DF" w:rsidRPr="006223D9" w:rsidRDefault="00F033DF"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Смертность по причинам смерти</w:t>
      </w:r>
    </w:p>
    <w:p w14:paraId="19D9A8DF" w14:textId="77777777" w:rsidR="00F033DF" w:rsidRPr="006223D9" w:rsidRDefault="00F033DF" w:rsidP="008C4FFD">
      <w:pPr>
        <w:spacing w:after="0" w:line="240" w:lineRule="auto"/>
        <w:jc w:val="both"/>
        <w:rPr>
          <w:rFonts w:ascii="Times New Roman" w:hAnsi="Times New Roman" w:cs="Times New Roman"/>
          <w:sz w:val="24"/>
          <w:szCs w:val="24"/>
        </w:rPr>
      </w:pPr>
    </w:p>
    <w:tbl>
      <w:tblPr>
        <w:tblW w:w="981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2"/>
        <w:gridCol w:w="993"/>
        <w:gridCol w:w="992"/>
        <w:gridCol w:w="992"/>
        <w:gridCol w:w="992"/>
      </w:tblGrid>
      <w:tr w:rsidR="00C769FA" w:rsidRPr="006223D9" w14:paraId="77D28256" w14:textId="77777777" w:rsidTr="00F033DF">
        <w:tc>
          <w:tcPr>
            <w:tcW w:w="5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3033F9" w14:textId="77777777" w:rsidR="00F033DF" w:rsidRPr="006223D9" w:rsidRDefault="00F033DF"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Причины смерти</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6C3CE" w14:textId="77777777" w:rsidR="00F033DF" w:rsidRPr="006223D9" w:rsidRDefault="00F033D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Число умерших, человек</w:t>
            </w:r>
          </w:p>
        </w:tc>
      </w:tr>
      <w:tr w:rsidR="00C769FA" w:rsidRPr="006223D9" w14:paraId="609304A5" w14:textId="77777777" w:rsidTr="00F033DF">
        <w:tc>
          <w:tcPr>
            <w:tcW w:w="58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F088A" w14:textId="77777777" w:rsidR="00264349" w:rsidRPr="006223D9" w:rsidRDefault="00264349" w:rsidP="008C4FFD">
            <w:pPr>
              <w:spacing w:after="0" w:line="240" w:lineRule="auto"/>
              <w:jc w:val="both"/>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7742B" w14:textId="20ADDDCE" w:rsidR="00264349" w:rsidRPr="006223D9" w:rsidRDefault="00264349" w:rsidP="008C4FFD">
            <w:pPr>
              <w:spacing w:after="0" w:line="240" w:lineRule="auto"/>
              <w:ind w:left="-108" w:right="-107"/>
              <w:jc w:val="center"/>
              <w:rPr>
                <w:rFonts w:ascii="Times New Roman" w:hAnsi="Times New Roman" w:cs="Times New Roman"/>
                <w:sz w:val="24"/>
                <w:szCs w:val="24"/>
              </w:rPr>
            </w:pPr>
            <w:r w:rsidRPr="006223D9">
              <w:rPr>
                <w:rFonts w:ascii="Times New Roman" w:hAnsi="Times New Roman" w:cs="Times New Roman"/>
                <w:sz w:val="24"/>
                <w:szCs w:val="24"/>
              </w:rPr>
              <w:t>20</w:t>
            </w:r>
            <w:r w:rsidR="00FF0E09" w:rsidRPr="006223D9">
              <w:rPr>
                <w:rFonts w:ascii="Times New Roman" w:hAnsi="Times New Roman" w:cs="Times New Roman"/>
                <w:sz w:val="24"/>
                <w:szCs w:val="24"/>
              </w:rPr>
              <w:t>21</w:t>
            </w:r>
            <w:r w:rsidRPr="006223D9">
              <w:rPr>
                <w:rFonts w:ascii="Times New Roman" w:hAnsi="Times New Roman" w:cs="Times New Roman"/>
                <w:sz w:val="24"/>
                <w:szCs w:val="24"/>
              </w:rPr>
              <w:t xml:space="preserve">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06DE2" w14:textId="5C215CC1" w:rsidR="00264349" w:rsidRPr="006223D9" w:rsidRDefault="00264349" w:rsidP="008C4FFD">
            <w:pPr>
              <w:spacing w:after="0" w:line="240" w:lineRule="auto"/>
              <w:ind w:left="-108" w:right="-107"/>
              <w:jc w:val="center"/>
              <w:rPr>
                <w:rFonts w:ascii="Times New Roman" w:hAnsi="Times New Roman" w:cs="Times New Roman"/>
                <w:sz w:val="24"/>
                <w:szCs w:val="24"/>
              </w:rPr>
            </w:pPr>
            <w:r w:rsidRPr="006223D9">
              <w:rPr>
                <w:rFonts w:ascii="Times New Roman" w:hAnsi="Times New Roman" w:cs="Times New Roman"/>
                <w:sz w:val="24"/>
                <w:szCs w:val="24"/>
              </w:rPr>
              <w:t>202</w:t>
            </w:r>
            <w:r w:rsidR="00FF0E09" w:rsidRPr="006223D9">
              <w:rPr>
                <w:rFonts w:ascii="Times New Roman" w:hAnsi="Times New Roman" w:cs="Times New Roman"/>
                <w:sz w:val="24"/>
                <w:szCs w:val="24"/>
              </w:rPr>
              <w:t>2</w:t>
            </w:r>
            <w:r w:rsidRPr="006223D9">
              <w:rPr>
                <w:rFonts w:ascii="Times New Roman" w:hAnsi="Times New Roman" w:cs="Times New Roman"/>
                <w:sz w:val="24"/>
                <w:szCs w:val="24"/>
              </w:rPr>
              <w:t xml:space="preserve">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47642" w14:textId="4B25E7DE" w:rsidR="00264349" w:rsidRPr="006223D9" w:rsidRDefault="00264349" w:rsidP="008C4FFD">
            <w:pPr>
              <w:spacing w:after="0" w:line="240" w:lineRule="auto"/>
              <w:ind w:left="-108" w:right="-107"/>
              <w:jc w:val="center"/>
              <w:rPr>
                <w:rFonts w:ascii="Times New Roman" w:hAnsi="Times New Roman" w:cs="Times New Roman"/>
                <w:sz w:val="24"/>
                <w:szCs w:val="24"/>
              </w:rPr>
            </w:pPr>
            <w:r w:rsidRPr="006223D9">
              <w:rPr>
                <w:rFonts w:ascii="Times New Roman" w:hAnsi="Times New Roman" w:cs="Times New Roman"/>
                <w:sz w:val="24"/>
                <w:szCs w:val="24"/>
              </w:rPr>
              <w:t>202</w:t>
            </w:r>
            <w:r w:rsidR="00FF0E09" w:rsidRPr="006223D9">
              <w:rPr>
                <w:rFonts w:ascii="Times New Roman" w:hAnsi="Times New Roman" w:cs="Times New Roman"/>
                <w:sz w:val="24"/>
                <w:szCs w:val="24"/>
              </w:rPr>
              <w:t>3</w:t>
            </w:r>
            <w:r w:rsidRPr="006223D9">
              <w:rPr>
                <w:rFonts w:ascii="Times New Roman" w:hAnsi="Times New Roman" w:cs="Times New Roman"/>
                <w:sz w:val="24"/>
                <w:szCs w:val="24"/>
              </w:rPr>
              <w:t xml:space="preserve">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97ED2" w14:textId="29EC6336" w:rsidR="00264349" w:rsidRPr="006223D9" w:rsidRDefault="00264349" w:rsidP="008C4FFD">
            <w:pPr>
              <w:spacing w:after="0" w:line="240" w:lineRule="auto"/>
              <w:ind w:left="-108" w:right="-107"/>
              <w:jc w:val="center"/>
              <w:rPr>
                <w:rFonts w:ascii="Times New Roman" w:hAnsi="Times New Roman" w:cs="Times New Roman"/>
                <w:sz w:val="24"/>
                <w:szCs w:val="24"/>
              </w:rPr>
            </w:pPr>
            <w:r w:rsidRPr="006223D9">
              <w:rPr>
                <w:rFonts w:ascii="Times New Roman" w:hAnsi="Times New Roman" w:cs="Times New Roman"/>
                <w:sz w:val="24"/>
                <w:szCs w:val="24"/>
              </w:rPr>
              <w:t>202</w:t>
            </w:r>
            <w:r w:rsidR="00FF0E09" w:rsidRPr="006223D9">
              <w:rPr>
                <w:rFonts w:ascii="Times New Roman" w:hAnsi="Times New Roman" w:cs="Times New Roman"/>
                <w:sz w:val="24"/>
                <w:szCs w:val="24"/>
              </w:rPr>
              <w:t>4</w:t>
            </w:r>
            <w:r w:rsidRPr="006223D9">
              <w:rPr>
                <w:rFonts w:ascii="Times New Roman" w:hAnsi="Times New Roman" w:cs="Times New Roman"/>
                <w:sz w:val="24"/>
                <w:szCs w:val="24"/>
              </w:rPr>
              <w:t xml:space="preserve"> год</w:t>
            </w:r>
          </w:p>
        </w:tc>
      </w:tr>
      <w:tr w:rsidR="00FF0E09" w:rsidRPr="006223D9" w14:paraId="304E07BF" w14:textId="77777777" w:rsidTr="00F033DF">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3261D4A"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Умершие от всех причин, в том числе от: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E5036" w14:textId="4361B31C"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8980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80787" w14:textId="162113C3"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6518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5A3B5" w14:textId="01DB7A7B"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6 170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60C2E" w14:textId="5BF682C5"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5 946</w:t>
            </w:r>
          </w:p>
        </w:tc>
      </w:tr>
      <w:tr w:rsidR="00FF0E09" w:rsidRPr="006223D9" w14:paraId="52EEC93F" w14:textId="77777777" w:rsidTr="002B743B">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C8BE55B"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кишечных инфекций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EAAC06" w14:textId="0DFFEA79"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D64577" w14:textId="2DD2D423"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38D31" w14:textId="1B03A15A"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C7C06" w14:textId="7551C5BF"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25</w:t>
            </w:r>
          </w:p>
        </w:tc>
      </w:tr>
      <w:tr w:rsidR="00FF0E09" w:rsidRPr="006223D9" w14:paraId="7B87FED5" w14:textId="77777777" w:rsidTr="002B743B">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DAB5246"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туберкулеза (всех форм)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801FD9" w14:textId="0C2114B1"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528831" w14:textId="6C2372D6"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FC120" w14:textId="5D1C183C"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0D63E" w14:textId="19DAACB6"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w:t>
            </w:r>
          </w:p>
        </w:tc>
      </w:tr>
      <w:tr w:rsidR="00FF0E09" w:rsidRPr="006223D9" w14:paraId="5C29084C" w14:textId="77777777" w:rsidTr="002B743B">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B482A64"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других инфекционных и паразитарных болезней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8EFF4B" w14:textId="26F95FD9"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1670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E4A63B" w14:textId="47DED515"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9F1F0" w14:textId="75207FB5"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3491E" w14:textId="7AD0286E"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55</w:t>
            </w:r>
          </w:p>
        </w:tc>
      </w:tr>
      <w:tr w:rsidR="00FF0E09" w:rsidRPr="006223D9" w14:paraId="0D9BDA58" w14:textId="77777777" w:rsidTr="002B743B">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D3023F4"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новообразований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E0010A" w14:textId="4AA16AE2"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94955A" w14:textId="2D8E3B4A"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1092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28ACA" w14:textId="1EABF089"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1 201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35335" w14:textId="453772E3"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1 141</w:t>
            </w:r>
          </w:p>
        </w:tc>
      </w:tr>
      <w:tr w:rsidR="00FF0E09" w:rsidRPr="006223D9" w14:paraId="32873BA1" w14:textId="77777777" w:rsidTr="002B743B">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F141D63"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гипертонической болезни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B83A61" w14:textId="448561E5"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A465CC" w14:textId="4C096A21"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1EC52" w14:textId="7B3F545D"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3DBE1" w14:textId="47947530"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92</w:t>
            </w:r>
          </w:p>
        </w:tc>
      </w:tr>
      <w:tr w:rsidR="00FF0E09" w:rsidRPr="006223D9" w14:paraId="40EAD859" w14:textId="77777777" w:rsidTr="002B743B">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90750C1"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ишемической болезни сердца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B1B79A" w14:textId="203948F6"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2477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DD97B0" w14:textId="50B0B818"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127CF" w14:textId="25608097"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1 982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1071E" w14:textId="0231E5A5"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1 938</w:t>
            </w:r>
          </w:p>
        </w:tc>
      </w:tr>
      <w:tr w:rsidR="00FF0E09" w:rsidRPr="006223D9" w14:paraId="34ABBE3A" w14:textId="77777777" w:rsidTr="002B743B">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C7AAEFE"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сосудистых поражений мозга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9805E3" w14:textId="26934970"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26B779" w14:textId="7B75038F"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918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966E9" w14:textId="4F4394AD"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DDD33" w14:textId="6EAB915B"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810</w:t>
            </w:r>
          </w:p>
        </w:tc>
      </w:tr>
      <w:tr w:rsidR="00FF0E09" w:rsidRPr="006223D9" w14:paraId="36884D95" w14:textId="77777777" w:rsidTr="002B743B">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BAD8299"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других болезней системы кровообращения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780505" w14:textId="531675CA"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652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6557B3" w14:textId="1FB1B581"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556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2416B" w14:textId="46F43F1A"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582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4AC72" w14:textId="2325A9C7"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572</w:t>
            </w:r>
          </w:p>
        </w:tc>
      </w:tr>
      <w:tr w:rsidR="00FF0E09" w:rsidRPr="006223D9" w14:paraId="76F6146D" w14:textId="77777777" w:rsidTr="00F033DF">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6152180"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гриппа, ОРЗ, пневмонии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2F336" w14:textId="7F8CD7A6"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90B93" w14:textId="5939E793"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298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DDFA4" w14:textId="76EF0F41"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97D3A" w14:textId="4C293A42"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194</w:t>
            </w:r>
          </w:p>
        </w:tc>
      </w:tr>
      <w:tr w:rsidR="00FF0E09" w:rsidRPr="006223D9" w14:paraId="7C47074E" w14:textId="77777777" w:rsidTr="00F033DF">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97A8B43"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других болезней органов дыхания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D784F" w14:textId="1D75DE60"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D48EA" w14:textId="4DE0D8E6"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30729" w14:textId="64ACC360"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674AD" w14:textId="52D02C11"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43</w:t>
            </w:r>
          </w:p>
        </w:tc>
      </w:tr>
      <w:tr w:rsidR="00FF0E09" w:rsidRPr="006223D9" w14:paraId="43D5AE70" w14:textId="77777777" w:rsidTr="00F033DF">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F04235"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болезней органов пищеварения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8C34B" w14:textId="45EDC918"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458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8FE7F" w14:textId="4E4879E1"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377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81758" w14:textId="17375B20"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45034" w14:textId="41AF9106"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412</w:t>
            </w:r>
          </w:p>
        </w:tc>
      </w:tr>
      <w:tr w:rsidR="00FF0E09" w:rsidRPr="006223D9" w14:paraId="782DE1BC" w14:textId="77777777" w:rsidTr="00F033DF">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791C677"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прочих болезней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7C3E2" w14:textId="4D78969D"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532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28A4C" w14:textId="2636D1C3"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04D3E" w14:textId="075B6814"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00FE1" w14:textId="58B47306"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379</w:t>
            </w:r>
          </w:p>
        </w:tc>
      </w:tr>
      <w:tr w:rsidR="00FF0E09" w:rsidRPr="006223D9" w14:paraId="12DD8A40" w14:textId="77777777" w:rsidTr="002B743B">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339CF94"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случайных отравлений алкоголем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DD11FF" w14:textId="2019FFAE"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082413" w14:textId="207287E3"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CCED5" w14:textId="1DAD8A05"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7AABB" w14:textId="25949751"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w:t>
            </w:r>
          </w:p>
        </w:tc>
      </w:tr>
      <w:tr w:rsidR="00FF0E09" w:rsidRPr="006223D9" w14:paraId="7355E3F3" w14:textId="77777777" w:rsidTr="002B743B">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80D6335"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случайных отравлений (в </w:t>
            </w:r>
            <w:proofErr w:type="spellStart"/>
            <w:r w:rsidRPr="006223D9">
              <w:rPr>
                <w:rFonts w:ascii="Times New Roman" w:hAnsi="Times New Roman" w:cs="Times New Roman"/>
                <w:sz w:val="24"/>
                <w:szCs w:val="24"/>
              </w:rPr>
              <w:t>т.ч</w:t>
            </w:r>
            <w:proofErr w:type="spellEnd"/>
            <w:r w:rsidRPr="006223D9">
              <w:rPr>
                <w:rFonts w:ascii="Times New Roman" w:hAnsi="Times New Roman" w:cs="Times New Roman"/>
                <w:sz w:val="24"/>
                <w:szCs w:val="24"/>
              </w:rPr>
              <w:t>. окисью углерода)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A3DDAB" w14:textId="64D3C27D"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7BB4CC" w14:textId="2AD92A00"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3E17B" w14:textId="507DCC6D"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E10C4" w14:textId="05184ED0"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25</w:t>
            </w:r>
          </w:p>
        </w:tc>
      </w:tr>
      <w:tr w:rsidR="00FF0E09" w:rsidRPr="006223D9" w14:paraId="56CB253B" w14:textId="77777777" w:rsidTr="002B743B">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116DCAF"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случайных утоплений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1D05B6" w14:textId="682D0DC0"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70CC50" w14:textId="23757118"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B17EB" w14:textId="1094338B"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159B4" w14:textId="208A14E5"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r>
      <w:tr w:rsidR="00FF0E09" w:rsidRPr="006223D9" w14:paraId="65C2DFD4" w14:textId="77777777" w:rsidTr="002B743B">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A603647"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самоубийств</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0F2692" w14:textId="6B80603C"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4794A5" w14:textId="36F8D8AE"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E3D1B" w14:textId="6C504DE9"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135E" w14:textId="5FC9D0BD"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31</w:t>
            </w:r>
          </w:p>
        </w:tc>
      </w:tr>
      <w:tr w:rsidR="00FF0E09" w:rsidRPr="006223D9" w14:paraId="21FEB430" w14:textId="77777777" w:rsidTr="002B743B">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011AA67"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убийств</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C2D17D" w14:textId="039D60DC"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EB785D" w14:textId="47997CA3"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541A1" w14:textId="5C59CE7B"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3A004" w14:textId="7C532D21"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r>
      <w:tr w:rsidR="00FF0E09" w:rsidRPr="006223D9" w14:paraId="2EFBCE15" w14:textId="77777777" w:rsidTr="0079160C">
        <w:tc>
          <w:tcPr>
            <w:tcW w:w="58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3535D4B" w14:textId="77777777" w:rsidR="00FF0E09" w:rsidRPr="006223D9" w:rsidRDefault="00FF0E0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асфиксии, прочих несчастных случаев, отравлений и травм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EE780" w14:textId="664F5334"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229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410DC" w14:textId="0C37D181"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7AF66" w14:textId="1DF75323"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0AFFA" w14:textId="343D1AD7" w:rsidR="00FF0E09" w:rsidRPr="006223D9" w:rsidRDefault="00FF0E0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182</w:t>
            </w:r>
          </w:p>
        </w:tc>
      </w:tr>
    </w:tbl>
    <w:p w14:paraId="0D1DC151" w14:textId="77777777" w:rsidR="00F033DF" w:rsidRPr="006223D9" w:rsidRDefault="00F033DF" w:rsidP="008C4FFD">
      <w:pPr>
        <w:spacing w:after="0" w:line="240" w:lineRule="auto"/>
        <w:ind w:firstLine="851"/>
        <w:jc w:val="both"/>
        <w:rPr>
          <w:rFonts w:ascii="Times New Roman" w:hAnsi="Times New Roman" w:cs="Times New Roman"/>
          <w:sz w:val="28"/>
          <w:szCs w:val="28"/>
        </w:rPr>
      </w:pPr>
    </w:p>
    <w:p w14:paraId="498DF10E" w14:textId="1AAA76AC"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Наблюдается у</w:t>
      </w:r>
      <w:r w:rsidR="00CE6537" w:rsidRPr="006223D9">
        <w:rPr>
          <w:rFonts w:ascii="Times New Roman" w:hAnsi="Times New Roman" w:cs="Times New Roman"/>
          <w:sz w:val="28"/>
          <w:szCs w:val="28"/>
        </w:rPr>
        <w:t>меньшение</w:t>
      </w:r>
      <w:r w:rsidRPr="006223D9">
        <w:rPr>
          <w:rFonts w:ascii="Times New Roman" w:hAnsi="Times New Roman" w:cs="Times New Roman"/>
          <w:sz w:val="28"/>
          <w:szCs w:val="28"/>
        </w:rPr>
        <w:t xml:space="preserve"> числа зарегистрированных браков: в 202</w:t>
      </w:r>
      <w:r w:rsidR="00630DE8"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заключено </w:t>
      </w:r>
      <w:r w:rsidR="00CE6537" w:rsidRPr="006223D9">
        <w:rPr>
          <w:rFonts w:ascii="Times New Roman" w:hAnsi="Times New Roman" w:cs="Times New Roman"/>
          <w:sz w:val="28"/>
          <w:szCs w:val="28"/>
        </w:rPr>
        <w:t>1</w:t>
      </w:r>
      <w:r w:rsidR="00630DE8" w:rsidRPr="006223D9">
        <w:rPr>
          <w:rFonts w:ascii="Times New Roman" w:hAnsi="Times New Roman" w:cs="Times New Roman"/>
          <w:sz w:val="28"/>
          <w:szCs w:val="28"/>
        </w:rPr>
        <w:t>672</w:t>
      </w:r>
      <w:r w:rsidRPr="006223D9">
        <w:rPr>
          <w:rFonts w:ascii="Times New Roman" w:hAnsi="Times New Roman" w:cs="Times New Roman"/>
          <w:sz w:val="28"/>
          <w:szCs w:val="28"/>
        </w:rPr>
        <w:t xml:space="preserve"> брак</w:t>
      </w:r>
      <w:r w:rsidR="005F5379" w:rsidRPr="006223D9">
        <w:rPr>
          <w:rFonts w:ascii="Times New Roman" w:hAnsi="Times New Roman" w:cs="Times New Roman"/>
          <w:sz w:val="28"/>
          <w:szCs w:val="28"/>
        </w:rPr>
        <w:t>а</w:t>
      </w:r>
      <w:r w:rsidRPr="006223D9">
        <w:rPr>
          <w:rFonts w:ascii="Times New Roman" w:hAnsi="Times New Roman" w:cs="Times New Roman"/>
          <w:sz w:val="28"/>
          <w:szCs w:val="28"/>
        </w:rPr>
        <w:t xml:space="preserve">, что на </w:t>
      </w:r>
      <w:r w:rsidR="00630DE8" w:rsidRPr="006223D9">
        <w:rPr>
          <w:rFonts w:ascii="Times New Roman" w:hAnsi="Times New Roman" w:cs="Times New Roman"/>
          <w:sz w:val="28"/>
          <w:szCs w:val="28"/>
        </w:rPr>
        <w:t>404</w:t>
      </w:r>
      <w:r w:rsidRPr="006223D9">
        <w:rPr>
          <w:rFonts w:ascii="Times New Roman" w:hAnsi="Times New Roman" w:cs="Times New Roman"/>
          <w:sz w:val="28"/>
          <w:szCs w:val="28"/>
        </w:rPr>
        <w:t xml:space="preserve"> </w:t>
      </w:r>
      <w:r w:rsidR="00F27B37" w:rsidRPr="006223D9">
        <w:rPr>
          <w:rFonts w:ascii="Times New Roman" w:hAnsi="Times New Roman" w:cs="Times New Roman"/>
          <w:sz w:val="28"/>
          <w:szCs w:val="28"/>
        </w:rPr>
        <w:t>брак</w:t>
      </w:r>
      <w:r w:rsidR="005F5379" w:rsidRPr="006223D9">
        <w:rPr>
          <w:rFonts w:ascii="Times New Roman" w:hAnsi="Times New Roman" w:cs="Times New Roman"/>
          <w:sz w:val="28"/>
          <w:szCs w:val="28"/>
        </w:rPr>
        <w:t>а</w:t>
      </w:r>
      <w:r w:rsidR="00F27B37" w:rsidRPr="006223D9">
        <w:rPr>
          <w:rFonts w:ascii="Times New Roman" w:hAnsi="Times New Roman" w:cs="Times New Roman"/>
          <w:sz w:val="28"/>
          <w:szCs w:val="28"/>
        </w:rPr>
        <w:t xml:space="preserve"> </w:t>
      </w:r>
      <w:r w:rsidRPr="006223D9">
        <w:rPr>
          <w:rFonts w:ascii="Times New Roman" w:hAnsi="Times New Roman" w:cs="Times New Roman"/>
          <w:sz w:val="28"/>
          <w:szCs w:val="28"/>
        </w:rPr>
        <w:t>(</w:t>
      </w:r>
      <w:r w:rsidR="00630DE8" w:rsidRPr="006223D9">
        <w:rPr>
          <w:rFonts w:ascii="Times New Roman" w:hAnsi="Times New Roman" w:cs="Times New Roman"/>
          <w:sz w:val="28"/>
          <w:szCs w:val="28"/>
        </w:rPr>
        <w:t>19</w:t>
      </w:r>
      <w:r w:rsidR="00CE6537" w:rsidRPr="006223D9">
        <w:rPr>
          <w:rFonts w:ascii="Times New Roman" w:hAnsi="Times New Roman" w:cs="Times New Roman"/>
          <w:sz w:val="28"/>
          <w:szCs w:val="28"/>
        </w:rPr>
        <w:t>,</w:t>
      </w:r>
      <w:r w:rsidR="00630DE8" w:rsidRPr="006223D9">
        <w:rPr>
          <w:rFonts w:ascii="Times New Roman" w:hAnsi="Times New Roman" w:cs="Times New Roman"/>
          <w:sz w:val="28"/>
          <w:szCs w:val="28"/>
        </w:rPr>
        <w:t>5</w:t>
      </w:r>
      <w:r w:rsidR="00B4567E"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 </w:t>
      </w:r>
      <w:r w:rsidR="00CE6537" w:rsidRPr="006223D9">
        <w:rPr>
          <w:rFonts w:ascii="Times New Roman" w:hAnsi="Times New Roman" w:cs="Times New Roman"/>
          <w:sz w:val="28"/>
          <w:szCs w:val="28"/>
        </w:rPr>
        <w:t>меньше</w:t>
      </w:r>
      <w:r w:rsidRPr="006223D9">
        <w:rPr>
          <w:rFonts w:ascii="Times New Roman" w:hAnsi="Times New Roman" w:cs="Times New Roman"/>
          <w:sz w:val="28"/>
          <w:szCs w:val="28"/>
        </w:rPr>
        <w:t>, чем в 20</w:t>
      </w:r>
      <w:r w:rsidR="00B4567E" w:rsidRPr="006223D9">
        <w:rPr>
          <w:rFonts w:ascii="Times New Roman" w:hAnsi="Times New Roman" w:cs="Times New Roman"/>
          <w:sz w:val="28"/>
          <w:szCs w:val="28"/>
        </w:rPr>
        <w:t>2</w:t>
      </w:r>
      <w:r w:rsidR="00630DE8"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 </w:t>
      </w:r>
      <w:r w:rsidR="00CE6537" w:rsidRPr="006223D9">
        <w:rPr>
          <w:rFonts w:ascii="Times New Roman" w:hAnsi="Times New Roman" w:cs="Times New Roman"/>
          <w:sz w:val="28"/>
          <w:szCs w:val="28"/>
        </w:rPr>
        <w:t>Н</w:t>
      </w:r>
      <w:r w:rsidRPr="006223D9">
        <w:rPr>
          <w:rFonts w:ascii="Times New Roman" w:hAnsi="Times New Roman" w:cs="Times New Roman"/>
          <w:sz w:val="28"/>
          <w:szCs w:val="28"/>
        </w:rPr>
        <w:t xml:space="preserve">а </w:t>
      </w:r>
      <w:r w:rsidR="00630DE8" w:rsidRPr="006223D9">
        <w:rPr>
          <w:rFonts w:ascii="Times New Roman" w:hAnsi="Times New Roman" w:cs="Times New Roman"/>
          <w:sz w:val="28"/>
          <w:szCs w:val="28"/>
        </w:rPr>
        <w:t xml:space="preserve">33 </w:t>
      </w:r>
      <w:r w:rsidRPr="006223D9">
        <w:rPr>
          <w:rFonts w:ascii="Times New Roman" w:hAnsi="Times New Roman" w:cs="Times New Roman"/>
          <w:sz w:val="28"/>
          <w:szCs w:val="28"/>
        </w:rPr>
        <w:t>(</w:t>
      </w:r>
      <w:r w:rsidR="00630DE8" w:rsidRPr="006223D9">
        <w:rPr>
          <w:rFonts w:ascii="Times New Roman" w:hAnsi="Times New Roman" w:cs="Times New Roman"/>
          <w:sz w:val="28"/>
          <w:szCs w:val="28"/>
        </w:rPr>
        <w:t>2,3</w:t>
      </w:r>
      <w:r w:rsidR="00B4567E" w:rsidRPr="006223D9">
        <w:rPr>
          <w:rFonts w:ascii="Times New Roman" w:hAnsi="Times New Roman" w:cs="Times New Roman"/>
          <w:sz w:val="28"/>
          <w:szCs w:val="28"/>
        </w:rPr>
        <w:t xml:space="preserve"> </w:t>
      </w:r>
      <w:r w:rsidRPr="006223D9">
        <w:rPr>
          <w:rFonts w:ascii="Times New Roman" w:hAnsi="Times New Roman" w:cs="Times New Roman"/>
          <w:sz w:val="28"/>
          <w:szCs w:val="28"/>
        </w:rPr>
        <w:t>%) у</w:t>
      </w:r>
      <w:r w:rsidR="00630DE8" w:rsidRPr="006223D9">
        <w:rPr>
          <w:rFonts w:ascii="Times New Roman" w:hAnsi="Times New Roman" w:cs="Times New Roman"/>
          <w:sz w:val="28"/>
          <w:szCs w:val="28"/>
        </w:rPr>
        <w:t>величи</w:t>
      </w:r>
      <w:r w:rsidR="00CE6537" w:rsidRPr="006223D9">
        <w:rPr>
          <w:rFonts w:ascii="Times New Roman" w:hAnsi="Times New Roman" w:cs="Times New Roman"/>
          <w:sz w:val="28"/>
          <w:szCs w:val="28"/>
        </w:rPr>
        <w:t>лось</w:t>
      </w:r>
      <w:r w:rsidR="00B4567E"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число разводов. </w:t>
      </w:r>
    </w:p>
    <w:p w14:paraId="65657B81" w14:textId="77777777" w:rsidR="001C3E81" w:rsidRPr="006223D9" w:rsidRDefault="001C3E8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A945D8" w:rsidRPr="006223D9">
        <w:rPr>
          <w:rFonts w:ascii="Times New Roman" w:hAnsi="Times New Roman" w:cs="Times New Roman"/>
          <w:sz w:val="24"/>
          <w:szCs w:val="24"/>
        </w:rPr>
        <w:t xml:space="preserve">№ </w:t>
      </w:r>
      <w:r w:rsidR="00F47903" w:rsidRPr="006223D9">
        <w:rPr>
          <w:rFonts w:ascii="Times New Roman" w:hAnsi="Times New Roman" w:cs="Times New Roman"/>
          <w:sz w:val="24"/>
          <w:szCs w:val="24"/>
        </w:rPr>
        <w:t>6</w:t>
      </w:r>
    </w:p>
    <w:p w14:paraId="013FE067"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0A908F69"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Число зарегистрированных браков и разводов</w:t>
      </w:r>
    </w:p>
    <w:p w14:paraId="66DA6744" w14:textId="77777777" w:rsidR="001C3E81" w:rsidRPr="006223D9" w:rsidRDefault="001C3E81" w:rsidP="008C4FFD">
      <w:pPr>
        <w:spacing w:after="0" w:line="240" w:lineRule="auto"/>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1170"/>
        <w:gridCol w:w="1180"/>
        <w:gridCol w:w="1180"/>
        <w:gridCol w:w="1169"/>
        <w:gridCol w:w="1170"/>
        <w:gridCol w:w="1180"/>
        <w:gridCol w:w="1180"/>
      </w:tblGrid>
      <w:tr w:rsidR="00C769FA" w:rsidRPr="006223D9" w14:paraId="1E3CDB90" w14:textId="77777777" w:rsidTr="00CE6537">
        <w:tc>
          <w:tcPr>
            <w:tcW w:w="46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882EA" w14:textId="77777777" w:rsidR="001C3E81" w:rsidRPr="006223D9" w:rsidRDefault="001C3E81"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Число браков</w:t>
            </w:r>
          </w:p>
        </w:tc>
        <w:tc>
          <w:tcPr>
            <w:tcW w:w="4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3400C" w14:textId="77777777" w:rsidR="001C3E81" w:rsidRPr="006223D9" w:rsidRDefault="001C3E81"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Число разводов</w:t>
            </w:r>
          </w:p>
        </w:tc>
      </w:tr>
      <w:tr w:rsidR="00C769FA" w:rsidRPr="006223D9" w14:paraId="1C0E9813" w14:textId="77777777" w:rsidTr="00CE6537">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FD691" w14:textId="6D174F48" w:rsidR="00CE6537" w:rsidRPr="006223D9" w:rsidRDefault="00CE653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w:t>
            </w:r>
            <w:r w:rsidR="00630DE8" w:rsidRPr="006223D9">
              <w:rPr>
                <w:rFonts w:ascii="Times New Roman" w:hAnsi="Times New Roman" w:cs="Times New Roman"/>
                <w:sz w:val="24"/>
                <w:szCs w:val="24"/>
              </w:rPr>
              <w:t>21</w:t>
            </w:r>
            <w:r w:rsidRPr="006223D9">
              <w:rPr>
                <w:rFonts w:ascii="Times New Roman" w:hAnsi="Times New Roman" w:cs="Times New Roman"/>
                <w:sz w:val="24"/>
                <w:szCs w:val="24"/>
              </w:rPr>
              <w:t xml:space="preserve"> год</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73572" w14:textId="44980F6B" w:rsidR="00CE6537" w:rsidRPr="006223D9" w:rsidRDefault="00CE653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630DE8" w:rsidRPr="006223D9">
              <w:rPr>
                <w:rFonts w:ascii="Times New Roman" w:hAnsi="Times New Roman" w:cs="Times New Roman"/>
                <w:sz w:val="24"/>
                <w:szCs w:val="24"/>
              </w:rPr>
              <w:t>2</w:t>
            </w:r>
            <w:r w:rsidRPr="006223D9">
              <w:rPr>
                <w:rFonts w:ascii="Times New Roman" w:hAnsi="Times New Roman" w:cs="Times New Roman"/>
                <w:sz w:val="24"/>
                <w:szCs w:val="24"/>
              </w:rPr>
              <w:t xml:space="preserve"> год</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A15CE" w14:textId="0D839A79" w:rsidR="00CE6537" w:rsidRPr="006223D9" w:rsidRDefault="00CE653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630DE8" w:rsidRPr="006223D9">
              <w:rPr>
                <w:rFonts w:ascii="Times New Roman" w:hAnsi="Times New Roman" w:cs="Times New Roman"/>
                <w:sz w:val="24"/>
                <w:szCs w:val="24"/>
              </w:rPr>
              <w:t>3</w:t>
            </w:r>
            <w:r w:rsidRPr="006223D9">
              <w:rPr>
                <w:rFonts w:ascii="Times New Roman" w:hAnsi="Times New Roman" w:cs="Times New Roman"/>
                <w:sz w:val="24"/>
                <w:szCs w:val="24"/>
              </w:rPr>
              <w:t xml:space="preserve"> год</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34CF0" w14:textId="362B0585" w:rsidR="00CE6537" w:rsidRPr="006223D9" w:rsidRDefault="00CE653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630DE8" w:rsidRPr="006223D9">
              <w:rPr>
                <w:rFonts w:ascii="Times New Roman" w:hAnsi="Times New Roman" w:cs="Times New Roman"/>
                <w:sz w:val="24"/>
                <w:szCs w:val="24"/>
              </w:rPr>
              <w:t>4</w:t>
            </w:r>
            <w:r w:rsidRPr="006223D9">
              <w:rPr>
                <w:rFonts w:ascii="Times New Roman" w:hAnsi="Times New Roman" w:cs="Times New Roman"/>
                <w:sz w:val="24"/>
                <w:szCs w:val="24"/>
              </w:rPr>
              <w:t xml:space="preserve"> год</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B6981" w14:textId="582390B6" w:rsidR="00CE6537" w:rsidRPr="006223D9" w:rsidRDefault="00CE653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w:t>
            </w:r>
            <w:r w:rsidR="00630DE8" w:rsidRPr="006223D9">
              <w:rPr>
                <w:rFonts w:ascii="Times New Roman" w:hAnsi="Times New Roman" w:cs="Times New Roman"/>
                <w:sz w:val="24"/>
                <w:szCs w:val="24"/>
              </w:rPr>
              <w:t>21</w:t>
            </w:r>
            <w:r w:rsidRPr="006223D9">
              <w:rPr>
                <w:rFonts w:ascii="Times New Roman" w:hAnsi="Times New Roman" w:cs="Times New Roman"/>
                <w:sz w:val="24"/>
                <w:szCs w:val="24"/>
              </w:rPr>
              <w:t xml:space="preserve"> год</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B5D4C" w14:textId="55C29756" w:rsidR="00CE6537" w:rsidRPr="006223D9" w:rsidRDefault="00CE653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630DE8" w:rsidRPr="006223D9">
              <w:rPr>
                <w:rFonts w:ascii="Times New Roman" w:hAnsi="Times New Roman" w:cs="Times New Roman"/>
                <w:sz w:val="24"/>
                <w:szCs w:val="24"/>
              </w:rPr>
              <w:t>2</w:t>
            </w:r>
            <w:r w:rsidRPr="006223D9">
              <w:rPr>
                <w:rFonts w:ascii="Times New Roman" w:hAnsi="Times New Roman" w:cs="Times New Roman"/>
                <w:sz w:val="24"/>
                <w:szCs w:val="24"/>
              </w:rPr>
              <w:t xml:space="preserve"> год</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6E182" w14:textId="6C98DC5C" w:rsidR="00CE6537" w:rsidRPr="006223D9" w:rsidRDefault="00CE653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630DE8" w:rsidRPr="006223D9">
              <w:rPr>
                <w:rFonts w:ascii="Times New Roman" w:hAnsi="Times New Roman" w:cs="Times New Roman"/>
                <w:sz w:val="24"/>
                <w:szCs w:val="24"/>
              </w:rPr>
              <w:t>3</w:t>
            </w:r>
            <w:r w:rsidRPr="006223D9">
              <w:rPr>
                <w:rFonts w:ascii="Times New Roman" w:hAnsi="Times New Roman" w:cs="Times New Roman"/>
                <w:sz w:val="24"/>
                <w:szCs w:val="24"/>
              </w:rPr>
              <w:t xml:space="preserve"> год</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61B36" w14:textId="2F37F788" w:rsidR="00CE6537" w:rsidRPr="006223D9" w:rsidRDefault="00CE653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630DE8" w:rsidRPr="006223D9">
              <w:rPr>
                <w:rFonts w:ascii="Times New Roman" w:hAnsi="Times New Roman" w:cs="Times New Roman"/>
                <w:sz w:val="24"/>
                <w:szCs w:val="24"/>
              </w:rPr>
              <w:t>4</w:t>
            </w:r>
            <w:r w:rsidRPr="006223D9">
              <w:rPr>
                <w:rFonts w:ascii="Times New Roman" w:hAnsi="Times New Roman" w:cs="Times New Roman"/>
                <w:sz w:val="24"/>
                <w:szCs w:val="24"/>
              </w:rPr>
              <w:t xml:space="preserve"> год</w:t>
            </w:r>
          </w:p>
        </w:tc>
      </w:tr>
      <w:tr w:rsidR="00630DE8" w:rsidRPr="006223D9" w14:paraId="0C2704C7" w14:textId="77777777" w:rsidTr="00CE6537">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CBFE1" w14:textId="162C6A8D" w:rsidR="00630DE8" w:rsidRPr="006223D9" w:rsidRDefault="00630DE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2340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A16AB" w14:textId="47AB8470" w:rsidR="00630DE8" w:rsidRPr="006223D9" w:rsidRDefault="00630DE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1999</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488BF" w14:textId="13C57946" w:rsidR="00630DE8" w:rsidRPr="006223D9" w:rsidRDefault="00630DE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2076</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ECD25" w14:textId="11A9C6E6" w:rsidR="00630DE8" w:rsidRPr="006223D9" w:rsidRDefault="00630DE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1672</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0E267" w14:textId="68F899EC" w:rsidR="00630DE8" w:rsidRPr="006223D9" w:rsidRDefault="00630DE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1484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A5AB6" w14:textId="4171387E" w:rsidR="00630DE8" w:rsidRPr="006223D9" w:rsidRDefault="00630DE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1354</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6FB65" w14:textId="657A777A" w:rsidR="00630DE8" w:rsidRPr="006223D9" w:rsidRDefault="00630DE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1415</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70E28" w14:textId="111FF294" w:rsidR="00630DE8" w:rsidRPr="006223D9" w:rsidRDefault="00630DE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1448</w:t>
            </w:r>
          </w:p>
        </w:tc>
      </w:tr>
    </w:tbl>
    <w:p w14:paraId="4FEEFD84" w14:textId="77777777" w:rsidR="00D239D6" w:rsidRPr="006223D9" w:rsidRDefault="00D239D6" w:rsidP="008C4FFD">
      <w:pPr>
        <w:spacing w:after="0" w:line="240" w:lineRule="auto"/>
        <w:ind w:firstLine="851"/>
        <w:jc w:val="both"/>
        <w:rPr>
          <w:rFonts w:ascii="Times New Roman" w:hAnsi="Times New Roman" w:cs="Times New Roman"/>
          <w:sz w:val="28"/>
          <w:szCs w:val="28"/>
        </w:rPr>
      </w:pPr>
    </w:p>
    <w:p w14:paraId="1E8085C6" w14:textId="1BB7E874" w:rsidR="00742225" w:rsidRPr="006223D9" w:rsidRDefault="0074222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Миграционная убыль населения за 202</w:t>
      </w:r>
      <w:r w:rsidR="00576D50"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 составила </w:t>
      </w:r>
      <w:r w:rsidR="00576D50" w:rsidRPr="006223D9">
        <w:rPr>
          <w:rFonts w:ascii="Times New Roman" w:hAnsi="Times New Roman" w:cs="Times New Roman"/>
          <w:sz w:val="28"/>
          <w:szCs w:val="28"/>
        </w:rPr>
        <w:t>430</w:t>
      </w:r>
      <w:r w:rsidRPr="006223D9">
        <w:rPr>
          <w:rFonts w:ascii="Times New Roman" w:hAnsi="Times New Roman" w:cs="Times New Roman"/>
          <w:sz w:val="28"/>
          <w:szCs w:val="28"/>
        </w:rPr>
        <w:t xml:space="preserve"> человек (за 202</w:t>
      </w:r>
      <w:r w:rsidR="00576D50"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 </w:t>
      </w:r>
      <w:r w:rsidR="00576D50" w:rsidRPr="006223D9">
        <w:rPr>
          <w:rFonts w:ascii="Times New Roman" w:hAnsi="Times New Roman" w:cs="Times New Roman"/>
          <w:sz w:val="28"/>
          <w:szCs w:val="28"/>
        </w:rPr>
        <w:t>убыль</w:t>
      </w:r>
      <w:r w:rsidRPr="006223D9">
        <w:rPr>
          <w:rFonts w:ascii="Times New Roman" w:hAnsi="Times New Roman" w:cs="Times New Roman"/>
          <w:sz w:val="28"/>
          <w:szCs w:val="28"/>
        </w:rPr>
        <w:t xml:space="preserve"> населения –</w:t>
      </w:r>
      <w:r w:rsidR="00576D50" w:rsidRPr="006223D9">
        <w:rPr>
          <w:rFonts w:ascii="Times New Roman" w:hAnsi="Times New Roman" w:cs="Times New Roman"/>
          <w:sz w:val="28"/>
          <w:szCs w:val="28"/>
        </w:rPr>
        <w:t xml:space="preserve"> 459 </w:t>
      </w:r>
      <w:r w:rsidRPr="006223D9">
        <w:rPr>
          <w:rFonts w:ascii="Times New Roman" w:hAnsi="Times New Roman" w:cs="Times New Roman"/>
          <w:sz w:val="28"/>
          <w:szCs w:val="28"/>
        </w:rPr>
        <w:t xml:space="preserve">человек). </w:t>
      </w:r>
    </w:p>
    <w:p w14:paraId="4398C815" w14:textId="50C5A40F" w:rsidR="00742225" w:rsidRPr="006223D9" w:rsidRDefault="0074222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Число прибывших в республику составило </w:t>
      </w:r>
      <w:r w:rsidR="00576D50" w:rsidRPr="006223D9">
        <w:rPr>
          <w:rFonts w:ascii="Times New Roman" w:hAnsi="Times New Roman" w:cs="Times New Roman"/>
          <w:sz w:val="28"/>
          <w:szCs w:val="28"/>
        </w:rPr>
        <w:t>12 428</w:t>
      </w:r>
      <w:r w:rsidRPr="006223D9">
        <w:rPr>
          <w:rFonts w:ascii="Times New Roman" w:hAnsi="Times New Roman" w:cs="Times New Roman"/>
          <w:sz w:val="28"/>
          <w:szCs w:val="28"/>
        </w:rPr>
        <w:t xml:space="preserve"> человек (</w:t>
      </w:r>
      <w:r w:rsidR="00576D50" w:rsidRPr="006223D9">
        <w:rPr>
          <w:rFonts w:ascii="Times New Roman" w:hAnsi="Times New Roman" w:cs="Times New Roman"/>
          <w:sz w:val="28"/>
          <w:szCs w:val="28"/>
        </w:rPr>
        <w:t>113</w:t>
      </w:r>
      <w:r w:rsidRPr="006223D9">
        <w:rPr>
          <w:rFonts w:ascii="Times New Roman" w:hAnsi="Times New Roman" w:cs="Times New Roman"/>
          <w:sz w:val="28"/>
          <w:szCs w:val="28"/>
        </w:rPr>
        <w:t>,</w:t>
      </w:r>
      <w:r w:rsidR="00576D50" w:rsidRPr="006223D9">
        <w:rPr>
          <w:rFonts w:ascii="Times New Roman" w:hAnsi="Times New Roman" w:cs="Times New Roman"/>
          <w:sz w:val="28"/>
          <w:szCs w:val="28"/>
        </w:rPr>
        <w:t>6</w:t>
      </w:r>
      <w:r w:rsidRPr="006223D9">
        <w:rPr>
          <w:rFonts w:ascii="Times New Roman" w:hAnsi="Times New Roman" w:cs="Times New Roman"/>
          <w:sz w:val="28"/>
          <w:szCs w:val="28"/>
        </w:rPr>
        <w:t>% к числу прибывших в 202</w:t>
      </w:r>
      <w:r w:rsidR="00576D50"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w:t>
      </w:r>
      <w:r w:rsidR="00576D50" w:rsidRPr="006223D9">
        <w:rPr>
          <w:rFonts w:ascii="Times New Roman" w:hAnsi="Times New Roman" w:cs="Times New Roman"/>
          <w:sz w:val="28"/>
          <w:szCs w:val="28"/>
        </w:rPr>
        <w:t>у</w:t>
      </w:r>
      <w:r w:rsidRPr="006223D9">
        <w:rPr>
          <w:rFonts w:ascii="Times New Roman" w:hAnsi="Times New Roman" w:cs="Times New Roman"/>
          <w:sz w:val="28"/>
          <w:szCs w:val="28"/>
        </w:rPr>
        <w:t xml:space="preserve">), из них детей моложе 16 лет – </w:t>
      </w:r>
      <w:r w:rsidR="00576D50" w:rsidRPr="006223D9">
        <w:rPr>
          <w:rFonts w:ascii="Times New Roman" w:hAnsi="Times New Roman" w:cs="Times New Roman"/>
          <w:sz w:val="28"/>
          <w:szCs w:val="28"/>
        </w:rPr>
        <w:t>3 165</w:t>
      </w:r>
      <w:r w:rsidRPr="006223D9">
        <w:rPr>
          <w:rFonts w:ascii="Times New Roman" w:hAnsi="Times New Roman" w:cs="Times New Roman"/>
          <w:sz w:val="28"/>
          <w:szCs w:val="28"/>
        </w:rPr>
        <w:t xml:space="preserve"> человек (</w:t>
      </w:r>
      <w:r w:rsidR="00576D50" w:rsidRPr="006223D9">
        <w:rPr>
          <w:rFonts w:ascii="Times New Roman" w:hAnsi="Times New Roman" w:cs="Times New Roman"/>
          <w:sz w:val="28"/>
          <w:szCs w:val="28"/>
        </w:rPr>
        <w:t>25,5</w:t>
      </w:r>
      <w:r w:rsidRPr="006223D9">
        <w:rPr>
          <w:rFonts w:ascii="Times New Roman" w:hAnsi="Times New Roman" w:cs="Times New Roman"/>
          <w:sz w:val="28"/>
          <w:szCs w:val="28"/>
        </w:rPr>
        <w:t xml:space="preserve">% от общего числа прибывших). </w:t>
      </w:r>
    </w:p>
    <w:p w14:paraId="5740AE96" w14:textId="3447F416" w:rsidR="00742225" w:rsidRPr="006223D9" w:rsidRDefault="0074222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Число убывших за 202</w:t>
      </w:r>
      <w:r w:rsidR="00576D50"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 составило </w:t>
      </w:r>
      <w:r w:rsidR="00576D50" w:rsidRPr="006223D9">
        <w:rPr>
          <w:rFonts w:ascii="Times New Roman" w:hAnsi="Times New Roman" w:cs="Times New Roman"/>
          <w:sz w:val="28"/>
          <w:szCs w:val="28"/>
        </w:rPr>
        <w:t>12 858</w:t>
      </w:r>
      <w:r w:rsidRPr="006223D9">
        <w:rPr>
          <w:rFonts w:ascii="Times New Roman" w:hAnsi="Times New Roman" w:cs="Times New Roman"/>
          <w:sz w:val="28"/>
          <w:szCs w:val="28"/>
        </w:rPr>
        <w:t xml:space="preserve"> человек (</w:t>
      </w:r>
      <w:r w:rsidR="00576D50" w:rsidRPr="006223D9">
        <w:rPr>
          <w:rFonts w:ascii="Times New Roman" w:hAnsi="Times New Roman" w:cs="Times New Roman"/>
          <w:sz w:val="28"/>
          <w:szCs w:val="28"/>
        </w:rPr>
        <w:t>112,8</w:t>
      </w:r>
      <w:r w:rsidRPr="006223D9">
        <w:rPr>
          <w:rFonts w:ascii="Times New Roman" w:hAnsi="Times New Roman" w:cs="Times New Roman"/>
          <w:sz w:val="28"/>
          <w:szCs w:val="28"/>
        </w:rPr>
        <w:t>% от числа убывших в 202</w:t>
      </w:r>
      <w:r w:rsidR="00576D50"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 из них детей моложе 16 лет – </w:t>
      </w:r>
      <w:r w:rsidR="00576D50" w:rsidRPr="006223D9">
        <w:rPr>
          <w:rFonts w:ascii="Times New Roman" w:hAnsi="Times New Roman" w:cs="Times New Roman"/>
          <w:sz w:val="28"/>
          <w:szCs w:val="28"/>
        </w:rPr>
        <w:t>2 988</w:t>
      </w:r>
      <w:r w:rsidRPr="006223D9">
        <w:rPr>
          <w:rFonts w:ascii="Times New Roman" w:hAnsi="Times New Roman" w:cs="Times New Roman"/>
          <w:sz w:val="28"/>
          <w:szCs w:val="28"/>
        </w:rPr>
        <w:t xml:space="preserve"> человек (</w:t>
      </w:r>
      <w:r w:rsidR="00576D50" w:rsidRPr="006223D9">
        <w:rPr>
          <w:rFonts w:ascii="Times New Roman" w:hAnsi="Times New Roman" w:cs="Times New Roman"/>
          <w:sz w:val="28"/>
          <w:szCs w:val="28"/>
        </w:rPr>
        <w:t>23,2</w:t>
      </w:r>
      <w:r w:rsidRPr="006223D9">
        <w:rPr>
          <w:rFonts w:ascii="Times New Roman" w:hAnsi="Times New Roman" w:cs="Times New Roman"/>
          <w:sz w:val="28"/>
          <w:szCs w:val="28"/>
        </w:rPr>
        <w:t>% от общего числа убывших).</w:t>
      </w:r>
    </w:p>
    <w:p w14:paraId="6D11E70F" w14:textId="77777777" w:rsidR="00A06C7E" w:rsidRDefault="00A06C7E" w:rsidP="008C4FFD">
      <w:pPr>
        <w:spacing w:after="0" w:line="240" w:lineRule="auto"/>
        <w:ind w:firstLine="851"/>
        <w:jc w:val="right"/>
        <w:rPr>
          <w:rFonts w:ascii="Times New Roman" w:hAnsi="Times New Roman" w:cs="Times New Roman"/>
          <w:sz w:val="24"/>
          <w:szCs w:val="24"/>
        </w:rPr>
      </w:pPr>
    </w:p>
    <w:p w14:paraId="5531440C" w14:textId="77777777" w:rsidR="00A06C7E" w:rsidRDefault="00A06C7E" w:rsidP="008C4FFD">
      <w:pPr>
        <w:spacing w:after="0" w:line="240" w:lineRule="auto"/>
        <w:ind w:firstLine="851"/>
        <w:jc w:val="right"/>
        <w:rPr>
          <w:rFonts w:ascii="Times New Roman" w:hAnsi="Times New Roman" w:cs="Times New Roman"/>
          <w:sz w:val="24"/>
          <w:szCs w:val="24"/>
        </w:rPr>
      </w:pPr>
    </w:p>
    <w:p w14:paraId="67768BFA" w14:textId="383B4776" w:rsidR="001C3E81" w:rsidRPr="006223D9" w:rsidRDefault="001C3E8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lastRenderedPageBreak/>
        <w:t xml:space="preserve">Таблица </w:t>
      </w:r>
      <w:r w:rsidR="00A945D8" w:rsidRPr="006223D9">
        <w:rPr>
          <w:rFonts w:ascii="Times New Roman" w:hAnsi="Times New Roman" w:cs="Times New Roman"/>
          <w:sz w:val="24"/>
          <w:szCs w:val="24"/>
        </w:rPr>
        <w:t xml:space="preserve">№ </w:t>
      </w:r>
      <w:r w:rsidR="00F47903" w:rsidRPr="006223D9">
        <w:rPr>
          <w:rFonts w:ascii="Times New Roman" w:hAnsi="Times New Roman" w:cs="Times New Roman"/>
          <w:sz w:val="24"/>
          <w:szCs w:val="24"/>
        </w:rPr>
        <w:t>7</w:t>
      </w:r>
    </w:p>
    <w:p w14:paraId="49E4EDB5" w14:textId="77777777" w:rsidR="001C3E81" w:rsidRPr="006223D9" w:rsidRDefault="001C3E81" w:rsidP="008C4FFD">
      <w:pPr>
        <w:spacing w:after="0" w:line="240" w:lineRule="auto"/>
        <w:ind w:firstLine="851"/>
        <w:jc w:val="center"/>
        <w:rPr>
          <w:rFonts w:ascii="Times New Roman" w:hAnsi="Times New Roman" w:cs="Times New Roman"/>
          <w:sz w:val="28"/>
          <w:szCs w:val="28"/>
        </w:rPr>
      </w:pPr>
    </w:p>
    <w:p w14:paraId="6E800434" w14:textId="3BE9AB56" w:rsidR="00742225" w:rsidRPr="006223D9" w:rsidRDefault="00742225"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Миграционное движение населения Приднестровской Молдавской Республики по полу и возрасту за 202</w:t>
      </w:r>
      <w:r w:rsidR="00576D50"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w:t>
      </w:r>
    </w:p>
    <w:p w14:paraId="402E3BB9" w14:textId="77777777" w:rsidR="00742225" w:rsidRPr="006223D9" w:rsidRDefault="00742225"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(человек)</w:t>
      </w:r>
    </w:p>
    <w:tbl>
      <w:tblPr>
        <w:tblStyle w:val="a3"/>
        <w:tblW w:w="9699" w:type="dxa"/>
        <w:tblLook w:val="04A0" w:firstRow="1" w:lastRow="0" w:firstColumn="1" w:lastColumn="0" w:noHBand="0" w:noVBand="1"/>
      </w:tblPr>
      <w:tblGrid>
        <w:gridCol w:w="2547"/>
        <w:gridCol w:w="1104"/>
        <w:gridCol w:w="1193"/>
        <w:gridCol w:w="1220"/>
        <w:gridCol w:w="1222"/>
        <w:gridCol w:w="1193"/>
        <w:gridCol w:w="1220"/>
      </w:tblGrid>
      <w:tr w:rsidR="00C769FA" w:rsidRPr="006223D9" w14:paraId="0B9BDD26" w14:textId="77777777" w:rsidTr="005F5379">
        <w:tc>
          <w:tcPr>
            <w:tcW w:w="2547" w:type="dxa"/>
            <w:vMerge w:val="restart"/>
            <w:vAlign w:val="center"/>
          </w:tcPr>
          <w:p w14:paraId="48B5F35C" w14:textId="77777777" w:rsidR="00930A93" w:rsidRPr="006223D9" w:rsidRDefault="00930A93" w:rsidP="008C4FFD">
            <w:pPr>
              <w:jc w:val="both"/>
              <w:rPr>
                <w:sz w:val="24"/>
                <w:szCs w:val="24"/>
              </w:rPr>
            </w:pPr>
          </w:p>
        </w:tc>
        <w:tc>
          <w:tcPr>
            <w:tcW w:w="1104" w:type="dxa"/>
            <w:vMerge w:val="restart"/>
            <w:vAlign w:val="center"/>
          </w:tcPr>
          <w:p w14:paraId="0745F162" w14:textId="77777777" w:rsidR="00930A93" w:rsidRPr="006223D9" w:rsidRDefault="00930A93" w:rsidP="008C4FFD">
            <w:pPr>
              <w:jc w:val="both"/>
              <w:rPr>
                <w:sz w:val="24"/>
                <w:szCs w:val="24"/>
              </w:rPr>
            </w:pPr>
            <w:r w:rsidRPr="006223D9">
              <w:rPr>
                <w:sz w:val="24"/>
                <w:szCs w:val="24"/>
              </w:rPr>
              <w:t>всего</w:t>
            </w:r>
          </w:p>
        </w:tc>
        <w:tc>
          <w:tcPr>
            <w:tcW w:w="2413" w:type="dxa"/>
            <w:gridSpan w:val="2"/>
            <w:vAlign w:val="center"/>
          </w:tcPr>
          <w:p w14:paraId="2149F1BA" w14:textId="77777777" w:rsidR="00930A93" w:rsidRPr="006223D9" w:rsidRDefault="00930A93" w:rsidP="008C4FFD">
            <w:pPr>
              <w:jc w:val="both"/>
              <w:rPr>
                <w:sz w:val="24"/>
                <w:szCs w:val="24"/>
              </w:rPr>
            </w:pPr>
            <w:r w:rsidRPr="006223D9">
              <w:rPr>
                <w:sz w:val="24"/>
                <w:szCs w:val="24"/>
              </w:rPr>
              <w:t>в том числе:</w:t>
            </w:r>
          </w:p>
        </w:tc>
        <w:tc>
          <w:tcPr>
            <w:tcW w:w="1222" w:type="dxa"/>
            <w:vMerge w:val="restart"/>
            <w:vAlign w:val="center"/>
          </w:tcPr>
          <w:p w14:paraId="2CCB3E18" w14:textId="77777777" w:rsidR="00930A93" w:rsidRPr="006223D9" w:rsidRDefault="00930A93" w:rsidP="008C4FFD">
            <w:pPr>
              <w:jc w:val="center"/>
              <w:rPr>
                <w:sz w:val="24"/>
                <w:szCs w:val="24"/>
              </w:rPr>
            </w:pPr>
            <w:r w:rsidRPr="006223D9">
              <w:rPr>
                <w:sz w:val="24"/>
                <w:szCs w:val="24"/>
              </w:rPr>
              <w:t>из них:</w:t>
            </w:r>
          </w:p>
          <w:p w14:paraId="0C19EA2D" w14:textId="77777777" w:rsidR="00930A93" w:rsidRPr="006223D9" w:rsidRDefault="00930A93" w:rsidP="008C4FFD">
            <w:pPr>
              <w:jc w:val="center"/>
              <w:rPr>
                <w:sz w:val="24"/>
                <w:szCs w:val="24"/>
              </w:rPr>
            </w:pPr>
            <w:r w:rsidRPr="006223D9">
              <w:rPr>
                <w:sz w:val="24"/>
                <w:szCs w:val="24"/>
              </w:rPr>
              <w:t>младше 16 лет</w:t>
            </w:r>
          </w:p>
        </w:tc>
        <w:tc>
          <w:tcPr>
            <w:tcW w:w="2413" w:type="dxa"/>
            <w:gridSpan w:val="2"/>
            <w:vAlign w:val="center"/>
          </w:tcPr>
          <w:p w14:paraId="59397073" w14:textId="77777777" w:rsidR="00930A93" w:rsidRPr="006223D9" w:rsidRDefault="00930A93" w:rsidP="008C4FFD">
            <w:pPr>
              <w:jc w:val="both"/>
              <w:rPr>
                <w:sz w:val="24"/>
                <w:szCs w:val="24"/>
              </w:rPr>
            </w:pPr>
            <w:r w:rsidRPr="006223D9">
              <w:rPr>
                <w:sz w:val="24"/>
                <w:szCs w:val="24"/>
              </w:rPr>
              <w:t>в том числе:</w:t>
            </w:r>
          </w:p>
        </w:tc>
      </w:tr>
      <w:tr w:rsidR="00C769FA" w:rsidRPr="006223D9" w14:paraId="2A057C4B" w14:textId="77777777" w:rsidTr="005F5379">
        <w:tc>
          <w:tcPr>
            <w:tcW w:w="2547" w:type="dxa"/>
            <w:vMerge/>
            <w:vAlign w:val="center"/>
          </w:tcPr>
          <w:p w14:paraId="757FA776" w14:textId="77777777" w:rsidR="00930A93" w:rsidRPr="006223D9" w:rsidRDefault="00930A93" w:rsidP="008C4FFD">
            <w:pPr>
              <w:jc w:val="both"/>
              <w:rPr>
                <w:sz w:val="24"/>
                <w:szCs w:val="24"/>
              </w:rPr>
            </w:pPr>
          </w:p>
        </w:tc>
        <w:tc>
          <w:tcPr>
            <w:tcW w:w="1104" w:type="dxa"/>
            <w:vMerge/>
            <w:vAlign w:val="center"/>
          </w:tcPr>
          <w:p w14:paraId="3D483D99" w14:textId="77777777" w:rsidR="00930A93" w:rsidRPr="006223D9" w:rsidRDefault="00930A93" w:rsidP="008C4FFD">
            <w:pPr>
              <w:jc w:val="both"/>
              <w:rPr>
                <w:sz w:val="24"/>
                <w:szCs w:val="24"/>
              </w:rPr>
            </w:pPr>
          </w:p>
        </w:tc>
        <w:tc>
          <w:tcPr>
            <w:tcW w:w="1193" w:type="dxa"/>
            <w:vAlign w:val="center"/>
          </w:tcPr>
          <w:p w14:paraId="176FE76F" w14:textId="77777777" w:rsidR="00930A93" w:rsidRPr="006223D9" w:rsidRDefault="00930A93" w:rsidP="008C4FFD">
            <w:pPr>
              <w:jc w:val="both"/>
              <w:rPr>
                <w:sz w:val="24"/>
                <w:szCs w:val="24"/>
              </w:rPr>
            </w:pPr>
            <w:r w:rsidRPr="006223D9">
              <w:rPr>
                <w:sz w:val="24"/>
                <w:szCs w:val="24"/>
              </w:rPr>
              <w:t>мужчины</w:t>
            </w:r>
          </w:p>
        </w:tc>
        <w:tc>
          <w:tcPr>
            <w:tcW w:w="1220" w:type="dxa"/>
            <w:vAlign w:val="center"/>
          </w:tcPr>
          <w:p w14:paraId="3B0E406D" w14:textId="77777777" w:rsidR="00930A93" w:rsidRPr="006223D9" w:rsidRDefault="00930A93" w:rsidP="008C4FFD">
            <w:pPr>
              <w:jc w:val="both"/>
              <w:rPr>
                <w:sz w:val="24"/>
                <w:szCs w:val="24"/>
              </w:rPr>
            </w:pPr>
            <w:r w:rsidRPr="006223D9">
              <w:rPr>
                <w:sz w:val="24"/>
                <w:szCs w:val="24"/>
              </w:rPr>
              <w:t>женщины</w:t>
            </w:r>
          </w:p>
        </w:tc>
        <w:tc>
          <w:tcPr>
            <w:tcW w:w="1222" w:type="dxa"/>
            <w:vMerge/>
            <w:vAlign w:val="center"/>
          </w:tcPr>
          <w:p w14:paraId="2CCA6ACB" w14:textId="77777777" w:rsidR="00930A93" w:rsidRPr="006223D9" w:rsidRDefault="00930A93" w:rsidP="008C4FFD">
            <w:pPr>
              <w:jc w:val="both"/>
              <w:rPr>
                <w:sz w:val="24"/>
                <w:szCs w:val="24"/>
              </w:rPr>
            </w:pPr>
          </w:p>
        </w:tc>
        <w:tc>
          <w:tcPr>
            <w:tcW w:w="1193" w:type="dxa"/>
            <w:vAlign w:val="center"/>
          </w:tcPr>
          <w:p w14:paraId="6C6FB560" w14:textId="77777777" w:rsidR="00930A93" w:rsidRPr="006223D9" w:rsidRDefault="00930A93" w:rsidP="008C4FFD">
            <w:pPr>
              <w:jc w:val="both"/>
              <w:rPr>
                <w:sz w:val="24"/>
                <w:szCs w:val="24"/>
              </w:rPr>
            </w:pPr>
            <w:r w:rsidRPr="006223D9">
              <w:rPr>
                <w:sz w:val="24"/>
                <w:szCs w:val="24"/>
              </w:rPr>
              <w:t>мужчины</w:t>
            </w:r>
          </w:p>
        </w:tc>
        <w:tc>
          <w:tcPr>
            <w:tcW w:w="1220" w:type="dxa"/>
            <w:vAlign w:val="center"/>
          </w:tcPr>
          <w:p w14:paraId="148E1698" w14:textId="77777777" w:rsidR="00930A93" w:rsidRPr="006223D9" w:rsidRDefault="00930A93" w:rsidP="008C4FFD">
            <w:pPr>
              <w:jc w:val="both"/>
              <w:rPr>
                <w:sz w:val="24"/>
                <w:szCs w:val="24"/>
              </w:rPr>
            </w:pPr>
            <w:r w:rsidRPr="006223D9">
              <w:rPr>
                <w:sz w:val="24"/>
                <w:szCs w:val="24"/>
              </w:rPr>
              <w:t>женщины</w:t>
            </w:r>
          </w:p>
        </w:tc>
      </w:tr>
      <w:tr w:rsidR="00576D50" w:rsidRPr="006223D9" w14:paraId="0968EAD2" w14:textId="77777777" w:rsidTr="005F5379">
        <w:tc>
          <w:tcPr>
            <w:tcW w:w="2547" w:type="dxa"/>
          </w:tcPr>
          <w:p w14:paraId="2F7E1021" w14:textId="77777777" w:rsidR="00576D50" w:rsidRPr="006223D9" w:rsidRDefault="00576D50" w:rsidP="008C4FFD">
            <w:pPr>
              <w:jc w:val="both"/>
              <w:rPr>
                <w:sz w:val="24"/>
                <w:szCs w:val="24"/>
              </w:rPr>
            </w:pPr>
            <w:r w:rsidRPr="006223D9">
              <w:rPr>
                <w:sz w:val="24"/>
                <w:szCs w:val="24"/>
              </w:rPr>
              <w:t>Число прибывших,</w:t>
            </w:r>
          </w:p>
          <w:p w14:paraId="123D9563" w14:textId="77777777" w:rsidR="00576D50" w:rsidRPr="006223D9" w:rsidRDefault="00576D50" w:rsidP="008C4FFD">
            <w:pPr>
              <w:jc w:val="both"/>
              <w:rPr>
                <w:sz w:val="24"/>
                <w:szCs w:val="24"/>
              </w:rPr>
            </w:pPr>
            <w:r w:rsidRPr="006223D9">
              <w:rPr>
                <w:sz w:val="24"/>
                <w:szCs w:val="24"/>
              </w:rPr>
              <w:t xml:space="preserve"> в том числе:</w:t>
            </w:r>
          </w:p>
        </w:tc>
        <w:tc>
          <w:tcPr>
            <w:tcW w:w="1104" w:type="dxa"/>
            <w:vAlign w:val="center"/>
          </w:tcPr>
          <w:p w14:paraId="5F98B0CF" w14:textId="6E9495CD" w:rsidR="00576D50" w:rsidRPr="006223D9" w:rsidRDefault="00576D50" w:rsidP="008C4FFD">
            <w:pPr>
              <w:jc w:val="center"/>
              <w:rPr>
                <w:sz w:val="24"/>
                <w:szCs w:val="24"/>
              </w:rPr>
            </w:pPr>
            <w:r w:rsidRPr="006223D9">
              <w:rPr>
                <w:sz w:val="24"/>
                <w:szCs w:val="24"/>
              </w:rPr>
              <w:t>12 428</w:t>
            </w:r>
          </w:p>
        </w:tc>
        <w:tc>
          <w:tcPr>
            <w:tcW w:w="1193" w:type="dxa"/>
            <w:vAlign w:val="center"/>
          </w:tcPr>
          <w:p w14:paraId="7FC3D7BA" w14:textId="251429D7" w:rsidR="00576D50" w:rsidRPr="006223D9" w:rsidRDefault="00576D50" w:rsidP="008C4FFD">
            <w:pPr>
              <w:jc w:val="center"/>
              <w:rPr>
                <w:sz w:val="24"/>
                <w:szCs w:val="24"/>
              </w:rPr>
            </w:pPr>
            <w:r w:rsidRPr="006223D9">
              <w:rPr>
                <w:sz w:val="24"/>
                <w:szCs w:val="24"/>
              </w:rPr>
              <w:t>5 969</w:t>
            </w:r>
          </w:p>
        </w:tc>
        <w:tc>
          <w:tcPr>
            <w:tcW w:w="1220" w:type="dxa"/>
            <w:vAlign w:val="center"/>
          </w:tcPr>
          <w:p w14:paraId="1737F54E" w14:textId="3F272AFF" w:rsidR="00576D50" w:rsidRPr="006223D9" w:rsidRDefault="00576D50" w:rsidP="008C4FFD">
            <w:pPr>
              <w:jc w:val="center"/>
              <w:rPr>
                <w:sz w:val="24"/>
                <w:szCs w:val="24"/>
              </w:rPr>
            </w:pPr>
            <w:r w:rsidRPr="006223D9">
              <w:rPr>
                <w:sz w:val="24"/>
                <w:szCs w:val="24"/>
              </w:rPr>
              <w:t>6 459</w:t>
            </w:r>
          </w:p>
        </w:tc>
        <w:tc>
          <w:tcPr>
            <w:tcW w:w="1222" w:type="dxa"/>
            <w:vAlign w:val="center"/>
          </w:tcPr>
          <w:p w14:paraId="58CA7931" w14:textId="638969A0" w:rsidR="00576D50" w:rsidRPr="006223D9" w:rsidRDefault="00576D50" w:rsidP="008C4FFD">
            <w:pPr>
              <w:jc w:val="center"/>
              <w:rPr>
                <w:sz w:val="24"/>
                <w:szCs w:val="24"/>
              </w:rPr>
            </w:pPr>
            <w:r w:rsidRPr="006223D9">
              <w:rPr>
                <w:sz w:val="24"/>
                <w:szCs w:val="24"/>
              </w:rPr>
              <w:t>3 165</w:t>
            </w:r>
          </w:p>
        </w:tc>
        <w:tc>
          <w:tcPr>
            <w:tcW w:w="1193" w:type="dxa"/>
            <w:vAlign w:val="center"/>
          </w:tcPr>
          <w:p w14:paraId="6A982E0E" w14:textId="60B9FCFA" w:rsidR="00576D50" w:rsidRPr="006223D9" w:rsidRDefault="00576D50" w:rsidP="008C4FFD">
            <w:pPr>
              <w:jc w:val="center"/>
              <w:rPr>
                <w:sz w:val="24"/>
                <w:szCs w:val="24"/>
              </w:rPr>
            </w:pPr>
            <w:r w:rsidRPr="006223D9">
              <w:rPr>
                <w:sz w:val="24"/>
                <w:szCs w:val="24"/>
              </w:rPr>
              <w:t>1 658</w:t>
            </w:r>
          </w:p>
        </w:tc>
        <w:tc>
          <w:tcPr>
            <w:tcW w:w="1220" w:type="dxa"/>
            <w:vAlign w:val="center"/>
          </w:tcPr>
          <w:p w14:paraId="6B2BC672" w14:textId="3B5CDA2D" w:rsidR="00576D50" w:rsidRPr="006223D9" w:rsidRDefault="00576D50" w:rsidP="008C4FFD">
            <w:pPr>
              <w:jc w:val="center"/>
              <w:rPr>
                <w:sz w:val="24"/>
                <w:szCs w:val="24"/>
              </w:rPr>
            </w:pPr>
            <w:r w:rsidRPr="006223D9">
              <w:rPr>
                <w:sz w:val="24"/>
                <w:szCs w:val="24"/>
              </w:rPr>
              <w:t>1 507</w:t>
            </w:r>
          </w:p>
        </w:tc>
      </w:tr>
      <w:tr w:rsidR="00576D50" w:rsidRPr="006223D9" w14:paraId="5E95133A" w14:textId="77777777" w:rsidTr="005F5379">
        <w:tc>
          <w:tcPr>
            <w:tcW w:w="2547" w:type="dxa"/>
          </w:tcPr>
          <w:p w14:paraId="190520E1" w14:textId="77777777" w:rsidR="00576D50" w:rsidRPr="006223D9" w:rsidRDefault="00576D50" w:rsidP="008C4FFD">
            <w:pPr>
              <w:jc w:val="both"/>
              <w:rPr>
                <w:sz w:val="24"/>
                <w:szCs w:val="24"/>
              </w:rPr>
            </w:pPr>
            <w:r w:rsidRPr="006223D9">
              <w:rPr>
                <w:sz w:val="24"/>
                <w:szCs w:val="24"/>
              </w:rPr>
              <w:t>городская местность</w:t>
            </w:r>
          </w:p>
        </w:tc>
        <w:tc>
          <w:tcPr>
            <w:tcW w:w="1104" w:type="dxa"/>
            <w:vAlign w:val="center"/>
          </w:tcPr>
          <w:p w14:paraId="74CB201E" w14:textId="287606CB" w:rsidR="00576D50" w:rsidRPr="006223D9" w:rsidRDefault="00576D50" w:rsidP="008C4FFD">
            <w:pPr>
              <w:jc w:val="center"/>
              <w:rPr>
                <w:sz w:val="24"/>
                <w:szCs w:val="24"/>
              </w:rPr>
            </w:pPr>
            <w:r w:rsidRPr="006223D9">
              <w:rPr>
                <w:sz w:val="24"/>
                <w:szCs w:val="24"/>
              </w:rPr>
              <w:t>8 317</w:t>
            </w:r>
          </w:p>
        </w:tc>
        <w:tc>
          <w:tcPr>
            <w:tcW w:w="1193" w:type="dxa"/>
            <w:vAlign w:val="center"/>
          </w:tcPr>
          <w:p w14:paraId="2F9C0A92" w14:textId="43AB7BC6" w:rsidR="00576D50" w:rsidRPr="006223D9" w:rsidRDefault="00576D50" w:rsidP="008C4FFD">
            <w:pPr>
              <w:jc w:val="center"/>
              <w:rPr>
                <w:sz w:val="24"/>
                <w:szCs w:val="24"/>
              </w:rPr>
            </w:pPr>
            <w:r w:rsidRPr="006223D9">
              <w:rPr>
                <w:sz w:val="24"/>
                <w:szCs w:val="24"/>
              </w:rPr>
              <w:t>3 926</w:t>
            </w:r>
          </w:p>
        </w:tc>
        <w:tc>
          <w:tcPr>
            <w:tcW w:w="1220" w:type="dxa"/>
            <w:vAlign w:val="center"/>
          </w:tcPr>
          <w:p w14:paraId="104E5DA1" w14:textId="482F4DDC" w:rsidR="00576D50" w:rsidRPr="006223D9" w:rsidRDefault="00576D50" w:rsidP="008C4FFD">
            <w:pPr>
              <w:jc w:val="center"/>
              <w:rPr>
                <w:sz w:val="24"/>
                <w:szCs w:val="24"/>
              </w:rPr>
            </w:pPr>
            <w:r w:rsidRPr="006223D9">
              <w:rPr>
                <w:sz w:val="24"/>
                <w:szCs w:val="24"/>
              </w:rPr>
              <w:t>4 391</w:t>
            </w:r>
          </w:p>
        </w:tc>
        <w:tc>
          <w:tcPr>
            <w:tcW w:w="1222" w:type="dxa"/>
            <w:vAlign w:val="center"/>
          </w:tcPr>
          <w:p w14:paraId="296AB41E" w14:textId="56720E40" w:rsidR="00576D50" w:rsidRPr="006223D9" w:rsidRDefault="00576D50" w:rsidP="008C4FFD">
            <w:pPr>
              <w:jc w:val="center"/>
              <w:rPr>
                <w:sz w:val="24"/>
                <w:szCs w:val="24"/>
              </w:rPr>
            </w:pPr>
            <w:r w:rsidRPr="006223D9">
              <w:rPr>
                <w:sz w:val="24"/>
                <w:szCs w:val="24"/>
              </w:rPr>
              <w:t>1 665</w:t>
            </w:r>
          </w:p>
        </w:tc>
        <w:tc>
          <w:tcPr>
            <w:tcW w:w="1193" w:type="dxa"/>
            <w:vAlign w:val="center"/>
          </w:tcPr>
          <w:p w14:paraId="7D8CB970" w14:textId="4C05D8DB" w:rsidR="00576D50" w:rsidRPr="006223D9" w:rsidRDefault="00576D50" w:rsidP="008C4FFD">
            <w:pPr>
              <w:jc w:val="center"/>
              <w:rPr>
                <w:sz w:val="24"/>
                <w:szCs w:val="24"/>
              </w:rPr>
            </w:pPr>
            <w:r w:rsidRPr="006223D9">
              <w:rPr>
                <w:sz w:val="24"/>
                <w:szCs w:val="24"/>
              </w:rPr>
              <w:t>862</w:t>
            </w:r>
          </w:p>
        </w:tc>
        <w:tc>
          <w:tcPr>
            <w:tcW w:w="1220" w:type="dxa"/>
            <w:vAlign w:val="center"/>
          </w:tcPr>
          <w:p w14:paraId="1AB2F606" w14:textId="6C09C761" w:rsidR="00576D50" w:rsidRPr="006223D9" w:rsidRDefault="00576D50" w:rsidP="008C4FFD">
            <w:pPr>
              <w:jc w:val="center"/>
              <w:rPr>
                <w:sz w:val="24"/>
                <w:szCs w:val="24"/>
              </w:rPr>
            </w:pPr>
            <w:r w:rsidRPr="006223D9">
              <w:rPr>
                <w:sz w:val="24"/>
                <w:szCs w:val="24"/>
              </w:rPr>
              <w:t>803</w:t>
            </w:r>
          </w:p>
        </w:tc>
      </w:tr>
      <w:tr w:rsidR="00576D50" w:rsidRPr="006223D9" w14:paraId="11A29AAF" w14:textId="77777777" w:rsidTr="005F5379">
        <w:tc>
          <w:tcPr>
            <w:tcW w:w="2547" w:type="dxa"/>
          </w:tcPr>
          <w:p w14:paraId="180F8A1D" w14:textId="77777777" w:rsidR="00576D50" w:rsidRPr="006223D9" w:rsidRDefault="00576D50" w:rsidP="008C4FFD">
            <w:pPr>
              <w:jc w:val="both"/>
              <w:rPr>
                <w:sz w:val="24"/>
                <w:szCs w:val="24"/>
              </w:rPr>
            </w:pPr>
            <w:r w:rsidRPr="006223D9">
              <w:rPr>
                <w:sz w:val="24"/>
                <w:szCs w:val="24"/>
              </w:rPr>
              <w:t>сельская местность</w:t>
            </w:r>
          </w:p>
        </w:tc>
        <w:tc>
          <w:tcPr>
            <w:tcW w:w="1104" w:type="dxa"/>
            <w:vAlign w:val="center"/>
          </w:tcPr>
          <w:p w14:paraId="27323F8C" w14:textId="0B91ACE4" w:rsidR="00576D50" w:rsidRPr="006223D9" w:rsidRDefault="00576D50" w:rsidP="008C4FFD">
            <w:pPr>
              <w:jc w:val="center"/>
              <w:rPr>
                <w:sz w:val="24"/>
                <w:szCs w:val="24"/>
              </w:rPr>
            </w:pPr>
            <w:r w:rsidRPr="006223D9">
              <w:rPr>
                <w:sz w:val="24"/>
                <w:szCs w:val="24"/>
              </w:rPr>
              <w:t>4 111</w:t>
            </w:r>
          </w:p>
        </w:tc>
        <w:tc>
          <w:tcPr>
            <w:tcW w:w="1193" w:type="dxa"/>
            <w:vAlign w:val="center"/>
          </w:tcPr>
          <w:p w14:paraId="4DBC9C80" w14:textId="6823F4D7" w:rsidR="00576D50" w:rsidRPr="006223D9" w:rsidRDefault="00576D50" w:rsidP="008C4FFD">
            <w:pPr>
              <w:jc w:val="center"/>
              <w:rPr>
                <w:sz w:val="24"/>
                <w:szCs w:val="24"/>
              </w:rPr>
            </w:pPr>
            <w:r w:rsidRPr="006223D9">
              <w:rPr>
                <w:sz w:val="24"/>
                <w:szCs w:val="24"/>
              </w:rPr>
              <w:t>2 043</w:t>
            </w:r>
          </w:p>
        </w:tc>
        <w:tc>
          <w:tcPr>
            <w:tcW w:w="1220" w:type="dxa"/>
            <w:vAlign w:val="center"/>
          </w:tcPr>
          <w:p w14:paraId="57CCAEA5" w14:textId="070A4FDD" w:rsidR="00576D50" w:rsidRPr="006223D9" w:rsidRDefault="00576D50" w:rsidP="008C4FFD">
            <w:pPr>
              <w:jc w:val="center"/>
              <w:rPr>
                <w:sz w:val="24"/>
                <w:szCs w:val="24"/>
              </w:rPr>
            </w:pPr>
            <w:r w:rsidRPr="006223D9">
              <w:rPr>
                <w:sz w:val="24"/>
                <w:szCs w:val="24"/>
              </w:rPr>
              <w:t>2 068</w:t>
            </w:r>
          </w:p>
        </w:tc>
        <w:tc>
          <w:tcPr>
            <w:tcW w:w="1222" w:type="dxa"/>
            <w:vAlign w:val="center"/>
          </w:tcPr>
          <w:p w14:paraId="6254C91B" w14:textId="5E9023DE" w:rsidR="00576D50" w:rsidRPr="006223D9" w:rsidRDefault="00576D50" w:rsidP="008C4FFD">
            <w:pPr>
              <w:jc w:val="center"/>
              <w:rPr>
                <w:sz w:val="24"/>
                <w:szCs w:val="24"/>
              </w:rPr>
            </w:pPr>
            <w:r w:rsidRPr="006223D9">
              <w:rPr>
                <w:sz w:val="24"/>
                <w:szCs w:val="24"/>
              </w:rPr>
              <w:t>1 500</w:t>
            </w:r>
          </w:p>
        </w:tc>
        <w:tc>
          <w:tcPr>
            <w:tcW w:w="1193" w:type="dxa"/>
            <w:vAlign w:val="center"/>
          </w:tcPr>
          <w:p w14:paraId="69B3F07D" w14:textId="1E47B52E" w:rsidR="00576D50" w:rsidRPr="006223D9" w:rsidRDefault="00576D50" w:rsidP="008C4FFD">
            <w:pPr>
              <w:jc w:val="center"/>
              <w:rPr>
                <w:sz w:val="24"/>
                <w:szCs w:val="24"/>
              </w:rPr>
            </w:pPr>
            <w:r w:rsidRPr="006223D9">
              <w:rPr>
                <w:sz w:val="24"/>
                <w:szCs w:val="24"/>
              </w:rPr>
              <w:t>796</w:t>
            </w:r>
          </w:p>
        </w:tc>
        <w:tc>
          <w:tcPr>
            <w:tcW w:w="1220" w:type="dxa"/>
            <w:vAlign w:val="center"/>
          </w:tcPr>
          <w:p w14:paraId="371DE9E4" w14:textId="1FD7E843" w:rsidR="00576D50" w:rsidRPr="006223D9" w:rsidRDefault="00576D50" w:rsidP="008C4FFD">
            <w:pPr>
              <w:jc w:val="center"/>
              <w:rPr>
                <w:sz w:val="24"/>
                <w:szCs w:val="24"/>
              </w:rPr>
            </w:pPr>
            <w:r w:rsidRPr="006223D9">
              <w:rPr>
                <w:sz w:val="24"/>
                <w:szCs w:val="24"/>
              </w:rPr>
              <w:t>704</w:t>
            </w:r>
          </w:p>
        </w:tc>
      </w:tr>
      <w:tr w:rsidR="00576D50" w:rsidRPr="006223D9" w14:paraId="7929F616" w14:textId="77777777" w:rsidTr="005F5379">
        <w:tc>
          <w:tcPr>
            <w:tcW w:w="2547" w:type="dxa"/>
          </w:tcPr>
          <w:p w14:paraId="2614F0A9" w14:textId="77777777" w:rsidR="00576D50" w:rsidRPr="006223D9" w:rsidRDefault="00576D50" w:rsidP="008C4FFD">
            <w:pPr>
              <w:jc w:val="both"/>
              <w:rPr>
                <w:sz w:val="24"/>
                <w:szCs w:val="24"/>
              </w:rPr>
            </w:pPr>
            <w:r w:rsidRPr="006223D9">
              <w:rPr>
                <w:sz w:val="24"/>
                <w:szCs w:val="24"/>
              </w:rPr>
              <w:t>Число выбывших,</w:t>
            </w:r>
          </w:p>
          <w:p w14:paraId="0C614902" w14:textId="77777777" w:rsidR="00576D50" w:rsidRPr="006223D9" w:rsidRDefault="00576D50" w:rsidP="008C4FFD">
            <w:pPr>
              <w:jc w:val="both"/>
              <w:rPr>
                <w:sz w:val="24"/>
                <w:szCs w:val="24"/>
              </w:rPr>
            </w:pPr>
            <w:r w:rsidRPr="006223D9">
              <w:rPr>
                <w:sz w:val="24"/>
                <w:szCs w:val="24"/>
              </w:rPr>
              <w:t xml:space="preserve"> в том числе:</w:t>
            </w:r>
          </w:p>
        </w:tc>
        <w:tc>
          <w:tcPr>
            <w:tcW w:w="1104" w:type="dxa"/>
            <w:vAlign w:val="center"/>
          </w:tcPr>
          <w:p w14:paraId="0B3A7B64" w14:textId="52AE648F" w:rsidR="00576D50" w:rsidRPr="006223D9" w:rsidRDefault="00576D50" w:rsidP="008C4FFD">
            <w:pPr>
              <w:jc w:val="center"/>
              <w:rPr>
                <w:sz w:val="24"/>
                <w:szCs w:val="24"/>
              </w:rPr>
            </w:pPr>
            <w:r w:rsidRPr="006223D9">
              <w:rPr>
                <w:sz w:val="24"/>
                <w:szCs w:val="24"/>
              </w:rPr>
              <w:t>12 858</w:t>
            </w:r>
          </w:p>
        </w:tc>
        <w:tc>
          <w:tcPr>
            <w:tcW w:w="1193" w:type="dxa"/>
            <w:vAlign w:val="center"/>
          </w:tcPr>
          <w:p w14:paraId="5D9C5E81" w14:textId="57C079D3" w:rsidR="00576D50" w:rsidRPr="006223D9" w:rsidRDefault="00576D50" w:rsidP="008C4FFD">
            <w:pPr>
              <w:jc w:val="center"/>
              <w:rPr>
                <w:sz w:val="24"/>
                <w:szCs w:val="24"/>
              </w:rPr>
            </w:pPr>
            <w:r w:rsidRPr="006223D9">
              <w:rPr>
                <w:sz w:val="24"/>
                <w:szCs w:val="24"/>
              </w:rPr>
              <w:t>6 173</w:t>
            </w:r>
          </w:p>
        </w:tc>
        <w:tc>
          <w:tcPr>
            <w:tcW w:w="1220" w:type="dxa"/>
            <w:vAlign w:val="center"/>
          </w:tcPr>
          <w:p w14:paraId="52E25706" w14:textId="5BFB3BE4" w:rsidR="00576D50" w:rsidRPr="006223D9" w:rsidRDefault="00576D50" w:rsidP="008C4FFD">
            <w:pPr>
              <w:jc w:val="center"/>
              <w:rPr>
                <w:sz w:val="24"/>
                <w:szCs w:val="24"/>
              </w:rPr>
            </w:pPr>
            <w:r w:rsidRPr="006223D9">
              <w:rPr>
                <w:sz w:val="24"/>
                <w:szCs w:val="24"/>
              </w:rPr>
              <w:t>6 685</w:t>
            </w:r>
          </w:p>
        </w:tc>
        <w:tc>
          <w:tcPr>
            <w:tcW w:w="1222" w:type="dxa"/>
            <w:vAlign w:val="center"/>
          </w:tcPr>
          <w:p w14:paraId="50316B0D" w14:textId="2F01E904" w:rsidR="00576D50" w:rsidRPr="006223D9" w:rsidRDefault="00576D50" w:rsidP="008C4FFD">
            <w:pPr>
              <w:jc w:val="center"/>
              <w:rPr>
                <w:sz w:val="24"/>
                <w:szCs w:val="24"/>
              </w:rPr>
            </w:pPr>
            <w:r w:rsidRPr="006223D9">
              <w:rPr>
                <w:sz w:val="24"/>
                <w:szCs w:val="24"/>
              </w:rPr>
              <w:t>2 988</w:t>
            </w:r>
          </w:p>
        </w:tc>
        <w:tc>
          <w:tcPr>
            <w:tcW w:w="1193" w:type="dxa"/>
            <w:vAlign w:val="center"/>
          </w:tcPr>
          <w:p w14:paraId="12E4C4D1" w14:textId="15E54EAE" w:rsidR="00576D50" w:rsidRPr="006223D9" w:rsidRDefault="00576D50" w:rsidP="008C4FFD">
            <w:pPr>
              <w:jc w:val="center"/>
              <w:rPr>
                <w:sz w:val="24"/>
                <w:szCs w:val="24"/>
              </w:rPr>
            </w:pPr>
            <w:r w:rsidRPr="006223D9">
              <w:rPr>
                <w:sz w:val="24"/>
                <w:szCs w:val="24"/>
              </w:rPr>
              <w:t>1 574</w:t>
            </w:r>
          </w:p>
        </w:tc>
        <w:tc>
          <w:tcPr>
            <w:tcW w:w="1220" w:type="dxa"/>
            <w:vAlign w:val="center"/>
          </w:tcPr>
          <w:p w14:paraId="6D5F3966" w14:textId="69C540A3" w:rsidR="00576D50" w:rsidRPr="006223D9" w:rsidRDefault="00576D50" w:rsidP="008C4FFD">
            <w:pPr>
              <w:jc w:val="center"/>
              <w:rPr>
                <w:sz w:val="24"/>
                <w:szCs w:val="24"/>
              </w:rPr>
            </w:pPr>
            <w:r w:rsidRPr="006223D9">
              <w:rPr>
                <w:sz w:val="24"/>
                <w:szCs w:val="24"/>
              </w:rPr>
              <w:t>1 414</w:t>
            </w:r>
          </w:p>
        </w:tc>
      </w:tr>
      <w:tr w:rsidR="00576D50" w:rsidRPr="006223D9" w14:paraId="1917CC39" w14:textId="77777777" w:rsidTr="005F5379">
        <w:tc>
          <w:tcPr>
            <w:tcW w:w="2547" w:type="dxa"/>
          </w:tcPr>
          <w:p w14:paraId="59D2A9E5" w14:textId="77777777" w:rsidR="00576D50" w:rsidRPr="006223D9" w:rsidRDefault="00576D50" w:rsidP="008C4FFD">
            <w:pPr>
              <w:jc w:val="both"/>
              <w:rPr>
                <w:sz w:val="24"/>
                <w:szCs w:val="24"/>
              </w:rPr>
            </w:pPr>
            <w:r w:rsidRPr="006223D9">
              <w:rPr>
                <w:sz w:val="24"/>
                <w:szCs w:val="24"/>
              </w:rPr>
              <w:t>городская местность</w:t>
            </w:r>
          </w:p>
        </w:tc>
        <w:tc>
          <w:tcPr>
            <w:tcW w:w="1104" w:type="dxa"/>
            <w:vAlign w:val="center"/>
          </w:tcPr>
          <w:p w14:paraId="01CC926F" w14:textId="71957874" w:rsidR="00576D50" w:rsidRPr="006223D9" w:rsidRDefault="00576D50" w:rsidP="008C4FFD">
            <w:pPr>
              <w:jc w:val="center"/>
              <w:rPr>
                <w:sz w:val="24"/>
                <w:szCs w:val="24"/>
              </w:rPr>
            </w:pPr>
            <w:r w:rsidRPr="006223D9">
              <w:rPr>
                <w:sz w:val="24"/>
                <w:szCs w:val="24"/>
              </w:rPr>
              <w:t>8 827</w:t>
            </w:r>
          </w:p>
        </w:tc>
        <w:tc>
          <w:tcPr>
            <w:tcW w:w="1193" w:type="dxa"/>
            <w:vAlign w:val="center"/>
          </w:tcPr>
          <w:p w14:paraId="201A5071" w14:textId="080A4F10" w:rsidR="00576D50" w:rsidRPr="006223D9" w:rsidRDefault="00576D50" w:rsidP="008C4FFD">
            <w:pPr>
              <w:jc w:val="center"/>
              <w:rPr>
                <w:sz w:val="24"/>
                <w:szCs w:val="24"/>
              </w:rPr>
            </w:pPr>
            <w:r w:rsidRPr="006223D9">
              <w:rPr>
                <w:sz w:val="24"/>
                <w:szCs w:val="24"/>
              </w:rPr>
              <w:t>4 295</w:t>
            </w:r>
          </w:p>
        </w:tc>
        <w:tc>
          <w:tcPr>
            <w:tcW w:w="1220" w:type="dxa"/>
            <w:vAlign w:val="center"/>
          </w:tcPr>
          <w:p w14:paraId="2C8CC7A9" w14:textId="0C729083" w:rsidR="00576D50" w:rsidRPr="006223D9" w:rsidRDefault="00576D50" w:rsidP="008C4FFD">
            <w:pPr>
              <w:jc w:val="center"/>
              <w:rPr>
                <w:sz w:val="24"/>
                <w:szCs w:val="24"/>
              </w:rPr>
            </w:pPr>
            <w:r w:rsidRPr="006223D9">
              <w:rPr>
                <w:sz w:val="24"/>
                <w:szCs w:val="24"/>
              </w:rPr>
              <w:t>4 532</w:t>
            </w:r>
          </w:p>
        </w:tc>
        <w:tc>
          <w:tcPr>
            <w:tcW w:w="1222" w:type="dxa"/>
            <w:vAlign w:val="center"/>
          </w:tcPr>
          <w:p w14:paraId="2FD46940" w14:textId="0EA0987A" w:rsidR="00576D50" w:rsidRPr="006223D9" w:rsidRDefault="00576D50" w:rsidP="008C4FFD">
            <w:pPr>
              <w:jc w:val="center"/>
              <w:rPr>
                <w:sz w:val="24"/>
                <w:szCs w:val="24"/>
              </w:rPr>
            </w:pPr>
            <w:r w:rsidRPr="006223D9">
              <w:rPr>
                <w:sz w:val="24"/>
                <w:szCs w:val="24"/>
              </w:rPr>
              <w:t>2 037</w:t>
            </w:r>
          </w:p>
        </w:tc>
        <w:tc>
          <w:tcPr>
            <w:tcW w:w="1193" w:type="dxa"/>
            <w:vAlign w:val="center"/>
          </w:tcPr>
          <w:p w14:paraId="02D68157" w14:textId="0550F004" w:rsidR="00576D50" w:rsidRPr="006223D9" w:rsidRDefault="00576D50" w:rsidP="008C4FFD">
            <w:pPr>
              <w:jc w:val="center"/>
              <w:rPr>
                <w:sz w:val="24"/>
                <w:szCs w:val="24"/>
              </w:rPr>
            </w:pPr>
            <w:r w:rsidRPr="006223D9">
              <w:rPr>
                <w:sz w:val="24"/>
                <w:szCs w:val="24"/>
              </w:rPr>
              <w:t>1 080</w:t>
            </w:r>
          </w:p>
        </w:tc>
        <w:tc>
          <w:tcPr>
            <w:tcW w:w="1220" w:type="dxa"/>
            <w:vAlign w:val="center"/>
          </w:tcPr>
          <w:p w14:paraId="7A2C85D9" w14:textId="649C788E" w:rsidR="00576D50" w:rsidRPr="006223D9" w:rsidRDefault="00576D50" w:rsidP="008C4FFD">
            <w:pPr>
              <w:jc w:val="center"/>
              <w:rPr>
                <w:sz w:val="24"/>
                <w:szCs w:val="24"/>
              </w:rPr>
            </w:pPr>
            <w:r w:rsidRPr="006223D9">
              <w:rPr>
                <w:sz w:val="24"/>
                <w:szCs w:val="24"/>
              </w:rPr>
              <w:t>957</w:t>
            </w:r>
          </w:p>
        </w:tc>
      </w:tr>
      <w:tr w:rsidR="00576D50" w:rsidRPr="006223D9" w14:paraId="2A136CF6" w14:textId="77777777" w:rsidTr="005F5379">
        <w:tc>
          <w:tcPr>
            <w:tcW w:w="2547" w:type="dxa"/>
          </w:tcPr>
          <w:p w14:paraId="410270F6" w14:textId="77777777" w:rsidR="00576D50" w:rsidRPr="006223D9" w:rsidRDefault="00576D50" w:rsidP="008C4FFD">
            <w:pPr>
              <w:jc w:val="both"/>
              <w:rPr>
                <w:sz w:val="24"/>
                <w:szCs w:val="24"/>
              </w:rPr>
            </w:pPr>
            <w:r w:rsidRPr="006223D9">
              <w:rPr>
                <w:sz w:val="24"/>
                <w:szCs w:val="24"/>
              </w:rPr>
              <w:t>сельская местность</w:t>
            </w:r>
          </w:p>
        </w:tc>
        <w:tc>
          <w:tcPr>
            <w:tcW w:w="1104" w:type="dxa"/>
            <w:vAlign w:val="center"/>
          </w:tcPr>
          <w:p w14:paraId="15B4676F" w14:textId="167BD280" w:rsidR="00576D50" w:rsidRPr="006223D9" w:rsidRDefault="00576D50" w:rsidP="008C4FFD">
            <w:pPr>
              <w:jc w:val="center"/>
              <w:rPr>
                <w:sz w:val="24"/>
                <w:szCs w:val="24"/>
              </w:rPr>
            </w:pPr>
            <w:r w:rsidRPr="006223D9">
              <w:rPr>
                <w:sz w:val="24"/>
                <w:szCs w:val="24"/>
              </w:rPr>
              <w:t>4 031</w:t>
            </w:r>
          </w:p>
        </w:tc>
        <w:tc>
          <w:tcPr>
            <w:tcW w:w="1193" w:type="dxa"/>
            <w:vAlign w:val="center"/>
          </w:tcPr>
          <w:p w14:paraId="44F0CD8A" w14:textId="721B3438" w:rsidR="00576D50" w:rsidRPr="006223D9" w:rsidRDefault="00576D50" w:rsidP="008C4FFD">
            <w:pPr>
              <w:jc w:val="center"/>
              <w:rPr>
                <w:sz w:val="24"/>
                <w:szCs w:val="24"/>
              </w:rPr>
            </w:pPr>
            <w:r w:rsidRPr="006223D9">
              <w:rPr>
                <w:sz w:val="24"/>
                <w:szCs w:val="24"/>
              </w:rPr>
              <w:t>1 878</w:t>
            </w:r>
          </w:p>
        </w:tc>
        <w:tc>
          <w:tcPr>
            <w:tcW w:w="1220" w:type="dxa"/>
            <w:vAlign w:val="center"/>
          </w:tcPr>
          <w:p w14:paraId="6509F428" w14:textId="176515D9" w:rsidR="00576D50" w:rsidRPr="006223D9" w:rsidRDefault="00576D50" w:rsidP="008C4FFD">
            <w:pPr>
              <w:jc w:val="center"/>
              <w:rPr>
                <w:sz w:val="24"/>
                <w:szCs w:val="24"/>
              </w:rPr>
            </w:pPr>
            <w:r w:rsidRPr="006223D9">
              <w:rPr>
                <w:sz w:val="24"/>
                <w:szCs w:val="24"/>
              </w:rPr>
              <w:t>2 153</w:t>
            </w:r>
          </w:p>
        </w:tc>
        <w:tc>
          <w:tcPr>
            <w:tcW w:w="1222" w:type="dxa"/>
            <w:vAlign w:val="center"/>
          </w:tcPr>
          <w:p w14:paraId="49E8983E" w14:textId="5C89084A" w:rsidR="00576D50" w:rsidRPr="006223D9" w:rsidRDefault="00576D50" w:rsidP="008C4FFD">
            <w:pPr>
              <w:jc w:val="center"/>
              <w:rPr>
                <w:sz w:val="24"/>
                <w:szCs w:val="24"/>
              </w:rPr>
            </w:pPr>
            <w:r w:rsidRPr="006223D9">
              <w:rPr>
                <w:sz w:val="24"/>
                <w:szCs w:val="24"/>
              </w:rPr>
              <w:t>951</w:t>
            </w:r>
          </w:p>
        </w:tc>
        <w:tc>
          <w:tcPr>
            <w:tcW w:w="1193" w:type="dxa"/>
            <w:vAlign w:val="center"/>
          </w:tcPr>
          <w:p w14:paraId="7B256A12" w14:textId="4DBA4332" w:rsidR="00576D50" w:rsidRPr="006223D9" w:rsidRDefault="00576D50" w:rsidP="008C4FFD">
            <w:pPr>
              <w:jc w:val="center"/>
              <w:rPr>
                <w:sz w:val="24"/>
                <w:szCs w:val="24"/>
              </w:rPr>
            </w:pPr>
            <w:r w:rsidRPr="006223D9">
              <w:rPr>
                <w:sz w:val="24"/>
                <w:szCs w:val="24"/>
              </w:rPr>
              <w:t>494</w:t>
            </w:r>
          </w:p>
        </w:tc>
        <w:tc>
          <w:tcPr>
            <w:tcW w:w="1220" w:type="dxa"/>
            <w:vAlign w:val="center"/>
          </w:tcPr>
          <w:p w14:paraId="656335CA" w14:textId="7C50C0E3" w:rsidR="00576D50" w:rsidRPr="006223D9" w:rsidRDefault="00576D50" w:rsidP="008C4FFD">
            <w:pPr>
              <w:jc w:val="center"/>
              <w:rPr>
                <w:sz w:val="24"/>
                <w:szCs w:val="24"/>
              </w:rPr>
            </w:pPr>
            <w:r w:rsidRPr="006223D9">
              <w:rPr>
                <w:sz w:val="24"/>
                <w:szCs w:val="24"/>
              </w:rPr>
              <w:t>457</w:t>
            </w:r>
          </w:p>
        </w:tc>
      </w:tr>
      <w:tr w:rsidR="00576D50" w:rsidRPr="006223D9" w14:paraId="34433B2B" w14:textId="77777777" w:rsidTr="005F5379">
        <w:tc>
          <w:tcPr>
            <w:tcW w:w="2547" w:type="dxa"/>
          </w:tcPr>
          <w:p w14:paraId="7762E72E" w14:textId="1E818E97" w:rsidR="00576D50" w:rsidRPr="006223D9" w:rsidRDefault="00576D50" w:rsidP="008C4FFD">
            <w:pPr>
              <w:jc w:val="both"/>
              <w:rPr>
                <w:sz w:val="24"/>
                <w:szCs w:val="24"/>
              </w:rPr>
            </w:pPr>
            <w:r w:rsidRPr="006223D9">
              <w:rPr>
                <w:sz w:val="24"/>
                <w:szCs w:val="24"/>
              </w:rPr>
              <w:t xml:space="preserve">Миграционный прирост (+), убыль (-), </w:t>
            </w:r>
            <w:r w:rsidR="005F5379" w:rsidRPr="006223D9">
              <w:rPr>
                <w:sz w:val="24"/>
                <w:szCs w:val="24"/>
              </w:rPr>
              <w:t xml:space="preserve"> </w:t>
            </w:r>
            <w:r w:rsidRPr="006223D9">
              <w:rPr>
                <w:sz w:val="24"/>
                <w:szCs w:val="24"/>
              </w:rPr>
              <w:t>в том числе:</w:t>
            </w:r>
          </w:p>
        </w:tc>
        <w:tc>
          <w:tcPr>
            <w:tcW w:w="1104" w:type="dxa"/>
            <w:vAlign w:val="center"/>
          </w:tcPr>
          <w:p w14:paraId="284BD0F7" w14:textId="6FCE5C4C" w:rsidR="00576D50" w:rsidRPr="006223D9" w:rsidRDefault="00576D50" w:rsidP="008C4FFD">
            <w:pPr>
              <w:jc w:val="center"/>
              <w:rPr>
                <w:sz w:val="24"/>
                <w:szCs w:val="24"/>
              </w:rPr>
            </w:pPr>
            <w:r w:rsidRPr="006223D9">
              <w:rPr>
                <w:sz w:val="24"/>
                <w:szCs w:val="24"/>
              </w:rPr>
              <w:t>-430</w:t>
            </w:r>
          </w:p>
        </w:tc>
        <w:tc>
          <w:tcPr>
            <w:tcW w:w="1193" w:type="dxa"/>
            <w:vAlign w:val="center"/>
          </w:tcPr>
          <w:p w14:paraId="7F9C53F1" w14:textId="543143D6" w:rsidR="00576D50" w:rsidRPr="006223D9" w:rsidRDefault="00576D50" w:rsidP="008C4FFD">
            <w:pPr>
              <w:jc w:val="center"/>
              <w:rPr>
                <w:sz w:val="24"/>
                <w:szCs w:val="24"/>
              </w:rPr>
            </w:pPr>
            <w:r w:rsidRPr="006223D9">
              <w:rPr>
                <w:sz w:val="24"/>
                <w:szCs w:val="24"/>
              </w:rPr>
              <w:t>-204</w:t>
            </w:r>
          </w:p>
        </w:tc>
        <w:tc>
          <w:tcPr>
            <w:tcW w:w="1220" w:type="dxa"/>
            <w:vAlign w:val="center"/>
          </w:tcPr>
          <w:p w14:paraId="2B4D37F1" w14:textId="1A9DC9C3" w:rsidR="00576D50" w:rsidRPr="006223D9" w:rsidRDefault="00576D50" w:rsidP="008C4FFD">
            <w:pPr>
              <w:jc w:val="center"/>
              <w:rPr>
                <w:sz w:val="24"/>
                <w:szCs w:val="24"/>
              </w:rPr>
            </w:pPr>
            <w:r w:rsidRPr="006223D9">
              <w:rPr>
                <w:sz w:val="24"/>
                <w:szCs w:val="24"/>
              </w:rPr>
              <w:t>-226</w:t>
            </w:r>
          </w:p>
        </w:tc>
        <w:tc>
          <w:tcPr>
            <w:tcW w:w="1222" w:type="dxa"/>
            <w:vAlign w:val="center"/>
          </w:tcPr>
          <w:p w14:paraId="4C67E7E6" w14:textId="0E21DC67" w:rsidR="00576D50" w:rsidRPr="006223D9" w:rsidRDefault="00576D50" w:rsidP="008C4FFD">
            <w:pPr>
              <w:jc w:val="center"/>
              <w:rPr>
                <w:sz w:val="24"/>
                <w:szCs w:val="24"/>
              </w:rPr>
            </w:pPr>
            <w:r w:rsidRPr="006223D9">
              <w:rPr>
                <w:sz w:val="24"/>
                <w:szCs w:val="24"/>
              </w:rPr>
              <w:t>177</w:t>
            </w:r>
          </w:p>
        </w:tc>
        <w:tc>
          <w:tcPr>
            <w:tcW w:w="1193" w:type="dxa"/>
            <w:vAlign w:val="center"/>
          </w:tcPr>
          <w:p w14:paraId="49384A1B" w14:textId="5DEF635E" w:rsidR="00576D50" w:rsidRPr="006223D9" w:rsidRDefault="00576D50" w:rsidP="008C4FFD">
            <w:pPr>
              <w:jc w:val="center"/>
              <w:rPr>
                <w:sz w:val="24"/>
                <w:szCs w:val="24"/>
              </w:rPr>
            </w:pPr>
            <w:r w:rsidRPr="006223D9">
              <w:rPr>
                <w:sz w:val="24"/>
                <w:szCs w:val="24"/>
              </w:rPr>
              <w:t>84</w:t>
            </w:r>
          </w:p>
        </w:tc>
        <w:tc>
          <w:tcPr>
            <w:tcW w:w="1220" w:type="dxa"/>
            <w:vAlign w:val="center"/>
          </w:tcPr>
          <w:p w14:paraId="0F7FC8B3" w14:textId="4D112EA0" w:rsidR="00576D50" w:rsidRPr="006223D9" w:rsidRDefault="00576D50" w:rsidP="008C4FFD">
            <w:pPr>
              <w:jc w:val="center"/>
              <w:rPr>
                <w:sz w:val="24"/>
                <w:szCs w:val="24"/>
              </w:rPr>
            </w:pPr>
            <w:r w:rsidRPr="006223D9">
              <w:rPr>
                <w:sz w:val="24"/>
                <w:szCs w:val="24"/>
              </w:rPr>
              <w:t>93</w:t>
            </w:r>
          </w:p>
        </w:tc>
      </w:tr>
      <w:tr w:rsidR="00576D50" w:rsidRPr="006223D9" w14:paraId="615566C1" w14:textId="77777777" w:rsidTr="005F5379">
        <w:tc>
          <w:tcPr>
            <w:tcW w:w="2547" w:type="dxa"/>
          </w:tcPr>
          <w:p w14:paraId="1241A6AF" w14:textId="77777777" w:rsidR="00576D50" w:rsidRPr="006223D9" w:rsidRDefault="00576D50" w:rsidP="008C4FFD">
            <w:pPr>
              <w:jc w:val="both"/>
              <w:rPr>
                <w:sz w:val="24"/>
                <w:szCs w:val="24"/>
              </w:rPr>
            </w:pPr>
            <w:r w:rsidRPr="006223D9">
              <w:rPr>
                <w:sz w:val="24"/>
                <w:szCs w:val="24"/>
              </w:rPr>
              <w:t>городская местность</w:t>
            </w:r>
          </w:p>
        </w:tc>
        <w:tc>
          <w:tcPr>
            <w:tcW w:w="1104" w:type="dxa"/>
            <w:vAlign w:val="center"/>
          </w:tcPr>
          <w:p w14:paraId="7BA434AE" w14:textId="735D2EA1" w:rsidR="00576D50" w:rsidRPr="006223D9" w:rsidRDefault="00576D50" w:rsidP="008C4FFD">
            <w:pPr>
              <w:jc w:val="center"/>
              <w:rPr>
                <w:sz w:val="24"/>
                <w:szCs w:val="24"/>
              </w:rPr>
            </w:pPr>
            <w:r w:rsidRPr="006223D9">
              <w:rPr>
                <w:sz w:val="24"/>
                <w:szCs w:val="24"/>
              </w:rPr>
              <w:t>-510</w:t>
            </w:r>
          </w:p>
        </w:tc>
        <w:tc>
          <w:tcPr>
            <w:tcW w:w="1193" w:type="dxa"/>
            <w:vAlign w:val="center"/>
          </w:tcPr>
          <w:p w14:paraId="6585DE63" w14:textId="2CBC67E1" w:rsidR="00576D50" w:rsidRPr="006223D9" w:rsidRDefault="00576D50" w:rsidP="008C4FFD">
            <w:pPr>
              <w:jc w:val="center"/>
              <w:rPr>
                <w:sz w:val="24"/>
                <w:szCs w:val="24"/>
              </w:rPr>
            </w:pPr>
            <w:r w:rsidRPr="006223D9">
              <w:rPr>
                <w:sz w:val="24"/>
                <w:szCs w:val="24"/>
              </w:rPr>
              <w:t>-369</w:t>
            </w:r>
          </w:p>
        </w:tc>
        <w:tc>
          <w:tcPr>
            <w:tcW w:w="1220" w:type="dxa"/>
            <w:vAlign w:val="center"/>
          </w:tcPr>
          <w:p w14:paraId="5BB15A73" w14:textId="7166DB28" w:rsidR="00576D50" w:rsidRPr="006223D9" w:rsidRDefault="00576D50" w:rsidP="008C4FFD">
            <w:pPr>
              <w:jc w:val="center"/>
              <w:rPr>
                <w:sz w:val="24"/>
                <w:szCs w:val="24"/>
              </w:rPr>
            </w:pPr>
            <w:r w:rsidRPr="006223D9">
              <w:rPr>
                <w:sz w:val="24"/>
                <w:szCs w:val="24"/>
              </w:rPr>
              <w:t>-141</w:t>
            </w:r>
          </w:p>
        </w:tc>
        <w:tc>
          <w:tcPr>
            <w:tcW w:w="1222" w:type="dxa"/>
            <w:vAlign w:val="center"/>
          </w:tcPr>
          <w:p w14:paraId="3DE7C97D" w14:textId="1F0F2FAC" w:rsidR="00576D50" w:rsidRPr="006223D9" w:rsidRDefault="00576D50" w:rsidP="008C4FFD">
            <w:pPr>
              <w:jc w:val="center"/>
              <w:rPr>
                <w:sz w:val="24"/>
                <w:szCs w:val="24"/>
              </w:rPr>
            </w:pPr>
            <w:r w:rsidRPr="006223D9">
              <w:rPr>
                <w:sz w:val="24"/>
                <w:szCs w:val="24"/>
              </w:rPr>
              <w:t>-372</w:t>
            </w:r>
          </w:p>
        </w:tc>
        <w:tc>
          <w:tcPr>
            <w:tcW w:w="1193" w:type="dxa"/>
            <w:vAlign w:val="center"/>
          </w:tcPr>
          <w:p w14:paraId="0029A6D7" w14:textId="5AA9098B" w:rsidR="00576D50" w:rsidRPr="006223D9" w:rsidRDefault="00576D50" w:rsidP="008C4FFD">
            <w:pPr>
              <w:jc w:val="center"/>
              <w:rPr>
                <w:sz w:val="24"/>
                <w:szCs w:val="24"/>
              </w:rPr>
            </w:pPr>
            <w:r w:rsidRPr="006223D9">
              <w:rPr>
                <w:sz w:val="24"/>
                <w:szCs w:val="24"/>
              </w:rPr>
              <w:t>-218</w:t>
            </w:r>
          </w:p>
        </w:tc>
        <w:tc>
          <w:tcPr>
            <w:tcW w:w="1220" w:type="dxa"/>
            <w:vAlign w:val="center"/>
          </w:tcPr>
          <w:p w14:paraId="58F24532" w14:textId="287B50EC" w:rsidR="00576D50" w:rsidRPr="006223D9" w:rsidRDefault="00576D50" w:rsidP="008C4FFD">
            <w:pPr>
              <w:jc w:val="center"/>
              <w:rPr>
                <w:sz w:val="24"/>
                <w:szCs w:val="24"/>
              </w:rPr>
            </w:pPr>
            <w:r w:rsidRPr="006223D9">
              <w:rPr>
                <w:sz w:val="24"/>
                <w:szCs w:val="24"/>
              </w:rPr>
              <w:t>-154</w:t>
            </w:r>
          </w:p>
        </w:tc>
      </w:tr>
      <w:tr w:rsidR="00576D50" w:rsidRPr="006223D9" w14:paraId="4692695B" w14:textId="77777777" w:rsidTr="005F5379">
        <w:tc>
          <w:tcPr>
            <w:tcW w:w="2547" w:type="dxa"/>
          </w:tcPr>
          <w:p w14:paraId="2453EF4E" w14:textId="77777777" w:rsidR="00576D50" w:rsidRPr="006223D9" w:rsidRDefault="00576D50" w:rsidP="008C4FFD">
            <w:pPr>
              <w:jc w:val="both"/>
              <w:rPr>
                <w:sz w:val="24"/>
                <w:szCs w:val="24"/>
              </w:rPr>
            </w:pPr>
            <w:r w:rsidRPr="006223D9">
              <w:rPr>
                <w:sz w:val="24"/>
                <w:szCs w:val="24"/>
              </w:rPr>
              <w:t>сельская местность</w:t>
            </w:r>
          </w:p>
        </w:tc>
        <w:tc>
          <w:tcPr>
            <w:tcW w:w="1104" w:type="dxa"/>
            <w:vAlign w:val="center"/>
          </w:tcPr>
          <w:p w14:paraId="43103A1C" w14:textId="25E0CD84" w:rsidR="00576D50" w:rsidRPr="006223D9" w:rsidRDefault="00576D50" w:rsidP="008C4FFD">
            <w:pPr>
              <w:jc w:val="center"/>
              <w:rPr>
                <w:sz w:val="24"/>
                <w:szCs w:val="24"/>
              </w:rPr>
            </w:pPr>
            <w:r w:rsidRPr="006223D9">
              <w:rPr>
                <w:sz w:val="24"/>
                <w:szCs w:val="24"/>
              </w:rPr>
              <w:t>80</w:t>
            </w:r>
          </w:p>
        </w:tc>
        <w:tc>
          <w:tcPr>
            <w:tcW w:w="1193" w:type="dxa"/>
            <w:vAlign w:val="center"/>
          </w:tcPr>
          <w:p w14:paraId="6092158B" w14:textId="74CB9AAB" w:rsidR="00576D50" w:rsidRPr="006223D9" w:rsidRDefault="00576D50" w:rsidP="008C4FFD">
            <w:pPr>
              <w:jc w:val="center"/>
              <w:rPr>
                <w:sz w:val="24"/>
                <w:szCs w:val="24"/>
              </w:rPr>
            </w:pPr>
            <w:r w:rsidRPr="006223D9">
              <w:rPr>
                <w:sz w:val="24"/>
                <w:szCs w:val="24"/>
              </w:rPr>
              <w:t>165</w:t>
            </w:r>
          </w:p>
        </w:tc>
        <w:tc>
          <w:tcPr>
            <w:tcW w:w="1220" w:type="dxa"/>
            <w:vAlign w:val="center"/>
          </w:tcPr>
          <w:p w14:paraId="5F515960" w14:textId="1A9B1814" w:rsidR="00576D50" w:rsidRPr="006223D9" w:rsidRDefault="00576D50" w:rsidP="008C4FFD">
            <w:pPr>
              <w:jc w:val="center"/>
              <w:rPr>
                <w:sz w:val="24"/>
                <w:szCs w:val="24"/>
              </w:rPr>
            </w:pPr>
            <w:r w:rsidRPr="006223D9">
              <w:rPr>
                <w:sz w:val="24"/>
                <w:szCs w:val="24"/>
              </w:rPr>
              <w:t>-85</w:t>
            </w:r>
          </w:p>
        </w:tc>
        <w:tc>
          <w:tcPr>
            <w:tcW w:w="1222" w:type="dxa"/>
            <w:vAlign w:val="center"/>
          </w:tcPr>
          <w:p w14:paraId="4EDE9695" w14:textId="10ACEDDD" w:rsidR="00576D50" w:rsidRPr="006223D9" w:rsidRDefault="00576D50" w:rsidP="008C4FFD">
            <w:pPr>
              <w:jc w:val="center"/>
              <w:rPr>
                <w:sz w:val="24"/>
                <w:szCs w:val="24"/>
              </w:rPr>
            </w:pPr>
            <w:r w:rsidRPr="006223D9">
              <w:rPr>
                <w:sz w:val="24"/>
                <w:szCs w:val="24"/>
              </w:rPr>
              <w:t>549</w:t>
            </w:r>
          </w:p>
        </w:tc>
        <w:tc>
          <w:tcPr>
            <w:tcW w:w="1193" w:type="dxa"/>
            <w:vAlign w:val="center"/>
          </w:tcPr>
          <w:p w14:paraId="4C43C2BF" w14:textId="5D51EF7C" w:rsidR="00576D50" w:rsidRPr="006223D9" w:rsidRDefault="00576D50" w:rsidP="008C4FFD">
            <w:pPr>
              <w:jc w:val="center"/>
              <w:rPr>
                <w:sz w:val="24"/>
                <w:szCs w:val="24"/>
              </w:rPr>
            </w:pPr>
            <w:r w:rsidRPr="006223D9">
              <w:rPr>
                <w:sz w:val="24"/>
                <w:szCs w:val="24"/>
              </w:rPr>
              <w:t>302</w:t>
            </w:r>
          </w:p>
        </w:tc>
        <w:tc>
          <w:tcPr>
            <w:tcW w:w="1220" w:type="dxa"/>
            <w:vAlign w:val="center"/>
          </w:tcPr>
          <w:p w14:paraId="5E92F373" w14:textId="3658F4BF" w:rsidR="00576D50" w:rsidRPr="006223D9" w:rsidRDefault="00576D50" w:rsidP="008C4FFD">
            <w:pPr>
              <w:jc w:val="center"/>
              <w:rPr>
                <w:sz w:val="24"/>
                <w:szCs w:val="24"/>
              </w:rPr>
            </w:pPr>
            <w:r w:rsidRPr="006223D9">
              <w:rPr>
                <w:sz w:val="24"/>
                <w:szCs w:val="24"/>
              </w:rPr>
              <w:t>247</w:t>
            </w:r>
          </w:p>
        </w:tc>
      </w:tr>
    </w:tbl>
    <w:p w14:paraId="79E09515" w14:textId="77777777" w:rsidR="00742225" w:rsidRPr="006223D9" w:rsidRDefault="00742225" w:rsidP="008C4FFD">
      <w:pPr>
        <w:spacing w:after="0" w:line="240" w:lineRule="auto"/>
        <w:ind w:firstLine="851"/>
        <w:jc w:val="both"/>
        <w:rPr>
          <w:rFonts w:ascii="Times New Roman" w:hAnsi="Times New Roman" w:cs="Times New Roman"/>
          <w:sz w:val="28"/>
          <w:szCs w:val="28"/>
        </w:rPr>
      </w:pPr>
    </w:p>
    <w:p w14:paraId="37C43C58" w14:textId="77777777" w:rsidR="009C1E9D" w:rsidRPr="006223D9" w:rsidRDefault="009C1E9D" w:rsidP="008C4FFD">
      <w:pPr>
        <w:spacing w:after="0" w:line="240" w:lineRule="auto"/>
        <w:ind w:firstLine="851"/>
        <w:jc w:val="center"/>
        <w:rPr>
          <w:rFonts w:ascii="Times New Roman" w:hAnsi="Times New Roman" w:cs="Times New Roman"/>
          <w:sz w:val="28"/>
          <w:szCs w:val="28"/>
        </w:rPr>
      </w:pPr>
    </w:p>
    <w:p w14:paraId="7E4BBD3A"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Заболеваемость детей</w:t>
      </w:r>
    </w:p>
    <w:p w14:paraId="3AA7624A"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7268A379" w14:textId="11B58491" w:rsidR="002D2356" w:rsidRPr="006223D9" w:rsidRDefault="002D235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Заболеваемость детей первого года жизни в 2024 году уменьшилось на 191 </w:t>
      </w:r>
      <w:r w:rsidR="000472D0" w:rsidRPr="006223D9">
        <w:rPr>
          <w:rFonts w:ascii="Times New Roman" w:hAnsi="Times New Roman" w:cs="Times New Roman"/>
          <w:sz w:val="28"/>
          <w:szCs w:val="28"/>
        </w:rPr>
        <w:t>(</w:t>
      </w:r>
      <w:r w:rsidR="0064123F" w:rsidRPr="006223D9">
        <w:rPr>
          <w:rFonts w:ascii="Times New Roman" w:hAnsi="Times New Roman" w:cs="Times New Roman"/>
          <w:sz w:val="28"/>
          <w:szCs w:val="28"/>
        </w:rPr>
        <w:t>7,05</w:t>
      </w:r>
      <w:r w:rsidR="000472D0" w:rsidRPr="006223D9">
        <w:rPr>
          <w:rFonts w:ascii="Times New Roman" w:hAnsi="Times New Roman" w:cs="Times New Roman"/>
          <w:sz w:val="28"/>
          <w:szCs w:val="28"/>
        </w:rPr>
        <w:t>%)</w:t>
      </w:r>
      <w:r w:rsidR="0064123F"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и составила </w:t>
      </w:r>
      <w:r w:rsidR="0064123F" w:rsidRPr="006223D9">
        <w:rPr>
          <w:rFonts w:ascii="Times New Roman" w:hAnsi="Times New Roman" w:cs="Times New Roman"/>
          <w:sz w:val="28"/>
          <w:szCs w:val="28"/>
        </w:rPr>
        <w:t>2706</w:t>
      </w:r>
      <w:r w:rsidRPr="006223D9">
        <w:rPr>
          <w:rFonts w:ascii="Times New Roman" w:hAnsi="Times New Roman" w:cs="Times New Roman"/>
          <w:sz w:val="28"/>
          <w:szCs w:val="28"/>
        </w:rPr>
        <w:t>,0 случаев на 1000 детского населения соответствующего возраста (в 202</w:t>
      </w:r>
      <w:r w:rsidR="0064123F"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 – 2</w:t>
      </w:r>
      <w:r w:rsidR="0064123F" w:rsidRPr="006223D9">
        <w:rPr>
          <w:rFonts w:ascii="Times New Roman" w:hAnsi="Times New Roman" w:cs="Times New Roman"/>
          <w:sz w:val="28"/>
          <w:szCs w:val="28"/>
        </w:rPr>
        <w:t>897</w:t>
      </w:r>
      <w:r w:rsidRPr="006223D9">
        <w:rPr>
          <w:rFonts w:ascii="Times New Roman" w:hAnsi="Times New Roman" w:cs="Times New Roman"/>
          <w:sz w:val="28"/>
          <w:szCs w:val="28"/>
        </w:rPr>
        <w:t>,</w:t>
      </w:r>
      <w:r w:rsidR="0064123F" w:rsidRPr="006223D9">
        <w:rPr>
          <w:rFonts w:ascii="Times New Roman" w:hAnsi="Times New Roman" w:cs="Times New Roman"/>
          <w:sz w:val="28"/>
          <w:szCs w:val="28"/>
        </w:rPr>
        <w:t>0</w:t>
      </w:r>
      <w:r w:rsidRPr="006223D9">
        <w:rPr>
          <w:rFonts w:ascii="Times New Roman" w:hAnsi="Times New Roman" w:cs="Times New Roman"/>
          <w:sz w:val="28"/>
          <w:szCs w:val="28"/>
        </w:rPr>
        <w:t>, в 202</w:t>
      </w:r>
      <w:r w:rsidR="0064123F" w:rsidRPr="006223D9">
        <w:rPr>
          <w:rFonts w:ascii="Times New Roman" w:hAnsi="Times New Roman" w:cs="Times New Roman"/>
          <w:sz w:val="28"/>
          <w:szCs w:val="28"/>
        </w:rPr>
        <w:t>2</w:t>
      </w:r>
      <w:r w:rsidRPr="006223D9">
        <w:rPr>
          <w:rFonts w:ascii="Times New Roman" w:hAnsi="Times New Roman" w:cs="Times New Roman"/>
          <w:sz w:val="28"/>
          <w:szCs w:val="28"/>
        </w:rPr>
        <w:t xml:space="preserve"> году – </w:t>
      </w:r>
      <w:r w:rsidR="0064123F" w:rsidRPr="006223D9">
        <w:rPr>
          <w:rFonts w:ascii="Times New Roman" w:hAnsi="Times New Roman" w:cs="Times New Roman"/>
          <w:sz w:val="28"/>
          <w:szCs w:val="28"/>
        </w:rPr>
        <w:t>2444</w:t>
      </w:r>
      <w:r w:rsidRPr="006223D9">
        <w:rPr>
          <w:rFonts w:ascii="Times New Roman" w:hAnsi="Times New Roman" w:cs="Times New Roman"/>
          <w:sz w:val="28"/>
          <w:szCs w:val="28"/>
        </w:rPr>
        <w:t>,6, в 202</w:t>
      </w:r>
      <w:r w:rsidR="0064123F" w:rsidRPr="006223D9">
        <w:rPr>
          <w:rFonts w:ascii="Times New Roman" w:hAnsi="Times New Roman" w:cs="Times New Roman"/>
          <w:sz w:val="28"/>
          <w:szCs w:val="28"/>
        </w:rPr>
        <w:t>1</w:t>
      </w:r>
      <w:r w:rsidRPr="006223D9">
        <w:rPr>
          <w:rFonts w:ascii="Times New Roman" w:hAnsi="Times New Roman" w:cs="Times New Roman"/>
          <w:sz w:val="28"/>
          <w:szCs w:val="28"/>
        </w:rPr>
        <w:t xml:space="preserve"> году - </w:t>
      </w:r>
      <w:r w:rsidR="0064123F" w:rsidRPr="006223D9">
        <w:rPr>
          <w:rFonts w:ascii="Times New Roman" w:hAnsi="Times New Roman" w:cs="Times New Roman"/>
          <w:sz w:val="28"/>
          <w:szCs w:val="28"/>
        </w:rPr>
        <w:t>1950</w:t>
      </w:r>
      <w:r w:rsidRPr="006223D9">
        <w:rPr>
          <w:rFonts w:ascii="Times New Roman" w:hAnsi="Times New Roman" w:cs="Times New Roman"/>
          <w:sz w:val="28"/>
          <w:szCs w:val="28"/>
        </w:rPr>
        <w:t>,</w:t>
      </w:r>
      <w:r w:rsidR="0064123F" w:rsidRPr="006223D9">
        <w:rPr>
          <w:rFonts w:ascii="Times New Roman" w:hAnsi="Times New Roman" w:cs="Times New Roman"/>
          <w:sz w:val="28"/>
          <w:szCs w:val="28"/>
        </w:rPr>
        <w:t>6</w:t>
      </w:r>
      <w:r w:rsidRPr="006223D9">
        <w:rPr>
          <w:rFonts w:ascii="Times New Roman" w:hAnsi="Times New Roman" w:cs="Times New Roman"/>
          <w:sz w:val="28"/>
          <w:szCs w:val="28"/>
        </w:rPr>
        <w:t xml:space="preserve">). </w:t>
      </w:r>
    </w:p>
    <w:p w14:paraId="1B0924E4" w14:textId="77777777" w:rsidR="002D2356" w:rsidRPr="006223D9" w:rsidRDefault="002D235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Показатель, превышающий среднереспубликанский уровень, отмечается в городе Тирасполе, Каменском, </w:t>
      </w:r>
      <w:proofErr w:type="spellStart"/>
      <w:r w:rsidRPr="006223D9">
        <w:rPr>
          <w:rFonts w:ascii="Times New Roman" w:hAnsi="Times New Roman" w:cs="Times New Roman"/>
          <w:sz w:val="28"/>
          <w:szCs w:val="28"/>
        </w:rPr>
        <w:t>Григориопольском</w:t>
      </w:r>
      <w:proofErr w:type="spellEnd"/>
      <w:r w:rsidRPr="006223D9">
        <w:rPr>
          <w:rFonts w:ascii="Times New Roman" w:hAnsi="Times New Roman" w:cs="Times New Roman"/>
          <w:sz w:val="28"/>
          <w:szCs w:val="28"/>
        </w:rPr>
        <w:t xml:space="preserve"> и </w:t>
      </w:r>
      <w:proofErr w:type="spellStart"/>
      <w:r w:rsidRPr="006223D9">
        <w:rPr>
          <w:rFonts w:ascii="Times New Roman" w:hAnsi="Times New Roman" w:cs="Times New Roman"/>
          <w:sz w:val="28"/>
          <w:szCs w:val="28"/>
        </w:rPr>
        <w:t>Дубоссарском</w:t>
      </w:r>
      <w:proofErr w:type="spellEnd"/>
      <w:r w:rsidRPr="006223D9">
        <w:rPr>
          <w:rFonts w:ascii="Times New Roman" w:hAnsi="Times New Roman" w:cs="Times New Roman"/>
          <w:sz w:val="28"/>
          <w:szCs w:val="28"/>
        </w:rPr>
        <w:t xml:space="preserve"> районах.</w:t>
      </w:r>
    </w:p>
    <w:p w14:paraId="48D8EF88" w14:textId="77777777" w:rsidR="002D2356" w:rsidRPr="006223D9" w:rsidRDefault="002D2356" w:rsidP="008C4FFD">
      <w:pPr>
        <w:shd w:val="clear" w:color="auto" w:fill="FFFFFF" w:themeFill="background1"/>
        <w:spacing w:after="0" w:line="240" w:lineRule="auto"/>
        <w:ind w:firstLine="709"/>
        <w:jc w:val="both"/>
        <w:rPr>
          <w:rFonts w:ascii="Times New Roman" w:hAnsi="Times New Roman" w:cs="Times New Roman"/>
          <w:sz w:val="28"/>
          <w:szCs w:val="28"/>
        </w:rPr>
      </w:pPr>
      <w:bookmarkStart w:id="1" w:name="_Hlk70954392"/>
      <w:r w:rsidRPr="006223D9">
        <w:rPr>
          <w:rFonts w:ascii="Times New Roman" w:hAnsi="Times New Roman" w:cs="Times New Roman"/>
          <w:sz w:val="28"/>
          <w:szCs w:val="28"/>
        </w:rPr>
        <w:t xml:space="preserve">Наиболее низкие показатели отмечены в городе Днестровск и </w:t>
      </w:r>
      <w:proofErr w:type="spellStart"/>
      <w:r w:rsidRPr="006223D9">
        <w:rPr>
          <w:rFonts w:ascii="Times New Roman" w:hAnsi="Times New Roman" w:cs="Times New Roman"/>
          <w:sz w:val="28"/>
          <w:szCs w:val="28"/>
        </w:rPr>
        <w:t>Рыбницком</w:t>
      </w:r>
      <w:proofErr w:type="spellEnd"/>
      <w:r w:rsidRPr="006223D9">
        <w:rPr>
          <w:rFonts w:ascii="Times New Roman" w:hAnsi="Times New Roman" w:cs="Times New Roman"/>
          <w:sz w:val="28"/>
          <w:szCs w:val="28"/>
        </w:rPr>
        <w:t xml:space="preserve"> районе.</w:t>
      </w:r>
    </w:p>
    <w:bookmarkEnd w:id="1"/>
    <w:p w14:paraId="1FD9D0BD" w14:textId="77777777" w:rsidR="001C3E81" w:rsidRPr="006223D9" w:rsidRDefault="001C3E8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C1E9D" w:rsidRPr="006223D9">
        <w:rPr>
          <w:rFonts w:ascii="Times New Roman" w:hAnsi="Times New Roman" w:cs="Times New Roman"/>
          <w:sz w:val="24"/>
          <w:szCs w:val="24"/>
        </w:rPr>
        <w:t xml:space="preserve">№ </w:t>
      </w:r>
      <w:r w:rsidRPr="006223D9">
        <w:rPr>
          <w:rFonts w:ascii="Times New Roman" w:hAnsi="Times New Roman" w:cs="Times New Roman"/>
          <w:sz w:val="24"/>
          <w:szCs w:val="24"/>
        </w:rPr>
        <w:t>8</w:t>
      </w:r>
    </w:p>
    <w:p w14:paraId="0229958A"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105A8F6D"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Заболеваемость детей первого года жизни</w:t>
      </w:r>
    </w:p>
    <w:p w14:paraId="7D3CF63A"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(на 1000 детского населения соответствующего возраста)</w:t>
      </w:r>
    </w:p>
    <w:p w14:paraId="26BF17AB" w14:textId="77777777" w:rsidR="001C3E81" w:rsidRPr="006223D9" w:rsidRDefault="001C3E81" w:rsidP="008C4FFD">
      <w:pPr>
        <w:spacing w:after="0" w:line="240" w:lineRule="auto"/>
        <w:jc w:val="both"/>
        <w:rPr>
          <w:rFonts w:ascii="Times New Roman" w:hAnsi="Times New Roman" w:cs="Times New Roman"/>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1134"/>
        <w:gridCol w:w="1134"/>
        <w:gridCol w:w="1134"/>
        <w:gridCol w:w="1134"/>
      </w:tblGrid>
      <w:tr w:rsidR="002D2356" w:rsidRPr="006223D9" w14:paraId="09BCBA4A" w14:textId="77777777" w:rsidTr="002D2356">
        <w:tc>
          <w:tcPr>
            <w:tcW w:w="4786" w:type="dxa"/>
            <w:tcBorders>
              <w:top w:val="single" w:sz="4" w:space="0" w:color="000000"/>
              <w:left w:val="single" w:sz="4" w:space="0" w:color="000000"/>
              <w:bottom w:val="single" w:sz="4" w:space="0" w:color="000000"/>
              <w:right w:val="single" w:sz="4" w:space="0" w:color="000000"/>
            </w:tcBorders>
            <w:shd w:val="clear" w:color="auto" w:fill="auto"/>
          </w:tcPr>
          <w:p w14:paraId="0BFBB3B2" w14:textId="77777777" w:rsidR="002D2356" w:rsidRPr="006223D9" w:rsidRDefault="002D2356" w:rsidP="008C4FF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2296C75" w14:textId="4CC81DB9"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 год</w:t>
            </w:r>
          </w:p>
        </w:tc>
        <w:tc>
          <w:tcPr>
            <w:tcW w:w="1134" w:type="dxa"/>
            <w:tcBorders>
              <w:top w:val="single" w:sz="4" w:space="0" w:color="000000"/>
              <w:left w:val="single" w:sz="4" w:space="0" w:color="000000"/>
              <w:bottom w:val="single" w:sz="4" w:space="0" w:color="000000"/>
              <w:right w:val="single" w:sz="4" w:space="0" w:color="000000"/>
            </w:tcBorders>
            <w:vAlign w:val="center"/>
          </w:tcPr>
          <w:p w14:paraId="1A32B892" w14:textId="2AEEA9F6"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 год</w:t>
            </w:r>
          </w:p>
        </w:tc>
        <w:tc>
          <w:tcPr>
            <w:tcW w:w="1134" w:type="dxa"/>
            <w:tcBorders>
              <w:top w:val="single" w:sz="4" w:space="0" w:color="000000"/>
              <w:left w:val="single" w:sz="4" w:space="0" w:color="000000"/>
              <w:bottom w:val="single" w:sz="4" w:space="0" w:color="000000"/>
              <w:right w:val="single" w:sz="4" w:space="0" w:color="000000"/>
            </w:tcBorders>
          </w:tcPr>
          <w:p w14:paraId="26DF7A61" w14:textId="58B5DA1F"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 год</w:t>
            </w:r>
          </w:p>
        </w:tc>
        <w:tc>
          <w:tcPr>
            <w:tcW w:w="1134" w:type="dxa"/>
            <w:tcBorders>
              <w:top w:val="single" w:sz="4" w:space="0" w:color="000000"/>
              <w:left w:val="single" w:sz="4" w:space="0" w:color="000000"/>
              <w:bottom w:val="single" w:sz="4" w:space="0" w:color="000000"/>
              <w:right w:val="single" w:sz="4" w:space="0" w:color="000000"/>
            </w:tcBorders>
            <w:vAlign w:val="center"/>
          </w:tcPr>
          <w:p w14:paraId="66669DB3" w14:textId="28007439"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2024 год</w:t>
            </w:r>
          </w:p>
        </w:tc>
      </w:tr>
      <w:tr w:rsidR="002D2356" w:rsidRPr="006223D9" w14:paraId="3523740B" w14:textId="77777777" w:rsidTr="002D2356">
        <w:tc>
          <w:tcPr>
            <w:tcW w:w="47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436FB1" w14:textId="77777777" w:rsidR="002D2356" w:rsidRPr="006223D9" w:rsidRDefault="002D2356"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город Тирасполь </w:t>
            </w:r>
          </w:p>
        </w:tc>
        <w:tc>
          <w:tcPr>
            <w:tcW w:w="1134" w:type="dxa"/>
            <w:tcBorders>
              <w:top w:val="single" w:sz="4" w:space="0" w:color="000000"/>
              <w:left w:val="single" w:sz="4" w:space="0" w:color="000000"/>
              <w:bottom w:val="single" w:sz="4" w:space="0" w:color="000000"/>
              <w:right w:val="single" w:sz="4" w:space="0" w:color="000000"/>
            </w:tcBorders>
            <w:vAlign w:val="bottom"/>
          </w:tcPr>
          <w:p w14:paraId="3E20A5BA" w14:textId="173C8CEA"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2136,8</w:t>
            </w:r>
          </w:p>
        </w:tc>
        <w:tc>
          <w:tcPr>
            <w:tcW w:w="1134" w:type="dxa"/>
            <w:tcBorders>
              <w:top w:val="single" w:sz="4" w:space="0" w:color="000000"/>
              <w:left w:val="single" w:sz="4" w:space="0" w:color="000000"/>
              <w:bottom w:val="single" w:sz="4" w:space="0" w:color="000000"/>
              <w:right w:val="single" w:sz="4" w:space="0" w:color="000000"/>
            </w:tcBorders>
            <w:vAlign w:val="bottom"/>
          </w:tcPr>
          <w:p w14:paraId="0582B4E7" w14:textId="7A26B351"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3146,7</w:t>
            </w:r>
          </w:p>
        </w:tc>
        <w:tc>
          <w:tcPr>
            <w:tcW w:w="1134" w:type="dxa"/>
            <w:tcBorders>
              <w:top w:val="single" w:sz="4" w:space="0" w:color="000000"/>
              <w:left w:val="single" w:sz="4" w:space="0" w:color="000000"/>
              <w:bottom w:val="single" w:sz="4" w:space="0" w:color="000000"/>
              <w:right w:val="single" w:sz="4" w:space="0" w:color="000000"/>
            </w:tcBorders>
          </w:tcPr>
          <w:p w14:paraId="0262BDB7" w14:textId="354A3C83"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4368,2</w:t>
            </w:r>
          </w:p>
        </w:tc>
        <w:tc>
          <w:tcPr>
            <w:tcW w:w="1134" w:type="dxa"/>
            <w:vAlign w:val="center"/>
          </w:tcPr>
          <w:p w14:paraId="2114C703" w14:textId="170EA789"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2571,0</w:t>
            </w:r>
          </w:p>
        </w:tc>
      </w:tr>
      <w:tr w:rsidR="002D2356" w:rsidRPr="006223D9" w14:paraId="6532F0C7" w14:textId="77777777" w:rsidTr="002D2356">
        <w:tc>
          <w:tcPr>
            <w:tcW w:w="478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C278C16" w14:textId="77777777" w:rsidR="002D2356" w:rsidRPr="006223D9" w:rsidRDefault="002D2356"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Днестровск</w:t>
            </w:r>
          </w:p>
        </w:tc>
        <w:tc>
          <w:tcPr>
            <w:tcW w:w="1134" w:type="dxa"/>
            <w:tcBorders>
              <w:top w:val="single" w:sz="4" w:space="0" w:color="000000"/>
              <w:left w:val="single" w:sz="4" w:space="0" w:color="000000"/>
              <w:bottom w:val="single" w:sz="4" w:space="0" w:color="000000"/>
              <w:right w:val="single" w:sz="4" w:space="0" w:color="000000"/>
            </w:tcBorders>
            <w:vAlign w:val="bottom"/>
          </w:tcPr>
          <w:p w14:paraId="0435E36A" w14:textId="320335A9"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1984,4</w:t>
            </w:r>
          </w:p>
        </w:tc>
        <w:tc>
          <w:tcPr>
            <w:tcW w:w="1134" w:type="dxa"/>
            <w:tcBorders>
              <w:top w:val="single" w:sz="4" w:space="0" w:color="000000"/>
              <w:left w:val="single" w:sz="4" w:space="0" w:color="000000"/>
              <w:bottom w:val="single" w:sz="4" w:space="0" w:color="000000"/>
              <w:right w:val="single" w:sz="4" w:space="0" w:color="000000"/>
            </w:tcBorders>
            <w:vAlign w:val="center"/>
          </w:tcPr>
          <w:p w14:paraId="22620E8F" w14:textId="4D84A548"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1911,1</w:t>
            </w:r>
          </w:p>
        </w:tc>
        <w:tc>
          <w:tcPr>
            <w:tcW w:w="1134" w:type="dxa"/>
            <w:tcBorders>
              <w:top w:val="single" w:sz="4" w:space="0" w:color="000000"/>
              <w:left w:val="single" w:sz="4" w:space="0" w:color="000000"/>
              <w:bottom w:val="single" w:sz="4" w:space="0" w:color="000000"/>
              <w:right w:val="single" w:sz="4" w:space="0" w:color="000000"/>
            </w:tcBorders>
          </w:tcPr>
          <w:p w14:paraId="26D54E81" w14:textId="5D5330E4"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1962,3</w:t>
            </w:r>
          </w:p>
        </w:tc>
        <w:tc>
          <w:tcPr>
            <w:tcW w:w="1134" w:type="dxa"/>
            <w:vAlign w:val="center"/>
          </w:tcPr>
          <w:p w14:paraId="60317A6F" w14:textId="2EB4E7E7" w:rsidR="002D2356" w:rsidRPr="006223D9" w:rsidRDefault="002D2356"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cs="Times New Roman"/>
                <w:sz w:val="24"/>
                <w:szCs w:val="24"/>
              </w:rPr>
              <w:t>2719,3</w:t>
            </w:r>
          </w:p>
        </w:tc>
      </w:tr>
      <w:tr w:rsidR="002D2356" w:rsidRPr="006223D9" w14:paraId="7A22CBF2" w14:textId="77777777" w:rsidTr="002D2356">
        <w:tc>
          <w:tcPr>
            <w:tcW w:w="478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E4BF72E" w14:textId="77777777" w:rsidR="002D2356" w:rsidRPr="006223D9" w:rsidRDefault="002D2356"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Бендеры</w:t>
            </w:r>
          </w:p>
        </w:tc>
        <w:tc>
          <w:tcPr>
            <w:tcW w:w="1134" w:type="dxa"/>
            <w:tcBorders>
              <w:top w:val="single" w:sz="4" w:space="0" w:color="000000"/>
              <w:left w:val="single" w:sz="4" w:space="0" w:color="000000"/>
              <w:bottom w:val="single" w:sz="4" w:space="0" w:color="000000"/>
              <w:right w:val="single" w:sz="4" w:space="0" w:color="000000"/>
            </w:tcBorders>
            <w:vAlign w:val="bottom"/>
          </w:tcPr>
          <w:p w14:paraId="73568755" w14:textId="77D5874E"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1261,3</w:t>
            </w:r>
          </w:p>
        </w:tc>
        <w:tc>
          <w:tcPr>
            <w:tcW w:w="1134" w:type="dxa"/>
            <w:tcBorders>
              <w:top w:val="single" w:sz="4" w:space="0" w:color="000000"/>
              <w:left w:val="single" w:sz="4" w:space="0" w:color="000000"/>
              <w:bottom w:val="single" w:sz="4" w:space="0" w:color="000000"/>
              <w:right w:val="single" w:sz="4" w:space="0" w:color="000000"/>
            </w:tcBorders>
            <w:vAlign w:val="center"/>
          </w:tcPr>
          <w:p w14:paraId="5992D02C" w14:textId="114C31BA"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1881,1</w:t>
            </w:r>
          </w:p>
        </w:tc>
        <w:tc>
          <w:tcPr>
            <w:tcW w:w="1134" w:type="dxa"/>
            <w:tcBorders>
              <w:top w:val="single" w:sz="4" w:space="0" w:color="000000"/>
              <w:left w:val="single" w:sz="4" w:space="0" w:color="000000"/>
              <w:bottom w:val="single" w:sz="4" w:space="0" w:color="000000"/>
              <w:right w:val="single" w:sz="4" w:space="0" w:color="000000"/>
            </w:tcBorders>
          </w:tcPr>
          <w:p w14:paraId="70491168" w14:textId="65AE3AB9"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2136,2</w:t>
            </w:r>
          </w:p>
        </w:tc>
        <w:tc>
          <w:tcPr>
            <w:tcW w:w="1134" w:type="dxa"/>
            <w:vAlign w:val="center"/>
          </w:tcPr>
          <w:p w14:paraId="3E2DB26D" w14:textId="4D814D1A" w:rsidR="002D2356" w:rsidRPr="006223D9" w:rsidRDefault="002D2356"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cs="Times New Roman"/>
                <w:sz w:val="24"/>
                <w:szCs w:val="24"/>
              </w:rPr>
              <w:t>2650,4</w:t>
            </w:r>
          </w:p>
        </w:tc>
      </w:tr>
      <w:tr w:rsidR="002D2356" w:rsidRPr="006223D9" w14:paraId="23BFD71F" w14:textId="77777777" w:rsidTr="002D2356">
        <w:tc>
          <w:tcPr>
            <w:tcW w:w="478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3F706A4" w14:textId="77777777" w:rsidR="002D2356" w:rsidRPr="006223D9" w:rsidRDefault="002D2356"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Слободзейский район и город Слободзея</w:t>
            </w:r>
          </w:p>
        </w:tc>
        <w:tc>
          <w:tcPr>
            <w:tcW w:w="1134" w:type="dxa"/>
            <w:tcBorders>
              <w:top w:val="single" w:sz="4" w:space="0" w:color="000000"/>
              <w:left w:val="single" w:sz="4" w:space="0" w:color="000000"/>
              <w:bottom w:val="single" w:sz="4" w:space="0" w:color="000000"/>
              <w:right w:val="single" w:sz="4" w:space="0" w:color="000000"/>
            </w:tcBorders>
            <w:vAlign w:val="bottom"/>
          </w:tcPr>
          <w:p w14:paraId="56C681A4" w14:textId="3F0A0331"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1629,0</w:t>
            </w:r>
          </w:p>
        </w:tc>
        <w:tc>
          <w:tcPr>
            <w:tcW w:w="1134" w:type="dxa"/>
            <w:tcBorders>
              <w:top w:val="single" w:sz="4" w:space="0" w:color="000000"/>
              <w:left w:val="single" w:sz="4" w:space="0" w:color="000000"/>
              <w:bottom w:val="single" w:sz="4" w:space="0" w:color="000000"/>
              <w:right w:val="single" w:sz="4" w:space="0" w:color="000000"/>
            </w:tcBorders>
            <w:vAlign w:val="bottom"/>
          </w:tcPr>
          <w:p w14:paraId="18685609" w14:textId="0E5F0993"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1897,6</w:t>
            </w:r>
          </w:p>
        </w:tc>
        <w:tc>
          <w:tcPr>
            <w:tcW w:w="1134" w:type="dxa"/>
            <w:tcBorders>
              <w:top w:val="single" w:sz="4" w:space="0" w:color="000000"/>
              <w:left w:val="single" w:sz="4" w:space="0" w:color="000000"/>
              <w:bottom w:val="single" w:sz="4" w:space="0" w:color="000000"/>
              <w:right w:val="single" w:sz="4" w:space="0" w:color="000000"/>
            </w:tcBorders>
          </w:tcPr>
          <w:p w14:paraId="75B9487F" w14:textId="4AA20A45"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2210,5</w:t>
            </w:r>
          </w:p>
        </w:tc>
        <w:tc>
          <w:tcPr>
            <w:tcW w:w="1134" w:type="dxa"/>
            <w:vAlign w:val="center"/>
          </w:tcPr>
          <w:p w14:paraId="601F16F0" w14:textId="18CE670C"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2598,9</w:t>
            </w:r>
          </w:p>
        </w:tc>
      </w:tr>
      <w:tr w:rsidR="002D2356" w:rsidRPr="006223D9" w14:paraId="1128009D" w14:textId="77777777" w:rsidTr="002D2356">
        <w:tc>
          <w:tcPr>
            <w:tcW w:w="4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C8340" w14:textId="77777777" w:rsidR="002D2356" w:rsidRPr="006223D9" w:rsidRDefault="002D2356" w:rsidP="008C4FFD">
            <w:pPr>
              <w:spacing w:after="0" w:line="240" w:lineRule="auto"/>
              <w:jc w:val="both"/>
              <w:rPr>
                <w:rFonts w:ascii="Times New Roman" w:hAnsi="Times New Roman" w:cs="Times New Roman"/>
                <w:sz w:val="24"/>
                <w:szCs w:val="24"/>
              </w:rPr>
            </w:pPr>
            <w:proofErr w:type="spellStart"/>
            <w:r w:rsidRPr="006223D9">
              <w:rPr>
                <w:rFonts w:ascii="Times New Roman" w:hAnsi="Times New Roman" w:cs="Times New Roman"/>
                <w:sz w:val="24"/>
                <w:szCs w:val="24"/>
              </w:rPr>
              <w:t>Григориопольский</w:t>
            </w:r>
            <w:proofErr w:type="spellEnd"/>
            <w:r w:rsidRPr="006223D9">
              <w:rPr>
                <w:rFonts w:ascii="Times New Roman" w:hAnsi="Times New Roman" w:cs="Times New Roman"/>
                <w:sz w:val="24"/>
                <w:szCs w:val="24"/>
              </w:rPr>
              <w:t xml:space="preserve"> район и город Григориополь</w:t>
            </w:r>
          </w:p>
        </w:tc>
        <w:tc>
          <w:tcPr>
            <w:tcW w:w="1134" w:type="dxa"/>
            <w:tcBorders>
              <w:top w:val="single" w:sz="4" w:space="0" w:color="000000"/>
              <w:left w:val="single" w:sz="4" w:space="0" w:color="000000"/>
              <w:bottom w:val="single" w:sz="4" w:space="0" w:color="000000"/>
              <w:right w:val="single" w:sz="4" w:space="0" w:color="000000"/>
            </w:tcBorders>
            <w:vAlign w:val="center"/>
          </w:tcPr>
          <w:p w14:paraId="2233F090" w14:textId="123B7845"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1347,2</w:t>
            </w:r>
          </w:p>
        </w:tc>
        <w:tc>
          <w:tcPr>
            <w:tcW w:w="1134" w:type="dxa"/>
            <w:tcBorders>
              <w:top w:val="single" w:sz="4" w:space="0" w:color="000000"/>
              <w:left w:val="single" w:sz="4" w:space="0" w:color="000000"/>
              <w:bottom w:val="single" w:sz="4" w:space="0" w:color="000000"/>
              <w:right w:val="single" w:sz="4" w:space="0" w:color="000000"/>
            </w:tcBorders>
            <w:vAlign w:val="center"/>
          </w:tcPr>
          <w:p w14:paraId="3DA094A3" w14:textId="1F53B403"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2838,2</w:t>
            </w:r>
          </w:p>
        </w:tc>
        <w:tc>
          <w:tcPr>
            <w:tcW w:w="1134" w:type="dxa"/>
            <w:tcBorders>
              <w:top w:val="single" w:sz="4" w:space="0" w:color="000000"/>
              <w:left w:val="single" w:sz="4" w:space="0" w:color="000000"/>
              <w:bottom w:val="single" w:sz="4" w:space="0" w:color="000000"/>
              <w:right w:val="single" w:sz="4" w:space="0" w:color="000000"/>
            </w:tcBorders>
            <w:vAlign w:val="center"/>
          </w:tcPr>
          <w:p w14:paraId="54730043" w14:textId="18487361"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2650,3</w:t>
            </w:r>
          </w:p>
        </w:tc>
        <w:tc>
          <w:tcPr>
            <w:tcW w:w="1134" w:type="dxa"/>
            <w:vAlign w:val="center"/>
          </w:tcPr>
          <w:p w14:paraId="5ADDFC61" w14:textId="0F3130D2" w:rsidR="002D2356" w:rsidRPr="006223D9" w:rsidRDefault="002D2356"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cs="Times New Roman"/>
                <w:sz w:val="24"/>
                <w:szCs w:val="24"/>
              </w:rPr>
              <w:t>3625,0</w:t>
            </w:r>
          </w:p>
        </w:tc>
      </w:tr>
      <w:tr w:rsidR="002D2356" w:rsidRPr="006223D9" w14:paraId="71554557" w14:textId="77777777" w:rsidTr="002D2356">
        <w:tc>
          <w:tcPr>
            <w:tcW w:w="47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AC45AD" w14:textId="77777777" w:rsidR="002D2356" w:rsidRPr="006223D9" w:rsidRDefault="002D2356" w:rsidP="008C4FFD">
            <w:pPr>
              <w:spacing w:after="0" w:line="240" w:lineRule="auto"/>
              <w:jc w:val="both"/>
              <w:rPr>
                <w:rFonts w:ascii="Times New Roman" w:hAnsi="Times New Roman" w:cs="Times New Roman"/>
                <w:sz w:val="24"/>
                <w:szCs w:val="24"/>
              </w:rPr>
            </w:pPr>
            <w:proofErr w:type="spellStart"/>
            <w:r w:rsidRPr="006223D9">
              <w:rPr>
                <w:rFonts w:ascii="Times New Roman" w:hAnsi="Times New Roman" w:cs="Times New Roman"/>
                <w:sz w:val="24"/>
                <w:szCs w:val="24"/>
              </w:rPr>
              <w:t>Дубоссарский</w:t>
            </w:r>
            <w:proofErr w:type="spellEnd"/>
            <w:r w:rsidRPr="006223D9">
              <w:rPr>
                <w:rFonts w:ascii="Times New Roman" w:hAnsi="Times New Roman" w:cs="Times New Roman"/>
                <w:sz w:val="24"/>
                <w:szCs w:val="24"/>
              </w:rPr>
              <w:t xml:space="preserve"> район и город Дубоссары</w:t>
            </w:r>
          </w:p>
        </w:tc>
        <w:tc>
          <w:tcPr>
            <w:tcW w:w="1134" w:type="dxa"/>
            <w:tcBorders>
              <w:top w:val="single" w:sz="4" w:space="0" w:color="000000"/>
              <w:left w:val="single" w:sz="4" w:space="0" w:color="000000"/>
              <w:bottom w:val="single" w:sz="4" w:space="0" w:color="000000"/>
              <w:right w:val="single" w:sz="4" w:space="0" w:color="000000"/>
            </w:tcBorders>
            <w:vAlign w:val="bottom"/>
          </w:tcPr>
          <w:p w14:paraId="59F9D1FE" w14:textId="59C414E4"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3051,8</w:t>
            </w:r>
          </w:p>
        </w:tc>
        <w:tc>
          <w:tcPr>
            <w:tcW w:w="1134" w:type="dxa"/>
            <w:tcBorders>
              <w:top w:val="single" w:sz="4" w:space="0" w:color="000000"/>
              <w:left w:val="single" w:sz="4" w:space="0" w:color="000000"/>
              <w:bottom w:val="single" w:sz="4" w:space="0" w:color="000000"/>
              <w:right w:val="single" w:sz="4" w:space="0" w:color="000000"/>
            </w:tcBorders>
            <w:vAlign w:val="center"/>
          </w:tcPr>
          <w:p w14:paraId="5FF9D670" w14:textId="23FCE695"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3632,5</w:t>
            </w:r>
          </w:p>
        </w:tc>
        <w:tc>
          <w:tcPr>
            <w:tcW w:w="1134" w:type="dxa"/>
            <w:tcBorders>
              <w:top w:val="single" w:sz="4" w:space="0" w:color="000000"/>
              <w:left w:val="single" w:sz="4" w:space="0" w:color="000000"/>
              <w:bottom w:val="single" w:sz="4" w:space="0" w:color="000000"/>
              <w:right w:val="single" w:sz="4" w:space="0" w:color="000000"/>
            </w:tcBorders>
          </w:tcPr>
          <w:p w14:paraId="0EA46660" w14:textId="3DDB4F3C"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2562,1</w:t>
            </w:r>
          </w:p>
        </w:tc>
        <w:tc>
          <w:tcPr>
            <w:tcW w:w="1134" w:type="dxa"/>
            <w:vAlign w:val="center"/>
          </w:tcPr>
          <w:p w14:paraId="53F822A0" w14:textId="1056682E" w:rsidR="002D2356" w:rsidRPr="006223D9" w:rsidRDefault="002D2356"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cs="Times New Roman"/>
                <w:sz w:val="24"/>
                <w:szCs w:val="24"/>
              </w:rPr>
              <w:t>3288,1</w:t>
            </w:r>
          </w:p>
        </w:tc>
      </w:tr>
      <w:tr w:rsidR="002D2356" w:rsidRPr="006223D9" w14:paraId="39A86480" w14:textId="77777777" w:rsidTr="002D2356">
        <w:tc>
          <w:tcPr>
            <w:tcW w:w="478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F52060D" w14:textId="77777777" w:rsidR="002D2356" w:rsidRPr="006223D9" w:rsidRDefault="002D2356"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Рыбницкий район и город Рыбница</w:t>
            </w:r>
          </w:p>
        </w:tc>
        <w:tc>
          <w:tcPr>
            <w:tcW w:w="1134" w:type="dxa"/>
            <w:tcBorders>
              <w:top w:val="single" w:sz="4" w:space="0" w:color="000000"/>
              <w:left w:val="single" w:sz="4" w:space="0" w:color="000000"/>
              <w:bottom w:val="single" w:sz="4" w:space="0" w:color="000000"/>
              <w:right w:val="single" w:sz="4" w:space="0" w:color="000000"/>
            </w:tcBorders>
            <w:vAlign w:val="bottom"/>
          </w:tcPr>
          <w:p w14:paraId="38BF0CD8" w14:textId="1D204E44"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1302,1</w:t>
            </w:r>
          </w:p>
        </w:tc>
        <w:tc>
          <w:tcPr>
            <w:tcW w:w="1134" w:type="dxa"/>
            <w:tcBorders>
              <w:top w:val="single" w:sz="4" w:space="0" w:color="000000"/>
              <w:left w:val="single" w:sz="4" w:space="0" w:color="000000"/>
              <w:bottom w:val="single" w:sz="4" w:space="0" w:color="000000"/>
              <w:right w:val="single" w:sz="4" w:space="0" w:color="000000"/>
            </w:tcBorders>
            <w:vAlign w:val="bottom"/>
          </w:tcPr>
          <w:p w14:paraId="145C9882" w14:textId="452C65FB"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1463,5</w:t>
            </w:r>
          </w:p>
        </w:tc>
        <w:tc>
          <w:tcPr>
            <w:tcW w:w="1134" w:type="dxa"/>
            <w:tcBorders>
              <w:top w:val="single" w:sz="4" w:space="0" w:color="000000"/>
              <w:left w:val="single" w:sz="4" w:space="0" w:color="000000"/>
              <w:bottom w:val="single" w:sz="4" w:space="0" w:color="000000"/>
              <w:right w:val="single" w:sz="4" w:space="0" w:color="000000"/>
            </w:tcBorders>
          </w:tcPr>
          <w:p w14:paraId="3F536521" w14:textId="6DDAA46F"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1608,2</w:t>
            </w:r>
          </w:p>
        </w:tc>
        <w:tc>
          <w:tcPr>
            <w:tcW w:w="1134" w:type="dxa"/>
            <w:vAlign w:val="center"/>
          </w:tcPr>
          <w:p w14:paraId="7D5B7BC6" w14:textId="296BB707"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1644,0</w:t>
            </w:r>
          </w:p>
        </w:tc>
      </w:tr>
      <w:tr w:rsidR="002D2356" w:rsidRPr="006223D9" w14:paraId="211B61E0" w14:textId="77777777" w:rsidTr="002D2356">
        <w:tc>
          <w:tcPr>
            <w:tcW w:w="47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2448DC" w14:textId="77777777" w:rsidR="002D2356" w:rsidRPr="006223D9" w:rsidRDefault="002D2356"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lastRenderedPageBreak/>
              <w:t>Каменский район и город Каменка</w:t>
            </w:r>
          </w:p>
        </w:tc>
        <w:tc>
          <w:tcPr>
            <w:tcW w:w="1134" w:type="dxa"/>
            <w:tcBorders>
              <w:top w:val="single" w:sz="4" w:space="0" w:color="000000"/>
              <w:left w:val="single" w:sz="4" w:space="0" w:color="000000"/>
              <w:bottom w:val="single" w:sz="4" w:space="0" w:color="000000"/>
              <w:right w:val="single" w:sz="4" w:space="0" w:color="000000"/>
            </w:tcBorders>
            <w:vAlign w:val="bottom"/>
          </w:tcPr>
          <w:p w14:paraId="670BE8E6" w14:textId="5E2C1EC7"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2424,2</w:t>
            </w:r>
          </w:p>
        </w:tc>
        <w:tc>
          <w:tcPr>
            <w:tcW w:w="1134" w:type="dxa"/>
            <w:tcBorders>
              <w:top w:val="single" w:sz="4" w:space="0" w:color="000000"/>
              <w:left w:val="single" w:sz="4" w:space="0" w:color="000000"/>
              <w:bottom w:val="single" w:sz="4" w:space="0" w:color="000000"/>
              <w:right w:val="single" w:sz="4" w:space="0" w:color="000000"/>
            </w:tcBorders>
            <w:vAlign w:val="bottom"/>
          </w:tcPr>
          <w:p w14:paraId="4EF2BC9C" w14:textId="35EF1C7D"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2707,9</w:t>
            </w:r>
          </w:p>
        </w:tc>
        <w:tc>
          <w:tcPr>
            <w:tcW w:w="1134" w:type="dxa"/>
            <w:tcBorders>
              <w:top w:val="single" w:sz="4" w:space="0" w:color="000000"/>
              <w:left w:val="single" w:sz="4" w:space="0" w:color="000000"/>
              <w:bottom w:val="single" w:sz="4" w:space="0" w:color="000000"/>
              <w:right w:val="single" w:sz="4" w:space="0" w:color="000000"/>
            </w:tcBorders>
          </w:tcPr>
          <w:p w14:paraId="513A8C94" w14:textId="66DAAB2A"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3069,8</w:t>
            </w:r>
          </w:p>
        </w:tc>
        <w:tc>
          <w:tcPr>
            <w:tcW w:w="1134" w:type="dxa"/>
            <w:vAlign w:val="center"/>
          </w:tcPr>
          <w:p w14:paraId="4E2FF6C9" w14:textId="5C8C7D60"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3437,8</w:t>
            </w:r>
          </w:p>
        </w:tc>
      </w:tr>
      <w:tr w:rsidR="002D2356" w:rsidRPr="006223D9" w14:paraId="298E0454" w14:textId="77777777" w:rsidTr="002D2356">
        <w:tc>
          <w:tcPr>
            <w:tcW w:w="478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2869495" w14:textId="77777777" w:rsidR="002D2356" w:rsidRPr="006223D9" w:rsidRDefault="002D2356"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Всего по республике</w:t>
            </w:r>
          </w:p>
        </w:tc>
        <w:tc>
          <w:tcPr>
            <w:tcW w:w="1134" w:type="dxa"/>
            <w:tcBorders>
              <w:top w:val="single" w:sz="4" w:space="0" w:color="000000"/>
              <w:left w:val="single" w:sz="4" w:space="0" w:color="000000"/>
              <w:bottom w:val="single" w:sz="4" w:space="0" w:color="000000"/>
              <w:right w:val="single" w:sz="4" w:space="0" w:color="000000"/>
            </w:tcBorders>
            <w:vAlign w:val="bottom"/>
          </w:tcPr>
          <w:p w14:paraId="6FFEF988" w14:textId="14C4C775"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1950,6</w:t>
            </w:r>
          </w:p>
        </w:tc>
        <w:tc>
          <w:tcPr>
            <w:tcW w:w="1134" w:type="dxa"/>
            <w:tcBorders>
              <w:top w:val="single" w:sz="4" w:space="0" w:color="000000"/>
              <w:left w:val="single" w:sz="4" w:space="0" w:color="000000"/>
              <w:bottom w:val="single" w:sz="4" w:space="0" w:color="000000"/>
              <w:right w:val="single" w:sz="4" w:space="0" w:color="000000"/>
            </w:tcBorders>
            <w:vAlign w:val="bottom"/>
          </w:tcPr>
          <w:p w14:paraId="23B7DBB5" w14:textId="00C29834"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2444,6</w:t>
            </w:r>
          </w:p>
        </w:tc>
        <w:tc>
          <w:tcPr>
            <w:tcW w:w="1134" w:type="dxa"/>
            <w:tcBorders>
              <w:top w:val="single" w:sz="4" w:space="0" w:color="000000"/>
              <w:left w:val="single" w:sz="4" w:space="0" w:color="000000"/>
              <w:bottom w:val="single" w:sz="4" w:space="0" w:color="000000"/>
              <w:right w:val="single" w:sz="4" w:space="0" w:color="000000"/>
            </w:tcBorders>
          </w:tcPr>
          <w:p w14:paraId="5F74679F" w14:textId="27F43DCE"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2897,0</w:t>
            </w:r>
          </w:p>
        </w:tc>
        <w:tc>
          <w:tcPr>
            <w:tcW w:w="1134" w:type="dxa"/>
            <w:vAlign w:val="center"/>
          </w:tcPr>
          <w:p w14:paraId="0FB839CC" w14:textId="5A481E00" w:rsidR="002D2356" w:rsidRPr="006223D9" w:rsidRDefault="002D235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bCs/>
                <w:sz w:val="24"/>
                <w:szCs w:val="24"/>
              </w:rPr>
              <w:t>2706,0</w:t>
            </w:r>
          </w:p>
        </w:tc>
      </w:tr>
    </w:tbl>
    <w:p w14:paraId="2BFAD06F" w14:textId="56C813A0"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Заболеваемость детей до пяти лет в 202</w:t>
      </w:r>
      <w:r w:rsidR="00C530C1"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w:t>
      </w:r>
      <w:r w:rsidR="009B1B17" w:rsidRPr="006223D9">
        <w:rPr>
          <w:rFonts w:ascii="Times New Roman" w:hAnsi="Times New Roman" w:cs="Times New Roman"/>
          <w:sz w:val="28"/>
          <w:szCs w:val="28"/>
        </w:rPr>
        <w:t>увелич</w:t>
      </w:r>
      <w:r w:rsidRPr="006223D9">
        <w:rPr>
          <w:rFonts w:ascii="Times New Roman" w:hAnsi="Times New Roman" w:cs="Times New Roman"/>
          <w:sz w:val="28"/>
          <w:szCs w:val="28"/>
        </w:rPr>
        <w:t>илась по сравнению с 20</w:t>
      </w:r>
      <w:r w:rsidR="009B1B17" w:rsidRPr="006223D9">
        <w:rPr>
          <w:rFonts w:ascii="Times New Roman" w:hAnsi="Times New Roman" w:cs="Times New Roman"/>
          <w:sz w:val="28"/>
          <w:szCs w:val="28"/>
        </w:rPr>
        <w:t>2</w:t>
      </w:r>
      <w:r w:rsidR="00C530C1"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годом на </w:t>
      </w:r>
      <w:r w:rsidR="00C530C1" w:rsidRPr="006223D9">
        <w:rPr>
          <w:rFonts w:ascii="Times New Roman" w:hAnsi="Times New Roman" w:cs="Times New Roman"/>
          <w:sz w:val="28"/>
          <w:szCs w:val="28"/>
        </w:rPr>
        <w:t>78,9</w:t>
      </w:r>
      <w:r w:rsidRPr="006223D9">
        <w:rPr>
          <w:rFonts w:ascii="Times New Roman" w:hAnsi="Times New Roman" w:cs="Times New Roman"/>
          <w:sz w:val="28"/>
          <w:szCs w:val="28"/>
        </w:rPr>
        <w:t xml:space="preserve"> (</w:t>
      </w:r>
      <w:r w:rsidR="00C530C1" w:rsidRPr="006223D9">
        <w:rPr>
          <w:rFonts w:ascii="Times New Roman" w:hAnsi="Times New Roman" w:cs="Times New Roman"/>
          <w:sz w:val="28"/>
          <w:szCs w:val="28"/>
        </w:rPr>
        <w:t>3,3</w:t>
      </w:r>
      <w:r w:rsidR="009B4FEC" w:rsidRPr="006223D9">
        <w:rPr>
          <w:rFonts w:ascii="Times New Roman" w:hAnsi="Times New Roman" w:cs="Times New Roman"/>
          <w:sz w:val="28"/>
          <w:szCs w:val="28"/>
        </w:rPr>
        <w:t xml:space="preserve"> </w:t>
      </w:r>
      <w:r w:rsidRPr="006223D9">
        <w:rPr>
          <w:rFonts w:ascii="Times New Roman" w:hAnsi="Times New Roman" w:cs="Times New Roman"/>
          <w:sz w:val="28"/>
          <w:szCs w:val="28"/>
        </w:rPr>
        <w:t>%)</w:t>
      </w:r>
      <w:r w:rsidR="009B4FEC" w:rsidRPr="006223D9">
        <w:rPr>
          <w:rFonts w:ascii="Times New Roman" w:hAnsi="Times New Roman" w:cs="Times New Roman"/>
          <w:sz w:val="28"/>
          <w:szCs w:val="28"/>
        </w:rPr>
        <w:t xml:space="preserve"> и составила </w:t>
      </w:r>
      <w:r w:rsidR="00C530C1" w:rsidRPr="006223D9">
        <w:rPr>
          <w:rFonts w:ascii="Times New Roman" w:hAnsi="Times New Roman" w:cs="Times New Roman"/>
          <w:sz w:val="28"/>
          <w:szCs w:val="28"/>
        </w:rPr>
        <w:t>2401</w:t>
      </w:r>
      <w:r w:rsidRPr="006223D9">
        <w:rPr>
          <w:rFonts w:ascii="Times New Roman" w:hAnsi="Times New Roman" w:cs="Times New Roman"/>
          <w:sz w:val="28"/>
          <w:szCs w:val="28"/>
        </w:rPr>
        <w:t xml:space="preserve"> </w:t>
      </w:r>
      <w:bookmarkStart w:id="2" w:name="_Hlk70955100"/>
      <w:r w:rsidR="009B4FEC" w:rsidRPr="006223D9">
        <w:rPr>
          <w:rFonts w:ascii="Times New Roman" w:hAnsi="Times New Roman" w:cs="Times New Roman"/>
          <w:sz w:val="28"/>
          <w:szCs w:val="28"/>
        </w:rPr>
        <w:t>на 1000 детского населения соответствующего возраста (</w:t>
      </w:r>
      <w:r w:rsidR="00C530C1" w:rsidRPr="006223D9">
        <w:rPr>
          <w:rFonts w:ascii="Times New Roman" w:hAnsi="Times New Roman" w:cs="Times New Roman"/>
          <w:sz w:val="28"/>
          <w:szCs w:val="28"/>
        </w:rPr>
        <w:t>в 2023 году – 2322,1, в 2022 году - 2205,5, в 2021 году – 1733,0</w:t>
      </w:r>
      <w:r w:rsidR="009B4FEC" w:rsidRPr="006223D9">
        <w:rPr>
          <w:rFonts w:ascii="Times New Roman" w:hAnsi="Times New Roman" w:cs="Times New Roman"/>
          <w:sz w:val="28"/>
          <w:szCs w:val="28"/>
        </w:rPr>
        <w:t>).</w:t>
      </w:r>
    </w:p>
    <w:p w14:paraId="501B0AE4" w14:textId="2D704683"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Показатель выше среднереспубликанского уровня отмечается в город</w:t>
      </w:r>
      <w:r w:rsidR="00C530C1" w:rsidRPr="006223D9">
        <w:rPr>
          <w:rFonts w:ascii="Times New Roman" w:hAnsi="Times New Roman" w:cs="Times New Roman"/>
          <w:sz w:val="28"/>
          <w:szCs w:val="28"/>
        </w:rPr>
        <w:t>ах</w:t>
      </w:r>
      <w:r w:rsidRPr="006223D9">
        <w:rPr>
          <w:rFonts w:ascii="Times New Roman" w:hAnsi="Times New Roman" w:cs="Times New Roman"/>
          <w:sz w:val="28"/>
          <w:szCs w:val="28"/>
        </w:rPr>
        <w:t xml:space="preserve"> </w:t>
      </w:r>
      <w:r w:rsidR="00EB0863" w:rsidRPr="006223D9">
        <w:rPr>
          <w:rFonts w:ascii="Times New Roman" w:hAnsi="Times New Roman" w:cs="Times New Roman"/>
          <w:sz w:val="28"/>
          <w:szCs w:val="28"/>
        </w:rPr>
        <w:t>Тираспол</w:t>
      </w:r>
      <w:r w:rsidR="00C530C1" w:rsidRPr="006223D9">
        <w:rPr>
          <w:rFonts w:ascii="Times New Roman" w:hAnsi="Times New Roman" w:cs="Times New Roman"/>
          <w:sz w:val="28"/>
          <w:szCs w:val="28"/>
        </w:rPr>
        <w:t>ь и Днестровск</w:t>
      </w:r>
      <w:r w:rsidRPr="006223D9">
        <w:rPr>
          <w:rFonts w:ascii="Times New Roman" w:hAnsi="Times New Roman" w:cs="Times New Roman"/>
          <w:sz w:val="28"/>
          <w:szCs w:val="28"/>
        </w:rPr>
        <w:t xml:space="preserve">, в </w:t>
      </w:r>
      <w:proofErr w:type="spellStart"/>
      <w:r w:rsidR="00C530C1" w:rsidRPr="006223D9">
        <w:rPr>
          <w:rFonts w:ascii="Times New Roman" w:hAnsi="Times New Roman" w:cs="Times New Roman"/>
          <w:sz w:val="28"/>
          <w:szCs w:val="28"/>
        </w:rPr>
        <w:t>Слободзейском</w:t>
      </w:r>
      <w:proofErr w:type="spellEnd"/>
      <w:r w:rsidR="00C530C1" w:rsidRPr="006223D9">
        <w:rPr>
          <w:rFonts w:ascii="Times New Roman" w:hAnsi="Times New Roman" w:cs="Times New Roman"/>
          <w:sz w:val="28"/>
          <w:szCs w:val="28"/>
        </w:rPr>
        <w:t xml:space="preserve"> </w:t>
      </w:r>
      <w:r w:rsidRPr="006223D9">
        <w:rPr>
          <w:rFonts w:ascii="Times New Roman" w:hAnsi="Times New Roman" w:cs="Times New Roman"/>
          <w:sz w:val="28"/>
          <w:szCs w:val="28"/>
        </w:rPr>
        <w:t>район</w:t>
      </w:r>
      <w:r w:rsidR="00C530C1" w:rsidRPr="006223D9">
        <w:rPr>
          <w:rFonts w:ascii="Times New Roman" w:hAnsi="Times New Roman" w:cs="Times New Roman"/>
          <w:sz w:val="28"/>
          <w:szCs w:val="28"/>
        </w:rPr>
        <w:t>е</w:t>
      </w:r>
      <w:r w:rsidRPr="006223D9">
        <w:rPr>
          <w:rFonts w:ascii="Times New Roman" w:hAnsi="Times New Roman" w:cs="Times New Roman"/>
          <w:sz w:val="28"/>
          <w:szCs w:val="28"/>
        </w:rPr>
        <w:t xml:space="preserve">. Наиболее низкие показатели отмечены </w:t>
      </w:r>
      <w:r w:rsidR="009B1B17" w:rsidRPr="006223D9">
        <w:rPr>
          <w:rFonts w:ascii="Times New Roman" w:hAnsi="Times New Roman" w:cs="Times New Roman"/>
          <w:sz w:val="28"/>
          <w:szCs w:val="28"/>
        </w:rPr>
        <w:t>в</w:t>
      </w:r>
      <w:r w:rsidRPr="006223D9">
        <w:rPr>
          <w:rFonts w:ascii="Times New Roman" w:hAnsi="Times New Roman" w:cs="Times New Roman"/>
          <w:sz w:val="28"/>
          <w:szCs w:val="28"/>
        </w:rPr>
        <w:t xml:space="preserve"> </w:t>
      </w:r>
      <w:r w:rsidR="00C530C1" w:rsidRPr="006223D9">
        <w:rPr>
          <w:rFonts w:ascii="Times New Roman" w:hAnsi="Times New Roman" w:cs="Times New Roman"/>
          <w:sz w:val="28"/>
          <w:szCs w:val="28"/>
        </w:rPr>
        <w:t xml:space="preserve">городе Бендеры, </w:t>
      </w:r>
      <w:proofErr w:type="spellStart"/>
      <w:r w:rsidR="009B1B17" w:rsidRPr="006223D9">
        <w:rPr>
          <w:rFonts w:ascii="Times New Roman" w:hAnsi="Times New Roman" w:cs="Times New Roman"/>
          <w:sz w:val="28"/>
          <w:szCs w:val="28"/>
        </w:rPr>
        <w:t>Рыбницком</w:t>
      </w:r>
      <w:proofErr w:type="spellEnd"/>
      <w:r w:rsidR="009B1B17" w:rsidRPr="006223D9">
        <w:rPr>
          <w:rFonts w:ascii="Times New Roman" w:hAnsi="Times New Roman" w:cs="Times New Roman"/>
          <w:sz w:val="28"/>
          <w:szCs w:val="28"/>
        </w:rPr>
        <w:t xml:space="preserve"> </w:t>
      </w:r>
      <w:r w:rsidR="009B4FEC" w:rsidRPr="006223D9">
        <w:rPr>
          <w:rFonts w:ascii="Times New Roman" w:hAnsi="Times New Roman" w:cs="Times New Roman"/>
          <w:sz w:val="28"/>
          <w:szCs w:val="28"/>
        </w:rPr>
        <w:t xml:space="preserve">и </w:t>
      </w:r>
      <w:proofErr w:type="spellStart"/>
      <w:r w:rsidR="00C530C1" w:rsidRPr="006223D9">
        <w:rPr>
          <w:rFonts w:ascii="Times New Roman" w:hAnsi="Times New Roman" w:cs="Times New Roman"/>
          <w:sz w:val="28"/>
          <w:szCs w:val="28"/>
        </w:rPr>
        <w:t>Дубоссарском</w:t>
      </w:r>
      <w:proofErr w:type="spellEnd"/>
      <w:r w:rsidR="009B4FEC" w:rsidRPr="006223D9">
        <w:rPr>
          <w:rFonts w:ascii="Times New Roman" w:hAnsi="Times New Roman" w:cs="Times New Roman"/>
          <w:sz w:val="28"/>
          <w:szCs w:val="28"/>
        </w:rPr>
        <w:t xml:space="preserve"> </w:t>
      </w:r>
      <w:r w:rsidRPr="006223D9">
        <w:rPr>
          <w:rFonts w:ascii="Times New Roman" w:hAnsi="Times New Roman" w:cs="Times New Roman"/>
          <w:sz w:val="28"/>
          <w:szCs w:val="28"/>
        </w:rPr>
        <w:t>район</w:t>
      </w:r>
      <w:r w:rsidR="009B1B17" w:rsidRPr="006223D9">
        <w:rPr>
          <w:rFonts w:ascii="Times New Roman" w:hAnsi="Times New Roman" w:cs="Times New Roman"/>
          <w:sz w:val="28"/>
          <w:szCs w:val="28"/>
        </w:rPr>
        <w:t>ах</w:t>
      </w:r>
      <w:r w:rsidRPr="006223D9">
        <w:rPr>
          <w:rFonts w:ascii="Times New Roman" w:hAnsi="Times New Roman" w:cs="Times New Roman"/>
          <w:sz w:val="28"/>
          <w:szCs w:val="28"/>
        </w:rPr>
        <w:t>.</w:t>
      </w:r>
    </w:p>
    <w:p w14:paraId="288800A7" w14:textId="77777777" w:rsidR="00F26390" w:rsidRPr="006223D9" w:rsidRDefault="00F26390" w:rsidP="008C4FFD">
      <w:pPr>
        <w:spacing w:after="0" w:line="240" w:lineRule="auto"/>
        <w:ind w:firstLine="851"/>
        <w:jc w:val="both"/>
        <w:rPr>
          <w:rFonts w:ascii="Times New Roman" w:hAnsi="Times New Roman" w:cs="Times New Roman"/>
          <w:sz w:val="28"/>
          <w:szCs w:val="28"/>
        </w:rPr>
      </w:pPr>
    </w:p>
    <w:bookmarkEnd w:id="2"/>
    <w:p w14:paraId="387D9B21" w14:textId="77777777" w:rsidR="001C3E81" w:rsidRPr="006223D9" w:rsidRDefault="001C3E8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C1E9D" w:rsidRPr="006223D9">
        <w:rPr>
          <w:rFonts w:ascii="Times New Roman" w:hAnsi="Times New Roman" w:cs="Times New Roman"/>
          <w:sz w:val="24"/>
          <w:szCs w:val="24"/>
        </w:rPr>
        <w:t xml:space="preserve">№ </w:t>
      </w:r>
      <w:r w:rsidRPr="006223D9">
        <w:rPr>
          <w:rFonts w:ascii="Times New Roman" w:hAnsi="Times New Roman" w:cs="Times New Roman"/>
          <w:sz w:val="24"/>
          <w:szCs w:val="24"/>
        </w:rPr>
        <w:t>9</w:t>
      </w:r>
    </w:p>
    <w:p w14:paraId="45B513B6"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Заболеваемость детей до 5 лет</w:t>
      </w:r>
    </w:p>
    <w:p w14:paraId="4EC1F4F9"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(на 1000 детского населения соответствующего возраста)</w:t>
      </w:r>
    </w:p>
    <w:p w14:paraId="01DFD5B8" w14:textId="77777777" w:rsidR="001C3E81" w:rsidRPr="006223D9" w:rsidRDefault="001C3E81" w:rsidP="008C4FFD">
      <w:pPr>
        <w:spacing w:after="0" w:line="240" w:lineRule="auto"/>
        <w:ind w:firstLine="851"/>
        <w:jc w:val="both"/>
        <w:rPr>
          <w:rFonts w:ascii="Times New Roman" w:hAnsi="Times New Roman" w:cs="Times New Roman"/>
          <w:sz w:val="28"/>
          <w:szCs w:val="2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1134"/>
        <w:gridCol w:w="1134"/>
        <w:gridCol w:w="1134"/>
        <w:gridCol w:w="1134"/>
      </w:tblGrid>
      <w:tr w:rsidR="0064123F" w:rsidRPr="006223D9" w14:paraId="1C020CCC" w14:textId="77777777" w:rsidTr="008927FF">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03169E7B" w14:textId="77777777" w:rsidR="0064123F" w:rsidRPr="006223D9" w:rsidRDefault="0064123F" w:rsidP="008C4FFD">
            <w:pPr>
              <w:spacing w:after="0" w:line="240" w:lineRule="auto"/>
              <w:ind w:firstLine="29"/>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5CA95BA" w14:textId="01917516"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2021 год</w:t>
            </w:r>
          </w:p>
        </w:tc>
        <w:tc>
          <w:tcPr>
            <w:tcW w:w="1134" w:type="dxa"/>
            <w:tcBorders>
              <w:top w:val="single" w:sz="4" w:space="0" w:color="000000"/>
              <w:left w:val="single" w:sz="4" w:space="0" w:color="000000"/>
              <w:bottom w:val="single" w:sz="4" w:space="0" w:color="000000"/>
              <w:right w:val="single" w:sz="4" w:space="0" w:color="000000"/>
            </w:tcBorders>
            <w:vAlign w:val="center"/>
          </w:tcPr>
          <w:p w14:paraId="17DEBE29" w14:textId="3B1059BD"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2022 год</w:t>
            </w:r>
          </w:p>
        </w:tc>
        <w:tc>
          <w:tcPr>
            <w:tcW w:w="1134" w:type="dxa"/>
            <w:tcBorders>
              <w:top w:val="single" w:sz="4" w:space="0" w:color="000000"/>
              <w:left w:val="single" w:sz="4" w:space="0" w:color="000000"/>
              <w:bottom w:val="single" w:sz="4" w:space="0" w:color="000000"/>
              <w:right w:val="single" w:sz="4" w:space="0" w:color="000000"/>
            </w:tcBorders>
          </w:tcPr>
          <w:p w14:paraId="5731E295" w14:textId="6E8998C6"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2023 год</w:t>
            </w:r>
          </w:p>
        </w:tc>
        <w:tc>
          <w:tcPr>
            <w:tcW w:w="1134" w:type="dxa"/>
            <w:tcBorders>
              <w:top w:val="single" w:sz="4" w:space="0" w:color="000000"/>
              <w:left w:val="single" w:sz="4" w:space="0" w:color="000000"/>
              <w:bottom w:val="single" w:sz="4" w:space="0" w:color="000000"/>
              <w:right w:val="single" w:sz="4" w:space="0" w:color="000000"/>
            </w:tcBorders>
            <w:vAlign w:val="center"/>
          </w:tcPr>
          <w:p w14:paraId="2FCE64E9" w14:textId="2909082F"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2024 год</w:t>
            </w:r>
          </w:p>
        </w:tc>
      </w:tr>
      <w:tr w:rsidR="0064123F" w:rsidRPr="006223D9" w14:paraId="23B31FBA" w14:textId="77777777" w:rsidTr="008927FF">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B1B2E5" w14:textId="77777777" w:rsidR="0064123F" w:rsidRPr="006223D9" w:rsidRDefault="0064123F" w:rsidP="008C4FFD">
            <w:pPr>
              <w:spacing w:after="0" w:line="240" w:lineRule="auto"/>
              <w:ind w:firstLine="29"/>
              <w:jc w:val="both"/>
              <w:rPr>
                <w:rFonts w:ascii="Times New Roman" w:hAnsi="Times New Roman" w:cs="Times New Roman"/>
                <w:sz w:val="24"/>
                <w:szCs w:val="24"/>
              </w:rPr>
            </w:pPr>
            <w:r w:rsidRPr="006223D9">
              <w:rPr>
                <w:rFonts w:ascii="Times New Roman" w:hAnsi="Times New Roman" w:cs="Times New Roman"/>
                <w:sz w:val="24"/>
                <w:szCs w:val="24"/>
              </w:rPr>
              <w:t xml:space="preserve">город Тирасполь </w:t>
            </w:r>
          </w:p>
        </w:tc>
        <w:tc>
          <w:tcPr>
            <w:tcW w:w="1134" w:type="dxa"/>
            <w:tcBorders>
              <w:top w:val="single" w:sz="4" w:space="0" w:color="000000"/>
              <w:left w:val="single" w:sz="4" w:space="0" w:color="000000"/>
              <w:bottom w:val="single" w:sz="4" w:space="0" w:color="000000"/>
              <w:right w:val="single" w:sz="4" w:space="0" w:color="000000"/>
            </w:tcBorders>
            <w:vAlign w:val="bottom"/>
          </w:tcPr>
          <w:p w14:paraId="5D28CB4A" w14:textId="12896A12"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1823,8</w:t>
            </w:r>
          </w:p>
        </w:tc>
        <w:tc>
          <w:tcPr>
            <w:tcW w:w="1134" w:type="dxa"/>
            <w:tcBorders>
              <w:top w:val="single" w:sz="4" w:space="0" w:color="000000"/>
              <w:left w:val="single" w:sz="4" w:space="0" w:color="000000"/>
              <w:bottom w:val="single" w:sz="4" w:space="0" w:color="000000"/>
              <w:right w:val="single" w:sz="4" w:space="0" w:color="000000"/>
            </w:tcBorders>
            <w:vAlign w:val="center"/>
          </w:tcPr>
          <w:p w14:paraId="010BB665" w14:textId="53EC2537"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2694,4</w:t>
            </w:r>
          </w:p>
        </w:tc>
        <w:tc>
          <w:tcPr>
            <w:tcW w:w="1134" w:type="dxa"/>
            <w:tcBorders>
              <w:top w:val="single" w:sz="4" w:space="0" w:color="000000"/>
              <w:left w:val="single" w:sz="4" w:space="0" w:color="000000"/>
              <w:bottom w:val="single" w:sz="4" w:space="0" w:color="000000"/>
              <w:right w:val="single" w:sz="4" w:space="0" w:color="000000"/>
            </w:tcBorders>
          </w:tcPr>
          <w:p w14:paraId="3960F25F" w14:textId="69221BA8"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2871,5</w:t>
            </w:r>
          </w:p>
        </w:tc>
        <w:tc>
          <w:tcPr>
            <w:tcW w:w="1134" w:type="dxa"/>
            <w:tcBorders>
              <w:top w:val="single" w:sz="4" w:space="0" w:color="000000"/>
              <w:left w:val="single" w:sz="4" w:space="0" w:color="000000"/>
              <w:bottom w:val="single" w:sz="4" w:space="0" w:color="000000"/>
              <w:right w:val="single" w:sz="4" w:space="0" w:color="000000"/>
            </w:tcBorders>
            <w:vAlign w:val="center"/>
          </w:tcPr>
          <w:p w14:paraId="573EEA66" w14:textId="7806B3B7"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2690,0</w:t>
            </w:r>
          </w:p>
        </w:tc>
      </w:tr>
      <w:tr w:rsidR="0064123F" w:rsidRPr="006223D9" w14:paraId="30ACE7F4" w14:textId="77777777" w:rsidTr="008927FF">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9D4DFCA" w14:textId="77777777" w:rsidR="0064123F" w:rsidRPr="006223D9" w:rsidRDefault="0064123F" w:rsidP="008C4FFD">
            <w:pPr>
              <w:spacing w:after="0" w:line="240" w:lineRule="auto"/>
              <w:ind w:firstLine="29"/>
              <w:jc w:val="both"/>
              <w:rPr>
                <w:rFonts w:ascii="Times New Roman" w:hAnsi="Times New Roman" w:cs="Times New Roman"/>
                <w:sz w:val="24"/>
                <w:szCs w:val="24"/>
              </w:rPr>
            </w:pPr>
            <w:r w:rsidRPr="006223D9">
              <w:rPr>
                <w:rFonts w:ascii="Times New Roman" w:hAnsi="Times New Roman" w:cs="Times New Roman"/>
                <w:sz w:val="24"/>
                <w:szCs w:val="24"/>
              </w:rPr>
              <w:t>город Днестровск</w:t>
            </w:r>
          </w:p>
        </w:tc>
        <w:tc>
          <w:tcPr>
            <w:tcW w:w="1134" w:type="dxa"/>
            <w:tcBorders>
              <w:top w:val="single" w:sz="4" w:space="0" w:color="000000"/>
              <w:left w:val="single" w:sz="4" w:space="0" w:color="000000"/>
              <w:bottom w:val="single" w:sz="4" w:space="0" w:color="000000"/>
              <w:right w:val="single" w:sz="4" w:space="0" w:color="000000"/>
            </w:tcBorders>
            <w:vAlign w:val="bottom"/>
          </w:tcPr>
          <w:p w14:paraId="669A0B38" w14:textId="019A7880"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2063,1</w:t>
            </w:r>
          </w:p>
        </w:tc>
        <w:tc>
          <w:tcPr>
            <w:tcW w:w="1134" w:type="dxa"/>
            <w:tcBorders>
              <w:top w:val="single" w:sz="4" w:space="0" w:color="000000"/>
              <w:left w:val="single" w:sz="4" w:space="0" w:color="000000"/>
              <w:bottom w:val="single" w:sz="4" w:space="0" w:color="000000"/>
              <w:right w:val="single" w:sz="4" w:space="0" w:color="000000"/>
            </w:tcBorders>
            <w:vAlign w:val="center"/>
          </w:tcPr>
          <w:p w14:paraId="3EAD3E15" w14:textId="03473D71"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2013,1</w:t>
            </w:r>
          </w:p>
        </w:tc>
        <w:tc>
          <w:tcPr>
            <w:tcW w:w="1134" w:type="dxa"/>
            <w:tcBorders>
              <w:top w:val="single" w:sz="4" w:space="0" w:color="000000"/>
              <w:left w:val="single" w:sz="4" w:space="0" w:color="000000"/>
              <w:bottom w:val="single" w:sz="4" w:space="0" w:color="000000"/>
              <w:right w:val="single" w:sz="4" w:space="0" w:color="000000"/>
            </w:tcBorders>
          </w:tcPr>
          <w:p w14:paraId="17338432" w14:textId="07E1C78E"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2253,8</w:t>
            </w:r>
          </w:p>
        </w:tc>
        <w:tc>
          <w:tcPr>
            <w:tcW w:w="1134" w:type="dxa"/>
            <w:tcBorders>
              <w:top w:val="single" w:sz="4" w:space="0" w:color="000000"/>
              <w:left w:val="single" w:sz="4" w:space="0" w:color="000000"/>
              <w:bottom w:val="single" w:sz="4" w:space="0" w:color="000000"/>
              <w:right w:val="single" w:sz="4" w:space="0" w:color="000000"/>
            </w:tcBorders>
            <w:vAlign w:val="center"/>
          </w:tcPr>
          <w:p w14:paraId="2E634077" w14:textId="049BEA5D" w:rsidR="0064123F" w:rsidRPr="006223D9" w:rsidRDefault="0064123F"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cs="Times New Roman"/>
                <w:sz w:val="24"/>
                <w:szCs w:val="24"/>
              </w:rPr>
              <w:t>2895,7</w:t>
            </w:r>
          </w:p>
        </w:tc>
      </w:tr>
      <w:tr w:rsidR="0064123F" w:rsidRPr="006223D9" w14:paraId="553452BC" w14:textId="77777777" w:rsidTr="008927FF">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44B437E" w14:textId="77777777" w:rsidR="0064123F" w:rsidRPr="006223D9" w:rsidRDefault="0064123F" w:rsidP="008C4FFD">
            <w:pPr>
              <w:spacing w:after="0" w:line="240" w:lineRule="auto"/>
              <w:ind w:firstLine="29"/>
              <w:jc w:val="both"/>
              <w:rPr>
                <w:rFonts w:ascii="Times New Roman" w:hAnsi="Times New Roman" w:cs="Times New Roman"/>
                <w:sz w:val="24"/>
                <w:szCs w:val="24"/>
              </w:rPr>
            </w:pPr>
            <w:r w:rsidRPr="006223D9">
              <w:rPr>
                <w:rFonts w:ascii="Times New Roman" w:hAnsi="Times New Roman" w:cs="Times New Roman"/>
                <w:sz w:val="24"/>
                <w:szCs w:val="24"/>
              </w:rPr>
              <w:t>город Бендеры</w:t>
            </w:r>
          </w:p>
        </w:tc>
        <w:tc>
          <w:tcPr>
            <w:tcW w:w="1134" w:type="dxa"/>
            <w:tcBorders>
              <w:top w:val="single" w:sz="4" w:space="0" w:color="000000"/>
              <w:left w:val="single" w:sz="4" w:space="0" w:color="000000"/>
              <w:bottom w:val="single" w:sz="4" w:space="0" w:color="000000"/>
              <w:right w:val="single" w:sz="4" w:space="0" w:color="000000"/>
            </w:tcBorders>
            <w:vAlign w:val="bottom"/>
          </w:tcPr>
          <w:p w14:paraId="06694066" w14:textId="5A5E0B0B"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1645,6</w:t>
            </w:r>
          </w:p>
        </w:tc>
        <w:tc>
          <w:tcPr>
            <w:tcW w:w="1134" w:type="dxa"/>
            <w:tcBorders>
              <w:top w:val="single" w:sz="4" w:space="0" w:color="000000"/>
              <w:left w:val="single" w:sz="4" w:space="0" w:color="000000"/>
              <w:bottom w:val="single" w:sz="4" w:space="0" w:color="000000"/>
              <w:right w:val="single" w:sz="4" w:space="0" w:color="000000"/>
            </w:tcBorders>
            <w:vAlign w:val="center"/>
          </w:tcPr>
          <w:p w14:paraId="0ED833D8" w14:textId="30C18111"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1857,3</w:t>
            </w:r>
          </w:p>
        </w:tc>
        <w:tc>
          <w:tcPr>
            <w:tcW w:w="1134" w:type="dxa"/>
            <w:tcBorders>
              <w:top w:val="single" w:sz="4" w:space="0" w:color="000000"/>
              <w:left w:val="single" w:sz="4" w:space="0" w:color="000000"/>
              <w:bottom w:val="single" w:sz="4" w:space="0" w:color="000000"/>
              <w:right w:val="single" w:sz="4" w:space="0" w:color="000000"/>
            </w:tcBorders>
          </w:tcPr>
          <w:p w14:paraId="17498E15" w14:textId="18ECA50C"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1893,1</w:t>
            </w:r>
          </w:p>
        </w:tc>
        <w:tc>
          <w:tcPr>
            <w:tcW w:w="1134" w:type="dxa"/>
            <w:tcBorders>
              <w:top w:val="single" w:sz="4" w:space="0" w:color="000000"/>
              <w:left w:val="single" w:sz="4" w:space="0" w:color="000000"/>
              <w:bottom w:val="single" w:sz="4" w:space="0" w:color="000000"/>
              <w:right w:val="single" w:sz="4" w:space="0" w:color="000000"/>
            </w:tcBorders>
            <w:vAlign w:val="center"/>
          </w:tcPr>
          <w:p w14:paraId="7BDC8056" w14:textId="5EDDF8BA" w:rsidR="0064123F" w:rsidRPr="006223D9" w:rsidRDefault="0064123F"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cs="Times New Roman"/>
                <w:sz w:val="24"/>
                <w:szCs w:val="24"/>
              </w:rPr>
              <w:t>2085,2</w:t>
            </w:r>
          </w:p>
        </w:tc>
      </w:tr>
      <w:tr w:rsidR="0064123F" w:rsidRPr="006223D9" w14:paraId="59E3FBEF" w14:textId="77777777" w:rsidTr="008927FF">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356DAED" w14:textId="77777777" w:rsidR="0064123F" w:rsidRPr="006223D9" w:rsidRDefault="0064123F" w:rsidP="008C4FFD">
            <w:pPr>
              <w:spacing w:after="0" w:line="240" w:lineRule="auto"/>
              <w:ind w:firstLine="29"/>
              <w:jc w:val="both"/>
              <w:rPr>
                <w:rFonts w:ascii="Times New Roman" w:hAnsi="Times New Roman" w:cs="Times New Roman"/>
                <w:sz w:val="24"/>
                <w:szCs w:val="24"/>
              </w:rPr>
            </w:pPr>
            <w:r w:rsidRPr="006223D9">
              <w:rPr>
                <w:rFonts w:ascii="Times New Roman" w:hAnsi="Times New Roman" w:cs="Times New Roman"/>
                <w:sz w:val="24"/>
                <w:szCs w:val="24"/>
              </w:rPr>
              <w:t>Слободзейский район и город Слободзея</w:t>
            </w:r>
          </w:p>
        </w:tc>
        <w:tc>
          <w:tcPr>
            <w:tcW w:w="1134" w:type="dxa"/>
            <w:tcBorders>
              <w:top w:val="single" w:sz="4" w:space="0" w:color="000000"/>
              <w:left w:val="single" w:sz="4" w:space="0" w:color="000000"/>
              <w:bottom w:val="single" w:sz="4" w:space="0" w:color="000000"/>
              <w:right w:val="single" w:sz="4" w:space="0" w:color="000000"/>
            </w:tcBorders>
            <w:vAlign w:val="bottom"/>
          </w:tcPr>
          <w:p w14:paraId="46198DC4" w14:textId="78DE13EE"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1305,0</w:t>
            </w:r>
          </w:p>
        </w:tc>
        <w:tc>
          <w:tcPr>
            <w:tcW w:w="1134" w:type="dxa"/>
            <w:tcBorders>
              <w:top w:val="single" w:sz="4" w:space="0" w:color="000000"/>
              <w:left w:val="single" w:sz="4" w:space="0" w:color="000000"/>
              <w:bottom w:val="single" w:sz="4" w:space="0" w:color="000000"/>
              <w:right w:val="single" w:sz="4" w:space="0" w:color="000000"/>
            </w:tcBorders>
            <w:vAlign w:val="bottom"/>
          </w:tcPr>
          <w:p w14:paraId="5D605F9C" w14:textId="391B5F0B"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1872,0</w:t>
            </w:r>
          </w:p>
        </w:tc>
        <w:tc>
          <w:tcPr>
            <w:tcW w:w="1134" w:type="dxa"/>
            <w:tcBorders>
              <w:top w:val="single" w:sz="4" w:space="0" w:color="000000"/>
              <w:left w:val="single" w:sz="4" w:space="0" w:color="000000"/>
              <w:bottom w:val="single" w:sz="4" w:space="0" w:color="000000"/>
              <w:right w:val="single" w:sz="4" w:space="0" w:color="000000"/>
            </w:tcBorders>
          </w:tcPr>
          <w:p w14:paraId="5540C17B" w14:textId="03F9D143"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1830,2</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B7569" w14:textId="63B982DB"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2708,4</w:t>
            </w:r>
          </w:p>
        </w:tc>
      </w:tr>
      <w:tr w:rsidR="0064123F" w:rsidRPr="006223D9" w14:paraId="766F0F2B" w14:textId="77777777" w:rsidTr="007E5BD5">
        <w:tc>
          <w:tcPr>
            <w:tcW w:w="5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4E1E8" w14:textId="77777777" w:rsidR="0064123F" w:rsidRPr="006223D9" w:rsidRDefault="0064123F" w:rsidP="008C4FFD">
            <w:pPr>
              <w:spacing w:after="0" w:line="240" w:lineRule="auto"/>
              <w:ind w:firstLine="29"/>
              <w:jc w:val="both"/>
              <w:rPr>
                <w:rFonts w:ascii="Times New Roman" w:hAnsi="Times New Roman" w:cs="Times New Roman"/>
                <w:sz w:val="24"/>
                <w:szCs w:val="24"/>
              </w:rPr>
            </w:pPr>
            <w:proofErr w:type="spellStart"/>
            <w:r w:rsidRPr="006223D9">
              <w:rPr>
                <w:rFonts w:ascii="Times New Roman" w:hAnsi="Times New Roman" w:cs="Times New Roman"/>
                <w:sz w:val="24"/>
                <w:szCs w:val="24"/>
              </w:rPr>
              <w:t>Григориопольский</w:t>
            </w:r>
            <w:proofErr w:type="spellEnd"/>
            <w:r w:rsidRPr="006223D9">
              <w:rPr>
                <w:rFonts w:ascii="Times New Roman" w:hAnsi="Times New Roman" w:cs="Times New Roman"/>
                <w:sz w:val="24"/>
                <w:szCs w:val="24"/>
              </w:rPr>
              <w:t xml:space="preserve"> район и город Григориополь</w:t>
            </w:r>
          </w:p>
        </w:tc>
        <w:tc>
          <w:tcPr>
            <w:tcW w:w="1134" w:type="dxa"/>
            <w:tcBorders>
              <w:top w:val="single" w:sz="4" w:space="0" w:color="000000"/>
              <w:left w:val="single" w:sz="4" w:space="0" w:color="000000"/>
              <w:bottom w:val="single" w:sz="4" w:space="0" w:color="000000"/>
              <w:right w:val="single" w:sz="4" w:space="0" w:color="000000"/>
            </w:tcBorders>
            <w:vAlign w:val="center"/>
          </w:tcPr>
          <w:p w14:paraId="5F9B5234" w14:textId="4F4DECD7"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2137,3</w:t>
            </w:r>
          </w:p>
        </w:tc>
        <w:tc>
          <w:tcPr>
            <w:tcW w:w="1134" w:type="dxa"/>
            <w:tcBorders>
              <w:top w:val="single" w:sz="4" w:space="0" w:color="000000"/>
              <w:left w:val="single" w:sz="4" w:space="0" w:color="000000"/>
              <w:bottom w:val="single" w:sz="4" w:space="0" w:color="000000"/>
              <w:right w:val="single" w:sz="4" w:space="0" w:color="000000"/>
            </w:tcBorders>
            <w:vAlign w:val="center"/>
          </w:tcPr>
          <w:p w14:paraId="64AD7552" w14:textId="0A864E55"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2802,8</w:t>
            </w:r>
          </w:p>
        </w:tc>
        <w:tc>
          <w:tcPr>
            <w:tcW w:w="1134" w:type="dxa"/>
            <w:tcBorders>
              <w:top w:val="single" w:sz="4" w:space="0" w:color="000000"/>
              <w:left w:val="single" w:sz="4" w:space="0" w:color="000000"/>
              <w:bottom w:val="single" w:sz="4" w:space="0" w:color="000000"/>
              <w:right w:val="single" w:sz="4" w:space="0" w:color="000000"/>
            </w:tcBorders>
            <w:vAlign w:val="center"/>
          </w:tcPr>
          <w:p w14:paraId="6D7AC239" w14:textId="55B3F1BB"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2955,5</w:t>
            </w:r>
          </w:p>
        </w:tc>
        <w:tc>
          <w:tcPr>
            <w:tcW w:w="1134" w:type="dxa"/>
            <w:tcBorders>
              <w:top w:val="single" w:sz="4" w:space="0" w:color="000000"/>
              <w:left w:val="single" w:sz="4" w:space="0" w:color="000000"/>
              <w:bottom w:val="single" w:sz="4" w:space="0" w:color="000000"/>
              <w:right w:val="single" w:sz="4" w:space="0" w:color="000000"/>
            </w:tcBorders>
            <w:vAlign w:val="center"/>
          </w:tcPr>
          <w:p w14:paraId="1979F314" w14:textId="54EF762C"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2356,7</w:t>
            </w:r>
          </w:p>
        </w:tc>
      </w:tr>
      <w:tr w:rsidR="0064123F" w:rsidRPr="006223D9" w14:paraId="6D054BC1" w14:textId="77777777" w:rsidTr="008927FF">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A5DAB6" w14:textId="77777777" w:rsidR="0064123F" w:rsidRPr="006223D9" w:rsidRDefault="0064123F" w:rsidP="008C4FFD">
            <w:pPr>
              <w:spacing w:after="0" w:line="240" w:lineRule="auto"/>
              <w:ind w:firstLine="29"/>
              <w:jc w:val="both"/>
              <w:rPr>
                <w:rFonts w:ascii="Times New Roman" w:hAnsi="Times New Roman" w:cs="Times New Roman"/>
                <w:sz w:val="24"/>
                <w:szCs w:val="24"/>
              </w:rPr>
            </w:pPr>
            <w:proofErr w:type="spellStart"/>
            <w:r w:rsidRPr="006223D9">
              <w:rPr>
                <w:rFonts w:ascii="Times New Roman" w:hAnsi="Times New Roman" w:cs="Times New Roman"/>
                <w:sz w:val="24"/>
                <w:szCs w:val="24"/>
              </w:rPr>
              <w:t>Дубоссарский</w:t>
            </w:r>
            <w:proofErr w:type="spellEnd"/>
            <w:r w:rsidRPr="006223D9">
              <w:rPr>
                <w:rFonts w:ascii="Times New Roman" w:hAnsi="Times New Roman" w:cs="Times New Roman"/>
                <w:sz w:val="24"/>
                <w:szCs w:val="24"/>
              </w:rPr>
              <w:t xml:space="preserve"> район и город Дубоссары</w:t>
            </w:r>
          </w:p>
        </w:tc>
        <w:tc>
          <w:tcPr>
            <w:tcW w:w="1134" w:type="dxa"/>
            <w:tcBorders>
              <w:top w:val="single" w:sz="4" w:space="0" w:color="000000"/>
              <w:left w:val="single" w:sz="4" w:space="0" w:color="000000"/>
              <w:bottom w:val="single" w:sz="4" w:space="0" w:color="000000"/>
              <w:right w:val="single" w:sz="4" w:space="0" w:color="000000"/>
            </w:tcBorders>
            <w:vAlign w:val="bottom"/>
          </w:tcPr>
          <w:p w14:paraId="7EC435C8" w14:textId="7EE7DBDA"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2590,2</w:t>
            </w:r>
          </w:p>
        </w:tc>
        <w:tc>
          <w:tcPr>
            <w:tcW w:w="1134" w:type="dxa"/>
            <w:tcBorders>
              <w:top w:val="single" w:sz="4" w:space="0" w:color="000000"/>
              <w:left w:val="single" w:sz="4" w:space="0" w:color="000000"/>
              <w:bottom w:val="single" w:sz="4" w:space="0" w:color="000000"/>
              <w:right w:val="single" w:sz="4" w:space="0" w:color="000000"/>
            </w:tcBorders>
            <w:vAlign w:val="bottom"/>
          </w:tcPr>
          <w:p w14:paraId="4850264D" w14:textId="796D1A2D"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2390,8</w:t>
            </w:r>
          </w:p>
        </w:tc>
        <w:tc>
          <w:tcPr>
            <w:tcW w:w="1134" w:type="dxa"/>
            <w:tcBorders>
              <w:top w:val="single" w:sz="4" w:space="0" w:color="000000"/>
              <w:left w:val="single" w:sz="4" w:space="0" w:color="000000"/>
              <w:bottom w:val="single" w:sz="4" w:space="0" w:color="000000"/>
              <w:right w:val="single" w:sz="4" w:space="0" w:color="000000"/>
            </w:tcBorders>
          </w:tcPr>
          <w:p w14:paraId="45DA407F" w14:textId="26A596D5"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2730,0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0E930E3" w14:textId="1EC36248"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1757,8</w:t>
            </w:r>
          </w:p>
        </w:tc>
      </w:tr>
      <w:tr w:rsidR="0064123F" w:rsidRPr="006223D9" w14:paraId="2207D8D1" w14:textId="77777777" w:rsidTr="008927FF">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F381C67" w14:textId="77777777" w:rsidR="0064123F" w:rsidRPr="006223D9" w:rsidRDefault="0064123F" w:rsidP="008C4FFD">
            <w:pPr>
              <w:spacing w:after="0" w:line="240" w:lineRule="auto"/>
              <w:ind w:firstLine="29"/>
              <w:jc w:val="both"/>
              <w:rPr>
                <w:rFonts w:ascii="Times New Roman" w:hAnsi="Times New Roman" w:cs="Times New Roman"/>
                <w:sz w:val="24"/>
                <w:szCs w:val="24"/>
              </w:rPr>
            </w:pPr>
            <w:r w:rsidRPr="006223D9">
              <w:rPr>
                <w:rFonts w:ascii="Times New Roman" w:hAnsi="Times New Roman" w:cs="Times New Roman"/>
                <w:sz w:val="24"/>
                <w:szCs w:val="24"/>
              </w:rPr>
              <w:t>Рыбницкий район и город Рыбница</w:t>
            </w:r>
          </w:p>
        </w:tc>
        <w:tc>
          <w:tcPr>
            <w:tcW w:w="1134" w:type="dxa"/>
            <w:tcBorders>
              <w:top w:val="single" w:sz="4" w:space="0" w:color="000000"/>
              <w:left w:val="single" w:sz="4" w:space="0" w:color="000000"/>
              <w:bottom w:val="single" w:sz="4" w:space="0" w:color="000000"/>
              <w:right w:val="single" w:sz="4" w:space="0" w:color="000000"/>
            </w:tcBorders>
            <w:vAlign w:val="bottom"/>
          </w:tcPr>
          <w:p w14:paraId="26A68DD6" w14:textId="201E3B1D"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1372,3</w:t>
            </w:r>
          </w:p>
        </w:tc>
        <w:tc>
          <w:tcPr>
            <w:tcW w:w="1134" w:type="dxa"/>
            <w:tcBorders>
              <w:top w:val="single" w:sz="4" w:space="0" w:color="000000"/>
              <w:left w:val="single" w:sz="4" w:space="0" w:color="000000"/>
              <w:bottom w:val="single" w:sz="4" w:space="0" w:color="000000"/>
              <w:right w:val="single" w:sz="4" w:space="0" w:color="000000"/>
            </w:tcBorders>
            <w:vAlign w:val="bottom"/>
          </w:tcPr>
          <w:p w14:paraId="5E9C0C4E" w14:textId="0A542599"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1834,6</w:t>
            </w:r>
          </w:p>
        </w:tc>
        <w:tc>
          <w:tcPr>
            <w:tcW w:w="1134" w:type="dxa"/>
            <w:tcBorders>
              <w:top w:val="single" w:sz="4" w:space="0" w:color="000000"/>
              <w:left w:val="single" w:sz="4" w:space="0" w:color="000000"/>
              <w:bottom w:val="single" w:sz="4" w:space="0" w:color="000000"/>
              <w:right w:val="single" w:sz="4" w:space="0" w:color="000000"/>
            </w:tcBorders>
          </w:tcPr>
          <w:p w14:paraId="2390E3B4" w14:textId="1534D30D"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1870,2</w:t>
            </w:r>
          </w:p>
        </w:tc>
        <w:tc>
          <w:tcPr>
            <w:tcW w:w="1134" w:type="dxa"/>
            <w:tcBorders>
              <w:top w:val="single" w:sz="4" w:space="0" w:color="000000"/>
              <w:left w:val="single" w:sz="4" w:space="0" w:color="000000"/>
              <w:bottom w:val="single" w:sz="4" w:space="0" w:color="000000"/>
              <w:right w:val="single" w:sz="4" w:space="0" w:color="000000"/>
            </w:tcBorders>
            <w:vAlign w:val="center"/>
          </w:tcPr>
          <w:p w14:paraId="087C424A" w14:textId="117A2C5B"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2016,5</w:t>
            </w:r>
          </w:p>
        </w:tc>
      </w:tr>
      <w:tr w:rsidR="0064123F" w:rsidRPr="006223D9" w14:paraId="630CDF78" w14:textId="77777777" w:rsidTr="008927FF">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2158BCA" w14:textId="77777777" w:rsidR="0064123F" w:rsidRPr="006223D9" w:rsidRDefault="0064123F" w:rsidP="008C4FFD">
            <w:pPr>
              <w:spacing w:after="0" w:line="240" w:lineRule="auto"/>
              <w:ind w:firstLine="29"/>
              <w:jc w:val="both"/>
              <w:rPr>
                <w:rFonts w:ascii="Times New Roman" w:hAnsi="Times New Roman" w:cs="Times New Roman"/>
                <w:sz w:val="24"/>
                <w:szCs w:val="24"/>
              </w:rPr>
            </w:pPr>
            <w:r w:rsidRPr="006223D9">
              <w:rPr>
                <w:rFonts w:ascii="Times New Roman" w:hAnsi="Times New Roman" w:cs="Times New Roman"/>
                <w:sz w:val="24"/>
                <w:szCs w:val="24"/>
              </w:rPr>
              <w:t>Каменский район и город Каменка</w:t>
            </w:r>
          </w:p>
        </w:tc>
        <w:tc>
          <w:tcPr>
            <w:tcW w:w="1134" w:type="dxa"/>
            <w:tcBorders>
              <w:top w:val="single" w:sz="4" w:space="0" w:color="000000"/>
              <w:left w:val="single" w:sz="4" w:space="0" w:color="000000"/>
              <w:bottom w:val="single" w:sz="4" w:space="0" w:color="000000"/>
              <w:right w:val="single" w:sz="4" w:space="0" w:color="000000"/>
            </w:tcBorders>
            <w:vAlign w:val="bottom"/>
          </w:tcPr>
          <w:p w14:paraId="2FA09143" w14:textId="2E7F5862"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1738,1</w:t>
            </w:r>
          </w:p>
        </w:tc>
        <w:tc>
          <w:tcPr>
            <w:tcW w:w="1134" w:type="dxa"/>
            <w:tcBorders>
              <w:top w:val="single" w:sz="4" w:space="0" w:color="000000"/>
              <w:left w:val="single" w:sz="4" w:space="0" w:color="000000"/>
              <w:bottom w:val="single" w:sz="4" w:space="0" w:color="000000"/>
              <w:right w:val="single" w:sz="4" w:space="0" w:color="000000"/>
            </w:tcBorders>
            <w:vAlign w:val="bottom"/>
          </w:tcPr>
          <w:p w14:paraId="3DF178C1" w14:textId="36325733"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1495,8</w:t>
            </w:r>
          </w:p>
        </w:tc>
        <w:tc>
          <w:tcPr>
            <w:tcW w:w="1134" w:type="dxa"/>
            <w:tcBorders>
              <w:top w:val="single" w:sz="4" w:space="0" w:color="000000"/>
              <w:left w:val="single" w:sz="4" w:space="0" w:color="000000"/>
              <w:bottom w:val="single" w:sz="4" w:space="0" w:color="000000"/>
              <w:right w:val="single" w:sz="4" w:space="0" w:color="000000"/>
            </w:tcBorders>
          </w:tcPr>
          <w:p w14:paraId="73B24D8A" w14:textId="1DDF52DD"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1974,5</w:t>
            </w:r>
          </w:p>
        </w:tc>
        <w:tc>
          <w:tcPr>
            <w:tcW w:w="1134" w:type="dxa"/>
            <w:tcBorders>
              <w:top w:val="single" w:sz="4" w:space="0" w:color="000000"/>
              <w:left w:val="single" w:sz="4" w:space="0" w:color="000000"/>
              <w:bottom w:val="single" w:sz="4" w:space="0" w:color="000000"/>
              <w:right w:val="single" w:sz="4" w:space="0" w:color="000000"/>
            </w:tcBorders>
            <w:vAlign w:val="center"/>
          </w:tcPr>
          <w:p w14:paraId="1A55A7A3" w14:textId="32AA8C0F"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2497,1</w:t>
            </w:r>
          </w:p>
        </w:tc>
      </w:tr>
      <w:tr w:rsidR="0064123F" w:rsidRPr="006223D9" w14:paraId="0D3A3583" w14:textId="77777777" w:rsidTr="008927FF">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FE5F4D4" w14:textId="77777777" w:rsidR="0064123F" w:rsidRPr="006223D9" w:rsidRDefault="0064123F" w:rsidP="008C4FFD">
            <w:pPr>
              <w:spacing w:after="0" w:line="240" w:lineRule="auto"/>
              <w:ind w:firstLine="29"/>
              <w:jc w:val="both"/>
              <w:rPr>
                <w:rFonts w:ascii="Times New Roman" w:hAnsi="Times New Roman" w:cs="Times New Roman"/>
                <w:sz w:val="24"/>
                <w:szCs w:val="24"/>
              </w:rPr>
            </w:pPr>
            <w:r w:rsidRPr="006223D9">
              <w:rPr>
                <w:rFonts w:ascii="Times New Roman" w:hAnsi="Times New Roman" w:cs="Times New Roman"/>
                <w:sz w:val="24"/>
                <w:szCs w:val="24"/>
              </w:rPr>
              <w:t>Всего по республике</w:t>
            </w:r>
          </w:p>
        </w:tc>
        <w:tc>
          <w:tcPr>
            <w:tcW w:w="1134" w:type="dxa"/>
            <w:tcBorders>
              <w:top w:val="single" w:sz="4" w:space="0" w:color="000000"/>
              <w:left w:val="single" w:sz="4" w:space="0" w:color="000000"/>
              <w:bottom w:val="single" w:sz="4" w:space="0" w:color="000000"/>
              <w:right w:val="single" w:sz="4" w:space="0" w:color="000000"/>
            </w:tcBorders>
            <w:vAlign w:val="bottom"/>
          </w:tcPr>
          <w:p w14:paraId="33EE5AFC" w14:textId="4DD54A0C"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1733,0</w:t>
            </w:r>
          </w:p>
        </w:tc>
        <w:tc>
          <w:tcPr>
            <w:tcW w:w="1134" w:type="dxa"/>
            <w:tcBorders>
              <w:top w:val="single" w:sz="4" w:space="0" w:color="000000"/>
              <w:left w:val="single" w:sz="4" w:space="0" w:color="000000"/>
              <w:bottom w:val="single" w:sz="4" w:space="0" w:color="000000"/>
              <w:right w:val="single" w:sz="4" w:space="0" w:color="000000"/>
            </w:tcBorders>
            <w:vAlign w:val="bottom"/>
          </w:tcPr>
          <w:p w14:paraId="5A2533A9" w14:textId="696298D2"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2205,5</w:t>
            </w:r>
          </w:p>
        </w:tc>
        <w:tc>
          <w:tcPr>
            <w:tcW w:w="1134" w:type="dxa"/>
            <w:tcBorders>
              <w:top w:val="single" w:sz="4" w:space="0" w:color="000000"/>
              <w:left w:val="single" w:sz="4" w:space="0" w:color="000000"/>
              <w:bottom w:val="single" w:sz="4" w:space="0" w:color="000000"/>
              <w:right w:val="single" w:sz="4" w:space="0" w:color="000000"/>
            </w:tcBorders>
          </w:tcPr>
          <w:p w14:paraId="603BCA7C" w14:textId="04654733"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sz w:val="24"/>
                <w:szCs w:val="24"/>
              </w:rPr>
              <w:t>2322,1</w:t>
            </w:r>
          </w:p>
        </w:tc>
        <w:tc>
          <w:tcPr>
            <w:tcW w:w="1134" w:type="dxa"/>
            <w:tcBorders>
              <w:top w:val="single" w:sz="4" w:space="0" w:color="000000"/>
              <w:left w:val="single" w:sz="4" w:space="0" w:color="000000"/>
              <w:bottom w:val="single" w:sz="4" w:space="0" w:color="000000"/>
              <w:right w:val="single" w:sz="4" w:space="0" w:color="000000"/>
            </w:tcBorders>
            <w:vAlign w:val="center"/>
          </w:tcPr>
          <w:p w14:paraId="70D3ED0E" w14:textId="17444F7F" w:rsidR="0064123F" w:rsidRPr="006223D9" w:rsidRDefault="0064123F" w:rsidP="008C4FFD">
            <w:pPr>
              <w:spacing w:after="0" w:line="240" w:lineRule="auto"/>
              <w:ind w:firstLine="29"/>
              <w:jc w:val="center"/>
              <w:rPr>
                <w:rFonts w:ascii="Times New Roman" w:hAnsi="Times New Roman" w:cs="Times New Roman"/>
                <w:sz w:val="24"/>
                <w:szCs w:val="24"/>
              </w:rPr>
            </w:pPr>
            <w:r w:rsidRPr="006223D9">
              <w:rPr>
                <w:rFonts w:ascii="Times New Roman" w:hAnsi="Times New Roman" w:cs="Times New Roman"/>
                <w:bCs/>
                <w:sz w:val="24"/>
                <w:szCs w:val="24"/>
              </w:rPr>
              <w:t>2401,0</w:t>
            </w:r>
          </w:p>
        </w:tc>
      </w:tr>
    </w:tbl>
    <w:p w14:paraId="0D23AD26" w14:textId="77777777" w:rsidR="001C3E81" w:rsidRPr="006223D9" w:rsidRDefault="001C3E81" w:rsidP="008C4FFD">
      <w:pPr>
        <w:spacing w:after="0" w:line="240" w:lineRule="auto"/>
        <w:ind w:firstLine="851"/>
        <w:jc w:val="both"/>
        <w:rPr>
          <w:rFonts w:ascii="Times New Roman" w:hAnsi="Times New Roman" w:cs="Times New Roman"/>
          <w:sz w:val="28"/>
          <w:szCs w:val="28"/>
        </w:rPr>
      </w:pPr>
      <w:bookmarkStart w:id="3" w:name="_Hlk70956128"/>
    </w:p>
    <w:p w14:paraId="2CB63404" w14:textId="6F9B9686"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Первичная заболеваемость детей от 0 до 14 лет </w:t>
      </w:r>
      <w:r w:rsidR="00E22BFA" w:rsidRPr="006223D9">
        <w:rPr>
          <w:rFonts w:ascii="Times New Roman" w:hAnsi="Times New Roman" w:cs="Times New Roman"/>
          <w:sz w:val="28"/>
          <w:szCs w:val="28"/>
        </w:rPr>
        <w:t>увеличилась</w:t>
      </w:r>
      <w:r w:rsidRPr="006223D9">
        <w:rPr>
          <w:rFonts w:ascii="Times New Roman" w:hAnsi="Times New Roman" w:cs="Times New Roman"/>
          <w:sz w:val="28"/>
          <w:szCs w:val="28"/>
        </w:rPr>
        <w:t xml:space="preserve"> на </w:t>
      </w:r>
      <w:r w:rsidR="005A4C20" w:rsidRPr="006223D9">
        <w:rPr>
          <w:rFonts w:ascii="Times New Roman" w:hAnsi="Times New Roman" w:cs="Times New Roman"/>
          <w:sz w:val="28"/>
          <w:szCs w:val="28"/>
        </w:rPr>
        <w:t>548,8 (3,7%)</w:t>
      </w:r>
      <w:r w:rsidRPr="006223D9">
        <w:rPr>
          <w:rFonts w:ascii="Times New Roman" w:hAnsi="Times New Roman" w:cs="Times New Roman"/>
          <w:sz w:val="28"/>
          <w:szCs w:val="28"/>
        </w:rPr>
        <w:t xml:space="preserve"> и составила в 202</w:t>
      </w:r>
      <w:r w:rsidR="00F91556"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w:t>
      </w:r>
      <w:r w:rsidR="00F91556" w:rsidRPr="006223D9">
        <w:rPr>
          <w:rFonts w:ascii="Times New Roman" w:hAnsi="Times New Roman" w:cs="Times New Roman"/>
          <w:sz w:val="28"/>
          <w:szCs w:val="28"/>
        </w:rPr>
        <w:t>14744</w:t>
      </w:r>
      <w:r w:rsidR="001C20EF"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на 10000 населения. </w:t>
      </w:r>
    </w:p>
    <w:p w14:paraId="64F6538B" w14:textId="023DE6F4"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Показатель выше среднереспубликанского уровня отмечается в </w:t>
      </w:r>
      <w:r w:rsidR="00F91556" w:rsidRPr="006223D9">
        <w:rPr>
          <w:rFonts w:ascii="Times New Roman" w:hAnsi="Times New Roman" w:cs="Times New Roman"/>
          <w:sz w:val="28"/>
          <w:szCs w:val="28"/>
        </w:rPr>
        <w:t>городах</w:t>
      </w:r>
      <w:r w:rsidR="00EB0863" w:rsidRPr="006223D9">
        <w:rPr>
          <w:rFonts w:ascii="Times New Roman" w:hAnsi="Times New Roman" w:cs="Times New Roman"/>
          <w:sz w:val="28"/>
          <w:szCs w:val="28"/>
        </w:rPr>
        <w:t xml:space="preserve"> </w:t>
      </w:r>
      <w:r w:rsidR="00E22BFA" w:rsidRPr="006223D9">
        <w:rPr>
          <w:rFonts w:ascii="Times New Roman" w:hAnsi="Times New Roman" w:cs="Times New Roman"/>
          <w:sz w:val="28"/>
          <w:szCs w:val="28"/>
        </w:rPr>
        <w:t>Бендеры,</w:t>
      </w:r>
      <w:r w:rsidR="00F91556" w:rsidRPr="006223D9">
        <w:rPr>
          <w:rFonts w:ascii="Times New Roman" w:hAnsi="Times New Roman" w:cs="Times New Roman"/>
          <w:sz w:val="28"/>
          <w:szCs w:val="28"/>
        </w:rPr>
        <w:t xml:space="preserve"> Днестровск,</w:t>
      </w:r>
      <w:r w:rsidR="00E22BFA" w:rsidRPr="006223D9">
        <w:rPr>
          <w:rFonts w:ascii="Times New Roman" w:hAnsi="Times New Roman" w:cs="Times New Roman"/>
          <w:sz w:val="28"/>
          <w:szCs w:val="28"/>
        </w:rPr>
        <w:t xml:space="preserve"> </w:t>
      </w:r>
      <w:proofErr w:type="spellStart"/>
      <w:r w:rsidR="00E22BFA" w:rsidRPr="006223D9">
        <w:rPr>
          <w:rFonts w:ascii="Times New Roman" w:hAnsi="Times New Roman" w:cs="Times New Roman"/>
          <w:sz w:val="28"/>
          <w:szCs w:val="28"/>
        </w:rPr>
        <w:t>Григориопольском</w:t>
      </w:r>
      <w:proofErr w:type="spellEnd"/>
      <w:r w:rsidR="00E22BFA" w:rsidRPr="006223D9">
        <w:rPr>
          <w:rFonts w:ascii="Times New Roman" w:hAnsi="Times New Roman" w:cs="Times New Roman"/>
          <w:sz w:val="28"/>
          <w:szCs w:val="28"/>
        </w:rPr>
        <w:t xml:space="preserve"> </w:t>
      </w:r>
      <w:r w:rsidRPr="006223D9">
        <w:rPr>
          <w:rFonts w:ascii="Times New Roman" w:hAnsi="Times New Roman" w:cs="Times New Roman"/>
          <w:sz w:val="28"/>
          <w:szCs w:val="28"/>
        </w:rPr>
        <w:t>район</w:t>
      </w:r>
      <w:r w:rsidR="00F91556" w:rsidRPr="006223D9">
        <w:rPr>
          <w:rFonts w:ascii="Times New Roman" w:hAnsi="Times New Roman" w:cs="Times New Roman"/>
          <w:sz w:val="28"/>
          <w:szCs w:val="28"/>
        </w:rPr>
        <w:t>е</w:t>
      </w:r>
      <w:r w:rsidRPr="006223D9">
        <w:rPr>
          <w:rFonts w:ascii="Times New Roman" w:hAnsi="Times New Roman" w:cs="Times New Roman"/>
          <w:sz w:val="28"/>
          <w:szCs w:val="28"/>
        </w:rPr>
        <w:t xml:space="preserve">. Наиболее низкие показатели отмечены в </w:t>
      </w:r>
      <w:proofErr w:type="spellStart"/>
      <w:r w:rsidRPr="006223D9">
        <w:rPr>
          <w:rFonts w:ascii="Times New Roman" w:hAnsi="Times New Roman" w:cs="Times New Roman"/>
          <w:sz w:val="28"/>
          <w:szCs w:val="28"/>
        </w:rPr>
        <w:t>Рыбницком</w:t>
      </w:r>
      <w:proofErr w:type="spellEnd"/>
      <w:r w:rsidRPr="006223D9">
        <w:rPr>
          <w:rFonts w:ascii="Times New Roman" w:hAnsi="Times New Roman" w:cs="Times New Roman"/>
          <w:sz w:val="28"/>
          <w:szCs w:val="28"/>
        </w:rPr>
        <w:t xml:space="preserve"> и </w:t>
      </w:r>
      <w:r w:rsidR="00152FB1" w:rsidRPr="006223D9">
        <w:rPr>
          <w:rFonts w:ascii="Times New Roman" w:hAnsi="Times New Roman" w:cs="Times New Roman"/>
          <w:sz w:val="28"/>
          <w:szCs w:val="28"/>
        </w:rPr>
        <w:t xml:space="preserve">Каменском </w:t>
      </w:r>
      <w:r w:rsidRPr="006223D9">
        <w:rPr>
          <w:rFonts w:ascii="Times New Roman" w:hAnsi="Times New Roman" w:cs="Times New Roman"/>
          <w:sz w:val="28"/>
          <w:szCs w:val="28"/>
        </w:rPr>
        <w:t>районах.</w:t>
      </w:r>
    </w:p>
    <w:p w14:paraId="58EFF062" w14:textId="46A739EC"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Общая заболеваемость (болезненность) детей до 14 лет составила </w:t>
      </w:r>
      <w:r w:rsidR="00F91556" w:rsidRPr="006223D9">
        <w:rPr>
          <w:rFonts w:ascii="Times New Roman" w:hAnsi="Times New Roman" w:cs="Times New Roman"/>
          <w:sz w:val="28"/>
          <w:szCs w:val="28"/>
        </w:rPr>
        <w:t>15895,6</w:t>
      </w:r>
      <w:r w:rsidR="001C20EF"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на 10000 населения и </w:t>
      </w:r>
      <w:r w:rsidR="00E22BFA" w:rsidRPr="006223D9">
        <w:rPr>
          <w:rFonts w:ascii="Times New Roman" w:hAnsi="Times New Roman" w:cs="Times New Roman"/>
          <w:sz w:val="28"/>
          <w:szCs w:val="28"/>
        </w:rPr>
        <w:t>увеличилась</w:t>
      </w:r>
      <w:r w:rsidRPr="006223D9">
        <w:rPr>
          <w:rFonts w:ascii="Times New Roman" w:hAnsi="Times New Roman" w:cs="Times New Roman"/>
          <w:sz w:val="28"/>
          <w:szCs w:val="28"/>
        </w:rPr>
        <w:t xml:space="preserve"> на </w:t>
      </w:r>
      <w:r w:rsidR="00F91556" w:rsidRPr="006223D9">
        <w:rPr>
          <w:rFonts w:ascii="Times New Roman" w:hAnsi="Times New Roman" w:cs="Times New Roman"/>
          <w:sz w:val="28"/>
          <w:szCs w:val="28"/>
        </w:rPr>
        <w:t>414</w:t>
      </w:r>
      <w:r w:rsidR="00E22BFA" w:rsidRPr="006223D9">
        <w:rPr>
          <w:rFonts w:ascii="Times New Roman" w:hAnsi="Times New Roman" w:cs="Times New Roman"/>
          <w:sz w:val="28"/>
          <w:szCs w:val="28"/>
        </w:rPr>
        <w:t xml:space="preserve"> </w:t>
      </w:r>
      <w:r w:rsidRPr="006223D9">
        <w:rPr>
          <w:rFonts w:ascii="Times New Roman" w:hAnsi="Times New Roman" w:cs="Times New Roman"/>
          <w:sz w:val="28"/>
          <w:szCs w:val="28"/>
        </w:rPr>
        <w:t>(</w:t>
      </w:r>
      <w:r w:rsidR="00F91556" w:rsidRPr="006223D9">
        <w:rPr>
          <w:rFonts w:ascii="Times New Roman" w:hAnsi="Times New Roman" w:cs="Times New Roman"/>
          <w:sz w:val="28"/>
          <w:szCs w:val="28"/>
        </w:rPr>
        <w:t>2</w:t>
      </w:r>
      <w:r w:rsidR="001C20EF" w:rsidRPr="006223D9">
        <w:rPr>
          <w:rFonts w:ascii="Times New Roman" w:hAnsi="Times New Roman" w:cs="Times New Roman"/>
          <w:sz w:val="28"/>
          <w:szCs w:val="28"/>
        </w:rPr>
        <w:t>,6</w:t>
      </w:r>
      <w:r w:rsidR="00152FB1" w:rsidRPr="006223D9">
        <w:rPr>
          <w:rFonts w:ascii="Times New Roman" w:hAnsi="Times New Roman" w:cs="Times New Roman"/>
          <w:sz w:val="28"/>
          <w:szCs w:val="28"/>
        </w:rPr>
        <w:t xml:space="preserve"> </w:t>
      </w:r>
      <w:r w:rsidRPr="006223D9">
        <w:rPr>
          <w:rFonts w:ascii="Times New Roman" w:hAnsi="Times New Roman" w:cs="Times New Roman"/>
          <w:sz w:val="28"/>
          <w:szCs w:val="28"/>
        </w:rPr>
        <w:t>%).</w:t>
      </w:r>
    </w:p>
    <w:p w14:paraId="07E5C73B" w14:textId="185CB6CF" w:rsidR="001C20EF" w:rsidRPr="006223D9" w:rsidRDefault="001C20E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Показатель выше среднереспубликанского уровн</w:t>
      </w:r>
      <w:r w:rsidR="00EB0863" w:rsidRPr="006223D9">
        <w:rPr>
          <w:rFonts w:ascii="Times New Roman" w:hAnsi="Times New Roman" w:cs="Times New Roman"/>
          <w:sz w:val="28"/>
          <w:szCs w:val="28"/>
        </w:rPr>
        <w:t xml:space="preserve">я отмечается в городах </w:t>
      </w:r>
      <w:r w:rsidR="00F91556" w:rsidRPr="006223D9">
        <w:rPr>
          <w:rFonts w:ascii="Times New Roman" w:hAnsi="Times New Roman" w:cs="Times New Roman"/>
          <w:sz w:val="28"/>
          <w:szCs w:val="28"/>
        </w:rPr>
        <w:t>Днестровск</w:t>
      </w:r>
      <w:r w:rsidRPr="006223D9">
        <w:rPr>
          <w:rFonts w:ascii="Times New Roman" w:hAnsi="Times New Roman" w:cs="Times New Roman"/>
          <w:sz w:val="28"/>
          <w:szCs w:val="28"/>
        </w:rPr>
        <w:t xml:space="preserve">, Бендеры, </w:t>
      </w:r>
      <w:proofErr w:type="spellStart"/>
      <w:r w:rsidRPr="006223D9">
        <w:rPr>
          <w:rFonts w:ascii="Times New Roman" w:hAnsi="Times New Roman" w:cs="Times New Roman"/>
          <w:sz w:val="28"/>
          <w:szCs w:val="28"/>
        </w:rPr>
        <w:t>Григориопольском</w:t>
      </w:r>
      <w:proofErr w:type="spellEnd"/>
      <w:r w:rsidRPr="006223D9">
        <w:rPr>
          <w:rFonts w:ascii="Times New Roman" w:hAnsi="Times New Roman" w:cs="Times New Roman"/>
          <w:sz w:val="28"/>
          <w:szCs w:val="28"/>
        </w:rPr>
        <w:t xml:space="preserve"> район</w:t>
      </w:r>
      <w:r w:rsidR="00F91556" w:rsidRPr="006223D9">
        <w:rPr>
          <w:rFonts w:ascii="Times New Roman" w:hAnsi="Times New Roman" w:cs="Times New Roman"/>
          <w:sz w:val="28"/>
          <w:szCs w:val="28"/>
        </w:rPr>
        <w:t>е</w:t>
      </w:r>
      <w:r w:rsidRPr="006223D9">
        <w:rPr>
          <w:rFonts w:ascii="Times New Roman" w:hAnsi="Times New Roman" w:cs="Times New Roman"/>
          <w:sz w:val="28"/>
          <w:szCs w:val="28"/>
        </w:rPr>
        <w:t xml:space="preserve">. Наиболее низкие показатели отмечены в </w:t>
      </w:r>
      <w:proofErr w:type="spellStart"/>
      <w:r w:rsidRPr="006223D9">
        <w:rPr>
          <w:rFonts w:ascii="Times New Roman" w:hAnsi="Times New Roman" w:cs="Times New Roman"/>
          <w:sz w:val="28"/>
          <w:szCs w:val="28"/>
        </w:rPr>
        <w:t>Слободзейском</w:t>
      </w:r>
      <w:proofErr w:type="spellEnd"/>
      <w:r w:rsidRPr="006223D9">
        <w:rPr>
          <w:rFonts w:ascii="Times New Roman" w:hAnsi="Times New Roman" w:cs="Times New Roman"/>
          <w:sz w:val="28"/>
          <w:szCs w:val="28"/>
        </w:rPr>
        <w:t xml:space="preserve">, </w:t>
      </w:r>
      <w:proofErr w:type="spellStart"/>
      <w:r w:rsidRPr="006223D9">
        <w:rPr>
          <w:rFonts w:ascii="Times New Roman" w:hAnsi="Times New Roman" w:cs="Times New Roman"/>
          <w:sz w:val="28"/>
          <w:szCs w:val="28"/>
        </w:rPr>
        <w:t>Рыбницком</w:t>
      </w:r>
      <w:proofErr w:type="spellEnd"/>
      <w:r w:rsidRPr="006223D9">
        <w:rPr>
          <w:rFonts w:ascii="Times New Roman" w:hAnsi="Times New Roman" w:cs="Times New Roman"/>
          <w:sz w:val="28"/>
          <w:szCs w:val="28"/>
        </w:rPr>
        <w:t xml:space="preserve"> и Каменском районах.</w:t>
      </w:r>
    </w:p>
    <w:p w14:paraId="0C654E50" w14:textId="77777777" w:rsidR="00F26390" w:rsidRPr="006223D9" w:rsidRDefault="00F26390" w:rsidP="008C4FFD">
      <w:pPr>
        <w:spacing w:after="0" w:line="240" w:lineRule="auto"/>
        <w:ind w:firstLine="851"/>
        <w:jc w:val="both"/>
        <w:rPr>
          <w:rFonts w:ascii="Times New Roman" w:hAnsi="Times New Roman" w:cs="Times New Roman"/>
          <w:sz w:val="28"/>
          <w:szCs w:val="28"/>
        </w:rPr>
      </w:pPr>
    </w:p>
    <w:p w14:paraId="1518DDEE" w14:textId="77777777" w:rsidR="001C3E81" w:rsidRPr="006223D9" w:rsidRDefault="001C3E8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C1E9D" w:rsidRPr="006223D9">
        <w:rPr>
          <w:rFonts w:ascii="Times New Roman" w:hAnsi="Times New Roman" w:cs="Times New Roman"/>
          <w:sz w:val="24"/>
          <w:szCs w:val="24"/>
        </w:rPr>
        <w:t xml:space="preserve">№ </w:t>
      </w:r>
      <w:r w:rsidRPr="006223D9">
        <w:rPr>
          <w:rFonts w:ascii="Times New Roman" w:hAnsi="Times New Roman" w:cs="Times New Roman"/>
          <w:sz w:val="24"/>
          <w:szCs w:val="24"/>
        </w:rPr>
        <w:t>10</w:t>
      </w:r>
    </w:p>
    <w:p w14:paraId="7606AF7A"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7986C81D"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Показатели заболеваемости детского населения от 0 до 14 лет</w:t>
      </w:r>
    </w:p>
    <w:p w14:paraId="42B7F6D9"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(на 10 000 детского населения)</w:t>
      </w:r>
    </w:p>
    <w:p w14:paraId="2685B57B" w14:textId="77777777" w:rsidR="001C3E81" w:rsidRPr="006223D9" w:rsidRDefault="001C3E81" w:rsidP="008C4FFD">
      <w:pPr>
        <w:spacing w:after="0" w:line="240" w:lineRule="auto"/>
        <w:jc w:val="both"/>
        <w:rPr>
          <w:rFonts w:ascii="Times New Roman" w:hAnsi="Times New Roman" w:cs="Times New Roman"/>
          <w:sz w:val="24"/>
          <w:szCs w:val="24"/>
        </w:rPr>
      </w:pPr>
    </w:p>
    <w:tbl>
      <w:tblPr>
        <w:tblW w:w="1036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9"/>
        <w:gridCol w:w="992"/>
        <w:gridCol w:w="984"/>
        <w:gridCol w:w="1000"/>
        <w:gridCol w:w="992"/>
        <w:gridCol w:w="992"/>
        <w:gridCol w:w="983"/>
        <w:gridCol w:w="992"/>
        <w:gridCol w:w="992"/>
      </w:tblGrid>
      <w:tr w:rsidR="00C769FA" w:rsidRPr="006223D9" w14:paraId="719EA790" w14:textId="77777777" w:rsidTr="00CA5B1D">
        <w:tc>
          <w:tcPr>
            <w:tcW w:w="243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8FF092" w14:textId="77777777" w:rsidR="001C3E81" w:rsidRPr="006223D9" w:rsidRDefault="001C3E81" w:rsidP="008C4FFD">
            <w:pPr>
              <w:spacing w:after="0" w:line="240" w:lineRule="auto"/>
              <w:jc w:val="both"/>
              <w:rPr>
                <w:rFonts w:ascii="Times New Roman" w:hAnsi="Times New Roman" w:cs="Times New Roman"/>
                <w:sz w:val="24"/>
                <w:szCs w:val="24"/>
              </w:rPr>
            </w:pPr>
          </w:p>
        </w:tc>
        <w:tc>
          <w:tcPr>
            <w:tcW w:w="39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CF66B" w14:textId="77777777" w:rsidR="001C3E81" w:rsidRPr="006223D9" w:rsidRDefault="001C3E81"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Первичная заболеваемость</w:t>
            </w:r>
          </w:p>
        </w:tc>
        <w:tc>
          <w:tcPr>
            <w:tcW w:w="39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563791" w14:textId="77777777" w:rsidR="001C3E81" w:rsidRPr="006223D9" w:rsidRDefault="001C3E81"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Общая заболеваемость (болезненность)</w:t>
            </w:r>
          </w:p>
        </w:tc>
      </w:tr>
      <w:tr w:rsidR="001729CD" w:rsidRPr="006223D9" w14:paraId="1CB958E9" w14:textId="77777777" w:rsidTr="00CA5B1D">
        <w:tc>
          <w:tcPr>
            <w:tcW w:w="243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8F431C" w14:textId="77777777" w:rsidR="001729CD" w:rsidRPr="006223D9" w:rsidRDefault="001729CD" w:rsidP="008C4FFD">
            <w:pPr>
              <w:spacing w:after="0"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E767F" w14:textId="0E1464A4"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2021 год</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9A37" w14:textId="37C95BF5"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2022 год</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CECAB" w14:textId="30C4DF6E"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2023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06145" w14:textId="1574EEF7"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2024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0655D" w14:textId="52FF11F1"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2021 год</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D7DB2" w14:textId="6D01583A"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2022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BF87F" w14:textId="6231430C"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2023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8EA17" w14:textId="6CBC61AF" w:rsidR="001729CD" w:rsidRPr="006223D9" w:rsidRDefault="001729CD" w:rsidP="008C4FFD">
            <w:pPr>
              <w:spacing w:after="0" w:line="240" w:lineRule="auto"/>
              <w:ind w:left="-108" w:right="-77"/>
              <w:jc w:val="center"/>
              <w:rPr>
                <w:rFonts w:ascii="Times New Roman" w:hAnsi="Times New Roman" w:cs="Times New Roman"/>
                <w:sz w:val="24"/>
              </w:rPr>
            </w:pPr>
            <w:r w:rsidRPr="006223D9">
              <w:rPr>
                <w:rFonts w:ascii="Times New Roman" w:hAnsi="Times New Roman" w:cs="Times New Roman"/>
                <w:sz w:val="24"/>
              </w:rPr>
              <w:t>2024 год</w:t>
            </w:r>
          </w:p>
        </w:tc>
      </w:tr>
      <w:tr w:rsidR="001729CD" w:rsidRPr="006223D9" w14:paraId="1B424AF7" w14:textId="77777777" w:rsidTr="007E5BD5">
        <w:tc>
          <w:tcPr>
            <w:tcW w:w="24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94B359" w14:textId="77777777" w:rsidR="001729CD" w:rsidRPr="006223D9" w:rsidRDefault="001729CD"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город Тирасполь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10280" w14:textId="4F04578E"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9449,8</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99F92" w14:textId="3114BBDD"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13350,3</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B9148" w14:textId="43B0F7FD"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15 508,0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170EA" w14:textId="16CFBBDD" w:rsidR="001729CD" w:rsidRPr="006223D9" w:rsidRDefault="005A4C20" w:rsidP="008C4FFD">
            <w:pPr>
              <w:spacing w:after="0" w:line="240" w:lineRule="auto"/>
              <w:ind w:left="-107"/>
              <w:jc w:val="center"/>
              <w:rPr>
                <w:rFonts w:ascii="Times New Roman" w:eastAsia="Calibri" w:hAnsi="Times New Roman" w:cs="Times New Roman"/>
                <w:sz w:val="24"/>
                <w:szCs w:val="24"/>
              </w:rPr>
            </w:pPr>
            <w:r w:rsidRPr="006223D9">
              <w:rPr>
                <w:rFonts w:ascii="Times New Roman" w:hAnsi="Times New Roman" w:cs="Times New Roman"/>
              </w:rPr>
              <w:t>15</w:t>
            </w:r>
            <w:r w:rsidR="001729CD" w:rsidRPr="006223D9">
              <w:rPr>
                <w:rFonts w:ascii="Times New Roman" w:hAnsi="Times New Roman" w:cs="Times New Roman"/>
              </w:rPr>
              <w:t>208,0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5A137" w14:textId="1015805E"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10601,3</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69D82" w14:textId="6DD533C5"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14413,7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57EF6" w14:textId="764A7735"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16604,1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46B39" w14:textId="6378D33C" w:rsidR="001729CD" w:rsidRPr="006223D9" w:rsidRDefault="001729CD" w:rsidP="008C4FFD">
            <w:pPr>
              <w:spacing w:after="0" w:line="240" w:lineRule="auto"/>
              <w:ind w:left="-97"/>
              <w:jc w:val="center"/>
              <w:rPr>
                <w:rFonts w:ascii="Times New Roman" w:eastAsia="Calibri" w:hAnsi="Times New Roman" w:cs="Times New Roman"/>
                <w:sz w:val="24"/>
              </w:rPr>
            </w:pPr>
            <w:r w:rsidRPr="006223D9">
              <w:rPr>
                <w:rFonts w:ascii="Times New Roman" w:hAnsi="Times New Roman" w:cs="Times New Roman"/>
                <w:iCs/>
                <w:sz w:val="24"/>
              </w:rPr>
              <w:t>16359,4</w:t>
            </w:r>
          </w:p>
        </w:tc>
      </w:tr>
      <w:tr w:rsidR="001729CD" w:rsidRPr="006223D9" w14:paraId="5140BDC2" w14:textId="77777777" w:rsidTr="00CA5B1D">
        <w:tc>
          <w:tcPr>
            <w:tcW w:w="243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942B6BA" w14:textId="77777777" w:rsidR="001729CD" w:rsidRPr="006223D9" w:rsidRDefault="001729CD"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Днестровск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8E4F8" w14:textId="164D1030"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9410,4</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4F169" w14:textId="3C2BCB56"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10110,7</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E1199" w14:textId="18D9B472"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12 051,4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60D39" w14:textId="3A66BF43" w:rsidR="001729CD" w:rsidRPr="006223D9" w:rsidRDefault="001729CD" w:rsidP="008C4FFD">
            <w:pPr>
              <w:spacing w:after="0" w:line="240" w:lineRule="auto"/>
              <w:ind w:left="-107"/>
              <w:jc w:val="center"/>
              <w:rPr>
                <w:rFonts w:ascii="Times New Roman" w:eastAsia="Calibri" w:hAnsi="Times New Roman" w:cs="Times New Roman"/>
                <w:sz w:val="24"/>
                <w:szCs w:val="24"/>
              </w:rPr>
            </w:pPr>
            <w:r w:rsidRPr="006223D9">
              <w:rPr>
                <w:rFonts w:ascii="Times New Roman" w:hAnsi="Times New Roman" w:cs="Times New Roman"/>
              </w:rPr>
              <w:t>16963,4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61A3F" w14:textId="31706F37"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10120,1</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9DB39" w14:textId="344690D2"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10920,7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BE89B" w14:textId="1FC717EA"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13403,9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7666A" w14:textId="2D4CA2AE" w:rsidR="001729CD" w:rsidRPr="006223D9" w:rsidRDefault="001729CD" w:rsidP="008C4FFD">
            <w:pPr>
              <w:spacing w:after="0" w:line="240" w:lineRule="auto"/>
              <w:ind w:left="-97"/>
              <w:jc w:val="center"/>
              <w:rPr>
                <w:rFonts w:ascii="Times New Roman" w:eastAsia="Calibri" w:hAnsi="Times New Roman" w:cs="Times New Roman"/>
                <w:sz w:val="24"/>
              </w:rPr>
            </w:pPr>
            <w:r w:rsidRPr="006223D9">
              <w:rPr>
                <w:rFonts w:ascii="Times New Roman" w:hAnsi="Times New Roman" w:cs="Times New Roman"/>
                <w:sz w:val="24"/>
              </w:rPr>
              <w:t>17702,0</w:t>
            </w:r>
          </w:p>
        </w:tc>
      </w:tr>
      <w:tr w:rsidR="001729CD" w:rsidRPr="006223D9" w14:paraId="47B00A0C" w14:textId="77777777" w:rsidTr="00CA5B1D">
        <w:tc>
          <w:tcPr>
            <w:tcW w:w="24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BC9FBB" w14:textId="77777777" w:rsidR="001729CD" w:rsidRPr="006223D9" w:rsidRDefault="001729CD"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lastRenderedPageBreak/>
              <w:t>город Бендеры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8A41F" w14:textId="7813E101"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12146,4</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D1546" w14:textId="32FEA930"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14319,4</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5FA5D" w14:textId="6A23F141"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15 690,8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2BD1E" w14:textId="0FCE972B" w:rsidR="001729CD" w:rsidRPr="006223D9" w:rsidRDefault="005A4C20" w:rsidP="008C4FFD">
            <w:pPr>
              <w:spacing w:after="0" w:line="240" w:lineRule="auto"/>
              <w:ind w:left="-107"/>
              <w:jc w:val="center"/>
              <w:rPr>
                <w:rFonts w:ascii="Times New Roman" w:eastAsia="Calibri" w:hAnsi="Times New Roman" w:cs="Times New Roman"/>
                <w:sz w:val="24"/>
                <w:szCs w:val="24"/>
              </w:rPr>
            </w:pPr>
            <w:r w:rsidRPr="006223D9">
              <w:rPr>
                <w:rFonts w:ascii="Times New Roman" w:hAnsi="Times New Roman" w:cs="Times New Roman"/>
              </w:rPr>
              <w:t>17</w:t>
            </w:r>
            <w:r w:rsidR="001729CD" w:rsidRPr="006223D9">
              <w:rPr>
                <w:rFonts w:ascii="Times New Roman" w:hAnsi="Times New Roman" w:cs="Times New Roman"/>
              </w:rPr>
              <w:t>624,3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E0124" w14:textId="2F6F9516"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13654,6</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E825E" w14:textId="1BEF3B8D"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15833,9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C2425" w14:textId="0FDD89BA"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17296,9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36AAC" w14:textId="7009B224" w:rsidR="001729CD" w:rsidRPr="006223D9" w:rsidRDefault="001729CD" w:rsidP="008C4FFD">
            <w:pPr>
              <w:spacing w:after="0" w:line="240" w:lineRule="auto"/>
              <w:ind w:left="-97"/>
              <w:jc w:val="center"/>
              <w:rPr>
                <w:rFonts w:ascii="Times New Roman" w:eastAsia="Calibri" w:hAnsi="Times New Roman" w:cs="Times New Roman"/>
                <w:sz w:val="24"/>
              </w:rPr>
            </w:pPr>
            <w:r w:rsidRPr="006223D9">
              <w:rPr>
                <w:rFonts w:ascii="Times New Roman" w:hAnsi="Times New Roman" w:cs="Times New Roman"/>
                <w:sz w:val="24"/>
              </w:rPr>
              <w:t>18848,6</w:t>
            </w:r>
          </w:p>
        </w:tc>
      </w:tr>
      <w:tr w:rsidR="001729CD" w:rsidRPr="006223D9" w14:paraId="0DC181E5" w14:textId="77777777" w:rsidTr="00CA5B1D">
        <w:tc>
          <w:tcPr>
            <w:tcW w:w="243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77E45BA" w14:textId="77777777" w:rsidR="001729CD" w:rsidRPr="006223D9" w:rsidRDefault="001729CD"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Слободзейский район и город Слободзея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C277" w14:textId="502984CD"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7971,3</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23D86" w14:textId="06436A1E"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11078,8</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F25E7" w14:textId="007F8727"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18 671,8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E0228" w14:textId="63154F84" w:rsidR="001729CD" w:rsidRPr="006223D9" w:rsidRDefault="005A4C20" w:rsidP="008C4FFD">
            <w:pPr>
              <w:spacing w:after="0" w:line="240" w:lineRule="auto"/>
              <w:ind w:left="-107" w:right="-77"/>
              <w:jc w:val="center"/>
              <w:rPr>
                <w:rFonts w:ascii="Times New Roman" w:hAnsi="Times New Roman" w:cs="Times New Roman"/>
                <w:sz w:val="24"/>
                <w:szCs w:val="24"/>
              </w:rPr>
            </w:pPr>
            <w:r w:rsidRPr="006223D9">
              <w:rPr>
                <w:rFonts w:ascii="Times New Roman" w:hAnsi="Times New Roman" w:cs="Times New Roman"/>
              </w:rPr>
              <w:t>18</w:t>
            </w:r>
            <w:r w:rsidR="001729CD" w:rsidRPr="006223D9">
              <w:rPr>
                <w:rFonts w:ascii="Times New Roman" w:hAnsi="Times New Roman" w:cs="Times New Roman"/>
              </w:rPr>
              <w:t>410,1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5A04E" w14:textId="3906F248"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9085,3</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3C022" w14:textId="695E69B6"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12102,4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E8C20" w14:textId="3898DC67"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12725,1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2952C" w14:textId="78462D58" w:rsidR="001729CD" w:rsidRPr="006223D9" w:rsidRDefault="001729CD" w:rsidP="008C4FFD">
            <w:pPr>
              <w:spacing w:after="0" w:line="240" w:lineRule="auto"/>
              <w:ind w:left="-97" w:right="-77"/>
              <w:jc w:val="center"/>
              <w:rPr>
                <w:rFonts w:ascii="Times New Roman" w:hAnsi="Times New Roman" w:cs="Times New Roman"/>
                <w:sz w:val="24"/>
              </w:rPr>
            </w:pPr>
            <w:r w:rsidRPr="006223D9">
              <w:rPr>
                <w:rFonts w:ascii="Times New Roman" w:hAnsi="Times New Roman" w:cs="Times New Roman"/>
                <w:iCs/>
                <w:sz w:val="24"/>
              </w:rPr>
              <w:t>20837,7</w:t>
            </w:r>
          </w:p>
        </w:tc>
      </w:tr>
      <w:tr w:rsidR="001729CD" w:rsidRPr="006223D9" w14:paraId="265A38FE" w14:textId="77777777" w:rsidTr="00CA5B1D">
        <w:tc>
          <w:tcPr>
            <w:tcW w:w="24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A0D78D" w14:textId="77777777" w:rsidR="001729CD" w:rsidRPr="006223D9" w:rsidRDefault="001729CD" w:rsidP="008C4FFD">
            <w:pPr>
              <w:spacing w:after="0" w:line="240" w:lineRule="auto"/>
              <w:jc w:val="both"/>
              <w:rPr>
                <w:rFonts w:ascii="Times New Roman" w:hAnsi="Times New Roman" w:cs="Times New Roman"/>
                <w:sz w:val="24"/>
                <w:szCs w:val="24"/>
              </w:rPr>
            </w:pPr>
            <w:proofErr w:type="spellStart"/>
            <w:r w:rsidRPr="006223D9">
              <w:rPr>
                <w:rFonts w:ascii="Times New Roman" w:hAnsi="Times New Roman" w:cs="Times New Roman"/>
                <w:sz w:val="24"/>
                <w:szCs w:val="24"/>
              </w:rPr>
              <w:t>Григориопольский</w:t>
            </w:r>
            <w:proofErr w:type="spellEnd"/>
            <w:r w:rsidRPr="006223D9">
              <w:rPr>
                <w:rFonts w:ascii="Times New Roman" w:hAnsi="Times New Roman" w:cs="Times New Roman"/>
                <w:sz w:val="24"/>
                <w:szCs w:val="24"/>
              </w:rPr>
              <w:t xml:space="preserve"> район и                                    город Григориополь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A2040" w14:textId="2358AF99"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12346,1</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423E5" w14:textId="0CFCE6A4"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15503,4</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1F090" w14:textId="76EDF6FD"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14 071,6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6C57D" w14:textId="482A4833" w:rsidR="001729CD" w:rsidRPr="006223D9" w:rsidRDefault="005A4C20" w:rsidP="008C4FFD">
            <w:pPr>
              <w:spacing w:after="0" w:line="240" w:lineRule="auto"/>
              <w:ind w:left="-107"/>
              <w:jc w:val="center"/>
              <w:rPr>
                <w:rFonts w:ascii="Times New Roman" w:eastAsia="Calibri" w:hAnsi="Times New Roman" w:cs="Times New Roman"/>
                <w:sz w:val="24"/>
                <w:szCs w:val="24"/>
              </w:rPr>
            </w:pPr>
            <w:r w:rsidRPr="006223D9">
              <w:rPr>
                <w:rFonts w:ascii="Times New Roman" w:hAnsi="Times New Roman" w:cs="Times New Roman"/>
              </w:rPr>
              <w:t>14</w:t>
            </w:r>
            <w:r w:rsidR="001729CD" w:rsidRPr="006223D9">
              <w:rPr>
                <w:rFonts w:ascii="Times New Roman" w:hAnsi="Times New Roman" w:cs="Times New Roman"/>
              </w:rPr>
              <w:t>895,9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32BF2" w14:textId="1356B12A"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14637,9</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9AD18" w14:textId="018F9C54"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17759,8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244D0" w14:textId="55010728"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21491,9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6CA43" w14:textId="24FB51E9" w:rsidR="001729CD" w:rsidRPr="006223D9" w:rsidRDefault="001729CD" w:rsidP="008C4FFD">
            <w:pPr>
              <w:spacing w:after="0" w:line="240" w:lineRule="auto"/>
              <w:ind w:left="-97"/>
              <w:jc w:val="center"/>
              <w:rPr>
                <w:rFonts w:ascii="Times New Roman" w:eastAsia="Calibri" w:hAnsi="Times New Roman" w:cs="Times New Roman"/>
                <w:sz w:val="24"/>
              </w:rPr>
            </w:pPr>
            <w:r w:rsidRPr="006223D9">
              <w:rPr>
                <w:rFonts w:ascii="Times New Roman" w:hAnsi="Times New Roman" w:cs="Times New Roman"/>
                <w:iCs/>
                <w:sz w:val="24"/>
              </w:rPr>
              <w:t>15925,1</w:t>
            </w:r>
          </w:p>
        </w:tc>
      </w:tr>
      <w:tr w:rsidR="001729CD" w:rsidRPr="006223D9" w14:paraId="2D5A398C" w14:textId="77777777" w:rsidTr="00CA5B1D">
        <w:tc>
          <w:tcPr>
            <w:tcW w:w="24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493B24" w14:textId="77777777" w:rsidR="001729CD" w:rsidRPr="006223D9" w:rsidRDefault="001729CD" w:rsidP="008C4FFD">
            <w:pPr>
              <w:spacing w:after="0" w:line="240" w:lineRule="auto"/>
              <w:jc w:val="both"/>
              <w:rPr>
                <w:rFonts w:ascii="Times New Roman" w:hAnsi="Times New Roman" w:cs="Times New Roman"/>
                <w:sz w:val="24"/>
                <w:szCs w:val="24"/>
              </w:rPr>
            </w:pPr>
            <w:proofErr w:type="spellStart"/>
            <w:r w:rsidRPr="006223D9">
              <w:rPr>
                <w:rFonts w:ascii="Times New Roman" w:hAnsi="Times New Roman" w:cs="Times New Roman"/>
                <w:sz w:val="24"/>
                <w:szCs w:val="24"/>
              </w:rPr>
              <w:t>Дубоссарский</w:t>
            </w:r>
            <w:proofErr w:type="spellEnd"/>
            <w:r w:rsidRPr="006223D9">
              <w:rPr>
                <w:rFonts w:ascii="Times New Roman" w:hAnsi="Times New Roman" w:cs="Times New Roman"/>
                <w:sz w:val="24"/>
                <w:szCs w:val="24"/>
              </w:rPr>
              <w:t xml:space="preserve"> район и город Дубоссары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ED03D" w14:textId="0867706B"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12695,8</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766E3" w14:textId="40CC3352"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12915,1</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2EB2E" w14:textId="23B4FE63"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13 283,1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51FF3" w14:textId="14D7931B" w:rsidR="001729CD" w:rsidRPr="006223D9" w:rsidRDefault="005A4C20" w:rsidP="008C4FFD">
            <w:pPr>
              <w:spacing w:after="0" w:line="240" w:lineRule="auto"/>
              <w:ind w:left="-107"/>
              <w:jc w:val="center"/>
              <w:rPr>
                <w:rFonts w:ascii="Times New Roman" w:eastAsia="Calibri" w:hAnsi="Times New Roman" w:cs="Times New Roman"/>
                <w:sz w:val="24"/>
                <w:szCs w:val="24"/>
              </w:rPr>
            </w:pPr>
            <w:r w:rsidRPr="006223D9">
              <w:rPr>
                <w:rFonts w:ascii="Times New Roman" w:hAnsi="Times New Roman" w:cs="Times New Roman"/>
              </w:rPr>
              <w:t>11</w:t>
            </w:r>
            <w:r w:rsidR="001729CD" w:rsidRPr="006223D9">
              <w:rPr>
                <w:rFonts w:ascii="Times New Roman" w:hAnsi="Times New Roman" w:cs="Times New Roman"/>
              </w:rPr>
              <w:t>295,7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777C2" w14:textId="78196CDE"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14225,8</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1615" w14:textId="7C954AA6"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14173,4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DFDD8" w14:textId="536F5B55"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13960,0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0159F" w14:textId="122D7C33" w:rsidR="001729CD" w:rsidRPr="006223D9" w:rsidRDefault="001729CD" w:rsidP="008C4FFD">
            <w:pPr>
              <w:spacing w:after="0" w:line="240" w:lineRule="auto"/>
              <w:ind w:left="-97"/>
              <w:jc w:val="center"/>
              <w:rPr>
                <w:rFonts w:ascii="Times New Roman" w:eastAsia="Calibri" w:hAnsi="Times New Roman" w:cs="Times New Roman"/>
                <w:sz w:val="24"/>
              </w:rPr>
            </w:pPr>
            <w:r w:rsidRPr="006223D9">
              <w:rPr>
                <w:rFonts w:ascii="Times New Roman" w:hAnsi="Times New Roman" w:cs="Times New Roman"/>
                <w:iCs/>
                <w:sz w:val="24"/>
              </w:rPr>
              <w:t>12886,5</w:t>
            </w:r>
          </w:p>
        </w:tc>
      </w:tr>
      <w:tr w:rsidR="001729CD" w:rsidRPr="006223D9" w14:paraId="57A36D2A" w14:textId="77777777" w:rsidTr="00CA5B1D">
        <w:tc>
          <w:tcPr>
            <w:tcW w:w="243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95E7FF4" w14:textId="77777777" w:rsidR="001729CD" w:rsidRPr="006223D9" w:rsidRDefault="001729CD"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Рыбницкий район и город Рыбница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FBA83" w14:textId="75D852C3"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8790,4</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30BA2" w14:textId="2440F125"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9783,9</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209BD" w14:textId="370CFD17"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9 982,4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C60DE" w14:textId="22867FB2" w:rsidR="001729CD" w:rsidRPr="006223D9" w:rsidRDefault="005A4C20" w:rsidP="008C4FFD">
            <w:pPr>
              <w:spacing w:after="0" w:line="240" w:lineRule="auto"/>
              <w:ind w:left="-107" w:right="-77"/>
              <w:jc w:val="center"/>
              <w:rPr>
                <w:rFonts w:ascii="Times New Roman" w:hAnsi="Times New Roman" w:cs="Times New Roman"/>
                <w:sz w:val="24"/>
                <w:szCs w:val="24"/>
              </w:rPr>
            </w:pPr>
            <w:r w:rsidRPr="006223D9">
              <w:rPr>
                <w:rFonts w:ascii="Times New Roman" w:hAnsi="Times New Roman" w:cs="Times New Roman"/>
              </w:rPr>
              <w:t>10</w:t>
            </w:r>
            <w:r w:rsidR="001729CD" w:rsidRPr="006223D9">
              <w:rPr>
                <w:rFonts w:ascii="Times New Roman" w:hAnsi="Times New Roman" w:cs="Times New Roman"/>
              </w:rPr>
              <w:t>295,4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CE9E1" w14:textId="5F29E06F"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9564,8</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556A7" w14:textId="1A35291E"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10514,2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9E629" w14:textId="6B046A4C"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10968,7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F9427" w14:textId="5847038E" w:rsidR="001729CD" w:rsidRPr="006223D9" w:rsidRDefault="001729CD" w:rsidP="008C4FFD">
            <w:pPr>
              <w:spacing w:after="0" w:line="240" w:lineRule="auto"/>
              <w:ind w:left="-97" w:right="-77"/>
              <w:jc w:val="center"/>
              <w:rPr>
                <w:rFonts w:ascii="Times New Roman" w:hAnsi="Times New Roman" w:cs="Times New Roman"/>
                <w:sz w:val="24"/>
              </w:rPr>
            </w:pPr>
            <w:r w:rsidRPr="006223D9">
              <w:rPr>
                <w:rFonts w:ascii="Times New Roman" w:hAnsi="Times New Roman" w:cs="Times New Roman"/>
                <w:iCs/>
                <w:sz w:val="24"/>
              </w:rPr>
              <w:t>11041,0</w:t>
            </w:r>
          </w:p>
        </w:tc>
      </w:tr>
      <w:tr w:rsidR="001729CD" w:rsidRPr="006223D9" w14:paraId="653790EE" w14:textId="77777777" w:rsidTr="00CA5B1D">
        <w:tc>
          <w:tcPr>
            <w:tcW w:w="243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39FCBA9" w14:textId="77777777" w:rsidR="001729CD" w:rsidRPr="006223D9" w:rsidRDefault="001729CD"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Каменский район и город Каменка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4DF59" w14:textId="40F02C72"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9741,3</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921B7" w14:textId="0587E4EC"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8870,6</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F2ECA" w14:textId="6F5D4429"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11 682,4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2D5E5" w14:textId="7D0A7F0F" w:rsidR="001729CD" w:rsidRPr="006223D9" w:rsidRDefault="005A4C20" w:rsidP="008C4FFD">
            <w:pPr>
              <w:spacing w:after="0" w:line="240" w:lineRule="auto"/>
              <w:ind w:left="-107" w:right="-77"/>
              <w:jc w:val="center"/>
              <w:rPr>
                <w:rFonts w:ascii="Times New Roman" w:hAnsi="Times New Roman" w:cs="Times New Roman"/>
                <w:sz w:val="24"/>
                <w:szCs w:val="24"/>
              </w:rPr>
            </w:pPr>
            <w:r w:rsidRPr="006223D9">
              <w:rPr>
                <w:rFonts w:ascii="Times New Roman" w:hAnsi="Times New Roman" w:cs="Times New Roman"/>
              </w:rPr>
              <w:t>12</w:t>
            </w:r>
            <w:r w:rsidR="001729CD" w:rsidRPr="006223D9">
              <w:rPr>
                <w:rFonts w:ascii="Times New Roman" w:hAnsi="Times New Roman" w:cs="Times New Roman"/>
              </w:rPr>
              <w:t>718,5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49C37" w14:textId="70BDEAF2"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10939,1</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9C4A5" w14:textId="1958C7D4"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10070,1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9BF8B" w14:textId="002F1982"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14265,6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5E38F" w14:textId="037DE6F6" w:rsidR="001729CD" w:rsidRPr="006223D9" w:rsidRDefault="001729CD" w:rsidP="008C4FFD">
            <w:pPr>
              <w:spacing w:after="0" w:line="240" w:lineRule="auto"/>
              <w:ind w:left="-97" w:right="-77"/>
              <w:jc w:val="center"/>
              <w:rPr>
                <w:rFonts w:ascii="Times New Roman" w:hAnsi="Times New Roman" w:cs="Times New Roman"/>
                <w:sz w:val="24"/>
              </w:rPr>
            </w:pPr>
            <w:r w:rsidRPr="006223D9">
              <w:rPr>
                <w:rFonts w:ascii="Times New Roman" w:hAnsi="Times New Roman" w:cs="Times New Roman"/>
                <w:iCs/>
                <w:sz w:val="24"/>
              </w:rPr>
              <w:t>13591,8</w:t>
            </w:r>
          </w:p>
        </w:tc>
      </w:tr>
      <w:tr w:rsidR="001729CD" w:rsidRPr="006223D9" w14:paraId="1F76C7E3" w14:textId="77777777" w:rsidTr="008927FF">
        <w:tc>
          <w:tcPr>
            <w:tcW w:w="243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FBFF7B4" w14:textId="77777777" w:rsidR="001729CD" w:rsidRPr="006223D9" w:rsidRDefault="001729CD"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Всего по республике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6492" w14:textId="6C40BF8D"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10096,6</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50703" w14:textId="522E5358"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sz w:val="24"/>
                <w:szCs w:val="24"/>
              </w:rPr>
              <w:t>12596,7</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ACCFC" w14:textId="4CD80986" w:rsidR="001729CD" w:rsidRPr="006223D9" w:rsidRDefault="001729CD"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bCs/>
                <w:sz w:val="24"/>
                <w:szCs w:val="24"/>
              </w:rPr>
              <w:t>14 195,2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6EA04" w14:textId="623E04A6" w:rsidR="001729CD" w:rsidRPr="006223D9" w:rsidRDefault="005A4C20" w:rsidP="008C4FFD">
            <w:pPr>
              <w:spacing w:after="0" w:line="240" w:lineRule="auto"/>
              <w:ind w:left="-108" w:right="-77"/>
              <w:jc w:val="center"/>
              <w:rPr>
                <w:rFonts w:ascii="Times New Roman" w:hAnsi="Times New Roman" w:cs="Times New Roman"/>
                <w:sz w:val="24"/>
                <w:szCs w:val="24"/>
              </w:rPr>
            </w:pPr>
            <w:r w:rsidRPr="006223D9">
              <w:rPr>
                <w:rFonts w:ascii="Times New Roman" w:hAnsi="Times New Roman" w:cs="Times New Roman"/>
                <w:bCs/>
              </w:rPr>
              <w:t>14</w:t>
            </w:r>
            <w:r w:rsidR="001729CD" w:rsidRPr="006223D9">
              <w:rPr>
                <w:rFonts w:ascii="Times New Roman" w:hAnsi="Times New Roman" w:cs="Times New Roman"/>
                <w:bCs/>
              </w:rPr>
              <w:t>744,0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C68B4" w14:textId="4DA3677F"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11361,2</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9A5A4" w14:textId="21CBECC5"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13789,1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8620" w14:textId="6D29FF81" w:rsidR="001729CD" w:rsidRPr="006223D9" w:rsidRDefault="001729CD" w:rsidP="008C4FFD">
            <w:pPr>
              <w:spacing w:after="0" w:line="240" w:lineRule="auto"/>
              <w:ind w:left="-108" w:right="-77"/>
              <w:jc w:val="center"/>
              <w:rPr>
                <w:rFonts w:ascii="Times New Roman" w:hAnsi="Times New Roman" w:cs="Times New Roman"/>
              </w:rPr>
            </w:pPr>
            <w:r w:rsidRPr="006223D9">
              <w:rPr>
                <w:rFonts w:ascii="Times New Roman" w:hAnsi="Times New Roman" w:cs="Times New Roman"/>
                <w:sz w:val="24"/>
                <w:szCs w:val="24"/>
              </w:rPr>
              <w:t>15392,8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7FA7C13" w14:textId="210563DA" w:rsidR="001729CD" w:rsidRPr="006223D9" w:rsidRDefault="001729CD" w:rsidP="008C4FFD">
            <w:pPr>
              <w:spacing w:after="0" w:line="240" w:lineRule="auto"/>
              <w:ind w:left="-97" w:right="-77"/>
              <w:jc w:val="center"/>
              <w:rPr>
                <w:rFonts w:ascii="Times New Roman" w:hAnsi="Times New Roman" w:cs="Times New Roman"/>
                <w:sz w:val="24"/>
              </w:rPr>
            </w:pPr>
            <w:r w:rsidRPr="006223D9">
              <w:rPr>
                <w:rFonts w:ascii="Times New Roman" w:hAnsi="Times New Roman" w:cs="Times New Roman"/>
                <w:bCs/>
                <w:sz w:val="24"/>
              </w:rPr>
              <w:t>15895,6</w:t>
            </w:r>
          </w:p>
        </w:tc>
      </w:tr>
    </w:tbl>
    <w:p w14:paraId="2ADF00EB" w14:textId="77777777" w:rsidR="001C3E81" w:rsidRPr="006223D9" w:rsidRDefault="001C3E81" w:rsidP="008C4FFD">
      <w:pPr>
        <w:spacing w:after="0" w:line="240" w:lineRule="auto"/>
        <w:ind w:firstLine="851"/>
        <w:jc w:val="both"/>
        <w:rPr>
          <w:rFonts w:ascii="Times New Roman" w:hAnsi="Times New Roman" w:cs="Times New Roman"/>
          <w:sz w:val="28"/>
          <w:szCs w:val="28"/>
        </w:rPr>
      </w:pPr>
    </w:p>
    <w:bookmarkEnd w:id="3"/>
    <w:p w14:paraId="48330CB7" w14:textId="3A35CF0F"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Первичная заболеваемость подростков в 202</w:t>
      </w:r>
      <w:r w:rsidR="004A7317"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w:t>
      </w:r>
      <w:r w:rsidR="00DF7C81" w:rsidRPr="006223D9">
        <w:rPr>
          <w:rFonts w:ascii="Times New Roman" w:hAnsi="Times New Roman" w:cs="Times New Roman"/>
          <w:sz w:val="28"/>
          <w:szCs w:val="28"/>
        </w:rPr>
        <w:t>увеличи</w:t>
      </w:r>
      <w:r w:rsidRPr="006223D9">
        <w:rPr>
          <w:rFonts w:ascii="Times New Roman" w:hAnsi="Times New Roman" w:cs="Times New Roman"/>
          <w:sz w:val="28"/>
          <w:szCs w:val="28"/>
        </w:rPr>
        <w:t xml:space="preserve">лась на </w:t>
      </w:r>
      <w:r w:rsidR="00A77CAA" w:rsidRPr="006223D9">
        <w:rPr>
          <w:rFonts w:ascii="Times New Roman" w:hAnsi="Times New Roman" w:cs="Times New Roman"/>
          <w:sz w:val="28"/>
          <w:szCs w:val="28"/>
        </w:rPr>
        <w:t>4548,5</w:t>
      </w:r>
      <w:r w:rsidR="00953DDF" w:rsidRPr="006223D9">
        <w:rPr>
          <w:rFonts w:ascii="Times New Roman" w:hAnsi="Times New Roman" w:cs="Times New Roman"/>
          <w:sz w:val="28"/>
          <w:szCs w:val="28"/>
        </w:rPr>
        <w:t xml:space="preserve"> </w:t>
      </w:r>
      <w:r w:rsidRPr="006223D9">
        <w:rPr>
          <w:rFonts w:ascii="Times New Roman" w:hAnsi="Times New Roman" w:cs="Times New Roman"/>
          <w:sz w:val="28"/>
          <w:szCs w:val="28"/>
        </w:rPr>
        <w:t>(</w:t>
      </w:r>
      <w:r w:rsidR="00A77CAA" w:rsidRPr="006223D9">
        <w:rPr>
          <w:rFonts w:ascii="Times New Roman" w:hAnsi="Times New Roman" w:cs="Times New Roman"/>
          <w:sz w:val="28"/>
          <w:szCs w:val="28"/>
        </w:rPr>
        <w:t>36,4</w:t>
      </w:r>
      <w:r w:rsidR="00DF7C81"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 и составила </w:t>
      </w:r>
      <w:r w:rsidR="00A77CAA" w:rsidRPr="006223D9">
        <w:rPr>
          <w:rFonts w:ascii="Times New Roman" w:hAnsi="Times New Roman" w:cs="Times New Roman"/>
          <w:sz w:val="28"/>
          <w:szCs w:val="28"/>
        </w:rPr>
        <w:t>12490,4</w:t>
      </w:r>
      <w:r w:rsidRPr="006223D9">
        <w:rPr>
          <w:rFonts w:ascii="Times New Roman" w:hAnsi="Times New Roman" w:cs="Times New Roman"/>
          <w:sz w:val="28"/>
          <w:szCs w:val="28"/>
        </w:rPr>
        <w:t xml:space="preserve"> на 10000</w:t>
      </w:r>
      <w:r w:rsidR="00953DDF" w:rsidRPr="006223D9">
        <w:rPr>
          <w:rFonts w:ascii="Times New Roman" w:hAnsi="Times New Roman" w:cs="Times New Roman"/>
          <w:sz w:val="28"/>
          <w:szCs w:val="28"/>
        </w:rPr>
        <w:t xml:space="preserve"> населения соответствующего возраста.</w:t>
      </w:r>
    </w:p>
    <w:p w14:paraId="697B9E0C" w14:textId="6EF98F88"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Показатель выше среднереспубликанского уровня отмечается в городе </w:t>
      </w:r>
      <w:r w:rsidR="00EB0863" w:rsidRPr="006223D9">
        <w:rPr>
          <w:rFonts w:ascii="Times New Roman" w:hAnsi="Times New Roman" w:cs="Times New Roman"/>
          <w:sz w:val="28"/>
          <w:szCs w:val="28"/>
        </w:rPr>
        <w:t>Тирасполе</w:t>
      </w:r>
      <w:r w:rsidR="00953DDF"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и </w:t>
      </w:r>
      <w:proofErr w:type="spellStart"/>
      <w:r w:rsidRPr="006223D9">
        <w:rPr>
          <w:rFonts w:ascii="Times New Roman" w:hAnsi="Times New Roman" w:cs="Times New Roman"/>
          <w:sz w:val="28"/>
          <w:szCs w:val="28"/>
        </w:rPr>
        <w:t>Рыбницком</w:t>
      </w:r>
      <w:proofErr w:type="spellEnd"/>
      <w:r w:rsidRPr="006223D9">
        <w:rPr>
          <w:rFonts w:ascii="Times New Roman" w:hAnsi="Times New Roman" w:cs="Times New Roman"/>
          <w:sz w:val="28"/>
          <w:szCs w:val="28"/>
        </w:rPr>
        <w:t xml:space="preserve"> районе. Наиболее низкие показатели отмечены в городе </w:t>
      </w:r>
      <w:proofErr w:type="spellStart"/>
      <w:r w:rsidRPr="006223D9">
        <w:rPr>
          <w:rFonts w:ascii="Times New Roman" w:hAnsi="Times New Roman" w:cs="Times New Roman"/>
          <w:sz w:val="28"/>
          <w:szCs w:val="28"/>
        </w:rPr>
        <w:t>Днестровск</w:t>
      </w:r>
      <w:r w:rsidR="004644A2" w:rsidRPr="006223D9">
        <w:rPr>
          <w:rFonts w:ascii="Times New Roman" w:hAnsi="Times New Roman" w:cs="Times New Roman"/>
          <w:sz w:val="28"/>
          <w:szCs w:val="28"/>
        </w:rPr>
        <w:t>е</w:t>
      </w:r>
      <w:proofErr w:type="spellEnd"/>
      <w:r w:rsidR="00953DDF" w:rsidRPr="006223D9">
        <w:rPr>
          <w:rFonts w:ascii="Times New Roman" w:hAnsi="Times New Roman" w:cs="Times New Roman"/>
          <w:sz w:val="28"/>
          <w:szCs w:val="28"/>
        </w:rPr>
        <w:t xml:space="preserve">, </w:t>
      </w:r>
      <w:proofErr w:type="spellStart"/>
      <w:r w:rsidR="00953DDF" w:rsidRPr="006223D9">
        <w:rPr>
          <w:rFonts w:ascii="Times New Roman" w:hAnsi="Times New Roman" w:cs="Times New Roman"/>
          <w:sz w:val="28"/>
          <w:szCs w:val="28"/>
        </w:rPr>
        <w:t>Дубоссарском</w:t>
      </w:r>
      <w:proofErr w:type="spellEnd"/>
      <w:r w:rsidR="00953DDF" w:rsidRPr="006223D9">
        <w:rPr>
          <w:rFonts w:ascii="Times New Roman" w:hAnsi="Times New Roman" w:cs="Times New Roman"/>
          <w:sz w:val="28"/>
          <w:szCs w:val="28"/>
        </w:rPr>
        <w:t xml:space="preserve"> </w:t>
      </w:r>
      <w:r w:rsidR="00A77CAA" w:rsidRPr="006223D9">
        <w:rPr>
          <w:rFonts w:ascii="Times New Roman" w:hAnsi="Times New Roman" w:cs="Times New Roman"/>
          <w:sz w:val="28"/>
          <w:szCs w:val="28"/>
        </w:rPr>
        <w:t xml:space="preserve">и Каменском </w:t>
      </w:r>
      <w:r w:rsidRPr="006223D9">
        <w:rPr>
          <w:rFonts w:ascii="Times New Roman" w:hAnsi="Times New Roman" w:cs="Times New Roman"/>
          <w:sz w:val="28"/>
          <w:szCs w:val="28"/>
        </w:rPr>
        <w:t>район</w:t>
      </w:r>
      <w:r w:rsidR="00953DDF" w:rsidRPr="006223D9">
        <w:rPr>
          <w:rFonts w:ascii="Times New Roman" w:hAnsi="Times New Roman" w:cs="Times New Roman"/>
          <w:sz w:val="28"/>
          <w:szCs w:val="28"/>
        </w:rPr>
        <w:t>ах.</w:t>
      </w:r>
    </w:p>
    <w:p w14:paraId="466B1CD5" w14:textId="33001CCD"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Общая заболеваемость (болезненность) детей до 14 лет составила </w:t>
      </w:r>
      <w:r w:rsidR="004A7317" w:rsidRPr="006223D9">
        <w:rPr>
          <w:rFonts w:ascii="Times New Roman" w:hAnsi="Times New Roman" w:cs="Times New Roman"/>
          <w:sz w:val="28"/>
          <w:szCs w:val="28"/>
        </w:rPr>
        <w:t>14751,5 на 10000 населения и увеличилась на 4658,6 (31,5 %).</w:t>
      </w:r>
    </w:p>
    <w:p w14:paraId="163DF57E" w14:textId="6EB9C439"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Показатель выше среднереспубликанского уро</w:t>
      </w:r>
      <w:r w:rsidR="00DF7C81" w:rsidRPr="006223D9">
        <w:rPr>
          <w:rFonts w:ascii="Times New Roman" w:hAnsi="Times New Roman" w:cs="Times New Roman"/>
          <w:sz w:val="28"/>
          <w:szCs w:val="28"/>
        </w:rPr>
        <w:t xml:space="preserve">вня отмечается в городе </w:t>
      </w:r>
      <w:r w:rsidR="004A7317" w:rsidRPr="006223D9">
        <w:rPr>
          <w:rFonts w:ascii="Times New Roman" w:hAnsi="Times New Roman" w:cs="Times New Roman"/>
          <w:sz w:val="28"/>
          <w:szCs w:val="28"/>
        </w:rPr>
        <w:t xml:space="preserve">Тирасполь и </w:t>
      </w:r>
      <w:proofErr w:type="spellStart"/>
      <w:r w:rsidR="004A7317" w:rsidRPr="006223D9">
        <w:rPr>
          <w:rFonts w:ascii="Times New Roman" w:hAnsi="Times New Roman" w:cs="Times New Roman"/>
          <w:sz w:val="28"/>
          <w:szCs w:val="28"/>
        </w:rPr>
        <w:t>Рыбницком</w:t>
      </w:r>
      <w:proofErr w:type="spellEnd"/>
      <w:r w:rsidR="004A7317" w:rsidRPr="006223D9">
        <w:rPr>
          <w:rFonts w:ascii="Times New Roman" w:hAnsi="Times New Roman" w:cs="Times New Roman"/>
          <w:sz w:val="28"/>
          <w:szCs w:val="28"/>
        </w:rPr>
        <w:t xml:space="preserve"> районе</w:t>
      </w:r>
      <w:r w:rsidRPr="006223D9">
        <w:rPr>
          <w:rFonts w:ascii="Times New Roman" w:hAnsi="Times New Roman" w:cs="Times New Roman"/>
          <w:sz w:val="28"/>
          <w:szCs w:val="28"/>
        </w:rPr>
        <w:t xml:space="preserve">. Наиболее низкие показатели отмечены в городе </w:t>
      </w:r>
      <w:proofErr w:type="spellStart"/>
      <w:r w:rsidR="00DF7C81" w:rsidRPr="006223D9">
        <w:rPr>
          <w:rFonts w:ascii="Times New Roman" w:hAnsi="Times New Roman" w:cs="Times New Roman"/>
          <w:sz w:val="28"/>
          <w:szCs w:val="28"/>
        </w:rPr>
        <w:t>Днестровск</w:t>
      </w:r>
      <w:r w:rsidR="00A173C4" w:rsidRPr="006223D9">
        <w:rPr>
          <w:rFonts w:ascii="Times New Roman" w:hAnsi="Times New Roman" w:cs="Times New Roman"/>
          <w:sz w:val="28"/>
          <w:szCs w:val="28"/>
        </w:rPr>
        <w:t>е</w:t>
      </w:r>
      <w:proofErr w:type="spellEnd"/>
      <w:r w:rsidR="004A7317" w:rsidRPr="006223D9">
        <w:rPr>
          <w:rFonts w:ascii="Times New Roman" w:hAnsi="Times New Roman" w:cs="Times New Roman"/>
          <w:sz w:val="28"/>
          <w:szCs w:val="28"/>
        </w:rPr>
        <w:t xml:space="preserve">, </w:t>
      </w:r>
      <w:proofErr w:type="spellStart"/>
      <w:r w:rsidRPr="006223D9">
        <w:rPr>
          <w:rFonts w:ascii="Times New Roman" w:hAnsi="Times New Roman" w:cs="Times New Roman"/>
          <w:sz w:val="28"/>
          <w:szCs w:val="28"/>
        </w:rPr>
        <w:t>Дубоссарском</w:t>
      </w:r>
      <w:proofErr w:type="spellEnd"/>
      <w:r w:rsidRPr="006223D9">
        <w:rPr>
          <w:rFonts w:ascii="Times New Roman" w:hAnsi="Times New Roman" w:cs="Times New Roman"/>
          <w:sz w:val="28"/>
          <w:szCs w:val="28"/>
        </w:rPr>
        <w:t xml:space="preserve"> </w:t>
      </w:r>
      <w:r w:rsidR="004A7317" w:rsidRPr="006223D9">
        <w:rPr>
          <w:rFonts w:ascii="Times New Roman" w:hAnsi="Times New Roman" w:cs="Times New Roman"/>
          <w:sz w:val="28"/>
          <w:szCs w:val="28"/>
        </w:rPr>
        <w:t xml:space="preserve">и Каменском </w:t>
      </w:r>
      <w:r w:rsidRPr="006223D9">
        <w:rPr>
          <w:rFonts w:ascii="Times New Roman" w:hAnsi="Times New Roman" w:cs="Times New Roman"/>
          <w:sz w:val="28"/>
          <w:szCs w:val="28"/>
        </w:rPr>
        <w:t>район</w:t>
      </w:r>
      <w:r w:rsidR="004A7317" w:rsidRPr="006223D9">
        <w:rPr>
          <w:rFonts w:ascii="Times New Roman" w:hAnsi="Times New Roman" w:cs="Times New Roman"/>
          <w:sz w:val="28"/>
          <w:szCs w:val="28"/>
        </w:rPr>
        <w:t>ах</w:t>
      </w:r>
      <w:r w:rsidRPr="006223D9">
        <w:rPr>
          <w:rFonts w:ascii="Times New Roman" w:hAnsi="Times New Roman" w:cs="Times New Roman"/>
          <w:sz w:val="28"/>
          <w:szCs w:val="28"/>
        </w:rPr>
        <w:t>.</w:t>
      </w:r>
    </w:p>
    <w:p w14:paraId="61FF9BA4" w14:textId="77777777" w:rsidR="00934548" w:rsidRPr="006223D9" w:rsidRDefault="00934548" w:rsidP="008C4FFD">
      <w:pPr>
        <w:spacing w:after="0" w:line="240" w:lineRule="auto"/>
        <w:ind w:firstLine="851"/>
        <w:jc w:val="right"/>
        <w:rPr>
          <w:rFonts w:ascii="Times New Roman" w:hAnsi="Times New Roman" w:cs="Times New Roman"/>
          <w:sz w:val="24"/>
          <w:szCs w:val="24"/>
        </w:rPr>
      </w:pPr>
    </w:p>
    <w:p w14:paraId="2602DD9D" w14:textId="77777777" w:rsidR="001C3E81" w:rsidRPr="006223D9" w:rsidRDefault="001C3E8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C1E9D" w:rsidRPr="006223D9">
        <w:rPr>
          <w:rFonts w:ascii="Times New Roman" w:hAnsi="Times New Roman" w:cs="Times New Roman"/>
          <w:sz w:val="24"/>
          <w:szCs w:val="24"/>
        </w:rPr>
        <w:t xml:space="preserve">№ </w:t>
      </w:r>
      <w:r w:rsidRPr="006223D9">
        <w:rPr>
          <w:rFonts w:ascii="Times New Roman" w:hAnsi="Times New Roman" w:cs="Times New Roman"/>
          <w:sz w:val="24"/>
          <w:szCs w:val="24"/>
        </w:rPr>
        <w:t>11</w:t>
      </w:r>
    </w:p>
    <w:p w14:paraId="56FC8D40"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31C3B973"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Показатели заболеваемости подростков (15-17 лет)</w:t>
      </w:r>
    </w:p>
    <w:p w14:paraId="3CAE4B84"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(на 10 000 населения соответствующего возраста)</w:t>
      </w:r>
    </w:p>
    <w:p w14:paraId="0593DF86" w14:textId="77777777" w:rsidR="001C3E81" w:rsidRPr="006223D9" w:rsidRDefault="001C3E81" w:rsidP="008C4FFD">
      <w:pPr>
        <w:spacing w:after="0" w:line="240" w:lineRule="auto"/>
        <w:jc w:val="both"/>
        <w:rPr>
          <w:rFonts w:ascii="Times New Roman" w:hAnsi="Times New Roman" w:cs="Times New Roman"/>
          <w:sz w:val="16"/>
          <w:szCs w:val="16"/>
        </w:rPr>
      </w:pPr>
    </w:p>
    <w:tbl>
      <w:tblPr>
        <w:tblW w:w="1009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992"/>
        <w:gridCol w:w="992"/>
        <w:gridCol w:w="992"/>
        <w:gridCol w:w="992"/>
        <w:gridCol w:w="992"/>
        <w:gridCol w:w="993"/>
        <w:gridCol w:w="993"/>
        <w:gridCol w:w="993"/>
      </w:tblGrid>
      <w:tr w:rsidR="004A7317" w:rsidRPr="006223D9" w14:paraId="19D41745" w14:textId="77777777" w:rsidTr="004A7317">
        <w:tc>
          <w:tcPr>
            <w:tcW w:w="215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128C09" w14:textId="77777777" w:rsidR="004A7317" w:rsidRPr="006223D9" w:rsidRDefault="004A7317" w:rsidP="008C4FFD">
            <w:pPr>
              <w:spacing w:after="0" w:line="240" w:lineRule="auto"/>
              <w:jc w:val="both"/>
              <w:rPr>
                <w:rFonts w:ascii="Times New Roman" w:hAnsi="Times New Roman" w:cs="Times New Roman"/>
                <w:sz w:val="24"/>
                <w:szCs w:val="24"/>
              </w:rPr>
            </w:pPr>
          </w:p>
        </w:tc>
        <w:tc>
          <w:tcPr>
            <w:tcW w:w="39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2DB7B"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Первичная заболеваемость</w:t>
            </w:r>
          </w:p>
        </w:tc>
        <w:tc>
          <w:tcPr>
            <w:tcW w:w="3971"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AEFF3"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Общая заболеваемость (болезненность)</w:t>
            </w:r>
          </w:p>
        </w:tc>
      </w:tr>
      <w:tr w:rsidR="004A7317" w:rsidRPr="006223D9" w14:paraId="0BD89F15" w14:textId="77777777" w:rsidTr="004A7317">
        <w:tc>
          <w:tcPr>
            <w:tcW w:w="215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D6B4F" w14:textId="77777777" w:rsidR="004A7317" w:rsidRPr="006223D9" w:rsidRDefault="004A7317" w:rsidP="008C4FFD">
            <w:pPr>
              <w:spacing w:after="0"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AAD35"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2021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3BFAC" w14:textId="77777777" w:rsidR="004A7317" w:rsidRPr="006223D9" w:rsidRDefault="004A7317" w:rsidP="008C4FFD">
            <w:pPr>
              <w:spacing w:after="0" w:line="240" w:lineRule="auto"/>
              <w:ind w:left="-81" w:right="-134"/>
              <w:jc w:val="center"/>
              <w:rPr>
                <w:rFonts w:ascii="Times New Roman" w:hAnsi="Times New Roman" w:cs="Times New Roman"/>
                <w:sz w:val="24"/>
                <w:szCs w:val="24"/>
              </w:rPr>
            </w:pPr>
            <w:r w:rsidRPr="006223D9">
              <w:rPr>
                <w:rFonts w:ascii="Times New Roman" w:hAnsi="Times New Roman" w:cs="Times New Roman"/>
                <w:sz w:val="24"/>
                <w:szCs w:val="24"/>
              </w:rPr>
              <w:t>2022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CCECC" w14:textId="77777777" w:rsidR="004A7317" w:rsidRPr="006223D9" w:rsidRDefault="004A7317" w:rsidP="008C4FFD">
            <w:pPr>
              <w:spacing w:after="0" w:line="240" w:lineRule="auto"/>
              <w:ind w:left="-82" w:right="-26"/>
              <w:jc w:val="center"/>
              <w:rPr>
                <w:rFonts w:ascii="Times New Roman" w:hAnsi="Times New Roman" w:cs="Times New Roman"/>
                <w:sz w:val="24"/>
                <w:szCs w:val="24"/>
              </w:rPr>
            </w:pPr>
            <w:r w:rsidRPr="006223D9">
              <w:rPr>
                <w:rFonts w:ascii="Times New Roman" w:hAnsi="Times New Roman" w:cs="Times New Roman"/>
                <w:sz w:val="24"/>
                <w:szCs w:val="24"/>
              </w:rPr>
              <w:t>2023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6537B" w14:textId="77777777" w:rsidR="004A7317" w:rsidRPr="006223D9" w:rsidRDefault="004A7317" w:rsidP="008C4FFD">
            <w:pPr>
              <w:spacing w:after="0" w:line="240" w:lineRule="auto"/>
              <w:ind w:left="-82" w:right="-135"/>
              <w:jc w:val="center"/>
              <w:rPr>
                <w:rFonts w:ascii="Times New Roman" w:hAnsi="Times New Roman" w:cs="Times New Roman"/>
                <w:sz w:val="24"/>
                <w:szCs w:val="24"/>
              </w:rPr>
            </w:pPr>
            <w:r w:rsidRPr="006223D9">
              <w:rPr>
                <w:rFonts w:ascii="Times New Roman" w:hAnsi="Times New Roman" w:cs="Times New Roman"/>
                <w:sz w:val="24"/>
                <w:szCs w:val="24"/>
              </w:rPr>
              <w:t>2024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D7AAF"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2021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88614"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2022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CACCB"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2023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DC76D"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2024 год</w:t>
            </w:r>
          </w:p>
        </w:tc>
      </w:tr>
      <w:tr w:rsidR="004A7317" w:rsidRPr="006223D9" w14:paraId="583AD6C7" w14:textId="77777777" w:rsidTr="004A7317">
        <w:tc>
          <w:tcPr>
            <w:tcW w:w="21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5B8D1F" w14:textId="77777777" w:rsidR="004A7317" w:rsidRPr="006223D9" w:rsidRDefault="004A7317"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город Тирасполь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1A359"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5618,3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452F1"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7086,1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EB794"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7857,2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55BF1" w14:textId="77777777" w:rsidR="004A7317" w:rsidRPr="006223D9" w:rsidRDefault="004A7317" w:rsidP="008C4FFD">
            <w:pPr>
              <w:spacing w:after="0" w:line="240" w:lineRule="auto"/>
              <w:ind w:left="-55" w:right="-61"/>
              <w:jc w:val="center"/>
              <w:rPr>
                <w:rFonts w:ascii="Times New Roman" w:eastAsia="Times New Roman" w:hAnsi="Times New Roman" w:cs="Times New Roman"/>
                <w:sz w:val="24"/>
                <w:szCs w:val="24"/>
                <w:lang w:eastAsia="ru-RU"/>
              </w:rPr>
            </w:pPr>
            <w:r w:rsidRPr="006223D9">
              <w:rPr>
                <w:rFonts w:ascii="Times New Roman" w:hAnsi="Times New Roman" w:cs="Times New Roman"/>
              </w:rPr>
              <w:t>15619,3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508B7"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7458,3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C17FE"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8884,7</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13800"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9805,7</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E31D8" w14:textId="77777777" w:rsidR="004A7317" w:rsidRPr="006223D9" w:rsidRDefault="004A7317" w:rsidP="008C4FFD">
            <w:pPr>
              <w:spacing w:after="0" w:line="240" w:lineRule="auto"/>
              <w:ind w:left="-108" w:right="-61"/>
              <w:jc w:val="center"/>
              <w:rPr>
                <w:rFonts w:ascii="Times New Roman" w:eastAsia="Times New Roman" w:hAnsi="Times New Roman" w:cs="Times New Roman"/>
                <w:sz w:val="24"/>
                <w:szCs w:val="24"/>
                <w:lang w:eastAsia="ru-RU"/>
              </w:rPr>
            </w:pPr>
            <w:r w:rsidRPr="006223D9">
              <w:rPr>
                <w:rFonts w:ascii="Times New Roman" w:hAnsi="Times New Roman" w:cs="Times New Roman"/>
              </w:rPr>
              <w:t>17719,0</w:t>
            </w:r>
          </w:p>
        </w:tc>
      </w:tr>
      <w:tr w:rsidR="004A7317" w:rsidRPr="006223D9" w14:paraId="1B3B8C6D" w14:textId="77777777" w:rsidTr="004A7317">
        <w:tc>
          <w:tcPr>
            <w:tcW w:w="215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44E69AE" w14:textId="77777777" w:rsidR="004A7317" w:rsidRPr="006223D9" w:rsidRDefault="004A7317"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Днестровск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92CCD"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1944,0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8803A"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3968,3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BFD0D"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6908,1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7963D" w14:textId="77777777" w:rsidR="004A7317" w:rsidRPr="006223D9" w:rsidRDefault="004A7317" w:rsidP="008C4FFD">
            <w:pPr>
              <w:spacing w:after="0" w:line="240" w:lineRule="auto"/>
              <w:ind w:left="-55" w:right="-61"/>
              <w:jc w:val="center"/>
              <w:rPr>
                <w:rFonts w:ascii="Times New Roman" w:eastAsia="Times New Roman" w:hAnsi="Times New Roman" w:cs="Times New Roman"/>
                <w:sz w:val="24"/>
                <w:szCs w:val="24"/>
                <w:lang w:eastAsia="ru-RU"/>
              </w:rPr>
            </w:pPr>
            <w:r w:rsidRPr="006223D9">
              <w:rPr>
                <w:rFonts w:ascii="Times New Roman" w:hAnsi="Times New Roman" w:cs="Times New Roman"/>
              </w:rPr>
              <w:t>8090,3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B9D0A"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4267,0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484A5"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6137,6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152A9"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9192,2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CD106" w14:textId="77777777" w:rsidR="004A7317" w:rsidRPr="006223D9" w:rsidRDefault="004A7317" w:rsidP="008C4FFD">
            <w:pPr>
              <w:spacing w:after="0" w:line="240" w:lineRule="auto"/>
              <w:ind w:left="-108" w:right="-61"/>
              <w:jc w:val="center"/>
              <w:rPr>
                <w:rFonts w:ascii="Times New Roman" w:eastAsia="Times New Roman" w:hAnsi="Times New Roman" w:cs="Times New Roman"/>
                <w:sz w:val="24"/>
                <w:szCs w:val="24"/>
                <w:lang w:eastAsia="ru-RU"/>
              </w:rPr>
            </w:pPr>
            <w:r w:rsidRPr="006223D9">
              <w:rPr>
                <w:rFonts w:ascii="Times New Roman" w:hAnsi="Times New Roman" w:cs="Times New Roman"/>
              </w:rPr>
              <w:t>10381,9</w:t>
            </w:r>
          </w:p>
        </w:tc>
      </w:tr>
      <w:tr w:rsidR="004A7317" w:rsidRPr="006223D9" w14:paraId="5F10C337" w14:textId="77777777" w:rsidTr="004A7317">
        <w:tc>
          <w:tcPr>
            <w:tcW w:w="21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8702BE" w14:textId="77777777" w:rsidR="004A7317" w:rsidRPr="006223D9" w:rsidRDefault="004A7317"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Бендеры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1285D"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7078,4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63C7F"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5995,5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B9D45"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7260,0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D1E55" w14:textId="77777777" w:rsidR="004A7317" w:rsidRPr="006223D9" w:rsidRDefault="004A7317" w:rsidP="008C4FFD">
            <w:pPr>
              <w:spacing w:after="0" w:line="240" w:lineRule="auto"/>
              <w:ind w:left="-55" w:right="-61"/>
              <w:jc w:val="center"/>
              <w:rPr>
                <w:rFonts w:ascii="Times New Roman" w:eastAsia="Times New Roman" w:hAnsi="Times New Roman" w:cs="Times New Roman"/>
                <w:sz w:val="24"/>
                <w:szCs w:val="24"/>
                <w:lang w:eastAsia="ru-RU"/>
              </w:rPr>
            </w:pPr>
            <w:r w:rsidRPr="006223D9">
              <w:rPr>
                <w:rFonts w:ascii="Times New Roman" w:hAnsi="Times New Roman" w:cs="Times New Roman"/>
              </w:rPr>
              <w:t>11640,6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17A8C"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11960,5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71444"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10022,7</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15283"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10336,0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75550" w14:textId="77777777" w:rsidR="004A7317" w:rsidRPr="006223D9" w:rsidRDefault="004A7317" w:rsidP="008C4FFD">
            <w:pPr>
              <w:spacing w:after="0" w:line="240" w:lineRule="auto"/>
              <w:ind w:left="-108" w:right="-61"/>
              <w:jc w:val="center"/>
              <w:rPr>
                <w:rFonts w:ascii="Times New Roman" w:eastAsia="Times New Roman" w:hAnsi="Times New Roman" w:cs="Times New Roman"/>
                <w:sz w:val="24"/>
                <w:szCs w:val="24"/>
                <w:lang w:eastAsia="ru-RU"/>
              </w:rPr>
            </w:pPr>
            <w:r w:rsidRPr="006223D9">
              <w:rPr>
                <w:rFonts w:ascii="Times New Roman" w:hAnsi="Times New Roman" w:cs="Times New Roman"/>
              </w:rPr>
              <w:t>14473,6</w:t>
            </w:r>
          </w:p>
        </w:tc>
      </w:tr>
      <w:tr w:rsidR="004A7317" w:rsidRPr="006223D9" w14:paraId="19369E27" w14:textId="77777777" w:rsidTr="004A7317">
        <w:tc>
          <w:tcPr>
            <w:tcW w:w="215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11DF710" w14:textId="77777777" w:rsidR="004A7317" w:rsidRPr="006223D9" w:rsidRDefault="004A7317"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Слободзейский район и город Слободзея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BF1BD"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4061,4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599BB"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5231,8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76C01"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4046,8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750BD"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rPr>
              <w:t>8944,6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10534"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5765,1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16B9F"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6569,5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A5588"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5366,3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000AB" w14:textId="77777777" w:rsidR="004A7317" w:rsidRPr="006223D9" w:rsidRDefault="004A7317" w:rsidP="008C4FFD">
            <w:pPr>
              <w:spacing w:after="0" w:line="240" w:lineRule="auto"/>
              <w:ind w:left="-108" w:right="-135"/>
              <w:jc w:val="center"/>
              <w:rPr>
                <w:rFonts w:ascii="Times New Roman" w:hAnsi="Times New Roman" w:cs="Times New Roman"/>
                <w:sz w:val="24"/>
                <w:szCs w:val="24"/>
              </w:rPr>
            </w:pPr>
            <w:r w:rsidRPr="006223D9">
              <w:rPr>
                <w:rFonts w:ascii="Times New Roman" w:hAnsi="Times New Roman" w:cs="Times New Roman"/>
              </w:rPr>
              <w:t>11509,7</w:t>
            </w:r>
          </w:p>
        </w:tc>
      </w:tr>
      <w:tr w:rsidR="004A7317" w:rsidRPr="006223D9" w14:paraId="72093105" w14:textId="77777777" w:rsidTr="004A7317">
        <w:tc>
          <w:tcPr>
            <w:tcW w:w="215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F5E05B9" w14:textId="77777777" w:rsidR="004A7317" w:rsidRPr="006223D9" w:rsidRDefault="004A7317" w:rsidP="008C4FFD">
            <w:pPr>
              <w:spacing w:after="0" w:line="240" w:lineRule="auto"/>
              <w:jc w:val="both"/>
              <w:rPr>
                <w:rFonts w:ascii="Times New Roman" w:hAnsi="Times New Roman" w:cs="Times New Roman"/>
                <w:sz w:val="24"/>
                <w:szCs w:val="24"/>
              </w:rPr>
            </w:pPr>
            <w:proofErr w:type="spellStart"/>
            <w:r w:rsidRPr="006223D9">
              <w:rPr>
                <w:rFonts w:ascii="Times New Roman" w:hAnsi="Times New Roman" w:cs="Times New Roman"/>
                <w:sz w:val="24"/>
                <w:szCs w:val="24"/>
              </w:rPr>
              <w:t>Григориопольский</w:t>
            </w:r>
            <w:proofErr w:type="spellEnd"/>
            <w:r w:rsidRPr="006223D9">
              <w:rPr>
                <w:rFonts w:ascii="Times New Roman" w:hAnsi="Times New Roman" w:cs="Times New Roman"/>
                <w:sz w:val="24"/>
                <w:szCs w:val="24"/>
              </w:rPr>
              <w:t xml:space="preserve"> район и город Григориополь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E75F4"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1924,9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FF320"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4132,7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ED229"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7795,0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1704C" w14:textId="77777777" w:rsidR="004A7317" w:rsidRPr="006223D9" w:rsidRDefault="004A7317" w:rsidP="008C4FFD">
            <w:pPr>
              <w:spacing w:after="0" w:line="240" w:lineRule="auto"/>
              <w:ind w:left="-55" w:right="-61"/>
              <w:jc w:val="center"/>
              <w:rPr>
                <w:rFonts w:ascii="Times New Roman" w:eastAsia="Times New Roman" w:hAnsi="Times New Roman" w:cs="Times New Roman"/>
                <w:sz w:val="24"/>
                <w:szCs w:val="24"/>
                <w:lang w:eastAsia="ru-RU"/>
              </w:rPr>
            </w:pPr>
            <w:r w:rsidRPr="006223D9">
              <w:rPr>
                <w:rFonts w:ascii="Times New Roman" w:hAnsi="Times New Roman" w:cs="Times New Roman"/>
              </w:rPr>
              <w:t>8556,1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DE1C3"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5668,9</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ABAA0"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7658,8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65C39"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10963,8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CD737" w14:textId="77777777" w:rsidR="004A7317" w:rsidRPr="006223D9" w:rsidRDefault="004A7317" w:rsidP="008C4FFD">
            <w:pPr>
              <w:spacing w:after="0" w:line="240" w:lineRule="auto"/>
              <w:ind w:left="-108" w:right="-61"/>
              <w:jc w:val="center"/>
              <w:rPr>
                <w:rFonts w:ascii="Times New Roman" w:eastAsia="Times New Roman" w:hAnsi="Times New Roman" w:cs="Times New Roman"/>
                <w:sz w:val="24"/>
                <w:szCs w:val="24"/>
                <w:lang w:eastAsia="ru-RU"/>
              </w:rPr>
            </w:pPr>
            <w:r w:rsidRPr="006223D9">
              <w:rPr>
                <w:rFonts w:ascii="Times New Roman" w:hAnsi="Times New Roman" w:cs="Times New Roman"/>
              </w:rPr>
              <w:t>10668,3</w:t>
            </w:r>
          </w:p>
        </w:tc>
      </w:tr>
      <w:tr w:rsidR="004A7317" w:rsidRPr="006223D9" w14:paraId="2C3FEC6B" w14:textId="77777777" w:rsidTr="004A7317">
        <w:tc>
          <w:tcPr>
            <w:tcW w:w="215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5AA7710" w14:textId="77777777" w:rsidR="004A7317" w:rsidRPr="006223D9" w:rsidRDefault="004A7317" w:rsidP="008C4FFD">
            <w:pPr>
              <w:spacing w:after="0" w:line="240" w:lineRule="auto"/>
              <w:jc w:val="both"/>
              <w:rPr>
                <w:rFonts w:ascii="Times New Roman" w:hAnsi="Times New Roman" w:cs="Times New Roman"/>
                <w:sz w:val="24"/>
                <w:szCs w:val="24"/>
              </w:rPr>
            </w:pPr>
            <w:proofErr w:type="spellStart"/>
            <w:r w:rsidRPr="006223D9">
              <w:rPr>
                <w:rFonts w:ascii="Times New Roman" w:hAnsi="Times New Roman" w:cs="Times New Roman"/>
                <w:sz w:val="24"/>
                <w:szCs w:val="24"/>
              </w:rPr>
              <w:t>Дубоссарский</w:t>
            </w:r>
            <w:proofErr w:type="spellEnd"/>
            <w:r w:rsidRPr="006223D9">
              <w:rPr>
                <w:rFonts w:ascii="Times New Roman" w:hAnsi="Times New Roman" w:cs="Times New Roman"/>
                <w:sz w:val="24"/>
                <w:szCs w:val="24"/>
              </w:rPr>
              <w:t xml:space="preserve"> район и город Дубоссары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9088"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2736,9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38494"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4265,6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1ED12"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6156,9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09412" w14:textId="77777777" w:rsidR="004A7317" w:rsidRPr="006223D9" w:rsidRDefault="004A7317" w:rsidP="008C4FFD">
            <w:pPr>
              <w:spacing w:after="0" w:line="240" w:lineRule="auto"/>
              <w:ind w:left="-55" w:right="-61"/>
              <w:jc w:val="center"/>
              <w:rPr>
                <w:rFonts w:ascii="Times New Roman" w:eastAsia="Times New Roman" w:hAnsi="Times New Roman" w:cs="Times New Roman"/>
                <w:sz w:val="24"/>
                <w:szCs w:val="24"/>
                <w:lang w:eastAsia="ru-RU"/>
              </w:rPr>
            </w:pPr>
            <w:r w:rsidRPr="006223D9">
              <w:rPr>
                <w:rFonts w:ascii="Times New Roman" w:hAnsi="Times New Roman" w:cs="Times New Roman"/>
              </w:rPr>
              <w:t>7390,9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D49CA"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4230,8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4764B"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5351,2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ADFA8"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7498,8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303A7" w14:textId="77777777" w:rsidR="004A7317" w:rsidRPr="006223D9" w:rsidRDefault="004A7317" w:rsidP="008C4FFD">
            <w:pPr>
              <w:spacing w:after="0" w:line="240" w:lineRule="auto"/>
              <w:ind w:left="-108" w:right="-61"/>
              <w:jc w:val="center"/>
              <w:rPr>
                <w:rFonts w:ascii="Times New Roman" w:eastAsia="Times New Roman" w:hAnsi="Times New Roman" w:cs="Times New Roman"/>
                <w:sz w:val="24"/>
                <w:szCs w:val="24"/>
                <w:lang w:eastAsia="ru-RU"/>
              </w:rPr>
            </w:pPr>
            <w:r w:rsidRPr="006223D9">
              <w:rPr>
                <w:rFonts w:ascii="Times New Roman" w:hAnsi="Times New Roman" w:cs="Times New Roman"/>
              </w:rPr>
              <w:t>10781,7</w:t>
            </w:r>
          </w:p>
        </w:tc>
      </w:tr>
      <w:tr w:rsidR="004A7317" w:rsidRPr="006223D9" w14:paraId="7450C065" w14:textId="77777777" w:rsidTr="004A7317">
        <w:tc>
          <w:tcPr>
            <w:tcW w:w="21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5D9B0A" w14:textId="77777777" w:rsidR="004A7317" w:rsidRPr="006223D9" w:rsidRDefault="004A7317"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Рыбницкий район и город Рыбница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1A420"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6130,8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24321"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8374,1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62B39"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16751,7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4E234"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rPr>
              <w:t>16142,8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6BD14"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7750,8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0A073"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9818,0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8431A"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18616,8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328CB" w14:textId="77777777" w:rsidR="004A7317" w:rsidRPr="006223D9" w:rsidRDefault="004A7317" w:rsidP="008C4FFD">
            <w:pPr>
              <w:spacing w:after="0" w:line="240" w:lineRule="auto"/>
              <w:ind w:left="-108" w:right="-135"/>
              <w:jc w:val="center"/>
              <w:rPr>
                <w:rFonts w:ascii="Times New Roman" w:hAnsi="Times New Roman" w:cs="Times New Roman"/>
                <w:sz w:val="24"/>
                <w:szCs w:val="24"/>
              </w:rPr>
            </w:pPr>
            <w:r w:rsidRPr="006223D9">
              <w:rPr>
                <w:rFonts w:ascii="Times New Roman" w:hAnsi="Times New Roman" w:cs="Times New Roman"/>
              </w:rPr>
              <w:t>18299,6</w:t>
            </w:r>
          </w:p>
        </w:tc>
      </w:tr>
      <w:tr w:rsidR="004A7317" w:rsidRPr="006223D9" w14:paraId="0E036E3F" w14:textId="77777777" w:rsidTr="004A7317">
        <w:tc>
          <w:tcPr>
            <w:tcW w:w="215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8F1DBED" w14:textId="77777777" w:rsidR="004A7317" w:rsidRPr="006223D9" w:rsidRDefault="004A7317"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lastRenderedPageBreak/>
              <w:t>Каменский район и город Каменка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EE90A"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4928,9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F0B95"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6052,4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C42FE"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8833,5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311D1"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rPr>
              <w:t>10505,2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F6F64"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7241,7</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141E6"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8477,2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9BDB2"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12303,1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EFE6D" w14:textId="77777777" w:rsidR="004A7317" w:rsidRPr="006223D9" w:rsidRDefault="004A7317" w:rsidP="008C4FFD">
            <w:pPr>
              <w:spacing w:after="0" w:line="240" w:lineRule="auto"/>
              <w:ind w:left="-108" w:right="-135"/>
              <w:jc w:val="center"/>
              <w:rPr>
                <w:rFonts w:ascii="Times New Roman" w:hAnsi="Times New Roman" w:cs="Times New Roman"/>
                <w:sz w:val="24"/>
                <w:szCs w:val="24"/>
              </w:rPr>
            </w:pPr>
            <w:r w:rsidRPr="006223D9">
              <w:rPr>
                <w:rFonts w:ascii="Times New Roman" w:hAnsi="Times New Roman" w:cs="Times New Roman"/>
              </w:rPr>
              <w:t>12186,4</w:t>
            </w:r>
          </w:p>
        </w:tc>
      </w:tr>
      <w:tr w:rsidR="004A7317" w:rsidRPr="006223D9" w14:paraId="6D591F47" w14:textId="77777777" w:rsidTr="004A7317">
        <w:tc>
          <w:tcPr>
            <w:tcW w:w="215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4A927C7" w14:textId="77777777" w:rsidR="004A7317" w:rsidRPr="006223D9" w:rsidRDefault="004A7317"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Всего по республике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7BC4E"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4839,4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FF353"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6047,2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67BB6"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7941,9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4D6AC" w14:textId="77777777" w:rsidR="004A7317" w:rsidRPr="006223D9" w:rsidRDefault="004A731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bCs/>
              </w:rPr>
              <w:t>12490,4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715A"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7247,8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5870E"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8182,0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AD337" w14:textId="77777777" w:rsidR="004A7317" w:rsidRPr="006223D9" w:rsidRDefault="004A7317" w:rsidP="008C4FFD">
            <w:pPr>
              <w:spacing w:after="0" w:line="240" w:lineRule="auto"/>
              <w:ind w:left="-81" w:right="-135"/>
              <w:jc w:val="center"/>
              <w:rPr>
                <w:rFonts w:ascii="Times New Roman" w:hAnsi="Times New Roman" w:cs="Times New Roman"/>
                <w:sz w:val="24"/>
                <w:szCs w:val="24"/>
              </w:rPr>
            </w:pPr>
            <w:r w:rsidRPr="006223D9">
              <w:rPr>
                <w:rFonts w:ascii="Times New Roman" w:hAnsi="Times New Roman" w:cs="Times New Roman"/>
                <w:sz w:val="24"/>
                <w:szCs w:val="24"/>
              </w:rPr>
              <w:t>10092,9</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5C87D" w14:textId="77777777" w:rsidR="004A7317" w:rsidRPr="006223D9" w:rsidRDefault="004A7317" w:rsidP="008C4FFD">
            <w:pPr>
              <w:spacing w:after="0" w:line="240" w:lineRule="auto"/>
              <w:ind w:left="-108" w:right="-135"/>
              <w:jc w:val="center"/>
              <w:rPr>
                <w:rFonts w:ascii="Times New Roman" w:hAnsi="Times New Roman" w:cs="Times New Roman"/>
                <w:sz w:val="24"/>
                <w:szCs w:val="24"/>
              </w:rPr>
            </w:pPr>
            <w:r w:rsidRPr="006223D9">
              <w:rPr>
                <w:rFonts w:ascii="Times New Roman" w:hAnsi="Times New Roman" w:cs="Times New Roman"/>
                <w:bCs/>
              </w:rPr>
              <w:t>14751,5</w:t>
            </w:r>
          </w:p>
        </w:tc>
      </w:tr>
    </w:tbl>
    <w:p w14:paraId="6652EB7D" w14:textId="77777777" w:rsidR="00A06C7E" w:rsidRDefault="00A06C7E" w:rsidP="008C4FFD">
      <w:pPr>
        <w:spacing w:after="0" w:line="240" w:lineRule="auto"/>
        <w:ind w:firstLine="851"/>
        <w:jc w:val="both"/>
        <w:rPr>
          <w:rFonts w:ascii="Times New Roman" w:hAnsi="Times New Roman" w:cs="Times New Roman"/>
          <w:sz w:val="28"/>
          <w:szCs w:val="28"/>
        </w:rPr>
      </w:pPr>
    </w:p>
    <w:p w14:paraId="005ACB6A" w14:textId="24F501CD" w:rsidR="00C827A8" w:rsidRPr="006223D9" w:rsidRDefault="001C477B"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w:t>
      </w:r>
      <w:r w:rsidR="00C827A8" w:rsidRPr="006223D9">
        <w:rPr>
          <w:rFonts w:ascii="Times New Roman" w:hAnsi="Times New Roman" w:cs="Times New Roman"/>
          <w:sz w:val="28"/>
          <w:szCs w:val="28"/>
        </w:rPr>
        <w:t xml:space="preserve"> 202</w:t>
      </w:r>
      <w:r w:rsidR="007A31F2" w:rsidRPr="006223D9">
        <w:rPr>
          <w:rFonts w:ascii="Times New Roman" w:hAnsi="Times New Roman" w:cs="Times New Roman"/>
          <w:sz w:val="28"/>
          <w:szCs w:val="28"/>
        </w:rPr>
        <w:t>4</w:t>
      </w:r>
      <w:r w:rsidR="00C827A8" w:rsidRPr="006223D9">
        <w:rPr>
          <w:rFonts w:ascii="Times New Roman" w:hAnsi="Times New Roman" w:cs="Times New Roman"/>
          <w:sz w:val="28"/>
          <w:szCs w:val="28"/>
        </w:rPr>
        <w:t xml:space="preserve"> году проведен профилактический осмотр </w:t>
      </w:r>
      <w:r w:rsidRPr="006223D9">
        <w:rPr>
          <w:rFonts w:ascii="Times New Roman" w:hAnsi="Times New Roman" w:cs="Times New Roman"/>
          <w:sz w:val="28"/>
          <w:szCs w:val="28"/>
        </w:rPr>
        <w:t>69</w:t>
      </w:r>
      <w:r w:rsidR="007A31F2" w:rsidRPr="006223D9">
        <w:rPr>
          <w:rFonts w:ascii="Times New Roman" w:hAnsi="Times New Roman" w:cs="Times New Roman"/>
          <w:sz w:val="28"/>
          <w:szCs w:val="28"/>
        </w:rPr>
        <w:t>767</w:t>
      </w:r>
      <w:r w:rsidRPr="006223D9">
        <w:rPr>
          <w:rFonts w:ascii="Times New Roman" w:hAnsi="Times New Roman" w:cs="Times New Roman"/>
          <w:sz w:val="28"/>
          <w:szCs w:val="28"/>
        </w:rPr>
        <w:t xml:space="preserve"> </w:t>
      </w:r>
      <w:r w:rsidR="00D56FE3" w:rsidRPr="006223D9">
        <w:rPr>
          <w:rFonts w:ascii="Times New Roman" w:hAnsi="Times New Roman" w:cs="Times New Roman"/>
          <w:sz w:val="28"/>
          <w:szCs w:val="28"/>
        </w:rPr>
        <w:t>детей</w:t>
      </w:r>
      <w:r w:rsidRPr="006223D9">
        <w:rPr>
          <w:rFonts w:ascii="Times New Roman" w:hAnsi="Times New Roman" w:cs="Times New Roman"/>
          <w:sz w:val="28"/>
          <w:szCs w:val="28"/>
        </w:rPr>
        <w:t xml:space="preserve">, </w:t>
      </w:r>
      <w:r w:rsidR="00C827A8" w:rsidRPr="006223D9">
        <w:rPr>
          <w:rFonts w:ascii="Times New Roman" w:hAnsi="Times New Roman" w:cs="Times New Roman"/>
          <w:sz w:val="28"/>
          <w:szCs w:val="28"/>
        </w:rPr>
        <w:t xml:space="preserve">что на </w:t>
      </w:r>
      <w:r w:rsidR="007A31F2" w:rsidRPr="006223D9">
        <w:rPr>
          <w:rFonts w:ascii="Times New Roman" w:hAnsi="Times New Roman" w:cs="Times New Roman"/>
          <w:sz w:val="28"/>
          <w:szCs w:val="28"/>
        </w:rPr>
        <w:t>7195</w:t>
      </w:r>
      <w:r w:rsidRPr="006223D9">
        <w:rPr>
          <w:rFonts w:ascii="Times New Roman" w:hAnsi="Times New Roman" w:cs="Times New Roman"/>
          <w:sz w:val="28"/>
          <w:szCs w:val="28"/>
        </w:rPr>
        <w:t xml:space="preserve"> </w:t>
      </w:r>
      <w:r w:rsidR="00D56FE3" w:rsidRPr="006223D9">
        <w:rPr>
          <w:rFonts w:ascii="Times New Roman" w:hAnsi="Times New Roman" w:cs="Times New Roman"/>
          <w:sz w:val="28"/>
          <w:szCs w:val="28"/>
        </w:rPr>
        <w:t>детей</w:t>
      </w:r>
      <w:r w:rsidRPr="006223D9">
        <w:rPr>
          <w:rFonts w:ascii="Times New Roman" w:hAnsi="Times New Roman" w:cs="Times New Roman"/>
          <w:sz w:val="28"/>
          <w:szCs w:val="28"/>
        </w:rPr>
        <w:t xml:space="preserve"> </w:t>
      </w:r>
      <w:r w:rsidR="00C827A8" w:rsidRPr="006223D9">
        <w:rPr>
          <w:rFonts w:ascii="Times New Roman" w:hAnsi="Times New Roman" w:cs="Times New Roman"/>
          <w:sz w:val="28"/>
          <w:szCs w:val="28"/>
        </w:rPr>
        <w:t>больше, чем в 202</w:t>
      </w:r>
      <w:r w:rsidR="007A31F2" w:rsidRPr="006223D9">
        <w:rPr>
          <w:rFonts w:ascii="Times New Roman" w:hAnsi="Times New Roman" w:cs="Times New Roman"/>
          <w:sz w:val="28"/>
          <w:szCs w:val="28"/>
        </w:rPr>
        <w:t>3</w:t>
      </w:r>
      <w:r w:rsidR="00C827A8" w:rsidRPr="006223D9">
        <w:rPr>
          <w:rFonts w:ascii="Times New Roman" w:hAnsi="Times New Roman" w:cs="Times New Roman"/>
          <w:sz w:val="28"/>
          <w:szCs w:val="28"/>
        </w:rPr>
        <w:t xml:space="preserve"> году. </w:t>
      </w:r>
    </w:p>
    <w:p w14:paraId="363A5BBA" w14:textId="77777777" w:rsidR="00C827A8" w:rsidRPr="006223D9" w:rsidRDefault="00C827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При осмотре выявлено:</w:t>
      </w:r>
    </w:p>
    <w:p w14:paraId="77DDCD94" w14:textId="48B17792" w:rsidR="00C827A8" w:rsidRPr="006223D9" w:rsidRDefault="0074766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w:t>
      </w:r>
      <w:r w:rsidR="00C827A8" w:rsidRPr="006223D9">
        <w:rPr>
          <w:rFonts w:ascii="Times New Roman" w:hAnsi="Times New Roman" w:cs="Times New Roman"/>
          <w:sz w:val="28"/>
          <w:szCs w:val="28"/>
        </w:rPr>
        <w:t xml:space="preserve"> 4</w:t>
      </w:r>
      <w:r w:rsidR="007A31F2" w:rsidRPr="006223D9">
        <w:rPr>
          <w:rFonts w:ascii="Times New Roman" w:hAnsi="Times New Roman" w:cs="Times New Roman"/>
          <w:sz w:val="28"/>
          <w:szCs w:val="28"/>
        </w:rPr>
        <w:t>3</w:t>
      </w:r>
      <w:r w:rsidR="00C827A8" w:rsidRPr="006223D9">
        <w:rPr>
          <w:rFonts w:ascii="Times New Roman" w:hAnsi="Times New Roman" w:cs="Times New Roman"/>
          <w:sz w:val="28"/>
          <w:szCs w:val="28"/>
        </w:rPr>
        <w:t xml:space="preserve"> </w:t>
      </w:r>
      <w:r w:rsidR="00D56FE3" w:rsidRPr="006223D9">
        <w:rPr>
          <w:rFonts w:ascii="Times New Roman" w:hAnsi="Times New Roman" w:cs="Times New Roman"/>
          <w:sz w:val="28"/>
          <w:szCs w:val="28"/>
        </w:rPr>
        <w:t>ребенка</w:t>
      </w:r>
      <w:r w:rsidR="00C827A8" w:rsidRPr="006223D9">
        <w:rPr>
          <w:rFonts w:ascii="Times New Roman" w:hAnsi="Times New Roman" w:cs="Times New Roman"/>
          <w:sz w:val="28"/>
          <w:szCs w:val="28"/>
        </w:rPr>
        <w:t xml:space="preserve"> со снижением остроты слуха, </w:t>
      </w:r>
      <w:r w:rsidR="007A31F2" w:rsidRPr="006223D9">
        <w:rPr>
          <w:rFonts w:ascii="Times New Roman" w:hAnsi="Times New Roman" w:cs="Times New Roman"/>
          <w:sz w:val="28"/>
          <w:szCs w:val="28"/>
        </w:rPr>
        <w:t xml:space="preserve">также как </w:t>
      </w:r>
      <w:r w:rsidR="00C827A8" w:rsidRPr="006223D9">
        <w:rPr>
          <w:rFonts w:ascii="Times New Roman" w:hAnsi="Times New Roman" w:cs="Times New Roman"/>
          <w:sz w:val="28"/>
          <w:szCs w:val="28"/>
        </w:rPr>
        <w:t>в 202</w:t>
      </w:r>
      <w:r w:rsidR="007A31F2" w:rsidRPr="006223D9">
        <w:rPr>
          <w:rFonts w:ascii="Times New Roman" w:hAnsi="Times New Roman" w:cs="Times New Roman"/>
          <w:sz w:val="28"/>
          <w:szCs w:val="28"/>
        </w:rPr>
        <w:t>3</w:t>
      </w:r>
      <w:r w:rsidR="00C827A8" w:rsidRPr="006223D9">
        <w:rPr>
          <w:rFonts w:ascii="Times New Roman" w:hAnsi="Times New Roman" w:cs="Times New Roman"/>
          <w:sz w:val="28"/>
          <w:szCs w:val="28"/>
        </w:rPr>
        <w:t xml:space="preserve"> году;</w:t>
      </w:r>
    </w:p>
    <w:p w14:paraId="13249B48" w14:textId="4E3EB83D" w:rsidR="00C827A8" w:rsidRPr="006223D9" w:rsidRDefault="0074766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w:t>
      </w:r>
      <w:r w:rsidR="00C827A8" w:rsidRPr="006223D9">
        <w:rPr>
          <w:rFonts w:ascii="Times New Roman" w:hAnsi="Times New Roman" w:cs="Times New Roman"/>
          <w:sz w:val="28"/>
          <w:szCs w:val="28"/>
        </w:rPr>
        <w:t xml:space="preserve"> </w:t>
      </w:r>
      <w:r w:rsidR="007A31F2" w:rsidRPr="006223D9">
        <w:rPr>
          <w:rFonts w:ascii="Times New Roman" w:hAnsi="Times New Roman" w:cs="Times New Roman"/>
          <w:sz w:val="28"/>
          <w:szCs w:val="28"/>
        </w:rPr>
        <w:t>1538</w:t>
      </w:r>
      <w:r w:rsidR="001C477B" w:rsidRPr="006223D9">
        <w:rPr>
          <w:rFonts w:ascii="Times New Roman" w:hAnsi="Times New Roman" w:cs="Times New Roman"/>
          <w:sz w:val="28"/>
          <w:szCs w:val="28"/>
        </w:rPr>
        <w:t xml:space="preserve"> </w:t>
      </w:r>
      <w:r w:rsidR="00D56FE3" w:rsidRPr="006223D9">
        <w:rPr>
          <w:rFonts w:ascii="Times New Roman" w:hAnsi="Times New Roman" w:cs="Times New Roman"/>
          <w:sz w:val="28"/>
          <w:szCs w:val="28"/>
        </w:rPr>
        <w:t>детей</w:t>
      </w:r>
      <w:r w:rsidR="001C477B" w:rsidRPr="006223D9">
        <w:rPr>
          <w:rFonts w:ascii="Times New Roman" w:hAnsi="Times New Roman" w:cs="Times New Roman"/>
          <w:sz w:val="28"/>
          <w:szCs w:val="28"/>
        </w:rPr>
        <w:t xml:space="preserve"> </w:t>
      </w:r>
      <w:r w:rsidR="00C827A8" w:rsidRPr="006223D9">
        <w:rPr>
          <w:rFonts w:ascii="Times New Roman" w:hAnsi="Times New Roman" w:cs="Times New Roman"/>
          <w:sz w:val="28"/>
          <w:szCs w:val="28"/>
        </w:rPr>
        <w:t xml:space="preserve">со снижением остроты зрения, что на </w:t>
      </w:r>
      <w:r w:rsidR="007A31F2" w:rsidRPr="006223D9">
        <w:rPr>
          <w:rFonts w:ascii="Times New Roman" w:hAnsi="Times New Roman" w:cs="Times New Roman"/>
          <w:sz w:val="28"/>
          <w:szCs w:val="28"/>
        </w:rPr>
        <w:t>166</w:t>
      </w:r>
      <w:r w:rsidR="001C477B" w:rsidRPr="006223D9">
        <w:rPr>
          <w:rFonts w:ascii="Times New Roman" w:hAnsi="Times New Roman" w:cs="Times New Roman"/>
          <w:sz w:val="28"/>
          <w:szCs w:val="28"/>
        </w:rPr>
        <w:t xml:space="preserve"> детей</w:t>
      </w:r>
      <w:r w:rsidR="00C827A8" w:rsidRPr="006223D9">
        <w:rPr>
          <w:rFonts w:ascii="Times New Roman" w:hAnsi="Times New Roman" w:cs="Times New Roman"/>
          <w:sz w:val="28"/>
          <w:szCs w:val="28"/>
        </w:rPr>
        <w:t xml:space="preserve"> больше, чем в 202</w:t>
      </w:r>
      <w:r w:rsidR="007A31F2" w:rsidRPr="006223D9">
        <w:rPr>
          <w:rFonts w:ascii="Times New Roman" w:hAnsi="Times New Roman" w:cs="Times New Roman"/>
          <w:sz w:val="28"/>
          <w:szCs w:val="28"/>
        </w:rPr>
        <w:t>3</w:t>
      </w:r>
      <w:r w:rsidR="00C827A8" w:rsidRPr="006223D9">
        <w:rPr>
          <w:rFonts w:ascii="Times New Roman" w:hAnsi="Times New Roman" w:cs="Times New Roman"/>
          <w:sz w:val="28"/>
          <w:szCs w:val="28"/>
        </w:rPr>
        <w:t xml:space="preserve"> году;</w:t>
      </w:r>
    </w:p>
    <w:p w14:paraId="7E65DE03" w14:textId="461A00A9" w:rsidR="00C827A8" w:rsidRPr="006223D9" w:rsidRDefault="0074766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w:t>
      </w:r>
      <w:r w:rsidR="00C827A8" w:rsidRPr="006223D9">
        <w:rPr>
          <w:rFonts w:ascii="Times New Roman" w:hAnsi="Times New Roman" w:cs="Times New Roman"/>
          <w:sz w:val="28"/>
          <w:szCs w:val="28"/>
        </w:rPr>
        <w:t xml:space="preserve"> </w:t>
      </w:r>
      <w:r w:rsidR="001C477B" w:rsidRPr="006223D9">
        <w:rPr>
          <w:rFonts w:ascii="Times New Roman" w:hAnsi="Times New Roman" w:cs="Times New Roman"/>
          <w:sz w:val="28"/>
          <w:szCs w:val="28"/>
        </w:rPr>
        <w:t>1</w:t>
      </w:r>
      <w:r w:rsidR="007A31F2" w:rsidRPr="006223D9">
        <w:rPr>
          <w:rFonts w:ascii="Times New Roman" w:hAnsi="Times New Roman" w:cs="Times New Roman"/>
          <w:sz w:val="28"/>
          <w:szCs w:val="28"/>
        </w:rPr>
        <w:t>518</w:t>
      </w:r>
      <w:r w:rsidR="001C477B" w:rsidRPr="006223D9">
        <w:rPr>
          <w:rFonts w:ascii="Times New Roman" w:hAnsi="Times New Roman" w:cs="Times New Roman"/>
          <w:sz w:val="28"/>
          <w:szCs w:val="28"/>
        </w:rPr>
        <w:t xml:space="preserve"> </w:t>
      </w:r>
      <w:r w:rsidR="00D56FE3" w:rsidRPr="006223D9">
        <w:rPr>
          <w:rFonts w:ascii="Times New Roman" w:hAnsi="Times New Roman" w:cs="Times New Roman"/>
          <w:sz w:val="28"/>
          <w:szCs w:val="28"/>
        </w:rPr>
        <w:t>детей</w:t>
      </w:r>
      <w:r w:rsidR="00C827A8" w:rsidRPr="006223D9">
        <w:rPr>
          <w:rFonts w:ascii="Times New Roman" w:hAnsi="Times New Roman" w:cs="Times New Roman"/>
          <w:sz w:val="28"/>
          <w:szCs w:val="28"/>
        </w:rPr>
        <w:t xml:space="preserve"> с нарушением речевого развития, что на </w:t>
      </w:r>
      <w:r w:rsidR="007A31F2" w:rsidRPr="006223D9">
        <w:rPr>
          <w:rFonts w:ascii="Times New Roman" w:hAnsi="Times New Roman" w:cs="Times New Roman"/>
          <w:sz w:val="28"/>
          <w:szCs w:val="28"/>
        </w:rPr>
        <w:t>30</w:t>
      </w:r>
      <w:r w:rsidR="001C477B" w:rsidRPr="006223D9">
        <w:rPr>
          <w:rFonts w:ascii="Times New Roman" w:hAnsi="Times New Roman" w:cs="Times New Roman"/>
          <w:sz w:val="28"/>
          <w:szCs w:val="28"/>
        </w:rPr>
        <w:t xml:space="preserve"> детей</w:t>
      </w:r>
      <w:r w:rsidR="007A31F2" w:rsidRPr="006223D9">
        <w:rPr>
          <w:rFonts w:ascii="Times New Roman" w:hAnsi="Times New Roman" w:cs="Times New Roman"/>
          <w:sz w:val="28"/>
          <w:szCs w:val="28"/>
        </w:rPr>
        <w:t xml:space="preserve"> мен</w:t>
      </w:r>
      <w:r w:rsidR="00C827A8" w:rsidRPr="006223D9">
        <w:rPr>
          <w:rFonts w:ascii="Times New Roman" w:hAnsi="Times New Roman" w:cs="Times New Roman"/>
          <w:sz w:val="28"/>
          <w:szCs w:val="28"/>
        </w:rPr>
        <w:t>ьше, чем в 20</w:t>
      </w:r>
      <w:r w:rsidR="00646CC3" w:rsidRPr="006223D9">
        <w:rPr>
          <w:rFonts w:ascii="Times New Roman" w:hAnsi="Times New Roman" w:cs="Times New Roman"/>
          <w:sz w:val="28"/>
          <w:szCs w:val="28"/>
        </w:rPr>
        <w:t>2</w:t>
      </w:r>
      <w:r w:rsidR="007A31F2" w:rsidRPr="006223D9">
        <w:rPr>
          <w:rFonts w:ascii="Times New Roman" w:hAnsi="Times New Roman" w:cs="Times New Roman"/>
          <w:sz w:val="28"/>
          <w:szCs w:val="28"/>
        </w:rPr>
        <w:t>3</w:t>
      </w:r>
      <w:r w:rsidR="00646CC3" w:rsidRPr="006223D9">
        <w:rPr>
          <w:rFonts w:ascii="Times New Roman" w:hAnsi="Times New Roman" w:cs="Times New Roman"/>
          <w:sz w:val="28"/>
          <w:szCs w:val="28"/>
        </w:rPr>
        <w:t xml:space="preserve"> </w:t>
      </w:r>
      <w:r w:rsidR="00C827A8" w:rsidRPr="006223D9">
        <w:rPr>
          <w:rFonts w:ascii="Times New Roman" w:hAnsi="Times New Roman" w:cs="Times New Roman"/>
          <w:sz w:val="28"/>
          <w:szCs w:val="28"/>
        </w:rPr>
        <w:t>году;</w:t>
      </w:r>
    </w:p>
    <w:p w14:paraId="25031686" w14:textId="374FDAEF" w:rsidR="00C827A8" w:rsidRPr="006223D9" w:rsidRDefault="0074766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w:t>
      </w:r>
      <w:r w:rsidR="00C827A8" w:rsidRPr="006223D9">
        <w:rPr>
          <w:rFonts w:ascii="Times New Roman" w:hAnsi="Times New Roman" w:cs="Times New Roman"/>
          <w:sz w:val="28"/>
          <w:szCs w:val="28"/>
        </w:rPr>
        <w:t xml:space="preserve"> </w:t>
      </w:r>
      <w:r w:rsidR="001C477B" w:rsidRPr="006223D9">
        <w:rPr>
          <w:rFonts w:ascii="Times New Roman" w:hAnsi="Times New Roman" w:cs="Times New Roman"/>
          <w:sz w:val="28"/>
          <w:szCs w:val="28"/>
        </w:rPr>
        <w:t>2</w:t>
      </w:r>
      <w:r w:rsidR="007A31F2" w:rsidRPr="006223D9">
        <w:rPr>
          <w:rFonts w:ascii="Times New Roman" w:hAnsi="Times New Roman" w:cs="Times New Roman"/>
          <w:sz w:val="28"/>
          <w:szCs w:val="28"/>
        </w:rPr>
        <w:t>5</w:t>
      </w:r>
      <w:r w:rsidR="001C477B" w:rsidRPr="006223D9">
        <w:rPr>
          <w:rFonts w:ascii="Times New Roman" w:hAnsi="Times New Roman" w:cs="Times New Roman"/>
          <w:sz w:val="28"/>
          <w:szCs w:val="28"/>
        </w:rPr>
        <w:t>5 детей</w:t>
      </w:r>
      <w:r w:rsidR="00646CC3" w:rsidRPr="006223D9">
        <w:rPr>
          <w:rFonts w:ascii="Times New Roman" w:hAnsi="Times New Roman" w:cs="Times New Roman"/>
          <w:sz w:val="28"/>
          <w:szCs w:val="28"/>
        </w:rPr>
        <w:t xml:space="preserve"> </w:t>
      </w:r>
      <w:r w:rsidR="00C827A8" w:rsidRPr="006223D9">
        <w:rPr>
          <w:rFonts w:ascii="Times New Roman" w:hAnsi="Times New Roman" w:cs="Times New Roman"/>
          <w:sz w:val="28"/>
          <w:szCs w:val="28"/>
        </w:rPr>
        <w:t xml:space="preserve">со сколиозом, что на </w:t>
      </w:r>
      <w:r w:rsidR="007A31F2" w:rsidRPr="006223D9">
        <w:rPr>
          <w:rFonts w:ascii="Times New Roman" w:hAnsi="Times New Roman" w:cs="Times New Roman"/>
          <w:sz w:val="28"/>
          <w:szCs w:val="28"/>
        </w:rPr>
        <w:t>22</w:t>
      </w:r>
      <w:r w:rsidR="00646CC3" w:rsidRPr="006223D9">
        <w:rPr>
          <w:rFonts w:ascii="Times New Roman" w:hAnsi="Times New Roman" w:cs="Times New Roman"/>
          <w:sz w:val="28"/>
          <w:szCs w:val="28"/>
        </w:rPr>
        <w:t xml:space="preserve"> ребенка </w:t>
      </w:r>
      <w:r w:rsidR="00C827A8" w:rsidRPr="006223D9">
        <w:rPr>
          <w:rFonts w:ascii="Times New Roman" w:hAnsi="Times New Roman" w:cs="Times New Roman"/>
          <w:sz w:val="28"/>
          <w:szCs w:val="28"/>
        </w:rPr>
        <w:t>больше, чем в 20</w:t>
      </w:r>
      <w:r w:rsidR="00646CC3" w:rsidRPr="006223D9">
        <w:rPr>
          <w:rFonts w:ascii="Times New Roman" w:hAnsi="Times New Roman" w:cs="Times New Roman"/>
          <w:sz w:val="28"/>
          <w:szCs w:val="28"/>
        </w:rPr>
        <w:t>2</w:t>
      </w:r>
      <w:r w:rsidR="007A31F2" w:rsidRPr="006223D9">
        <w:rPr>
          <w:rFonts w:ascii="Times New Roman" w:hAnsi="Times New Roman" w:cs="Times New Roman"/>
          <w:sz w:val="28"/>
          <w:szCs w:val="28"/>
        </w:rPr>
        <w:t>3</w:t>
      </w:r>
      <w:r w:rsidR="00C827A8" w:rsidRPr="006223D9">
        <w:rPr>
          <w:rFonts w:ascii="Times New Roman" w:hAnsi="Times New Roman" w:cs="Times New Roman"/>
          <w:sz w:val="28"/>
          <w:szCs w:val="28"/>
        </w:rPr>
        <w:t xml:space="preserve"> году;</w:t>
      </w:r>
    </w:p>
    <w:p w14:paraId="0283C8DB" w14:textId="4A8F38AE" w:rsidR="00C827A8" w:rsidRPr="006223D9" w:rsidRDefault="0074766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w:t>
      </w:r>
      <w:r w:rsidR="00C827A8" w:rsidRPr="006223D9">
        <w:rPr>
          <w:rFonts w:ascii="Times New Roman" w:hAnsi="Times New Roman" w:cs="Times New Roman"/>
          <w:sz w:val="28"/>
          <w:szCs w:val="28"/>
        </w:rPr>
        <w:t xml:space="preserve"> </w:t>
      </w:r>
      <w:r w:rsidR="007A31F2" w:rsidRPr="006223D9">
        <w:rPr>
          <w:rFonts w:ascii="Times New Roman" w:hAnsi="Times New Roman" w:cs="Times New Roman"/>
          <w:sz w:val="28"/>
          <w:szCs w:val="28"/>
        </w:rPr>
        <w:t>6</w:t>
      </w:r>
      <w:r w:rsidR="001C477B" w:rsidRPr="006223D9">
        <w:rPr>
          <w:rFonts w:ascii="Times New Roman" w:hAnsi="Times New Roman" w:cs="Times New Roman"/>
          <w:sz w:val="28"/>
          <w:szCs w:val="28"/>
        </w:rPr>
        <w:t>04</w:t>
      </w:r>
      <w:r w:rsidR="00646CC3" w:rsidRPr="006223D9">
        <w:rPr>
          <w:rFonts w:ascii="Times New Roman" w:hAnsi="Times New Roman" w:cs="Times New Roman"/>
          <w:sz w:val="28"/>
          <w:szCs w:val="28"/>
        </w:rPr>
        <w:t xml:space="preserve"> ребенка </w:t>
      </w:r>
      <w:r w:rsidR="00C827A8" w:rsidRPr="006223D9">
        <w:rPr>
          <w:rFonts w:ascii="Times New Roman" w:hAnsi="Times New Roman" w:cs="Times New Roman"/>
          <w:sz w:val="28"/>
          <w:szCs w:val="28"/>
        </w:rPr>
        <w:t xml:space="preserve">с нарушением осанки, что на </w:t>
      </w:r>
      <w:r w:rsidR="007A31F2" w:rsidRPr="006223D9">
        <w:rPr>
          <w:rFonts w:ascii="Times New Roman" w:hAnsi="Times New Roman" w:cs="Times New Roman"/>
          <w:sz w:val="28"/>
          <w:szCs w:val="28"/>
        </w:rPr>
        <w:t>167</w:t>
      </w:r>
      <w:r w:rsidR="00C827A8" w:rsidRPr="006223D9">
        <w:rPr>
          <w:rFonts w:ascii="Times New Roman" w:hAnsi="Times New Roman" w:cs="Times New Roman"/>
          <w:sz w:val="28"/>
          <w:szCs w:val="28"/>
        </w:rPr>
        <w:t xml:space="preserve"> </w:t>
      </w:r>
      <w:r w:rsidR="00D56FE3" w:rsidRPr="006223D9">
        <w:rPr>
          <w:rFonts w:ascii="Times New Roman" w:hAnsi="Times New Roman" w:cs="Times New Roman"/>
          <w:sz w:val="28"/>
          <w:szCs w:val="28"/>
        </w:rPr>
        <w:t>детей</w:t>
      </w:r>
      <w:r w:rsidR="00C827A8" w:rsidRPr="006223D9">
        <w:rPr>
          <w:rFonts w:ascii="Times New Roman" w:hAnsi="Times New Roman" w:cs="Times New Roman"/>
          <w:sz w:val="28"/>
          <w:szCs w:val="28"/>
        </w:rPr>
        <w:t xml:space="preserve"> </w:t>
      </w:r>
      <w:r w:rsidR="00646CC3" w:rsidRPr="006223D9">
        <w:rPr>
          <w:rFonts w:ascii="Times New Roman" w:hAnsi="Times New Roman" w:cs="Times New Roman"/>
          <w:sz w:val="28"/>
          <w:szCs w:val="28"/>
        </w:rPr>
        <w:t>боль</w:t>
      </w:r>
      <w:r w:rsidR="00C827A8" w:rsidRPr="006223D9">
        <w:rPr>
          <w:rFonts w:ascii="Times New Roman" w:hAnsi="Times New Roman" w:cs="Times New Roman"/>
          <w:sz w:val="28"/>
          <w:szCs w:val="28"/>
        </w:rPr>
        <w:t>ше, чем в 20</w:t>
      </w:r>
      <w:r w:rsidR="00646CC3" w:rsidRPr="006223D9">
        <w:rPr>
          <w:rFonts w:ascii="Times New Roman" w:hAnsi="Times New Roman" w:cs="Times New Roman"/>
          <w:sz w:val="28"/>
          <w:szCs w:val="28"/>
        </w:rPr>
        <w:t>2</w:t>
      </w:r>
      <w:r w:rsidR="007A31F2" w:rsidRPr="006223D9">
        <w:rPr>
          <w:rFonts w:ascii="Times New Roman" w:hAnsi="Times New Roman" w:cs="Times New Roman"/>
          <w:sz w:val="28"/>
          <w:szCs w:val="28"/>
        </w:rPr>
        <w:t>3</w:t>
      </w:r>
      <w:r w:rsidR="00C827A8" w:rsidRPr="006223D9">
        <w:rPr>
          <w:rFonts w:ascii="Times New Roman" w:hAnsi="Times New Roman" w:cs="Times New Roman"/>
          <w:sz w:val="28"/>
          <w:szCs w:val="28"/>
        </w:rPr>
        <w:t xml:space="preserve"> году;</w:t>
      </w:r>
    </w:p>
    <w:p w14:paraId="14BD398D" w14:textId="15142AA6" w:rsidR="00C827A8" w:rsidRPr="006223D9" w:rsidRDefault="005D1D0E"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е</w:t>
      </w:r>
      <w:r w:rsidR="0074766C" w:rsidRPr="006223D9">
        <w:rPr>
          <w:rFonts w:ascii="Times New Roman" w:hAnsi="Times New Roman" w:cs="Times New Roman"/>
          <w:sz w:val="28"/>
          <w:szCs w:val="28"/>
        </w:rPr>
        <w:t>)</w:t>
      </w:r>
      <w:r w:rsidR="00C827A8" w:rsidRPr="006223D9">
        <w:rPr>
          <w:rFonts w:ascii="Times New Roman" w:hAnsi="Times New Roman" w:cs="Times New Roman"/>
          <w:sz w:val="28"/>
          <w:szCs w:val="28"/>
        </w:rPr>
        <w:t xml:space="preserve"> </w:t>
      </w:r>
      <w:r w:rsidR="007A31F2" w:rsidRPr="006223D9">
        <w:rPr>
          <w:rFonts w:ascii="Times New Roman" w:hAnsi="Times New Roman" w:cs="Times New Roman"/>
          <w:sz w:val="28"/>
          <w:szCs w:val="28"/>
        </w:rPr>
        <w:t>9</w:t>
      </w:r>
      <w:r w:rsidR="001C477B" w:rsidRPr="006223D9">
        <w:rPr>
          <w:rFonts w:ascii="Times New Roman" w:hAnsi="Times New Roman" w:cs="Times New Roman"/>
          <w:sz w:val="28"/>
          <w:szCs w:val="28"/>
        </w:rPr>
        <w:t>2 ребенка</w:t>
      </w:r>
      <w:r w:rsidR="00C827A8" w:rsidRPr="006223D9">
        <w:rPr>
          <w:rFonts w:ascii="Times New Roman" w:hAnsi="Times New Roman" w:cs="Times New Roman"/>
          <w:sz w:val="28"/>
          <w:szCs w:val="28"/>
        </w:rPr>
        <w:t xml:space="preserve"> с отставанием в физическом развитии, на </w:t>
      </w:r>
      <w:r w:rsidR="007A31F2" w:rsidRPr="006223D9">
        <w:rPr>
          <w:rFonts w:ascii="Times New Roman" w:hAnsi="Times New Roman" w:cs="Times New Roman"/>
          <w:sz w:val="28"/>
          <w:szCs w:val="28"/>
        </w:rPr>
        <w:t>10</w:t>
      </w:r>
      <w:r w:rsidR="00C827A8" w:rsidRPr="006223D9">
        <w:rPr>
          <w:rFonts w:ascii="Times New Roman" w:hAnsi="Times New Roman" w:cs="Times New Roman"/>
          <w:sz w:val="28"/>
          <w:szCs w:val="28"/>
        </w:rPr>
        <w:t xml:space="preserve"> детей </w:t>
      </w:r>
      <w:r w:rsidR="007A31F2" w:rsidRPr="006223D9">
        <w:rPr>
          <w:rFonts w:ascii="Times New Roman" w:hAnsi="Times New Roman" w:cs="Times New Roman"/>
          <w:sz w:val="28"/>
          <w:szCs w:val="28"/>
        </w:rPr>
        <w:t>бол</w:t>
      </w:r>
      <w:r w:rsidR="001C477B" w:rsidRPr="006223D9">
        <w:rPr>
          <w:rFonts w:ascii="Times New Roman" w:hAnsi="Times New Roman" w:cs="Times New Roman"/>
          <w:sz w:val="28"/>
          <w:szCs w:val="28"/>
        </w:rPr>
        <w:t>ьше</w:t>
      </w:r>
      <w:r w:rsidR="00C827A8" w:rsidRPr="006223D9">
        <w:rPr>
          <w:rFonts w:ascii="Times New Roman" w:hAnsi="Times New Roman" w:cs="Times New Roman"/>
          <w:sz w:val="28"/>
          <w:szCs w:val="28"/>
        </w:rPr>
        <w:t>, чем в 20</w:t>
      </w:r>
      <w:r w:rsidR="00646CC3" w:rsidRPr="006223D9">
        <w:rPr>
          <w:rFonts w:ascii="Times New Roman" w:hAnsi="Times New Roman" w:cs="Times New Roman"/>
          <w:sz w:val="28"/>
          <w:szCs w:val="28"/>
        </w:rPr>
        <w:t>2</w:t>
      </w:r>
      <w:r w:rsidR="007A31F2" w:rsidRPr="006223D9">
        <w:rPr>
          <w:rFonts w:ascii="Times New Roman" w:hAnsi="Times New Roman" w:cs="Times New Roman"/>
          <w:sz w:val="28"/>
          <w:szCs w:val="28"/>
        </w:rPr>
        <w:t>3</w:t>
      </w:r>
      <w:r w:rsidR="00C827A8" w:rsidRPr="006223D9">
        <w:rPr>
          <w:rFonts w:ascii="Times New Roman" w:hAnsi="Times New Roman" w:cs="Times New Roman"/>
          <w:sz w:val="28"/>
          <w:szCs w:val="28"/>
        </w:rPr>
        <w:t xml:space="preserve"> году.</w:t>
      </w:r>
    </w:p>
    <w:p w14:paraId="3A558E59" w14:textId="77777777" w:rsidR="00C827A8" w:rsidRPr="006223D9" w:rsidRDefault="00C827A8"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C1E9D" w:rsidRPr="006223D9">
        <w:rPr>
          <w:rFonts w:ascii="Times New Roman" w:hAnsi="Times New Roman" w:cs="Times New Roman"/>
          <w:sz w:val="24"/>
          <w:szCs w:val="24"/>
        </w:rPr>
        <w:t xml:space="preserve">№ </w:t>
      </w:r>
      <w:r w:rsidRPr="006223D9">
        <w:rPr>
          <w:rFonts w:ascii="Times New Roman" w:hAnsi="Times New Roman" w:cs="Times New Roman"/>
          <w:sz w:val="24"/>
          <w:szCs w:val="24"/>
        </w:rPr>
        <w:t>1</w:t>
      </w:r>
      <w:r w:rsidR="00F47903" w:rsidRPr="006223D9">
        <w:rPr>
          <w:rFonts w:ascii="Times New Roman" w:hAnsi="Times New Roman" w:cs="Times New Roman"/>
          <w:sz w:val="24"/>
          <w:szCs w:val="24"/>
        </w:rPr>
        <w:t>2</w:t>
      </w:r>
    </w:p>
    <w:p w14:paraId="7F42B8AE" w14:textId="77777777" w:rsidR="00C827A8" w:rsidRPr="006223D9" w:rsidRDefault="00C827A8" w:rsidP="008C4FFD">
      <w:pPr>
        <w:spacing w:after="0" w:line="240" w:lineRule="auto"/>
        <w:jc w:val="both"/>
        <w:rPr>
          <w:rFonts w:ascii="Times New Roman" w:hAnsi="Times New Roman" w:cs="Times New Roman"/>
          <w:sz w:val="24"/>
          <w:szCs w:val="24"/>
        </w:rPr>
      </w:pPr>
    </w:p>
    <w:p w14:paraId="3DB3EEEF" w14:textId="3121AFDC" w:rsidR="006F672D" w:rsidRPr="006223D9" w:rsidRDefault="006F672D" w:rsidP="008C4FFD">
      <w:pPr>
        <w:spacing w:after="0" w:line="240" w:lineRule="auto"/>
        <w:jc w:val="center"/>
        <w:rPr>
          <w:rFonts w:ascii="Times New Roman" w:eastAsia="Calibri" w:hAnsi="Times New Roman" w:cs="Times New Roman"/>
          <w:sz w:val="28"/>
          <w:szCs w:val="24"/>
        </w:rPr>
      </w:pPr>
      <w:r w:rsidRPr="006223D9">
        <w:rPr>
          <w:rFonts w:ascii="Times New Roman" w:eastAsia="Calibri" w:hAnsi="Times New Roman" w:cs="Times New Roman"/>
          <w:sz w:val="28"/>
          <w:szCs w:val="24"/>
        </w:rPr>
        <w:t xml:space="preserve">Профилактические осмотры детей по </w:t>
      </w:r>
      <w:r w:rsidR="00CB6CA2" w:rsidRPr="006223D9">
        <w:rPr>
          <w:rFonts w:ascii="Times New Roman" w:hAnsi="Times New Roman" w:cs="Times New Roman"/>
          <w:sz w:val="28"/>
          <w:szCs w:val="24"/>
        </w:rPr>
        <w:t>Приднестровской Молдавской Республике</w:t>
      </w:r>
      <w:r w:rsidRPr="006223D9">
        <w:rPr>
          <w:rFonts w:ascii="Times New Roman" w:eastAsia="Calibri" w:hAnsi="Times New Roman" w:cs="Times New Roman"/>
          <w:sz w:val="28"/>
          <w:szCs w:val="24"/>
        </w:rPr>
        <w:t xml:space="preserve"> и их результаты</w:t>
      </w:r>
    </w:p>
    <w:p w14:paraId="7B93EB82" w14:textId="77777777" w:rsidR="007A31F2" w:rsidRPr="006223D9" w:rsidRDefault="007A31F2" w:rsidP="008C4FFD">
      <w:pPr>
        <w:spacing w:after="0" w:line="240" w:lineRule="auto"/>
        <w:jc w:val="center"/>
        <w:rPr>
          <w:rFonts w:ascii="Times New Roman" w:eastAsia="Calibri" w:hAnsi="Times New Roman" w:cs="Times New Roman"/>
          <w:sz w:val="16"/>
          <w:szCs w:val="1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00"/>
        <w:gridCol w:w="1334"/>
        <w:gridCol w:w="774"/>
        <w:gridCol w:w="915"/>
        <w:gridCol w:w="1064"/>
        <w:gridCol w:w="1120"/>
        <w:gridCol w:w="1176"/>
        <w:gridCol w:w="1564"/>
      </w:tblGrid>
      <w:tr w:rsidR="007A31F2" w:rsidRPr="006223D9" w14:paraId="67F73765" w14:textId="77777777" w:rsidTr="008927FF">
        <w:trPr>
          <w:trHeight w:val="255"/>
          <w:jc w:val="center"/>
        </w:trPr>
        <w:tc>
          <w:tcPr>
            <w:tcW w:w="1838" w:type="dxa"/>
            <w:vMerge w:val="restart"/>
            <w:shd w:val="clear" w:color="auto" w:fill="auto"/>
            <w:vAlign w:val="center"/>
            <w:hideMark/>
          </w:tcPr>
          <w:p w14:paraId="75EA6559"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Возраст</w:t>
            </w:r>
          </w:p>
        </w:tc>
        <w:tc>
          <w:tcPr>
            <w:tcW w:w="700" w:type="dxa"/>
            <w:vMerge w:val="restart"/>
            <w:shd w:val="clear" w:color="auto" w:fill="auto"/>
            <w:vAlign w:val="center"/>
            <w:hideMark/>
          </w:tcPr>
          <w:p w14:paraId="3C3F0B5B"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Год</w:t>
            </w:r>
          </w:p>
        </w:tc>
        <w:tc>
          <w:tcPr>
            <w:tcW w:w="1334" w:type="dxa"/>
            <w:vMerge w:val="restart"/>
            <w:shd w:val="clear" w:color="auto" w:fill="auto"/>
            <w:vAlign w:val="center"/>
            <w:hideMark/>
          </w:tcPr>
          <w:p w14:paraId="59A37DFF" w14:textId="77777777" w:rsidR="007A31F2" w:rsidRPr="006223D9" w:rsidRDefault="007A31F2" w:rsidP="008C4FFD">
            <w:pPr>
              <w:shd w:val="clear" w:color="auto" w:fill="FFFFFF" w:themeFill="background1"/>
              <w:spacing w:after="0" w:line="240" w:lineRule="auto"/>
              <w:ind w:left="-95" w:right="-63"/>
              <w:jc w:val="center"/>
              <w:rPr>
                <w:rFonts w:ascii="Times New Roman" w:hAnsi="Times New Roman" w:cs="Times New Roman"/>
                <w:sz w:val="24"/>
                <w:szCs w:val="24"/>
              </w:rPr>
            </w:pPr>
            <w:r w:rsidRPr="006223D9">
              <w:rPr>
                <w:rFonts w:ascii="Times New Roman" w:hAnsi="Times New Roman" w:cs="Times New Roman"/>
                <w:sz w:val="24"/>
                <w:szCs w:val="24"/>
              </w:rPr>
              <w:t>Осмотрено</w:t>
            </w:r>
          </w:p>
        </w:tc>
        <w:tc>
          <w:tcPr>
            <w:tcW w:w="6613" w:type="dxa"/>
            <w:gridSpan w:val="6"/>
            <w:shd w:val="clear" w:color="auto" w:fill="auto"/>
            <w:vAlign w:val="center"/>
            <w:hideMark/>
          </w:tcPr>
          <w:p w14:paraId="7025749A"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Выявлено при осмотрах с:</w:t>
            </w:r>
          </w:p>
        </w:tc>
      </w:tr>
      <w:tr w:rsidR="007A31F2" w:rsidRPr="006223D9" w14:paraId="69143846" w14:textId="77777777" w:rsidTr="008927FF">
        <w:trPr>
          <w:jc w:val="center"/>
        </w:trPr>
        <w:tc>
          <w:tcPr>
            <w:tcW w:w="1838" w:type="dxa"/>
            <w:vMerge/>
            <w:vAlign w:val="center"/>
            <w:hideMark/>
          </w:tcPr>
          <w:p w14:paraId="12151CD9"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vMerge/>
            <w:vAlign w:val="center"/>
            <w:hideMark/>
          </w:tcPr>
          <w:p w14:paraId="4F006DAC"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p>
        </w:tc>
        <w:tc>
          <w:tcPr>
            <w:tcW w:w="1334" w:type="dxa"/>
            <w:vMerge/>
            <w:vAlign w:val="center"/>
            <w:hideMark/>
          </w:tcPr>
          <w:p w14:paraId="5E7C4C34"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p>
        </w:tc>
        <w:tc>
          <w:tcPr>
            <w:tcW w:w="1689" w:type="dxa"/>
            <w:gridSpan w:val="2"/>
            <w:shd w:val="clear" w:color="auto" w:fill="auto"/>
            <w:vAlign w:val="center"/>
            <w:hideMark/>
          </w:tcPr>
          <w:p w14:paraId="6184563B" w14:textId="77777777" w:rsidR="007A31F2" w:rsidRPr="006223D9" w:rsidRDefault="007A31F2" w:rsidP="008C4FFD">
            <w:pPr>
              <w:shd w:val="clear" w:color="auto" w:fill="FFFFFF" w:themeFill="background1"/>
              <w:spacing w:after="0" w:line="240" w:lineRule="auto"/>
              <w:ind w:left="-153" w:right="-75"/>
              <w:jc w:val="center"/>
              <w:rPr>
                <w:rFonts w:ascii="Times New Roman" w:hAnsi="Times New Roman" w:cs="Times New Roman"/>
                <w:sz w:val="24"/>
                <w:szCs w:val="24"/>
              </w:rPr>
            </w:pPr>
            <w:r w:rsidRPr="006223D9">
              <w:rPr>
                <w:rFonts w:ascii="Times New Roman" w:hAnsi="Times New Roman" w:cs="Times New Roman"/>
                <w:sz w:val="24"/>
                <w:szCs w:val="24"/>
              </w:rPr>
              <w:t>понижением остроты</w:t>
            </w:r>
          </w:p>
        </w:tc>
        <w:tc>
          <w:tcPr>
            <w:tcW w:w="1064" w:type="dxa"/>
            <w:vMerge w:val="restart"/>
            <w:shd w:val="clear" w:color="auto" w:fill="auto"/>
            <w:vAlign w:val="center"/>
            <w:hideMark/>
          </w:tcPr>
          <w:p w14:paraId="2CED127E" w14:textId="77777777" w:rsidR="007A31F2" w:rsidRPr="006223D9" w:rsidRDefault="007A31F2" w:rsidP="008C4FFD">
            <w:pPr>
              <w:shd w:val="clear" w:color="auto" w:fill="FFFFFF" w:themeFill="background1"/>
              <w:spacing w:after="0" w:line="240" w:lineRule="auto"/>
              <w:ind w:left="-153" w:right="-75"/>
              <w:jc w:val="center"/>
              <w:rPr>
                <w:rFonts w:ascii="Times New Roman" w:hAnsi="Times New Roman" w:cs="Times New Roman"/>
                <w:sz w:val="24"/>
                <w:szCs w:val="24"/>
              </w:rPr>
            </w:pPr>
            <w:r w:rsidRPr="006223D9">
              <w:rPr>
                <w:rFonts w:ascii="Times New Roman" w:hAnsi="Times New Roman" w:cs="Times New Roman"/>
                <w:sz w:val="24"/>
                <w:szCs w:val="24"/>
              </w:rPr>
              <w:t>дефектами речи</w:t>
            </w:r>
          </w:p>
        </w:tc>
        <w:tc>
          <w:tcPr>
            <w:tcW w:w="1120" w:type="dxa"/>
            <w:vMerge w:val="restart"/>
            <w:shd w:val="clear" w:color="auto" w:fill="auto"/>
            <w:vAlign w:val="center"/>
            <w:hideMark/>
          </w:tcPr>
          <w:p w14:paraId="1DEB2552" w14:textId="77777777" w:rsidR="007A31F2" w:rsidRPr="006223D9" w:rsidRDefault="007A31F2" w:rsidP="008C4FFD">
            <w:pPr>
              <w:shd w:val="clear" w:color="auto" w:fill="FFFFFF" w:themeFill="background1"/>
              <w:spacing w:after="0" w:line="240" w:lineRule="auto"/>
              <w:ind w:left="-153" w:right="-75"/>
              <w:jc w:val="center"/>
              <w:rPr>
                <w:rFonts w:ascii="Times New Roman" w:hAnsi="Times New Roman" w:cs="Times New Roman"/>
                <w:sz w:val="24"/>
                <w:szCs w:val="24"/>
              </w:rPr>
            </w:pPr>
            <w:r w:rsidRPr="006223D9">
              <w:rPr>
                <w:rFonts w:ascii="Times New Roman" w:hAnsi="Times New Roman" w:cs="Times New Roman"/>
                <w:sz w:val="24"/>
                <w:szCs w:val="24"/>
              </w:rPr>
              <w:t>сколиозом</w:t>
            </w:r>
          </w:p>
        </w:tc>
        <w:tc>
          <w:tcPr>
            <w:tcW w:w="1176" w:type="dxa"/>
            <w:vMerge w:val="restart"/>
            <w:shd w:val="clear" w:color="auto" w:fill="auto"/>
            <w:vAlign w:val="center"/>
            <w:hideMark/>
          </w:tcPr>
          <w:p w14:paraId="61038172" w14:textId="77777777" w:rsidR="007A31F2" w:rsidRPr="006223D9" w:rsidRDefault="007A31F2" w:rsidP="008C4FFD">
            <w:pPr>
              <w:shd w:val="clear" w:color="auto" w:fill="FFFFFF" w:themeFill="background1"/>
              <w:spacing w:after="0" w:line="240" w:lineRule="auto"/>
              <w:ind w:left="-153" w:right="-75"/>
              <w:jc w:val="center"/>
              <w:rPr>
                <w:rFonts w:ascii="Times New Roman" w:hAnsi="Times New Roman" w:cs="Times New Roman"/>
                <w:sz w:val="24"/>
                <w:szCs w:val="24"/>
              </w:rPr>
            </w:pPr>
            <w:r w:rsidRPr="006223D9">
              <w:rPr>
                <w:rFonts w:ascii="Times New Roman" w:hAnsi="Times New Roman" w:cs="Times New Roman"/>
                <w:sz w:val="24"/>
                <w:szCs w:val="24"/>
              </w:rPr>
              <w:t>нарушениями осанки</w:t>
            </w:r>
          </w:p>
        </w:tc>
        <w:tc>
          <w:tcPr>
            <w:tcW w:w="1564" w:type="dxa"/>
            <w:vMerge w:val="restart"/>
            <w:shd w:val="clear" w:color="auto" w:fill="auto"/>
            <w:vAlign w:val="center"/>
            <w:hideMark/>
          </w:tcPr>
          <w:p w14:paraId="5E89D744" w14:textId="77777777" w:rsidR="007A31F2" w:rsidRPr="006223D9" w:rsidRDefault="007A31F2" w:rsidP="008C4FFD">
            <w:pPr>
              <w:shd w:val="clear" w:color="auto" w:fill="FFFFFF" w:themeFill="background1"/>
              <w:spacing w:after="0" w:line="240" w:lineRule="auto"/>
              <w:ind w:left="-153" w:right="-75"/>
              <w:jc w:val="center"/>
              <w:rPr>
                <w:rFonts w:ascii="Times New Roman" w:hAnsi="Times New Roman" w:cs="Times New Roman"/>
                <w:sz w:val="24"/>
                <w:szCs w:val="24"/>
              </w:rPr>
            </w:pPr>
            <w:r w:rsidRPr="006223D9">
              <w:rPr>
                <w:rFonts w:ascii="Times New Roman" w:hAnsi="Times New Roman" w:cs="Times New Roman"/>
                <w:sz w:val="24"/>
                <w:szCs w:val="24"/>
              </w:rPr>
              <w:t>отставанием в физическом развитии</w:t>
            </w:r>
          </w:p>
        </w:tc>
      </w:tr>
      <w:tr w:rsidR="007A31F2" w:rsidRPr="006223D9" w14:paraId="0882DD97" w14:textId="77777777" w:rsidTr="008927FF">
        <w:trPr>
          <w:jc w:val="center"/>
        </w:trPr>
        <w:tc>
          <w:tcPr>
            <w:tcW w:w="1838" w:type="dxa"/>
            <w:vMerge/>
            <w:vAlign w:val="center"/>
            <w:hideMark/>
          </w:tcPr>
          <w:p w14:paraId="47BFB6D6"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vMerge/>
            <w:vAlign w:val="center"/>
            <w:hideMark/>
          </w:tcPr>
          <w:p w14:paraId="20D60EAE"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1334" w:type="dxa"/>
            <w:vMerge/>
            <w:vAlign w:val="center"/>
            <w:hideMark/>
          </w:tcPr>
          <w:p w14:paraId="4EFDE202"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74" w:type="dxa"/>
            <w:shd w:val="clear" w:color="auto" w:fill="auto"/>
            <w:vAlign w:val="center"/>
            <w:hideMark/>
          </w:tcPr>
          <w:p w14:paraId="7CD4346C" w14:textId="77777777" w:rsidR="007A31F2" w:rsidRPr="006223D9" w:rsidRDefault="007A31F2" w:rsidP="008C4FFD">
            <w:pPr>
              <w:shd w:val="clear" w:color="auto" w:fill="FFFFFF" w:themeFill="background1"/>
              <w:spacing w:after="0" w:line="240" w:lineRule="auto"/>
              <w:ind w:left="-153" w:right="-75"/>
              <w:jc w:val="center"/>
              <w:rPr>
                <w:rFonts w:ascii="Times New Roman" w:hAnsi="Times New Roman" w:cs="Times New Roman"/>
                <w:sz w:val="24"/>
                <w:szCs w:val="24"/>
              </w:rPr>
            </w:pPr>
            <w:r w:rsidRPr="006223D9">
              <w:rPr>
                <w:rFonts w:ascii="Times New Roman" w:hAnsi="Times New Roman" w:cs="Times New Roman"/>
                <w:sz w:val="24"/>
                <w:szCs w:val="24"/>
              </w:rPr>
              <w:t>слуха</w:t>
            </w:r>
          </w:p>
        </w:tc>
        <w:tc>
          <w:tcPr>
            <w:tcW w:w="915" w:type="dxa"/>
            <w:shd w:val="clear" w:color="auto" w:fill="auto"/>
            <w:vAlign w:val="center"/>
            <w:hideMark/>
          </w:tcPr>
          <w:p w14:paraId="73EC214C" w14:textId="77777777" w:rsidR="007A31F2" w:rsidRPr="006223D9" w:rsidRDefault="007A31F2" w:rsidP="008C4FFD">
            <w:pPr>
              <w:shd w:val="clear" w:color="auto" w:fill="FFFFFF" w:themeFill="background1"/>
              <w:spacing w:after="0" w:line="240" w:lineRule="auto"/>
              <w:ind w:left="-153" w:right="-75"/>
              <w:jc w:val="center"/>
              <w:rPr>
                <w:rFonts w:ascii="Times New Roman" w:hAnsi="Times New Roman" w:cs="Times New Roman"/>
                <w:sz w:val="24"/>
                <w:szCs w:val="24"/>
              </w:rPr>
            </w:pPr>
            <w:r w:rsidRPr="006223D9">
              <w:rPr>
                <w:rFonts w:ascii="Times New Roman" w:hAnsi="Times New Roman" w:cs="Times New Roman"/>
                <w:sz w:val="24"/>
                <w:szCs w:val="24"/>
              </w:rPr>
              <w:t>зрения</w:t>
            </w:r>
          </w:p>
        </w:tc>
        <w:tc>
          <w:tcPr>
            <w:tcW w:w="1064" w:type="dxa"/>
            <w:vMerge/>
            <w:vAlign w:val="center"/>
            <w:hideMark/>
          </w:tcPr>
          <w:p w14:paraId="44C6496F" w14:textId="77777777" w:rsidR="007A31F2" w:rsidRPr="006223D9" w:rsidRDefault="007A31F2" w:rsidP="008C4FFD">
            <w:pPr>
              <w:shd w:val="clear" w:color="auto" w:fill="FFFFFF" w:themeFill="background1"/>
              <w:spacing w:after="0" w:line="240" w:lineRule="auto"/>
              <w:ind w:left="-153" w:right="-75"/>
              <w:jc w:val="center"/>
              <w:rPr>
                <w:rFonts w:ascii="Times New Roman" w:hAnsi="Times New Roman" w:cs="Times New Roman"/>
                <w:sz w:val="24"/>
                <w:szCs w:val="24"/>
              </w:rPr>
            </w:pPr>
          </w:p>
        </w:tc>
        <w:tc>
          <w:tcPr>
            <w:tcW w:w="1120" w:type="dxa"/>
            <w:vMerge/>
            <w:vAlign w:val="center"/>
            <w:hideMark/>
          </w:tcPr>
          <w:p w14:paraId="05FC05AA" w14:textId="77777777" w:rsidR="007A31F2" w:rsidRPr="006223D9" w:rsidRDefault="007A31F2" w:rsidP="008C4FFD">
            <w:pPr>
              <w:shd w:val="clear" w:color="auto" w:fill="FFFFFF" w:themeFill="background1"/>
              <w:spacing w:after="0" w:line="240" w:lineRule="auto"/>
              <w:ind w:left="-153" w:right="-75"/>
              <w:jc w:val="center"/>
              <w:rPr>
                <w:rFonts w:ascii="Times New Roman" w:hAnsi="Times New Roman" w:cs="Times New Roman"/>
                <w:sz w:val="24"/>
                <w:szCs w:val="24"/>
              </w:rPr>
            </w:pPr>
          </w:p>
        </w:tc>
        <w:tc>
          <w:tcPr>
            <w:tcW w:w="1176" w:type="dxa"/>
            <w:vMerge/>
            <w:vAlign w:val="center"/>
            <w:hideMark/>
          </w:tcPr>
          <w:p w14:paraId="3071F22C" w14:textId="77777777" w:rsidR="007A31F2" w:rsidRPr="006223D9" w:rsidRDefault="007A31F2" w:rsidP="008C4FFD">
            <w:pPr>
              <w:shd w:val="clear" w:color="auto" w:fill="FFFFFF" w:themeFill="background1"/>
              <w:spacing w:after="0" w:line="240" w:lineRule="auto"/>
              <w:ind w:left="-153" w:right="-75"/>
              <w:jc w:val="center"/>
              <w:rPr>
                <w:rFonts w:ascii="Times New Roman" w:hAnsi="Times New Roman" w:cs="Times New Roman"/>
                <w:sz w:val="24"/>
                <w:szCs w:val="24"/>
              </w:rPr>
            </w:pPr>
          </w:p>
        </w:tc>
        <w:tc>
          <w:tcPr>
            <w:tcW w:w="1564" w:type="dxa"/>
            <w:vMerge/>
            <w:vAlign w:val="center"/>
            <w:hideMark/>
          </w:tcPr>
          <w:p w14:paraId="1E644A4B" w14:textId="77777777" w:rsidR="007A31F2" w:rsidRPr="006223D9" w:rsidRDefault="007A31F2" w:rsidP="008C4FFD">
            <w:pPr>
              <w:shd w:val="clear" w:color="auto" w:fill="FFFFFF" w:themeFill="background1"/>
              <w:spacing w:after="0" w:line="240" w:lineRule="auto"/>
              <w:ind w:left="-153" w:right="-75"/>
              <w:jc w:val="center"/>
              <w:rPr>
                <w:rFonts w:ascii="Times New Roman" w:hAnsi="Times New Roman" w:cs="Times New Roman"/>
                <w:sz w:val="24"/>
                <w:szCs w:val="24"/>
              </w:rPr>
            </w:pPr>
          </w:p>
        </w:tc>
      </w:tr>
      <w:tr w:rsidR="007A31F2" w:rsidRPr="006223D9" w14:paraId="2614B945" w14:textId="77777777" w:rsidTr="008927FF">
        <w:trPr>
          <w:jc w:val="center"/>
        </w:trPr>
        <w:tc>
          <w:tcPr>
            <w:tcW w:w="1838" w:type="dxa"/>
            <w:vMerge w:val="restart"/>
            <w:tcBorders>
              <w:top w:val="single" w:sz="4" w:space="0" w:color="auto"/>
              <w:left w:val="single" w:sz="4" w:space="0" w:color="auto"/>
            </w:tcBorders>
            <w:shd w:val="clear" w:color="auto" w:fill="auto"/>
            <w:vAlign w:val="center"/>
          </w:tcPr>
          <w:p w14:paraId="1F7BA221"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Всего детей</w:t>
            </w:r>
          </w:p>
          <w:p w14:paraId="65078F46"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(до 17 лет включительно)</w:t>
            </w:r>
          </w:p>
        </w:tc>
        <w:tc>
          <w:tcPr>
            <w:tcW w:w="700" w:type="dxa"/>
            <w:tcBorders>
              <w:top w:val="single" w:sz="4" w:space="0" w:color="auto"/>
            </w:tcBorders>
            <w:shd w:val="clear" w:color="auto" w:fill="FFFFFF" w:themeFill="background1"/>
            <w:vAlign w:val="center"/>
          </w:tcPr>
          <w:p w14:paraId="6E104E9D"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lang w:eastAsia="ru-RU"/>
              </w:rPr>
              <w:t>2024</w:t>
            </w:r>
          </w:p>
        </w:tc>
        <w:tc>
          <w:tcPr>
            <w:tcW w:w="1334" w:type="dxa"/>
            <w:tcBorders>
              <w:top w:val="single" w:sz="4" w:space="0" w:color="auto"/>
            </w:tcBorders>
            <w:shd w:val="clear" w:color="auto" w:fill="FFFFFF" w:themeFill="background1"/>
            <w:vAlign w:val="center"/>
          </w:tcPr>
          <w:p w14:paraId="02A4C33E"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rPr>
              <w:t>69767</w:t>
            </w:r>
          </w:p>
        </w:tc>
        <w:tc>
          <w:tcPr>
            <w:tcW w:w="774" w:type="dxa"/>
            <w:tcBorders>
              <w:top w:val="single" w:sz="4" w:space="0" w:color="auto"/>
            </w:tcBorders>
            <w:shd w:val="clear" w:color="auto" w:fill="FFFFFF" w:themeFill="background1"/>
            <w:vAlign w:val="center"/>
          </w:tcPr>
          <w:p w14:paraId="05E2CBB6"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rPr>
              <w:t>43</w:t>
            </w:r>
          </w:p>
        </w:tc>
        <w:tc>
          <w:tcPr>
            <w:tcW w:w="915" w:type="dxa"/>
            <w:tcBorders>
              <w:top w:val="single" w:sz="4" w:space="0" w:color="auto"/>
            </w:tcBorders>
            <w:shd w:val="clear" w:color="auto" w:fill="FFFFFF" w:themeFill="background1"/>
            <w:vAlign w:val="center"/>
          </w:tcPr>
          <w:p w14:paraId="68ADC2B5"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rPr>
              <w:t>1538</w:t>
            </w:r>
          </w:p>
        </w:tc>
        <w:tc>
          <w:tcPr>
            <w:tcW w:w="1064" w:type="dxa"/>
            <w:tcBorders>
              <w:top w:val="single" w:sz="4" w:space="0" w:color="auto"/>
            </w:tcBorders>
            <w:shd w:val="clear" w:color="auto" w:fill="FFFFFF" w:themeFill="background1"/>
            <w:vAlign w:val="center"/>
          </w:tcPr>
          <w:p w14:paraId="6D13966C"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rPr>
              <w:t>1518</w:t>
            </w:r>
          </w:p>
        </w:tc>
        <w:tc>
          <w:tcPr>
            <w:tcW w:w="1120" w:type="dxa"/>
            <w:tcBorders>
              <w:top w:val="single" w:sz="4" w:space="0" w:color="auto"/>
            </w:tcBorders>
            <w:shd w:val="clear" w:color="auto" w:fill="FFFFFF" w:themeFill="background1"/>
            <w:vAlign w:val="center"/>
          </w:tcPr>
          <w:p w14:paraId="237EA7BF"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rPr>
              <w:t>255</w:t>
            </w:r>
          </w:p>
        </w:tc>
        <w:tc>
          <w:tcPr>
            <w:tcW w:w="1176" w:type="dxa"/>
            <w:tcBorders>
              <w:top w:val="single" w:sz="4" w:space="0" w:color="auto"/>
            </w:tcBorders>
            <w:shd w:val="clear" w:color="auto" w:fill="FFFFFF" w:themeFill="background1"/>
            <w:vAlign w:val="center"/>
          </w:tcPr>
          <w:p w14:paraId="4CF5FD4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rPr>
              <w:t>604</w:t>
            </w:r>
          </w:p>
        </w:tc>
        <w:tc>
          <w:tcPr>
            <w:tcW w:w="1564" w:type="dxa"/>
            <w:tcBorders>
              <w:top w:val="single" w:sz="4" w:space="0" w:color="auto"/>
              <w:right w:val="single" w:sz="4" w:space="0" w:color="auto"/>
            </w:tcBorders>
            <w:shd w:val="clear" w:color="auto" w:fill="FFFFFF" w:themeFill="background1"/>
            <w:vAlign w:val="center"/>
          </w:tcPr>
          <w:p w14:paraId="1401D9FF"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rPr>
              <w:t>92</w:t>
            </w:r>
          </w:p>
        </w:tc>
      </w:tr>
      <w:tr w:rsidR="007A31F2" w:rsidRPr="006223D9" w14:paraId="6F211640" w14:textId="77777777" w:rsidTr="008927FF">
        <w:trPr>
          <w:jc w:val="center"/>
        </w:trPr>
        <w:tc>
          <w:tcPr>
            <w:tcW w:w="1838" w:type="dxa"/>
            <w:vMerge/>
            <w:tcBorders>
              <w:left w:val="single" w:sz="4" w:space="0" w:color="auto"/>
            </w:tcBorders>
            <w:shd w:val="clear" w:color="auto" w:fill="auto"/>
            <w:vAlign w:val="center"/>
          </w:tcPr>
          <w:p w14:paraId="0414574C"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tcBorders>
              <w:top w:val="single" w:sz="4" w:space="0" w:color="auto"/>
            </w:tcBorders>
            <w:shd w:val="clear" w:color="auto" w:fill="auto"/>
            <w:vAlign w:val="center"/>
          </w:tcPr>
          <w:p w14:paraId="1B65C02D"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1334" w:type="dxa"/>
            <w:tcBorders>
              <w:top w:val="single" w:sz="4" w:space="0" w:color="auto"/>
            </w:tcBorders>
            <w:shd w:val="clear" w:color="auto" w:fill="auto"/>
            <w:vAlign w:val="center"/>
          </w:tcPr>
          <w:p w14:paraId="298A2F5A"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62572</w:t>
            </w:r>
          </w:p>
        </w:tc>
        <w:tc>
          <w:tcPr>
            <w:tcW w:w="774" w:type="dxa"/>
            <w:tcBorders>
              <w:top w:val="single" w:sz="4" w:space="0" w:color="auto"/>
            </w:tcBorders>
            <w:shd w:val="clear" w:color="auto" w:fill="auto"/>
            <w:vAlign w:val="center"/>
          </w:tcPr>
          <w:p w14:paraId="35476198"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43</w:t>
            </w:r>
          </w:p>
        </w:tc>
        <w:tc>
          <w:tcPr>
            <w:tcW w:w="915" w:type="dxa"/>
            <w:tcBorders>
              <w:top w:val="single" w:sz="4" w:space="0" w:color="auto"/>
            </w:tcBorders>
            <w:shd w:val="clear" w:color="auto" w:fill="auto"/>
            <w:vAlign w:val="center"/>
          </w:tcPr>
          <w:p w14:paraId="0E77CC27"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1372</w:t>
            </w:r>
          </w:p>
        </w:tc>
        <w:tc>
          <w:tcPr>
            <w:tcW w:w="1064" w:type="dxa"/>
            <w:tcBorders>
              <w:top w:val="single" w:sz="4" w:space="0" w:color="auto"/>
            </w:tcBorders>
            <w:shd w:val="clear" w:color="auto" w:fill="auto"/>
            <w:vAlign w:val="center"/>
          </w:tcPr>
          <w:p w14:paraId="24DFB608"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1548</w:t>
            </w:r>
          </w:p>
        </w:tc>
        <w:tc>
          <w:tcPr>
            <w:tcW w:w="1120" w:type="dxa"/>
            <w:tcBorders>
              <w:top w:val="single" w:sz="4" w:space="0" w:color="auto"/>
            </w:tcBorders>
            <w:shd w:val="clear" w:color="auto" w:fill="auto"/>
            <w:vAlign w:val="center"/>
          </w:tcPr>
          <w:p w14:paraId="35571DC9"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233</w:t>
            </w:r>
          </w:p>
        </w:tc>
        <w:tc>
          <w:tcPr>
            <w:tcW w:w="1176" w:type="dxa"/>
            <w:tcBorders>
              <w:top w:val="single" w:sz="4" w:space="0" w:color="auto"/>
            </w:tcBorders>
            <w:shd w:val="clear" w:color="auto" w:fill="auto"/>
            <w:vAlign w:val="center"/>
          </w:tcPr>
          <w:p w14:paraId="6A1E696E"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437</w:t>
            </w:r>
          </w:p>
        </w:tc>
        <w:tc>
          <w:tcPr>
            <w:tcW w:w="1564" w:type="dxa"/>
            <w:tcBorders>
              <w:top w:val="single" w:sz="4" w:space="0" w:color="auto"/>
              <w:right w:val="single" w:sz="4" w:space="0" w:color="auto"/>
            </w:tcBorders>
            <w:shd w:val="clear" w:color="auto" w:fill="auto"/>
            <w:vAlign w:val="center"/>
          </w:tcPr>
          <w:p w14:paraId="2BBF90C1"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82</w:t>
            </w:r>
          </w:p>
        </w:tc>
      </w:tr>
      <w:tr w:rsidR="007A31F2" w:rsidRPr="006223D9" w14:paraId="63D95A71" w14:textId="77777777" w:rsidTr="008927FF">
        <w:trPr>
          <w:trHeight w:val="270"/>
          <w:jc w:val="center"/>
        </w:trPr>
        <w:tc>
          <w:tcPr>
            <w:tcW w:w="1838" w:type="dxa"/>
            <w:vMerge/>
            <w:tcBorders>
              <w:left w:val="single" w:sz="4" w:space="0" w:color="auto"/>
            </w:tcBorders>
            <w:shd w:val="clear" w:color="auto" w:fill="auto"/>
            <w:vAlign w:val="center"/>
            <w:hideMark/>
          </w:tcPr>
          <w:p w14:paraId="635F82CB"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tcBorders>
              <w:top w:val="single" w:sz="4" w:space="0" w:color="auto"/>
            </w:tcBorders>
            <w:shd w:val="clear" w:color="auto" w:fill="auto"/>
            <w:vAlign w:val="center"/>
          </w:tcPr>
          <w:p w14:paraId="6229952A"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1334" w:type="dxa"/>
            <w:tcBorders>
              <w:top w:val="single" w:sz="4" w:space="0" w:color="auto"/>
            </w:tcBorders>
            <w:shd w:val="clear" w:color="auto" w:fill="auto"/>
            <w:vAlign w:val="center"/>
          </w:tcPr>
          <w:p w14:paraId="704C49EA"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69134</w:t>
            </w:r>
          </w:p>
        </w:tc>
        <w:tc>
          <w:tcPr>
            <w:tcW w:w="774" w:type="dxa"/>
            <w:tcBorders>
              <w:top w:val="single" w:sz="4" w:space="0" w:color="auto"/>
            </w:tcBorders>
            <w:shd w:val="clear" w:color="auto" w:fill="auto"/>
            <w:vAlign w:val="center"/>
          </w:tcPr>
          <w:p w14:paraId="39BC9829"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40</w:t>
            </w:r>
          </w:p>
        </w:tc>
        <w:tc>
          <w:tcPr>
            <w:tcW w:w="915" w:type="dxa"/>
            <w:tcBorders>
              <w:top w:val="single" w:sz="4" w:space="0" w:color="auto"/>
            </w:tcBorders>
            <w:shd w:val="clear" w:color="auto" w:fill="auto"/>
            <w:vAlign w:val="center"/>
          </w:tcPr>
          <w:p w14:paraId="13262401"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1222</w:t>
            </w:r>
          </w:p>
        </w:tc>
        <w:tc>
          <w:tcPr>
            <w:tcW w:w="1064" w:type="dxa"/>
            <w:tcBorders>
              <w:top w:val="single" w:sz="4" w:space="0" w:color="auto"/>
            </w:tcBorders>
            <w:shd w:val="clear" w:color="auto" w:fill="auto"/>
            <w:vAlign w:val="center"/>
          </w:tcPr>
          <w:p w14:paraId="393FFC4D"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1391</w:t>
            </w:r>
          </w:p>
        </w:tc>
        <w:tc>
          <w:tcPr>
            <w:tcW w:w="1120" w:type="dxa"/>
            <w:tcBorders>
              <w:top w:val="single" w:sz="4" w:space="0" w:color="auto"/>
            </w:tcBorders>
            <w:shd w:val="clear" w:color="auto" w:fill="auto"/>
            <w:vAlign w:val="center"/>
          </w:tcPr>
          <w:p w14:paraId="66BEE9D1"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225</w:t>
            </w:r>
          </w:p>
        </w:tc>
        <w:tc>
          <w:tcPr>
            <w:tcW w:w="1176" w:type="dxa"/>
            <w:tcBorders>
              <w:top w:val="single" w:sz="4" w:space="0" w:color="auto"/>
            </w:tcBorders>
            <w:shd w:val="clear" w:color="auto" w:fill="auto"/>
            <w:vAlign w:val="center"/>
          </w:tcPr>
          <w:p w14:paraId="451CDA95"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304</w:t>
            </w:r>
          </w:p>
        </w:tc>
        <w:tc>
          <w:tcPr>
            <w:tcW w:w="1564" w:type="dxa"/>
            <w:tcBorders>
              <w:top w:val="single" w:sz="4" w:space="0" w:color="auto"/>
              <w:right w:val="single" w:sz="4" w:space="0" w:color="auto"/>
            </w:tcBorders>
            <w:shd w:val="clear" w:color="auto" w:fill="auto"/>
            <w:vAlign w:val="center"/>
          </w:tcPr>
          <w:p w14:paraId="7EFA4FEE"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82</w:t>
            </w:r>
          </w:p>
        </w:tc>
      </w:tr>
      <w:tr w:rsidR="007A31F2" w:rsidRPr="006223D9" w14:paraId="1530CB74" w14:textId="77777777" w:rsidTr="008927FF">
        <w:trPr>
          <w:trHeight w:hRule="exact" w:val="284"/>
          <w:jc w:val="center"/>
        </w:trPr>
        <w:tc>
          <w:tcPr>
            <w:tcW w:w="1838" w:type="dxa"/>
            <w:vMerge/>
            <w:tcBorders>
              <w:left w:val="single" w:sz="4" w:space="0" w:color="auto"/>
              <w:bottom w:val="single" w:sz="4" w:space="0" w:color="auto"/>
            </w:tcBorders>
            <w:shd w:val="clear" w:color="auto" w:fill="auto"/>
            <w:vAlign w:val="center"/>
            <w:hideMark/>
          </w:tcPr>
          <w:p w14:paraId="246F79FE"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shd w:val="clear" w:color="auto" w:fill="auto"/>
            <w:vAlign w:val="center"/>
          </w:tcPr>
          <w:p w14:paraId="63A7D00D"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1334" w:type="dxa"/>
            <w:shd w:val="clear" w:color="auto" w:fill="auto"/>
            <w:vAlign w:val="center"/>
          </w:tcPr>
          <w:p w14:paraId="37E56734"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64701</w:t>
            </w:r>
          </w:p>
        </w:tc>
        <w:tc>
          <w:tcPr>
            <w:tcW w:w="774" w:type="dxa"/>
            <w:shd w:val="clear" w:color="auto" w:fill="auto"/>
            <w:vAlign w:val="center"/>
          </w:tcPr>
          <w:p w14:paraId="76B4FF9E"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46</w:t>
            </w:r>
          </w:p>
        </w:tc>
        <w:tc>
          <w:tcPr>
            <w:tcW w:w="915" w:type="dxa"/>
            <w:shd w:val="clear" w:color="auto" w:fill="auto"/>
            <w:vAlign w:val="center"/>
          </w:tcPr>
          <w:p w14:paraId="18BF466A"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955</w:t>
            </w:r>
          </w:p>
        </w:tc>
        <w:tc>
          <w:tcPr>
            <w:tcW w:w="1064" w:type="dxa"/>
            <w:shd w:val="clear" w:color="auto" w:fill="auto"/>
            <w:vAlign w:val="center"/>
          </w:tcPr>
          <w:p w14:paraId="7CFD0747"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1232</w:t>
            </w:r>
          </w:p>
        </w:tc>
        <w:tc>
          <w:tcPr>
            <w:tcW w:w="1120" w:type="dxa"/>
            <w:shd w:val="clear" w:color="auto" w:fill="auto"/>
            <w:vAlign w:val="center"/>
          </w:tcPr>
          <w:p w14:paraId="120D2688"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152</w:t>
            </w:r>
          </w:p>
        </w:tc>
        <w:tc>
          <w:tcPr>
            <w:tcW w:w="1176" w:type="dxa"/>
            <w:shd w:val="clear" w:color="auto" w:fill="auto"/>
            <w:vAlign w:val="center"/>
          </w:tcPr>
          <w:p w14:paraId="1D8BED1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253</w:t>
            </w:r>
          </w:p>
        </w:tc>
        <w:tc>
          <w:tcPr>
            <w:tcW w:w="1564" w:type="dxa"/>
            <w:tcBorders>
              <w:right w:val="single" w:sz="4" w:space="0" w:color="auto"/>
            </w:tcBorders>
            <w:shd w:val="clear" w:color="auto" w:fill="auto"/>
            <w:vAlign w:val="center"/>
          </w:tcPr>
          <w:p w14:paraId="1C12B830"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87</w:t>
            </w:r>
          </w:p>
        </w:tc>
      </w:tr>
      <w:tr w:rsidR="007A31F2" w:rsidRPr="006223D9" w14:paraId="682B13A3" w14:textId="77777777" w:rsidTr="008927FF">
        <w:trPr>
          <w:trHeight w:hRule="exact" w:val="284"/>
          <w:jc w:val="center"/>
        </w:trPr>
        <w:tc>
          <w:tcPr>
            <w:tcW w:w="1838" w:type="dxa"/>
            <w:vMerge w:val="restart"/>
            <w:tcBorders>
              <w:top w:val="single" w:sz="4" w:space="0" w:color="auto"/>
            </w:tcBorders>
            <w:shd w:val="clear" w:color="auto" w:fill="auto"/>
            <w:vAlign w:val="center"/>
          </w:tcPr>
          <w:p w14:paraId="0BF9D598"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 том числе:</w:t>
            </w:r>
          </w:p>
          <w:p w14:paraId="0A83E165"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дошкольного возраста</w:t>
            </w:r>
          </w:p>
        </w:tc>
        <w:tc>
          <w:tcPr>
            <w:tcW w:w="700" w:type="dxa"/>
            <w:tcBorders>
              <w:top w:val="single" w:sz="4" w:space="0" w:color="auto"/>
            </w:tcBorders>
            <w:shd w:val="clear" w:color="auto" w:fill="auto"/>
            <w:vAlign w:val="center"/>
          </w:tcPr>
          <w:p w14:paraId="006A838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2024</w:t>
            </w:r>
          </w:p>
        </w:tc>
        <w:tc>
          <w:tcPr>
            <w:tcW w:w="1334" w:type="dxa"/>
            <w:tcBorders>
              <w:top w:val="single" w:sz="4" w:space="0" w:color="auto"/>
            </w:tcBorders>
            <w:shd w:val="clear" w:color="auto" w:fill="auto"/>
            <w:vAlign w:val="center"/>
          </w:tcPr>
          <w:p w14:paraId="1143E55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rPr>
              <w:t>21517</w:t>
            </w:r>
          </w:p>
        </w:tc>
        <w:tc>
          <w:tcPr>
            <w:tcW w:w="774" w:type="dxa"/>
            <w:tcBorders>
              <w:top w:val="single" w:sz="4" w:space="0" w:color="auto"/>
            </w:tcBorders>
            <w:shd w:val="clear" w:color="auto" w:fill="auto"/>
            <w:vAlign w:val="center"/>
          </w:tcPr>
          <w:p w14:paraId="74C1657C"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rPr>
              <w:t>11</w:t>
            </w:r>
          </w:p>
        </w:tc>
        <w:tc>
          <w:tcPr>
            <w:tcW w:w="915" w:type="dxa"/>
            <w:tcBorders>
              <w:top w:val="single" w:sz="4" w:space="0" w:color="auto"/>
            </w:tcBorders>
            <w:shd w:val="clear" w:color="auto" w:fill="auto"/>
            <w:vAlign w:val="center"/>
          </w:tcPr>
          <w:p w14:paraId="3A5F4490"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rPr>
              <w:t>121</w:t>
            </w:r>
          </w:p>
        </w:tc>
        <w:tc>
          <w:tcPr>
            <w:tcW w:w="1064" w:type="dxa"/>
            <w:tcBorders>
              <w:top w:val="single" w:sz="4" w:space="0" w:color="auto"/>
            </w:tcBorders>
            <w:shd w:val="clear" w:color="auto" w:fill="auto"/>
            <w:vAlign w:val="center"/>
          </w:tcPr>
          <w:p w14:paraId="73D629F1"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rPr>
              <w:t>1287</w:t>
            </w:r>
          </w:p>
        </w:tc>
        <w:tc>
          <w:tcPr>
            <w:tcW w:w="1120" w:type="dxa"/>
            <w:tcBorders>
              <w:top w:val="single" w:sz="4" w:space="0" w:color="auto"/>
            </w:tcBorders>
            <w:shd w:val="clear" w:color="auto" w:fill="auto"/>
            <w:vAlign w:val="center"/>
          </w:tcPr>
          <w:p w14:paraId="7A13F66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rPr>
              <w:t>15</w:t>
            </w:r>
          </w:p>
        </w:tc>
        <w:tc>
          <w:tcPr>
            <w:tcW w:w="1176" w:type="dxa"/>
            <w:tcBorders>
              <w:top w:val="single" w:sz="4" w:space="0" w:color="auto"/>
            </w:tcBorders>
            <w:shd w:val="clear" w:color="auto" w:fill="auto"/>
            <w:vAlign w:val="center"/>
          </w:tcPr>
          <w:p w14:paraId="6AE02D45"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rPr>
              <w:t>41</w:t>
            </w:r>
          </w:p>
        </w:tc>
        <w:tc>
          <w:tcPr>
            <w:tcW w:w="1564" w:type="dxa"/>
            <w:tcBorders>
              <w:top w:val="single" w:sz="4" w:space="0" w:color="auto"/>
            </w:tcBorders>
            <w:shd w:val="clear" w:color="auto" w:fill="auto"/>
            <w:vAlign w:val="center"/>
          </w:tcPr>
          <w:p w14:paraId="3535B344"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rPr>
              <w:t>31</w:t>
            </w:r>
          </w:p>
        </w:tc>
      </w:tr>
      <w:tr w:rsidR="007A31F2" w:rsidRPr="006223D9" w14:paraId="091D09E5" w14:textId="77777777" w:rsidTr="008927FF">
        <w:trPr>
          <w:trHeight w:hRule="exact" w:val="284"/>
          <w:jc w:val="center"/>
        </w:trPr>
        <w:tc>
          <w:tcPr>
            <w:tcW w:w="1838" w:type="dxa"/>
            <w:vMerge/>
            <w:shd w:val="clear" w:color="auto" w:fill="auto"/>
            <w:vAlign w:val="center"/>
          </w:tcPr>
          <w:p w14:paraId="579D4F8C"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tcBorders>
              <w:top w:val="single" w:sz="4" w:space="0" w:color="auto"/>
            </w:tcBorders>
            <w:shd w:val="clear" w:color="auto" w:fill="auto"/>
            <w:vAlign w:val="center"/>
          </w:tcPr>
          <w:p w14:paraId="490186F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20234</w:t>
            </w:r>
          </w:p>
        </w:tc>
        <w:tc>
          <w:tcPr>
            <w:tcW w:w="1334" w:type="dxa"/>
            <w:tcBorders>
              <w:top w:val="single" w:sz="4" w:space="0" w:color="auto"/>
            </w:tcBorders>
            <w:shd w:val="clear" w:color="auto" w:fill="auto"/>
            <w:vAlign w:val="center"/>
          </w:tcPr>
          <w:p w14:paraId="5AA2F0FE"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21984</w:t>
            </w:r>
          </w:p>
        </w:tc>
        <w:tc>
          <w:tcPr>
            <w:tcW w:w="774" w:type="dxa"/>
            <w:tcBorders>
              <w:top w:val="single" w:sz="4" w:space="0" w:color="auto"/>
            </w:tcBorders>
            <w:shd w:val="clear" w:color="auto" w:fill="auto"/>
            <w:vAlign w:val="center"/>
          </w:tcPr>
          <w:p w14:paraId="38041C8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915" w:type="dxa"/>
            <w:tcBorders>
              <w:top w:val="single" w:sz="4" w:space="0" w:color="auto"/>
            </w:tcBorders>
            <w:shd w:val="clear" w:color="auto" w:fill="auto"/>
            <w:vAlign w:val="center"/>
          </w:tcPr>
          <w:p w14:paraId="10C6981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151</w:t>
            </w:r>
          </w:p>
        </w:tc>
        <w:tc>
          <w:tcPr>
            <w:tcW w:w="1064" w:type="dxa"/>
            <w:tcBorders>
              <w:top w:val="single" w:sz="4" w:space="0" w:color="auto"/>
            </w:tcBorders>
            <w:shd w:val="clear" w:color="auto" w:fill="auto"/>
            <w:vAlign w:val="center"/>
          </w:tcPr>
          <w:p w14:paraId="2DC4B325"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1324</w:t>
            </w:r>
          </w:p>
        </w:tc>
        <w:tc>
          <w:tcPr>
            <w:tcW w:w="1120" w:type="dxa"/>
            <w:tcBorders>
              <w:top w:val="single" w:sz="4" w:space="0" w:color="auto"/>
            </w:tcBorders>
            <w:shd w:val="clear" w:color="auto" w:fill="auto"/>
            <w:vAlign w:val="center"/>
          </w:tcPr>
          <w:p w14:paraId="6E196CA7"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w:t>
            </w:r>
          </w:p>
        </w:tc>
        <w:tc>
          <w:tcPr>
            <w:tcW w:w="1176" w:type="dxa"/>
            <w:tcBorders>
              <w:top w:val="single" w:sz="4" w:space="0" w:color="auto"/>
            </w:tcBorders>
            <w:shd w:val="clear" w:color="auto" w:fill="auto"/>
            <w:vAlign w:val="center"/>
          </w:tcPr>
          <w:p w14:paraId="606A372E"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47</w:t>
            </w:r>
          </w:p>
        </w:tc>
        <w:tc>
          <w:tcPr>
            <w:tcW w:w="1564" w:type="dxa"/>
            <w:tcBorders>
              <w:top w:val="single" w:sz="4" w:space="0" w:color="auto"/>
            </w:tcBorders>
            <w:shd w:val="clear" w:color="auto" w:fill="auto"/>
            <w:vAlign w:val="center"/>
          </w:tcPr>
          <w:p w14:paraId="65D3CAEE"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33</w:t>
            </w:r>
          </w:p>
        </w:tc>
      </w:tr>
      <w:tr w:rsidR="007A31F2" w:rsidRPr="006223D9" w14:paraId="7B5D6739" w14:textId="77777777" w:rsidTr="008927FF">
        <w:trPr>
          <w:trHeight w:hRule="exact" w:val="284"/>
          <w:jc w:val="center"/>
        </w:trPr>
        <w:tc>
          <w:tcPr>
            <w:tcW w:w="1838" w:type="dxa"/>
            <w:vMerge/>
            <w:shd w:val="clear" w:color="auto" w:fill="auto"/>
            <w:vAlign w:val="center"/>
            <w:hideMark/>
          </w:tcPr>
          <w:p w14:paraId="3A114C37"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tcBorders>
              <w:top w:val="single" w:sz="4" w:space="0" w:color="auto"/>
            </w:tcBorders>
            <w:shd w:val="clear" w:color="auto" w:fill="auto"/>
            <w:vAlign w:val="center"/>
          </w:tcPr>
          <w:p w14:paraId="44A5B265"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1334" w:type="dxa"/>
            <w:tcBorders>
              <w:top w:val="single" w:sz="4" w:space="0" w:color="auto"/>
            </w:tcBorders>
            <w:shd w:val="clear" w:color="auto" w:fill="auto"/>
            <w:vAlign w:val="center"/>
          </w:tcPr>
          <w:p w14:paraId="23B9B36C"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23591</w:t>
            </w:r>
          </w:p>
        </w:tc>
        <w:tc>
          <w:tcPr>
            <w:tcW w:w="774" w:type="dxa"/>
            <w:tcBorders>
              <w:top w:val="single" w:sz="4" w:space="0" w:color="auto"/>
            </w:tcBorders>
            <w:shd w:val="clear" w:color="auto" w:fill="auto"/>
            <w:vAlign w:val="center"/>
          </w:tcPr>
          <w:p w14:paraId="2624EAD6"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w:t>
            </w:r>
          </w:p>
        </w:tc>
        <w:tc>
          <w:tcPr>
            <w:tcW w:w="915" w:type="dxa"/>
            <w:tcBorders>
              <w:top w:val="single" w:sz="4" w:space="0" w:color="auto"/>
            </w:tcBorders>
            <w:shd w:val="clear" w:color="auto" w:fill="auto"/>
            <w:vAlign w:val="center"/>
          </w:tcPr>
          <w:p w14:paraId="7151DAD9"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124</w:t>
            </w:r>
          </w:p>
        </w:tc>
        <w:tc>
          <w:tcPr>
            <w:tcW w:w="1064" w:type="dxa"/>
            <w:tcBorders>
              <w:top w:val="single" w:sz="4" w:space="0" w:color="auto"/>
            </w:tcBorders>
            <w:shd w:val="clear" w:color="auto" w:fill="auto"/>
            <w:vAlign w:val="center"/>
          </w:tcPr>
          <w:p w14:paraId="6C459F21"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1164</w:t>
            </w:r>
          </w:p>
        </w:tc>
        <w:tc>
          <w:tcPr>
            <w:tcW w:w="1120" w:type="dxa"/>
            <w:tcBorders>
              <w:top w:val="single" w:sz="4" w:space="0" w:color="auto"/>
            </w:tcBorders>
            <w:shd w:val="clear" w:color="auto" w:fill="auto"/>
            <w:vAlign w:val="center"/>
          </w:tcPr>
          <w:p w14:paraId="45F6AF3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w:t>
            </w:r>
          </w:p>
        </w:tc>
        <w:tc>
          <w:tcPr>
            <w:tcW w:w="1176" w:type="dxa"/>
            <w:tcBorders>
              <w:top w:val="single" w:sz="4" w:space="0" w:color="auto"/>
            </w:tcBorders>
            <w:shd w:val="clear" w:color="auto" w:fill="auto"/>
            <w:vAlign w:val="center"/>
          </w:tcPr>
          <w:p w14:paraId="23ABF4E5"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28</w:t>
            </w:r>
          </w:p>
        </w:tc>
        <w:tc>
          <w:tcPr>
            <w:tcW w:w="1564" w:type="dxa"/>
            <w:tcBorders>
              <w:top w:val="single" w:sz="4" w:space="0" w:color="auto"/>
            </w:tcBorders>
            <w:shd w:val="clear" w:color="auto" w:fill="auto"/>
            <w:vAlign w:val="center"/>
          </w:tcPr>
          <w:p w14:paraId="16DEC5F8"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42</w:t>
            </w:r>
          </w:p>
        </w:tc>
      </w:tr>
      <w:tr w:rsidR="007A31F2" w:rsidRPr="006223D9" w14:paraId="71586B05" w14:textId="77777777" w:rsidTr="008927FF">
        <w:trPr>
          <w:trHeight w:hRule="exact" w:val="284"/>
          <w:jc w:val="center"/>
        </w:trPr>
        <w:tc>
          <w:tcPr>
            <w:tcW w:w="1838" w:type="dxa"/>
            <w:vMerge/>
            <w:shd w:val="clear" w:color="auto" w:fill="auto"/>
            <w:vAlign w:val="center"/>
            <w:hideMark/>
          </w:tcPr>
          <w:p w14:paraId="494DF562"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shd w:val="clear" w:color="auto" w:fill="auto"/>
            <w:vAlign w:val="center"/>
          </w:tcPr>
          <w:p w14:paraId="4ECB9E39"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1334" w:type="dxa"/>
            <w:shd w:val="clear" w:color="auto" w:fill="auto"/>
            <w:vAlign w:val="center"/>
          </w:tcPr>
          <w:p w14:paraId="7481C094"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24086</w:t>
            </w:r>
          </w:p>
        </w:tc>
        <w:tc>
          <w:tcPr>
            <w:tcW w:w="774" w:type="dxa"/>
            <w:shd w:val="clear" w:color="auto" w:fill="auto"/>
            <w:vAlign w:val="center"/>
          </w:tcPr>
          <w:p w14:paraId="30C5DFBC"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22</w:t>
            </w:r>
          </w:p>
        </w:tc>
        <w:tc>
          <w:tcPr>
            <w:tcW w:w="915" w:type="dxa"/>
            <w:shd w:val="clear" w:color="auto" w:fill="auto"/>
            <w:vAlign w:val="center"/>
          </w:tcPr>
          <w:p w14:paraId="3224ED6A"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116</w:t>
            </w:r>
          </w:p>
        </w:tc>
        <w:tc>
          <w:tcPr>
            <w:tcW w:w="1064" w:type="dxa"/>
            <w:shd w:val="clear" w:color="auto" w:fill="auto"/>
            <w:vAlign w:val="center"/>
          </w:tcPr>
          <w:p w14:paraId="4DB4C53D"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1064</w:t>
            </w:r>
          </w:p>
        </w:tc>
        <w:tc>
          <w:tcPr>
            <w:tcW w:w="1120" w:type="dxa"/>
            <w:shd w:val="clear" w:color="auto" w:fill="auto"/>
            <w:vAlign w:val="center"/>
          </w:tcPr>
          <w:p w14:paraId="2AFF84CF"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1176" w:type="dxa"/>
            <w:shd w:val="clear" w:color="auto" w:fill="auto"/>
            <w:vAlign w:val="center"/>
          </w:tcPr>
          <w:p w14:paraId="2796D64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22</w:t>
            </w:r>
          </w:p>
        </w:tc>
        <w:tc>
          <w:tcPr>
            <w:tcW w:w="1564" w:type="dxa"/>
            <w:shd w:val="clear" w:color="auto" w:fill="auto"/>
            <w:vAlign w:val="center"/>
          </w:tcPr>
          <w:p w14:paraId="60A692BE"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44</w:t>
            </w:r>
          </w:p>
        </w:tc>
      </w:tr>
      <w:tr w:rsidR="007A31F2" w:rsidRPr="006223D9" w14:paraId="29EB0759" w14:textId="77777777" w:rsidTr="008927FF">
        <w:trPr>
          <w:trHeight w:hRule="exact" w:val="284"/>
          <w:jc w:val="center"/>
        </w:trPr>
        <w:tc>
          <w:tcPr>
            <w:tcW w:w="1838" w:type="dxa"/>
            <w:vMerge w:val="restart"/>
            <w:shd w:val="clear" w:color="auto" w:fill="auto"/>
            <w:vAlign w:val="center"/>
          </w:tcPr>
          <w:p w14:paraId="680EA383"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школьники первого класса</w:t>
            </w:r>
          </w:p>
        </w:tc>
        <w:tc>
          <w:tcPr>
            <w:tcW w:w="700" w:type="dxa"/>
            <w:shd w:val="clear" w:color="auto" w:fill="auto"/>
            <w:vAlign w:val="center"/>
          </w:tcPr>
          <w:p w14:paraId="14A3CCCE"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lang w:eastAsia="ru-RU"/>
              </w:rPr>
              <w:t>2024</w:t>
            </w:r>
          </w:p>
        </w:tc>
        <w:tc>
          <w:tcPr>
            <w:tcW w:w="1334" w:type="dxa"/>
            <w:shd w:val="clear" w:color="auto" w:fill="auto"/>
            <w:vAlign w:val="center"/>
          </w:tcPr>
          <w:p w14:paraId="6AF4CA1C"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4512</w:t>
            </w:r>
          </w:p>
        </w:tc>
        <w:tc>
          <w:tcPr>
            <w:tcW w:w="774" w:type="dxa"/>
            <w:shd w:val="clear" w:color="auto" w:fill="auto"/>
            <w:vAlign w:val="center"/>
          </w:tcPr>
          <w:p w14:paraId="4BFA74C1"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3</w:t>
            </w:r>
          </w:p>
        </w:tc>
        <w:tc>
          <w:tcPr>
            <w:tcW w:w="915" w:type="dxa"/>
            <w:shd w:val="clear" w:color="auto" w:fill="auto"/>
            <w:vAlign w:val="center"/>
          </w:tcPr>
          <w:p w14:paraId="625DEF3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125</w:t>
            </w:r>
          </w:p>
        </w:tc>
        <w:tc>
          <w:tcPr>
            <w:tcW w:w="1064" w:type="dxa"/>
            <w:shd w:val="clear" w:color="auto" w:fill="auto"/>
            <w:vAlign w:val="center"/>
          </w:tcPr>
          <w:p w14:paraId="48AE3E4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95</w:t>
            </w:r>
          </w:p>
        </w:tc>
        <w:tc>
          <w:tcPr>
            <w:tcW w:w="1120" w:type="dxa"/>
            <w:shd w:val="clear" w:color="auto" w:fill="auto"/>
            <w:vAlign w:val="center"/>
          </w:tcPr>
          <w:p w14:paraId="5F9755CC"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12</w:t>
            </w:r>
          </w:p>
        </w:tc>
        <w:tc>
          <w:tcPr>
            <w:tcW w:w="1176" w:type="dxa"/>
            <w:shd w:val="clear" w:color="auto" w:fill="auto"/>
            <w:vAlign w:val="center"/>
          </w:tcPr>
          <w:p w14:paraId="4BC35B8F"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56</w:t>
            </w:r>
          </w:p>
        </w:tc>
        <w:tc>
          <w:tcPr>
            <w:tcW w:w="1564" w:type="dxa"/>
            <w:shd w:val="clear" w:color="auto" w:fill="auto"/>
            <w:vAlign w:val="center"/>
          </w:tcPr>
          <w:p w14:paraId="209C5EBC"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11</w:t>
            </w:r>
          </w:p>
        </w:tc>
      </w:tr>
      <w:tr w:rsidR="007A31F2" w:rsidRPr="006223D9" w14:paraId="4E5EA855" w14:textId="77777777" w:rsidTr="008927FF">
        <w:trPr>
          <w:trHeight w:hRule="exact" w:val="284"/>
          <w:jc w:val="center"/>
        </w:trPr>
        <w:tc>
          <w:tcPr>
            <w:tcW w:w="1838" w:type="dxa"/>
            <w:vMerge/>
            <w:shd w:val="clear" w:color="auto" w:fill="auto"/>
            <w:vAlign w:val="center"/>
          </w:tcPr>
          <w:p w14:paraId="3885ABE3"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shd w:val="clear" w:color="auto" w:fill="auto"/>
            <w:vAlign w:val="center"/>
          </w:tcPr>
          <w:p w14:paraId="7B1FF309"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1334" w:type="dxa"/>
            <w:shd w:val="clear" w:color="auto" w:fill="auto"/>
            <w:vAlign w:val="center"/>
          </w:tcPr>
          <w:p w14:paraId="13BB9CBA"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4537</w:t>
            </w:r>
          </w:p>
        </w:tc>
        <w:tc>
          <w:tcPr>
            <w:tcW w:w="774" w:type="dxa"/>
            <w:shd w:val="clear" w:color="auto" w:fill="auto"/>
            <w:vAlign w:val="center"/>
          </w:tcPr>
          <w:p w14:paraId="1F785A2C"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915" w:type="dxa"/>
            <w:shd w:val="clear" w:color="auto" w:fill="auto"/>
            <w:vAlign w:val="center"/>
          </w:tcPr>
          <w:p w14:paraId="67281237"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85</w:t>
            </w:r>
          </w:p>
        </w:tc>
        <w:tc>
          <w:tcPr>
            <w:tcW w:w="1064" w:type="dxa"/>
            <w:shd w:val="clear" w:color="auto" w:fill="auto"/>
            <w:vAlign w:val="center"/>
          </w:tcPr>
          <w:p w14:paraId="074FA5B8"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104</w:t>
            </w:r>
          </w:p>
        </w:tc>
        <w:tc>
          <w:tcPr>
            <w:tcW w:w="1120" w:type="dxa"/>
            <w:shd w:val="clear" w:color="auto" w:fill="auto"/>
            <w:vAlign w:val="center"/>
          </w:tcPr>
          <w:p w14:paraId="1595403D"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1176" w:type="dxa"/>
            <w:shd w:val="clear" w:color="auto" w:fill="auto"/>
            <w:vAlign w:val="center"/>
          </w:tcPr>
          <w:p w14:paraId="19CE271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57</w:t>
            </w:r>
          </w:p>
        </w:tc>
        <w:tc>
          <w:tcPr>
            <w:tcW w:w="1564" w:type="dxa"/>
            <w:shd w:val="clear" w:color="auto" w:fill="auto"/>
            <w:vAlign w:val="center"/>
          </w:tcPr>
          <w:p w14:paraId="14BDBF40"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w:t>
            </w:r>
          </w:p>
        </w:tc>
      </w:tr>
      <w:tr w:rsidR="007A31F2" w:rsidRPr="006223D9" w14:paraId="43113FB8" w14:textId="77777777" w:rsidTr="008927FF">
        <w:trPr>
          <w:trHeight w:hRule="exact" w:val="284"/>
          <w:jc w:val="center"/>
        </w:trPr>
        <w:tc>
          <w:tcPr>
            <w:tcW w:w="1838" w:type="dxa"/>
            <w:vMerge/>
            <w:shd w:val="clear" w:color="auto" w:fill="auto"/>
            <w:vAlign w:val="center"/>
            <w:hideMark/>
          </w:tcPr>
          <w:p w14:paraId="206C938E"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shd w:val="clear" w:color="auto" w:fill="auto"/>
            <w:vAlign w:val="center"/>
          </w:tcPr>
          <w:p w14:paraId="00657DCA"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1334" w:type="dxa"/>
            <w:shd w:val="clear" w:color="auto" w:fill="auto"/>
            <w:vAlign w:val="center"/>
          </w:tcPr>
          <w:p w14:paraId="509761A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4687</w:t>
            </w:r>
          </w:p>
        </w:tc>
        <w:tc>
          <w:tcPr>
            <w:tcW w:w="774" w:type="dxa"/>
            <w:shd w:val="clear" w:color="auto" w:fill="auto"/>
            <w:vAlign w:val="center"/>
          </w:tcPr>
          <w:p w14:paraId="5A8966FB"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915" w:type="dxa"/>
            <w:shd w:val="clear" w:color="auto" w:fill="auto"/>
            <w:vAlign w:val="center"/>
          </w:tcPr>
          <w:p w14:paraId="64409F5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92</w:t>
            </w:r>
          </w:p>
        </w:tc>
        <w:tc>
          <w:tcPr>
            <w:tcW w:w="1064" w:type="dxa"/>
            <w:shd w:val="clear" w:color="auto" w:fill="auto"/>
            <w:vAlign w:val="center"/>
          </w:tcPr>
          <w:p w14:paraId="1E2CFB76"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103</w:t>
            </w:r>
          </w:p>
        </w:tc>
        <w:tc>
          <w:tcPr>
            <w:tcW w:w="1120" w:type="dxa"/>
            <w:shd w:val="clear" w:color="auto" w:fill="auto"/>
            <w:vAlign w:val="center"/>
          </w:tcPr>
          <w:p w14:paraId="3EB79C35"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w:t>
            </w:r>
          </w:p>
        </w:tc>
        <w:tc>
          <w:tcPr>
            <w:tcW w:w="1176" w:type="dxa"/>
            <w:shd w:val="clear" w:color="auto" w:fill="auto"/>
            <w:vAlign w:val="center"/>
          </w:tcPr>
          <w:p w14:paraId="24F07BE4"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32</w:t>
            </w:r>
          </w:p>
        </w:tc>
        <w:tc>
          <w:tcPr>
            <w:tcW w:w="1564" w:type="dxa"/>
            <w:shd w:val="clear" w:color="auto" w:fill="auto"/>
            <w:vAlign w:val="center"/>
          </w:tcPr>
          <w:p w14:paraId="38CD9D1D"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r>
      <w:tr w:rsidR="007A31F2" w:rsidRPr="006223D9" w14:paraId="593FC37F" w14:textId="77777777" w:rsidTr="008927FF">
        <w:trPr>
          <w:trHeight w:hRule="exact" w:val="284"/>
          <w:jc w:val="center"/>
        </w:trPr>
        <w:tc>
          <w:tcPr>
            <w:tcW w:w="1838" w:type="dxa"/>
            <w:vMerge/>
            <w:shd w:val="clear" w:color="auto" w:fill="auto"/>
            <w:vAlign w:val="center"/>
            <w:hideMark/>
          </w:tcPr>
          <w:p w14:paraId="07C65C0D"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shd w:val="clear" w:color="auto" w:fill="auto"/>
            <w:vAlign w:val="center"/>
          </w:tcPr>
          <w:p w14:paraId="5FC608E8"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1334" w:type="dxa"/>
            <w:shd w:val="clear" w:color="auto" w:fill="auto"/>
            <w:vAlign w:val="center"/>
          </w:tcPr>
          <w:p w14:paraId="4B50903C"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4856</w:t>
            </w:r>
          </w:p>
        </w:tc>
        <w:tc>
          <w:tcPr>
            <w:tcW w:w="774" w:type="dxa"/>
            <w:shd w:val="clear" w:color="auto" w:fill="auto"/>
            <w:vAlign w:val="center"/>
          </w:tcPr>
          <w:p w14:paraId="6CBA3379"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915" w:type="dxa"/>
            <w:shd w:val="clear" w:color="auto" w:fill="auto"/>
            <w:vAlign w:val="center"/>
          </w:tcPr>
          <w:p w14:paraId="3E559574"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82</w:t>
            </w:r>
          </w:p>
        </w:tc>
        <w:tc>
          <w:tcPr>
            <w:tcW w:w="1064" w:type="dxa"/>
            <w:shd w:val="clear" w:color="auto" w:fill="auto"/>
            <w:vAlign w:val="center"/>
          </w:tcPr>
          <w:p w14:paraId="74535D94"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62</w:t>
            </w:r>
          </w:p>
        </w:tc>
        <w:tc>
          <w:tcPr>
            <w:tcW w:w="1120" w:type="dxa"/>
            <w:shd w:val="clear" w:color="auto" w:fill="auto"/>
            <w:vAlign w:val="center"/>
          </w:tcPr>
          <w:p w14:paraId="3D39D9D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w:t>
            </w:r>
          </w:p>
        </w:tc>
        <w:tc>
          <w:tcPr>
            <w:tcW w:w="1176" w:type="dxa"/>
            <w:shd w:val="clear" w:color="auto" w:fill="auto"/>
            <w:vAlign w:val="center"/>
          </w:tcPr>
          <w:p w14:paraId="6F662C38"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34</w:t>
            </w:r>
          </w:p>
        </w:tc>
        <w:tc>
          <w:tcPr>
            <w:tcW w:w="1564" w:type="dxa"/>
            <w:shd w:val="clear" w:color="auto" w:fill="auto"/>
            <w:vAlign w:val="center"/>
          </w:tcPr>
          <w:p w14:paraId="3DBB65DE"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r>
      <w:tr w:rsidR="007A31F2" w:rsidRPr="006223D9" w14:paraId="6893EF6A" w14:textId="77777777" w:rsidTr="008927FF">
        <w:trPr>
          <w:trHeight w:hRule="exact" w:val="284"/>
          <w:jc w:val="center"/>
        </w:trPr>
        <w:tc>
          <w:tcPr>
            <w:tcW w:w="1838" w:type="dxa"/>
            <w:vMerge w:val="restart"/>
            <w:shd w:val="clear" w:color="auto" w:fill="auto"/>
            <w:vAlign w:val="center"/>
          </w:tcPr>
          <w:p w14:paraId="7E3BD4C5"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школьники 2-4 классов</w:t>
            </w:r>
          </w:p>
        </w:tc>
        <w:tc>
          <w:tcPr>
            <w:tcW w:w="700" w:type="dxa"/>
            <w:shd w:val="clear" w:color="auto" w:fill="auto"/>
            <w:vAlign w:val="center"/>
          </w:tcPr>
          <w:p w14:paraId="585E908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lang w:eastAsia="ru-RU"/>
              </w:rPr>
              <w:t>2024</w:t>
            </w:r>
          </w:p>
        </w:tc>
        <w:tc>
          <w:tcPr>
            <w:tcW w:w="1334" w:type="dxa"/>
            <w:shd w:val="clear" w:color="auto" w:fill="auto"/>
            <w:vAlign w:val="center"/>
          </w:tcPr>
          <w:p w14:paraId="3EDAD0AD"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14493</w:t>
            </w:r>
          </w:p>
        </w:tc>
        <w:tc>
          <w:tcPr>
            <w:tcW w:w="774" w:type="dxa"/>
            <w:shd w:val="clear" w:color="auto" w:fill="auto"/>
            <w:vAlign w:val="center"/>
          </w:tcPr>
          <w:p w14:paraId="6B844394"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11</w:t>
            </w:r>
          </w:p>
        </w:tc>
        <w:tc>
          <w:tcPr>
            <w:tcW w:w="915" w:type="dxa"/>
            <w:shd w:val="clear" w:color="auto" w:fill="auto"/>
            <w:vAlign w:val="center"/>
          </w:tcPr>
          <w:p w14:paraId="4C217096"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401</w:t>
            </w:r>
          </w:p>
        </w:tc>
        <w:tc>
          <w:tcPr>
            <w:tcW w:w="1064" w:type="dxa"/>
            <w:shd w:val="clear" w:color="auto" w:fill="auto"/>
            <w:vAlign w:val="center"/>
          </w:tcPr>
          <w:p w14:paraId="39E91305"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90</w:t>
            </w:r>
          </w:p>
        </w:tc>
        <w:tc>
          <w:tcPr>
            <w:tcW w:w="1120" w:type="dxa"/>
            <w:shd w:val="clear" w:color="auto" w:fill="auto"/>
            <w:vAlign w:val="center"/>
          </w:tcPr>
          <w:p w14:paraId="3D8B6934"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50</w:t>
            </w:r>
          </w:p>
        </w:tc>
        <w:tc>
          <w:tcPr>
            <w:tcW w:w="1176" w:type="dxa"/>
            <w:shd w:val="clear" w:color="auto" w:fill="auto"/>
            <w:vAlign w:val="center"/>
          </w:tcPr>
          <w:p w14:paraId="284FC72F"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114</w:t>
            </w:r>
          </w:p>
        </w:tc>
        <w:tc>
          <w:tcPr>
            <w:tcW w:w="1564" w:type="dxa"/>
            <w:shd w:val="clear" w:color="auto" w:fill="auto"/>
            <w:vAlign w:val="center"/>
          </w:tcPr>
          <w:p w14:paraId="17992101"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22</w:t>
            </w:r>
          </w:p>
        </w:tc>
      </w:tr>
      <w:tr w:rsidR="007A31F2" w:rsidRPr="006223D9" w14:paraId="10A6880A" w14:textId="77777777" w:rsidTr="008927FF">
        <w:trPr>
          <w:trHeight w:hRule="exact" w:val="284"/>
          <w:jc w:val="center"/>
        </w:trPr>
        <w:tc>
          <w:tcPr>
            <w:tcW w:w="1838" w:type="dxa"/>
            <w:vMerge/>
            <w:shd w:val="clear" w:color="auto" w:fill="auto"/>
            <w:vAlign w:val="center"/>
          </w:tcPr>
          <w:p w14:paraId="0E549D5D"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shd w:val="clear" w:color="auto" w:fill="auto"/>
            <w:vAlign w:val="center"/>
          </w:tcPr>
          <w:p w14:paraId="5F25A2D1"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1334" w:type="dxa"/>
            <w:shd w:val="clear" w:color="auto" w:fill="auto"/>
            <w:vAlign w:val="center"/>
          </w:tcPr>
          <w:p w14:paraId="41E4284F"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11524</w:t>
            </w:r>
          </w:p>
        </w:tc>
        <w:tc>
          <w:tcPr>
            <w:tcW w:w="774" w:type="dxa"/>
            <w:shd w:val="clear" w:color="auto" w:fill="auto"/>
            <w:vAlign w:val="center"/>
          </w:tcPr>
          <w:p w14:paraId="68EB2641"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w:t>
            </w:r>
          </w:p>
        </w:tc>
        <w:tc>
          <w:tcPr>
            <w:tcW w:w="915" w:type="dxa"/>
            <w:shd w:val="clear" w:color="auto" w:fill="auto"/>
            <w:vAlign w:val="center"/>
          </w:tcPr>
          <w:p w14:paraId="2027775D"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322</w:t>
            </w:r>
          </w:p>
        </w:tc>
        <w:tc>
          <w:tcPr>
            <w:tcW w:w="1064" w:type="dxa"/>
            <w:shd w:val="clear" w:color="auto" w:fill="auto"/>
            <w:vAlign w:val="center"/>
          </w:tcPr>
          <w:p w14:paraId="251AE5E8"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73</w:t>
            </w:r>
          </w:p>
        </w:tc>
        <w:tc>
          <w:tcPr>
            <w:tcW w:w="1120" w:type="dxa"/>
            <w:shd w:val="clear" w:color="auto" w:fill="auto"/>
            <w:vAlign w:val="center"/>
          </w:tcPr>
          <w:p w14:paraId="13F2B4D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43</w:t>
            </w:r>
          </w:p>
        </w:tc>
        <w:tc>
          <w:tcPr>
            <w:tcW w:w="1176" w:type="dxa"/>
            <w:shd w:val="clear" w:color="auto" w:fill="auto"/>
            <w:vAlign w:val="center"/>
          </w:tcPr>
          <w:p w14:paraId="610FB75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93</w:t>
            </w:r>
          </w:p>
        </w:tc>
        <w:tc>
          <w:tcPr>
            <w:tcW w:w="1564" w:type="dxa"/>
            <w:shd w:val="clear" w:color="auto" w:fill="auto"/>
            <w:vAlign w:val="center"/>
          </w:tcPr>
          <w:p w14:paraId="32F8DF98"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14</w:t>
            </w:r>
          </w:p>
        </w:tc>
      </w:tr>
      <w:tr w:rsidR="007A31F2" w:rsidRPr="006223D9" w14:paraId="04010C9A" w14:textId="77777777" w:rsidTr="008927FF">
        <w:trPr>
          <w:trHeight w:hRule="exact" w:val="284"/>
          <w:jc w:val="center"/>
        </w:trPr>
        <w:tc>
          <w:tcPr>
            <w:tcW w:w="1838" w:type="dxa"/>
            <w:vMerge/>
            <w:shd w:val="clear" w:color="auto" w:fill="auto"/>
            <w:vAlign w:val="center"/>
            <w:hideMark/>
          </w:tcPr>
          <w:p w14:paraId="5FBD957D"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shd w:val="clear" w:color="auto" w:fill="auto"/>
            <w:vAlign w:val="center"/>
          </w:tcPr>
          <w:p w14:paraId="071CBC8C"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1334" w:type="dxa"/>
            <w:shd w:val="clear" w:color="auto" w:fill="auto"/>
            <w:vAlign w:val="center"/>
          </w:tcPr>
          <w:p w14:paraId="7479FC0E"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13739</w:t>
            </w:r>
          </w:p>
        </w:tc>
        <w:tc>
          <w:tcPr>
            <w:tcW w:w="774" w:type="dxa"/>
            <w:shd w:val="clear" w:color="auto" w:fill="auto"/>
            <w:vAlign w:val="center"/>
          </w:tcPr>
          <w:p w14:paraId="06C7A3F1"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915" w:type="dxa"/>
            <w:shd w:val="clear" w:color="auto" w:fill="auto"/>
            <w:vAlign w:val="center"/>
          </w:tcPr>
          <w:p w14:paraId="33E91BF5"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334</w:t>
            </w:r>
          </w:p>
        </w:tc>
        <w:tc>
          <w:tcPr>
            <w:tcW w:w="1064" w:type="dxa"/>
            <w:shd w:val="clear" w:color="auto" w:fill="auto"/>
            <w:vAlign w:val="center"/>
          </w:tcPr>
          <w:p w14:paraId="10E263D1"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76</w:t>
            </w:r>
          </w:p>
        </w:tc>
        <w:tc>
          <w:tcPr>
            <w:tcW w:w="1120" w:type="dxa"/>
            <w:shd w:val="clear" w:color="auto" w:fill="auto"/>
            <w:vAlign w:val="center"/>
          </w:tcPr>
          <w:p w14:paraId="581C0C49"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46</w:t>
            </w:r>
          </w:p>
        </w:tc>
        <w:tc>
          <w:tcPr>
            <w:tcW w:w="1176" w:type="dxa"/>
            <w:shd w:val="clear" w:color="auto" w:fill="auto"/>
            <w:vAlign w:val="center"/>
          </w:tcPr>
          <w:p w14:paraId="471031AC"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73</w:t>
            </w:r>
          </w:p>
        </w:tc>
        <w:tc>
          <w:tcPr>
            <w:tcW w:w="1564" w:type="dxa"/>
            <w:shd w:val="clear" w:color="auto" w:fill="auto"/>
            <w:vAlign w:val="center"/>
          </w:tcPr>
          <w:p w14:paraId="534E7591"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w:t>
            </w:r>
          </w:p>
        </w:tc>
      </w:tr>
      <w:tr w:rsidR="007A31F2" w:rsidRPr="006223D9" w14:paraId="72030A3F" w14:textId="77777777" w:rsidTr="008927FF">
        <w:trPr>
          <w:trHeight w:hRule="exact" w:val="284"/>
          <w:jc w:val="center"/>
        </w:trPr>
        <w:tc>
          <w:tcPr>
            <w:tcW w:w="1838" w:type="dxa"/>
            <w:vMerge/>
            <w:shd w:val="clear" w:color="auto" w:fill="auto"/>
            <w:vAlign w:val="center"/>
            <w:hideMark/>
          </w:tcPr>
          <w:p w14:paraId="374D2A04"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shd w:val="clear" w:color="auto" w:fill="auto"/>
            <w:vAlign w:val="center"/>
          </w:tcPr>
          <w:p w14:paraId="2651AC87"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1334" w:type="dxa"/>
            <w:shd w:val="clear" w:color="auto" w:fill="auto"/>
            <w:vAlign w:val="center"/>
          </w:tcPr>
          <w:p w14:paraId="26547F0D"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12878</w:t>
            </w:r>
          </w:p>
        </w:tc>
        <w:tc>
          <w:tcPr>
            <w:tcW w:w="774" w:type="dxa"/>
            <w:shd w:val="clear" w:color="auto" w:fill="auto"/>
            <w:vAlign w:val="center"/>
          </w:tcPr>
          <w:p w14:paraId="129ADE8E"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915" w:type="dxa"/>
            <w:shd w:val="clear" w:color="auto" w:fill="auto"/>
            <w:vAlign w:val="center"/>
          </w:tcPr>
          <w:p w14:paraId="5A58B657"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239</w:t>
            </w:r>
          </w:p>
        </w:tc>
        <w:tc>
          <w:tcPr>
            <w:tcW w:w="1064" w:type="dxa"/>
            <w:shd w:val="clear" w:color="auto" w:fill="auto"/>
            <w:vAlign w:val="center"/>
          </w:tcPr>
          <w:p w14:paraId="18580FC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70</w:t>
            </w:r>
          </w:p>
        </w:tc>
        <w:tc>
          <w:tcPr>
            <w:tcW w:w="1120" w:type="dxa"/>
            <w:shd w:val="clear" w:color="auto" w:fill="auto"/>
            <w:vAlign w:val="center"/>
          </w:tcPr>
          <w:p w14:paraId="05614B6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35</w:t>
            </w:r>
          </w:p>
        </w:tc>
        <w:tc>
          <w:tcPr>
            <w:tcW w:w="1176" w:type="dxa"/>
            <w:shd w:val="clear" w:color="auto" w:fill="auto"/>
            <w:vAlign w:val="center"/>
          </w:tcPr>
          <w:p w14:paraId="0095DA81"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63</w:t>
            </w:r>
          </w:p>
        </w:tc>
        <w:tc>
          <w:tcPr>
            <w:tcW w:w="1564" w:type="dxa"/>
            <w:shd w:val="clear" w:color="auto" w:fill="auto"/>
            <w:vAlign w:val="center"/>
          </w:tcPr>
          <w:p w14:paraId="0FEC298F"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21</w:t>
            </w:r>
          </w:p>
        </w:tc>
      </w:tr>
      <w:tr w:rsidR="007A31F2" w:rsidRPr="006223D9" w14:paraId="34E8009C" w14:textId="77777777" w:rsidTr="008927FF">
        <w:trPr>
          <w:trHeight w:hRule="exact" w:val="284"/>
          <w:jc w:val="center"/>
        </w:trPr>
        <w:tc>
          <w:tcPr>
            <w:tcW w:w="1838" w:type="dxa"/>
            <w:vMerge w:val="restart"/>
            <w:shd w:val="clear" w:color="auto" w:fill="auto"/>
            <w:vAlign w:val="center"/>
          </w:tcPr>
          <w:p w14:paraId="79ACFA2C"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школьники 5-9 классов</w:t>
            </w:r>
          </w:p>
        </w:tc>
        <w:tc>
          <w:tcPr>
            <w:tcW w:w="700" w:type="dxa"/>
            <w:shd w:val="clear" w:color="auto" w:fill="auto"/>
            <w:vAlign w:val="center"/>
          </w:tcPr>
          <w:p w14:paraId="7C06662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lang w:eastAsia="ru-RU"/>
              </w:rPr>
              <w:t>2024</w:t>
            </w:r>
          </w:p>
        </w:tc>
        <w:tc>
          <w:tcPr>
            <w:tcW w:w="1334" w:type="dxa"/>
            <w:shd w:val="clear" w:color="auto" w:fill="auto"/>
            <w:vAlign w:val="center"/>
          </w:tcPr>
          <w:p w14:paraId="1C894C2C"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22699</w:t>
            </w:r>
          </w:p>
        </w:tc>
        <w:tc>
          <w:tcPr>
            <w:tcW w:w="774" w:type="dxa"/>
            <w:shd w:val="clear" w:color="auto" w:fill="auto"/>
            <w:vAlign w:val="center"/>
          </w:tcPr>
          <w:p w14:paraId="5A3BE669"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13</w:t>
            </w:r>
          </w:p>
        </w:tc>
        <w:tc>
          <w:tcPr>
            <w:tcW w:w="915" w:type="dxa"/>
            <w:shd w:val="clear" w:color="auto" w:fill="auto"/>
            <w:vAlign w:val="center"/>
          </w:tcPr>
          <w:p w14:paraId="47032D59"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696</w:t>
            </w:r>
          </w:p>
        </w:tc>
        <w:tc>
          <w:tcPr>
            <w:tcW w:w="1064" w:type="dxa"/>
            <w:shd w:val="clear" w:color="auto" w:fill="auto"/>
            <w:vAlign w:val="center"/>
          </w:tcPr>
          <w:p w14:paraId="5FEF9C0D"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38</w:t>
            </w:r>
          </w:p>
        </w:tc>
        <w:tc>
          <w:tcPr>
            <w:tcW w:w="1120" w:type="dxa"/>
            <w:shd w:val="clear" w:color="auto" w:fill="auto"/>
            <w:vAlign w:val="center"/>
          </w:tcPr>
          <w:p w14:paraId="06428E1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127</w:t>
            </w:r>
          </w:p>
        </w:tc>
        <w:tc>
          <w:tcPr>
            <w:tcW w:w="1176" w:type="dxa"/>
            <w:shd w:val="clear" w:color="auto" w:fill="auto"/>
            <w:vAlign w:val="center"/>
          </w:tcPr>
          <w:p w14:paraId="4250F8DE"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326</w:t>
            </w:r>
          </w:p>
        </w:tc>
        <w:tc>
          <w:tcPr>
            <w:tcW w:w="1564" w:type="dxa"/>
            <w:shd w:val="clear" w:color="auto" w:fill="auto"/>
            <w:vAlign w:val="center"/>
          </w:tcPr>
          <w:p w14:paraId="37683C8F"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26</w:t>
            </w:r>
          </w:p>
        </w:tc>
      </w:tr>
      <w:tr w:rsidR="007A31F2" w:rsidRPr="006223D9" w14:paraId="4D360510" w14:textId="77777777" w:rsidTr="008927FF">
        <w:trPr>
          <w:trHeight w:hRule="exact" w:val="284"/>
          <w:jc w:val="center"/>
        </w:trPr>
        <w:tc>
          <w:tcPr>
            <w:tcW w:w="1838" w:type="dxa"/>
            <w:vMerge/>
            <w:shd w:val="clear" w:color="auto" w:fill="auto"/>
            <w:vAlign w:val="center"/>
          </w:tcPr>
          <w:p w14:paraId="436C1F2A"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shd w:val="clear" w:color="auto" w:fill="auto"/>
            <w:vAlign w:val="center"/>
          </w:tcPr>
          <w:p w14:paraId="25F45478"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1334" w:type="dxa"/>
            <w:shd w:val="clear" w:color="auto" w:fill="auto"/>
            <w:vAlign w:val="center"/>
          </w:tcPr>
          <w:p w14:paraId="29593AA4"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19273</w:t>
            </w:r>
          </w:p>
        </w:tc>
        <w:tc>
          <w:tcPr>
            <w:tcW w:w="774" w:type="dxa"/>
            <w:shd w:val="clear" w:color="auto" w:fill="auto"/>
            <w:vAlign w:val="center"/>
          </w:tcPr>
          <w:p w14:paraId="5F2B5E26"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915" w:type="dxa"/>
            <w:shd w:val="clear" w:color="auto" w:fill="auto"/>
            <w:vAlign w:val="center"/>
          </w:tcPr>
          <w:p w14:paraId="1DC7B6F7"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605</w:t>
            </w:r>
          </w:p>
        </w:tc>
        <w:tc>
          <w:tcPr>
            <w:tcW w:w="1064" w:type="dxa"/>
            <w:shd w:val="clear" w:color="auto" w:fill="auto"/>
            <w:vAlign w:val="center"/>
          </w:tcPr>
          <w:p w14:paraId="11C2EF6F"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40</w:t>
            </w:r>
          </w:p>
        </w:tc>
        <w:tc>
          <w:tcPr>
            <w:tcW w:w="1120" w:type="dxa"/>
            <w:shd w:val="clear" w:color="auto" w:fill="auto"/>
            <w:vAlign w:val="center"/>
          </w:tcPr>
          <w:p w14:paraId="7E6836A9"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113</w:t>
            </w:r>
          </w:p>
        </w:tc>
        <w:tc>
          <w:tcPr>
            <w:tcW w:w="1176" w:type="dxa"/>
            <w:shd w:val="clear" w:color="auto" w:fill="auto"/>
            <w:vAlign w:val="center"/>
          </w:tcPr>
          <w:p w14:paraId="7F05DA37"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180</w:t>
            </w:r>
          </w:p>
        </w:tc>
        <w:tc>
          <w:tcPr>
            <w:tcW w:w="1564" w:type="dxa"/>
            <w:shd w:val="clear" w:color="auto" w:fill="auto"/>
            <w:vAlign w:val="center"/>
          </w:tcPr>
          <w:p w14:paraId="1E9174AE"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w:t>
            </w:r>
          </w:p>
        </w:tc>
      </w:tr>
      <w:tr w:rsidR="007A31F2" w:rsidRPr="006223D9" w14:paraId="449FFF30" w14:textId="77777777" w:rsidTr="008927FF">
        <w:trPr>
          <w:trHeight w:hRule="exact" w:val="284"/>
          <w:jc w:val="center"/>
        </w:trPr>
        <w:tc>
          <w:tcPr>
            <w:tcW w:w="1838" w:type="dxa"/>
            <w:vMerge/>
            <w:shd w:val="clear" w:color="auto" w:fill="auto"/>
            <w:vAlign w:val="center"/>
            <w:hideMark/>
          </w:tcPr>
          <w:p w14:paraId="2C6D0617"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shd w:val="clear" w:color="auto" w:fill="auto"/>
            <w:vAlign w:val="center"/>
          </w:tcPr>
          <w:p w14:paraId="6D8F5A9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1334" w:type="dxa"/>
            <w:shd w:val="clear" w:color="auto" w:fill="auto"/>
            <w:vAlign w:val="center"/>
          </w:tcPr>
          <w:p w14:paraId="2F92986A"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20876</w:t>
            </w:r>
          </w:p>
        </w:tc>
        <w:tc>
          <w:tcPr>
            <w:tcW w:w="774" w:type="dxa"/>
            <w:shd w:val="clear" w:color="auto" w:fill="auto"/>
            <w:vAlign w:val="center"/>
          </w:tcPr>
          <w:p w14:paraId="25EDDA46"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915" w:type="dxa"/>
            <w:shd w:val="clear" w:color="auto" w:fill="auto"/>
            <w:vAlign w:val="center"/>
          </w:tcPr>
          <w:p w14:paraId="30DB790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502</w:t>
            </w:r>
          </w:p>
        </w:tc>
        <w:tc>
          <w:tcPr>
            <w:tcW w:w="1064" w:type="dxa"/>
            <w:shd w:val="clear" w:color="auto" w:fill="auto"/>
            <w:vAlign w:val="center"/>
          </w:tcPr>
          <w:p w14:paraId="6EBE29CD"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37</w:t>
            </w:r>
          </w:p>
        </w:tc>
        <w:tc>
          <w:tcPr>
            <w:tcW w:w="1120" w:type="dxa"/>
            <w:shd w:val="clear" w:color="auto" w:fill="auto"/>
            <w:vAlign w:val="center"/>
          </w:tcPr>
          <w:p w14:paraId="105682C7"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104</w:t>
            </w:r>
          </w:p>
        </w:tc>
        <w:tc>
          <w:tcPr>
            <w:tcW w:w="1176" w:type="dxa"/>
            <w:shd w:val="clear" w:color="auto" w:fill="auto"/>
            <w:vAlign w:val="center"/>
          </w:tcPr>
          <w:p w14:paraId="61E3D5F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132</w:t>
            </w:r>
          </w:p>
        </w:tc>
        <w:tc>
          <w:tcPr>
            <w:tcW w:w="1564" w:type="dxa"/>
            <w:shd w:val="clear" w:color="auto" w:fill="auto"/>
            <w:vAlign w:val="center"/>
          </w:tcPr>
          <w:p w14:paraId="7C9393F4"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w:t>
            </w:r>
          </w:p>
        </w:tc>
      </w:tr>
      <w:tr w:rsidR="007A31F2" w:rsidRPr="006223D9" w14:paraId="1045D983" w14:textId="77777777" w:rsidTr="008927FF">
        <w:trPr>
          <w:trHeight w:hRule="exact" w:val="284"/>
          <w:jc w:val="center"/>
        </w:trPr>
        <w:tc>
          <w:tcPr>
            <w:tcW w:w="1838" w:type="dxa"/>
            <w:vMerge/>
            <w:shd w:val="clear" w:color="auto" w:fill="auto"/>
            <w:vAlign w:val="center"/>
            <w:hideMark/>
          </w:tcPr>
          <w:p w14:paraId="490D9E8B"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shd w:val="clear" w:color="auto" w:fill="auto"/>
            <w:vAlign w:val="center"/>
          </w:tcPr>
          <w:p w14:paraId="2A8806A0"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1334" w:type="dxa"/>
            <w:shd w:val="clear" w:color="auto" w:fill="auto"/>
            <w:vAlign w:val="center"/>
          </w:tcPr>
          <w:p w14:paraId="3F72F095"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18208</w:t>
            </w:r>
          </w:p>
        </w:tc>
        <w:tc>
          <w:tcPr>
            <w:tcW w:w="774" w:type="dxa"/>
            <w:shd w:val="clear" w:color="auto" w:fill="auto"/>
            <w:vAlign w:val="center"/>
          </w:tcPr>
          <w:p w14:paraId="37845068"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14</w:t>
            </w:r>
          </w:p>
        </w:tc>
        <w:tc>
          <w:tcPr>
            <w:tcW w:w="915" w:type="dxa"/>
            <w:shd w:val="clear" w:color="auto" w:fill="auto"/>
            <w:vAlign w:val="center"/>
          </w:tcPr>
          <w:p w14:paraId="6A0D7C2C"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397</w:t>
            </w:r>
          </w:p>
        </w:tc>
        <w:tc>
          <w:tcPr>
            <w:tcW w:w="1064" w:type="dxa"/>
            <w:shd w:val="clear" w:color="auto" w:fill="auto"/>
            <w:vAlign w:val="center"/>
          </w:tcPr>
          <w:p w14:paraId="22618E6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29</w:t>
            </w:r>
          </w:p>
        </w:tc>
        <w:tc>
          <w:tcPr>
            <w:tcW w:w="1120" w:type="dxa"/>
            <w:shd w:val="clear" w:color="auto" w:fill="auto"/>
            <w:vAlign w:val="center"/>
          </w:tcPr>
          <w:p w14:paraId="13A01CBF"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72</w:t>
            </w:r>
          </w:p>
        </w:tc>
        <w:tc>
          <w:tcPr>
            <w:tcW w:w="1176" w:type="dxa"/>
            <w:shd w:val="clear" w:color="auto" w:fill="auto"/>
            <w:vAlign w:val="center"/>
          </w:tcPr>
          <w:p w14:paraId="007B886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108</w:t>
            </w:r>
          </w:p>
        </w:tc>
        <w:tc>
          <w:tcPr>
            <w:tcW w:w="1564" w:type="dxa"/>
            <w:shd w:val="clear" w:color="auto" w:fill="auto"/>
            <w:vAlign w:val="center"/>
          </w:tcPr>
          <w:p w14:paraId="1E2BC589"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w:t>
            </w:r>
          </w:p>
        </w:tc>
      </w:tr>
      <w:tr w:rsidR="007A31F2" w:rsidRPr="006223D9" w14:paraId="6071E88E" w14:textId="77777777" w:rsidTr="008927FF">
        <w:trPr>
          <w:trHeight w:hRule="exact" w:val="284"/>
          <w:jc w:val="center"/>
        </w:trPr>
        <w:tc>
          <w:tcPr>
            <w:tcW w:w="1838" w:type="dxa"/>
            <w:vMerge w:val="restart"/>
            <w:shd w:val="clear" w:color="auto" w:fill="auto"/>
            <w:vAlign w:val="center"/>
          </w:tcPr>
          <w:p w14:paraId="62B6332B"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школьники 10-11 классов</w:t>
            </w:r>
          </w:p>
        </w:tc>
        <w:tc>
          <w:tcPr>
            <w:tcW w:w="700" w:type="dxa"/>
            <w:shd w:val="clear" w:color="auto" w:fill="auto"/>
            <w:vAlign w:val="center"/>
          </w:tcPr>
          <w:p w14:paraId="02D5E02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lang w:eastAsia="ru-RU"/>
              </w:rPr>
              <w:t>2024</w:t>
            </w:r>
          </w:p>
        </w:tc>
        <w:tc>
          <w:tcPr>
            <w:tcW w:w="1334" w:type="dxa"/>
            <w:shd w:val="clear" w:color="auto" w:fill="auto"/>
            <w:vAlign w:val="center"/>
          </w:tcPr>
          <w:p w14:paraId="620462E6"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6546</w:t>
            </w:r>
          </w:p>
        </w:tc>
        <w:tc>
          <w:tcPr>
            <w:tcW w:w="774" w:type="dxa"/>
            <w:shd w:val="clear" w:color="auto" w:fill="auto"/>
            <w:vAlign w:val="center"/>
          </w:tcPr>
          <w:p w14:paraId="5D52F6A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5</w:t>
            </w:r>
          </w:p>
        </w:tc>
        <w:tc>
          <w:tcPr>
            <w:tcW w:w="915" w:type="dxa"/>
            <w:shd w:val="clear" w:color="auto" w:fill="auto"/>
            <w:vAlign w:val="center"/>
          </w:tcPr>
          <w:p w14:paraId="52CC96F7"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195</w:t>
            </w:r>
          </w:p>
        </w:tc>
        <w:tc>
          <w:tcPr>
            <w:tcW w:w="1064" w:type="dxa"/>
            <w:shd w:val="clear" w:color="auto" w:fill="auto"/>
            <w:vAlign w:val="center"/>
          </w:tcPr>
          <w:p w14:paraId="0DC8741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8</w:t>
            </w:r>
          </w:p>
        </w:tc>
        <w:tc>
          <w:tcPr>
            <w:tcW w:w="1120" w:type="dxa"/>
            <w:shd w:val="clear" w:color="auto" w:fill="auto"/>
            <w:vAlign w:val="center"/>
          </w:tcPr>
          <w:p w14:paraId="5E19B76B"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51</w:t>
            </w:r>
          </w:p>
        </w:tc>
        <w:tc>
          <w:tcPr>
            <w:tcW w:w="1176" w:type="dxa"/>
            <w:shd w:val="clear" w:color="auto" w:fill="auto"/>
            <w:vAlign w:val="center"/>
          </w:tcPr>
          <w:p w14:paraId="1B9E7EC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67</w:t>
            </w:r>
          </w:p>
        </w:tc>
        <w:tc>
          <w:tcPr>
            <w:tcW w:w="1564" w:type="dxa"/>
            <w:shd w:val="clear" w:color="auto" w:fill="auto"/>
            <w:vAlign w:val="center"/>
          </w:tcPr>
          <w:p w14:paraId="2A7187C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rPr>
              <w:t>2</w:t>
            </w:r>
          </w:p>
        </w:tc>
      </w:tr>
      <w:tr w:rsidR="007A31F2" w:rsidRPr="006223D9" w14:paraId="28CCE001" w14:textId="77777777" w:rsidTr="008927FF">
        <w:trPr>
          <w:trHeight w:hRule="exact" w:val="284"/>
          <w:jc w:val="center"/>
        </w:trPr>
        <w:tc>
          <w:tcPr>
            <w:tcW w:w="1838" w:type="dxa"/>
            <w:vMerge/>
            <w:shd w:val="clear" w:color="auto" w:fill="auto"/>
            <w:vAlign w:val="center"/>
          </w:tcPr>
          <w:p w14:paraId="0CF36994"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shd w:val="clear" w:color="auto" w:fill="auto"/>
            <w:vAlign w:val="center"/>
          </w:tcPr>
          <w:p w14:paraId="71260C0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1334" w:type="dxa"/>
            <w:shd w:val="clear" w:color="auto" w:fill="auto"/>
            <w:vAlign w:val="center"/>
          </w:tcPr>
          <w:p w14:paraId="5BA7A03C"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5254</w:t>
            </w:r>
          </w:p>
        </w:tc>
        <w:tc>
          <w:tcPr>
            <w:tcW w:w="774" w:type="dxa"/>
            <w:shd w:val="clear" w:color="auto" w:fill="auto"/>
            <w:vAlign w:val="center"/>
          </w:tcPr>
          <w:p w14:paraId="48BB1336"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915" w:type="dxa"/>
            <w:shd w:val="clear" w:color="auto" w:fill="auto"/>
            <w:vAlign w:val="center"/>
          </w:tcPr>
          <w:p w14:paraId="4BDCCA4B"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209</w:t>
            </w:r>
          </w:p>
        </w:tc>
        <w:tc>
          <w:tcPr>
            <w:tcW w:w="1064" w:type="dxa"/>
            <w:shd w:val="clear" w:color="auto" w:fill="auto"/>
            <w:vAlign w:val="center"/>
          </w:tcPr>
          <w:p w14:paraId="70498A9E"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1120" w:type="dxa"/>
            <w:shd w:val="clear" w:color="auto" w:fill="auto"/>
            <w:vAlign w:val="center"/>
          </w:tcPr>
          <w:p w14:paraId="5057B467"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55</w:t>
            </w:r>
          </w:p>
        </w:tc>
        <w:tc>
          <w:tcPr>
            <w:tcW w:w="1176" w:type="dxa"/>
            <w:shd w:val="clear" w:color="auto" w:fill="auto"/>
            <w:vAlign w:val="center"/>
          </w:tcPr>
          <w:p w14:paraId="4FB0A790"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60</w:t>
            </w:r>
          </w:p>
        </w:tc>
        <w:tc>
          <w:tcPr>
            <w:tcW w:w="1564" w:type="dxa"/>
            <w:shd w:val="clear" w:color="auto" w:fill="auto"/>
            <w:vAlign w:val="center"/>
          </w:tcPr>
          <w:p w14:paraId="4719187A"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r>
      <w:tr w:rsidR="007A31F2" w:rsidRPr="006223D9" w14:paraId="54BDAF00" w14:textId="77777777" w:rsidTr="008927FF">
        <w:trPr>
          <w:trHeight w:hRule="exact" w:val="284"/>
          <w:jc w:val="center"/>
        </w:trPr>
        <w:tc>
          <w:tcPr>
            <w:tcW w:w="1838" w:type="dxa"/>
            <w:vMerge/>
            <w:shd w:val="clear" w:color="auto" w:fill="auto"/>
            <w:vAlign w:val="center"/>
            <w:hideMark/>
          </w:tcPr>
          <w:p w14:paraId="56BA5E7A"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shd w:val="clear" w:color="auto" w:fill="auto"/>
            <w:vAlign w:val="center"/>
          </w:tcPr>
          <w:p w14:paraId="46C75F89"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1334" w:type="dxa"/>
            <w:shd w:val="clear" w:color="auto" w:fill="auto"/>
            <w:vAlign w:val="center"/>
          </w:tcPr>
          <w:p w14:paraId="69A8F637"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6241</w:t>
            </w:r>
          </w:p>
        </w:tc>
        <w:tc>
          <w:tcPr>
            <w:tcW w:w="774" w:type="dxa"/>
            <w:shd w:val="clear" w:color="auto" w:fill="auto"/>
            <w:vAlign w:val="center"/>
          </w:tcPr>
          <w:p w14:paraId="11FA87F5"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915" w:type="dxa"/>
            <w:shd w:val="clear" w:color="auto" w:fill="auto"/>
            <w:vAlign w:val="center"/>
          </w:tcPr>
          <w:p w14:paraId="533E6BAA"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170</w:t>
            </w:r>
          </w:p>
        </w:tc>
        <w:tc>
          <w:tcPr>
            <w:tcW w:w="1064" w:type="dxa"/>
            <w:shd w:val="clear" w:color="auto" w:fill="auto"/>
            <w:vAlign w:val="center"/>
          </w:tcPr>
          <w:p w14:paraId="1CB5324D"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c>
          <w:tcPr>
            <w:tcW w:w="1120" w:type="dxa"/>
            <w:shd w:val="clear" w:color="auto" w:fill="auto"/>
            <w:vAlign w:val="center"/>
          </w:tcPr>
          <w:p w14:paraId="6E5769C5"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52</w:t>
            </w:r>
          </w:p>
        </w:tc>
        <w:tc>
          <w:tcPr>
            <w:tcW w:w="1176" w:type="dxa"/>
            <w:shd w:val="clear" w:color="auto" w:fill="auto"/>
            <w:vAlign w:val="center"/>
          </w:tcPr>
          <w:p w14:paraId="2A819471"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39</w:t>
            </w:r>
          </w:p>
        </w:tc>
        <w:tc>
          <w:tcPr>
            <w:tcW w:w="1564" w:type="dxa"/>
            <w:shd w:val="clear" w:color="auto" w:fill="auto"/>
            <w:vAlign w:val="center"/>
          </w:tcPr>
          <w:p w14:paraId="48287FDA"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r>
      <w:tr w:rsidR="007A31F2" w:rsidRPr="006223D9" w14:paraId="1201D742" w14:textId="77777777" w:rsidTr="008927FF">
        <w:trPr>
          <w:trHeight w:hRule="exact" w:val="284"/>
          <w:jc w:val="center"/>
        </w:trPr>
        <w:tc>
          <w:tcPr>
            <w:tcW w:w="1838" w:type="dxa"/>
            <w:vMerge/>
            <w:shd w:val="clear" w:color="auto" w:fill="auto"/>
            <w:vAlign w:val="center"/>
            <w:hideMark/>
          </w:tcPr>
          <w:p w14:paraId="0BEF86EB" w14:textId="77777777" w:rsidR="007A31F2" w:rsidRPr="006223D9" w:rsidRDefault="007A31F2" w:rsidP="008C4FFD">
            <w:pPr>
              <w:shd w:val="clear" w:color="auto" w:fill="FFFFFF" w:themeFill="background1"/>
              <w:spacing w:after="0" w:line="240" w:lineRule="auto"/>
              <w:jc w:val="both"/>
              <w:rPr>
                <w:rFonts w:ascii="Times New Roman" w:hAnsi="Times New Roman" w:cs="Times New Roman"/>
                <w:sz w:val="24"/>
                <w:szCs w:val="24"/>
              </w:rPr>
            </w:pPr>
          </w:p>
        </w:tc>
        <w:tc>
          <w:tcPr>
            <w:tcW w:w="700" w:type="dxa"/>
            <w:shd w:val="clear" w:color="auto" w:fill="auto"/>
            <w:vAlign w:val="center"/>
          </w:tcPr>
          <w:p w14:paraId="7F1798C5"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1334" w:type="dxa"/>
            <w:shd w:val="clear" w:color="auto" w:fill="auto"/>
            <w:vAlign w:val="center"/>
          </w:tcPr>
          <w:p w14:paraId="474CAEA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4673</w:t>
            </w:r>
          </w:p>
        </w:tc>
        <w:tc>
          <w:tcPr>
            <w:tcW w:w="774" w:type="dxa"/>
            <w:shd w:val="clear" w:color="auto" w:fill="auto"/>
            <w:vAlign w:val="center"/>
          </w:tcPr>
          <w:p w14:paraId="63D45A6F"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915" w:type="dxa"/>
            <w:shd w:val="clear" w:color="auto" w:fill="auto"/>
            <w:vAlign w:val="center"/>
          </w:tcPr>
          <w:p w14:paraId="649E4F81"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121</w:t>
            </w:r>
          </w:p>
        </w:tc>
        <w:tc>
          <w:tcPr>
            <w:tcW w:w="1064" w:type="dxa"/>
            <w:shd w:val="clear" w:color="auto" w:fill="auto"/>
            <w:vAlign w:val="center"/>
          </w:tcPr>
          <w:p w14:paraId="285CF962"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1120" w:type="dxa"/>
            <w:shd w:val="clear" w:color="auto" w:fill="auto"/>
            <w:vAlign w:val="center"/>
          </w:tcPr>
          <w:p w14:paraId="11D7DF33"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28</w:t>
            </w:r>
          </w:p>
        </w:tc>
        <w:tc>
          <w:tcPr>
            <w:tcW w:w="1176" w:type="dxa"/>
            <w:shd w:val="clear" w:color="auto" w:fill="auto"/>
            <w:vAlign w:val="center"/>
          </w:tcPr>
          <w:p w14:paraId="219A5CA7"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26</w:t>
            </w:r>
          </w:p>
        </w:tc>
        <w:tc>
          <w:tcPr>
            <w:tcW w:w="1564" w:type="dxa"/>
            <w:shd w:val="clear" w:color="auto" w:fill="auto"/>
            <w:vAlign w:val="center"/>
          </w:tcPr>
          <w:p w14:paraId="39E14431" w14:textId="77777777" w:rsidR="007A31F2" w:rsidRPr="006223D9" w:rsidRDefault="007A31F2"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r>
    </w:tbl>
    <w:p w14:paraId="26E1ACD2" w14:textId="77777777" w:rsidR="00A06C7E" w:rsidRDefault="00A06C7E" w:rsidP="008C4FFD">
      <w:pPr>
        <w:suppressAutoHyphens/>
        <w:spacing w:after="0" w:line="240" w:lineRule="auto"/>
        <w:ind w:firstLine="851"/>
        <w:jc w:val="center"/>
        <w:rPr>
          <w:rFonts w:ascii="Times New Roman" w:hAnsi="Times New Roman" w:cs="Times New Roman"/>
          <w:sz w:val="28"/>
          <w:szCs w:val="28"/>
        </w:rPr>
      </w:pPr>
    </w:p>
    <w:p w14:paraId="51D55801" w14:textId="45D210F7" w:rsidR="002B0821" w:rsidRPr="006223D9" w:rsidRDefault="002B0821" w:rsidP="008C4FFD">
      <w:pPr>
        <w:suppressAutoHyphens/>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 xml:space="preserve">Динамика групп здоровья воспитанников </w:t>
      </w:r>
    </w:p>
    <w:p w14:paraId="009DF9B4" w14:textId="77777777" w:rsidR="002B0821" w:rsidRPr="006223D9" w:rsidRDefault="002B0821" w:rsidP="008C4FFD">
      <w:pPr>
        <w:suppressAutoHyphens/>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организаций дошкольного образования</w:t>
      </w:r>
    </w:p>
    <w:p w14:paraId="478131FA" w14:textId="77777777" w:rsidR="002B0821" w:rsidRPr="006223D9" w:rsidRDefault="002B0821" w:rsidP="008C4FFD">
      <w:pPr>
        <w:suppressAutoHyphens/>
        <w:spacing w:after="0" w:line="240" w:lineRule="auto"/>
        <w:jc w:val="center"/>
        <w:rPr>
          <w:rFonts w:ascii="Times New Roman" w:hAnsi="Times New Roman" w:cs="Times New Roman"/>
          <w:sz w:val="24"/>
          <w:szCs w:val="24"/>
        </w:rPr>
      </w:pPr>
    </w:p>
    <w:tbl>
      <w:tblPr>
        <w:tblStyle w:val="a3"/>
        <w:tblW w:w="0" w:type="auto"/>
        <w:tblInd w:w="562" w:type="dxa"/>
        <w:tblLayout w:type="fixed"/>
        <w:tblLook w:val="04A0" w:firstRow="1" w:lastRow="0" w:firstColumn="1" w:lastColumn="0" w:noHBand="0" w:noVBand="1"/>
      </w:tblPr>
      <w:tblGrid>
        <w:gridCol w:w="1628"/>
        <w:gridCol w:w="1207"/>
        <w:gridCol w:w="1134"/>
        <w:gridCol w:w="1134"/>
        <w:gridCol w:w="1134"/>
        <w:gridCol w:w="1134"/>
        <w:gridCol w:w="1134"/>
      </w:tblGrid>
      <w:tr w:rsidR="002B0821" w:rsidRPr="006223D9" w14:paraId="694B708B" w14:textId="77777777" w:rsidTr="005064D5">
        <w:tc>
          <w:tcPr>
            <w:tcW w:w="1628" w:type="dxa"/>
            <w:vMerge w:val="restart"/>
          </w:tcPr>
          <w:p w14:paraId="42671784" w14:textId="77777777" w:rsidR="002B0821" w:rsidRPr="006223D9" w:rsidRDefault="002B0821" w:rsidP="008C4FFD">
            <w:pPr>
              <w:suppressAutoHyphens/>
              <w:jc w:val="center"/>
              <w:rPr>
                <w:sz w:val="24"/>
                <w:szCs w:val="24"/>
              </w:rPr>
            </w:pPr>
            <w:r w:rsidRPr="006223D9">
              <w:rPr>
                <w:sz w:val="24"/>
                <w:szCs w:val="24"/>
              </w:rPr>
              <w:t>Группы здоровья</w:t>
            </w:r>
          </w:p>
        </w:tc>
        <w:tc>
          <w:tcPr>
            <w:tcW w:w="3475" w:type="dxa"/>
            <w:gridSpan w:val="3"/>
            <w:tcBorders>
              <w:left w:val="single" w:sz="4" w:space="0" w:color="auto"/>
            </w:tcBorders>
          </w:tcPr>
          <w:p w14:paraId="07FE0424" w14:textId="77777777" w:rsidR="002B0821" w:rsidRPr="006223D9" w:rsidRDefault="002B0821" w:rsidP="008C4FFD">
            <w:pPr>
              <w:suppressAutoHyphens/>
              <w:jc w:val="right"/>
              <w:rPr>
                <w:sz w:val="24"/>
                <w:szCs w:val="24"/>
              </w:rPr>
            </w:pPr>
            <w:r w:rsidRPr="006223D9">
              <w:rPr>
                <w:sz w:val="24"/>
                <w:szCs w:val="24"/>
              </w:rPr>
              <w:t>Удельный вес, в %</w:t>
            </w:r>
          </w:p>
        </w:tc>
        <w:tc>
          <w:tcPr>
            <w:tcW w:w="3402" w:type="dxa"/>
            <w:gridSpan w:val="3"/>
            <w:tcBorders>
              <w:left w:val="single" w:sz="4" w:space="0" w:color="auto"/>
            </w:tcBorders>
          </w:tcPr>
          <w:p w14:paraId="36F17CBF" w14:textId="77777777" w:rsidR="002B0821" w:rsidRPr="006223D9" w:rsidRDefault="002B0821" w:rsidP="008C4FFD">
            <w:pPr>
              <w:suppressAutoHyphens/>
              <w:jc w:val="right"/>
              <w:rPr>
                <w:sz w:val="24"/>
                <w:szCs w:val="24"/>
              </w:rPr>
            </w:pPr>
            <w:r w:rsidRPr="006223D9">
              <w:rPr>
                <w:sz w:val="24"/>
                <w:szCs w:val="24"/>
              </w:rPr>
              <w:t>Темпы прироста, в %</w:t>
            </w:r>
          </w:p>
        </w:tc>
      </w:tr>
      <w:tr w:rsidR="000C2521" w:rsidRPr="006223D9" w14:paraId="71F4BDB3" w14:textId="77777777" w:rsidTr="005064D5">
        <w:tc>
          <w:tcPr>
            <w:tcW w:w="1628" w:type="dxa"/>
            <w:vMerge/>
          </w:tcPr>
          <w:p w14:paraId="0E297771" w14:textId="77777777" w:rsidR="000C2521" w:rsidRPr="006223D9" w:rsidRDefault="000C2521" w:rsidP="008C4FFD">
            <w:pPr>
              <w:suppressAutoHyphens/>
              <w:jc w:val="center"/>
              <w:rPr>
                <w:sz w:val="24"/>
                <w:szCs w:val="24"/>
              </w:rPr>
            </w:pPr>
          </w:p>
        </w:tc>
        <w:tc>
          <w:tcPr>
            <w:tcW w:w="1207" w:type="dxa"/>
            <w:tcBorders>
              <w:left w:val="single" w:sz="4" w:space="0" w:color="auto"/>
            </w:tcBorders>
          </w:tcPr>
          <w:p w14:paraId="67D7CF96" w14:textId="3F090F1D" w:rsidR="000C2521" w:rsidRPr="006223D9" w:rsidRDefault="000C2521" w:rsidP="008C4FFD">
            <w:pPr>
              <w:suppressAutoHyphens/>
              <w:jc w:val="center"/>
              <w:rPr>
                <w:sz w:val="24"/>
                <w:szCs w:val="24"/>
              </w:rPr>
            </w:pPr>
            <w:r w:rsidRPr="006223D9">
              <w:rPr>
                <w:sz w:val="24"/>
                <w:szCs w:val="24"/>
              </w:rPr>
              <w:t>2022 год</w:t>
            </w:r>
          </w:p>
        </w:tc>
        <w:tc>
          <w:tcPr>
            <w:tcW w:w="1134" w:type="dxa"/>
          </w:tcPr>
          <w:p w14:paraId="5D43ADC5" w14:textId="5F4659C3" w:rsidR="000C2521" w:rsidRPr="006223D9" w:rsidRDefault="000C2521" w:rsidP="008C4FFD">
            <w:pPr>
              <w:suppressAutoHyphens/>
              <w:jc w:val="center"/>
              <w:rPr>
                <w:sz w:val="24"/>
                <w:szCs w:val="24"/>
              </w:rPr>
            </w:pPr>
            <w:r w:rsidRPr="006223D9">
              <w:rPr>
                <w:sz w:val="24"/>
                <w:szCs w:val="24"/>
              </w:rPr>
              <w:t>2023 год</w:t>
            </w:r>
          </w:p>
        </w:tc>
        <w:tc>
          <w:tcPr>
            <w:tcW w:w="1134" w:type="dxa"/>
          </w:tcPr>
          <w:p w14:paraId="086E3736" w14:textId="3A14442A" w:rsidR="000C2521" w:rsidRPr="006223D9" w:rsidRDefault="000C2521" w:rsidP="008C4FFD">
            <w:pPr>
              <w:suppressAutoHyphens/>
              <w:jc w:val="center"/>
              <w:rPr>
                <w:sz w:val="24"/>
                <w:szCs w:val="24"/>
              </w:rPr>
            </w:pPr>
            <w:r w:rsidRPr="006223D9">
              <w:rPr>
                <w:sz w:val="24"/>
                <w:szCs w:val="24"/>
              </w:rPr>
              <w:t>2024 год</w:t>
            </w:r>
          </w:p>
        </w:tc>
        <w:tc>
          <w:tcPr>
            <w:tcW w:w="1134" w:type="dxa"/>
            <w:tcBorders>
              <w:left w:val="single" w:sz="4" w:space="0" w:color="auto"/>
            </w:tcBorders>
          </w:tcPr>
          <w:p w14:paraId="0748C187" w14:textId="6EC0AB1C" w:rsidR="000C2521" w:rsidRPr="006223D9" w:rsidRDefault="000C2521" w:rsidP="008C4FFD">
            <w:pPr>
              <w:suppressAutoHyphens/>
              <w:jc w:val="center"/>
              <w:rPr>
                <w:sz w:val="24"/>
                <w:szCs w:val="24"/>
              </w:rPr>
            </w:pPr>
            <w:r w:rsidRPr="006223D9">
              <w:rPr>
                <w:sz w:val="24"/>
                <w:szCs w:val="24"/>
              </w:rPr>
              <w:t>2022 год</w:t>
            </w:r>
          </w:p>
        </w:tc>
        <w:tc>
          <w:tcPr>
            <w:tcW w:w="1134" w:type="dxa"/>
          </w:tcPr>
          <w:p w14:paraId="0D350048" w14:textId="5B8BB671" w:rsidR="000C2521" w:rsidRPr="006223D9" w:rsidRDefault="000C2521" w:rsidP="008C4FFD">
            <w:pPr>
              <w:suppressAutoHyphens/>
              <w:jc w:val="center"/>
              <w:rPr>
                <w:sz w:val="24"/>
                <w:szCs w:val="24"/>
              </w:rPr>
            </w:pPr>
            <w:r w:rsidRPr="006223D9">
              <w:rPr>
                <w:sz w:val="24"/>
                <w:szCs w:val="24"/>
              </w:rPr>
              <w:t>2023 год</w:t>
            </w:r>
          </w:p>
        </w:tc>
        <w:tc>
          <w:tcPr>
            <w:tcW w:w="1134" w:type="dxa"/>
          </w:tcPr>
          <w:p w14:paraId="45589263" w14:textId="19E2E16D" w:rsidR="000C2521" w:rsidRPr="006223D9" w:rsidRDefault="000C2521" w:rsidP="008C4FFD">
            <w:pPr>
              <w:suppressAutoHyphens/>
              <w:jc w:val="center"/>
              <w:rPr>
                <w:sz w:val="24"/>
                <w:szCs w:val="24"/>
              </w:rPr>
            </w:pPr>
            <w:r w:rsidRPr="006223D9">
              <w:rPr>
                <w:sz w:val="24"/>
                <w:szCs w:val="24"/>
              </w:rPr>
              <w:t>2024 год</w:t>
            </w:r>
          </w:p>
        </w:tc>
      </w:tr>
      <w:tr w:rsidR="000C2521" w:rsidRPr="006223D9" w14:paraId="095F9CC7" w14:textId="77777777" w:rsidTr="005064D5">
        <w:tc>
          <w:tcPr>
            <w:tcW w:w="1628" w:type="dxa"/>
            <w:vAlign w:val="bottom"/>
          </w:tcPr>
          <w:p w14:paraId="551E5EC8" w14:textId="77777777" w:rsidR="000C2521" w:rsidRPr="006223D9" w:rsidRDefault="000C2521" w:rsidP="008C4FFD">
            <w:pPr>
              <w:jc w:val="center"/>
              <w:rPr>
                <w:sz w:val="24"/>
                <w:szCs w:val="24"/>
              </w:rPr>
            </w:pPr>
            <w:r w:rsidRPr="006223D9">
              <w:rPr>
                <w:sz w:val="24"/>
                <w:szCs w:val="24"/>
              </w:rPr>
              <w:t xml:space="preserve">I </w:t>
            </w:r>
          </w:p>
        </w:tc>
        <w:tc>
          <w:tcPr>
            <w:tcW w:w="1207" w:type="dxa"/>
            <w:vAlign w:val="bottom"/>
          </w:tcPr>
          <w:p w14:paraId="09270816" w14:textId="5995ABE4" w:rsidR="000C2521" w:rsidRPr="006223D9" w:rsidRDefault="000C2521" w:rsidP="008C4FFD">
            <w:pPr>
              <w:jc w:val="center"/>
              <w:rPr>
                <w:sz w:val="24"/>
                <w:szCs w:val="24"/>
              </w:rPr>
            </w:pPr>
            <w:r w:rsidRPr="006223D9">
              <w:rPr>
                <w:sz w:val="24"/>
                <w:szCs w:val="24"/>
              </w:rPr>
              <w:t>48,72</w:t>
            </w:r>
          </w:p>
        </w:tc>
        <w:tc>
          <w:tcPr>
            <w:tcW w:w="1134" w:type="dxa"/>
            <w:vAlign w:val="bottom"/>
          </w:tcPr>
          <w:p w14:paraId="396DD6E9" w14:textId="1B3C1C73" w:rsidR="000C2521" w:rsidRPr="006223D9" w:rsidRDefault="000C2521" w:rsidP="008C4FFD">
            <w:pPr>
              <w:jc w:val="center"/>
              <w:rPr>
                <w:sz w:val="24"/>
                <w:szCs w:val="24"/>
              </w:rPr>
            </w:pPr>
            <w:r w:rsidRPr="006223D9">
              <w:rPr>
                <w:sz w:val="24"/>
                <w:szCs w:val="24"/>
              </w:rPr>
              <w:t>40,24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5DA74D9" w14:textId="4F2DE99D" w:rsidR="000C2521" w:rsidRPr="006223D9" w:rsidRDefault="000C2521" w:rsidP="008C4FFD">
            <w:pPr>
              <w:jc w:val="center"/>
              <w:rPr>
                <w:sz w:val="24"/>
                <w:szCs w:val="24"/>
              </w:rPr>
            </w:pPr>
            <w:r w:rsidRPr="006223D9">
              <w:rPr>
                <w:sz w:val="24"/>
                <w:szCs w:val="24"/>
              </w:rPr>
              <w:t>44,2</w:t>
            </w:r>
          </w:p>
        </w:tc>
        <w:tc>
          <w:tcPr>
            <w:tcW w:w="1134" w:type="dxa"/>
            <w:vAlign w:val="bottom"/>
          </w:tcPr>
          <w:p w14:paraId="68C17841" w14:textId="70715292" w:rsidR="000C2521" w:rsidRPr="006223D9" w:rsidRDefault="000C2521" w:rsidP="008C4FFD">
            <w:pPr>
              <w:jc w:val="center"/>
              <w:rPr>
                <w:sz w:val="24"/>
                <w:szCs w:val="24"/>
              </w:rPr>
            </w:pPr>
            <w:r w:rsidRPr="006223D9">
              <w:rPr>
                <w:sz w:val="24"/>
                <w:szCs w:val="24"/>
              </w:rPr>
              <w:t>-0,62</w:t>
            </w:r>
          </w:p>
        </w:tc>
        <w:tc>
          <w:tcPr>
            <w:tcW w:w="1134" w:type="dxa"/>
          </w:tcPr>
          <w:p w14:paraId="612F4421" w14:textId="3050998C" w:rsidR="000C2521" w:rsidRPr="006223D9" w:rsidRDefault="000C2521" w:rsidP="008C4FFD">
            <w:pPr>
              <w:jc w:val="center"/>
              <w:rPr>
                <w:sz w:val="24"/>
                <w:szCs w:val="24"/>
              </w:rPr>
            </w:pPr>
            <w:r w:rsidRPr="006223D9">
              <w:rPr>
                <w:sz w:val="24"/>
                <w:szCs w:val="24"/>
              </w:rPr>
              <w:t>-8,48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D55A31E" w14:textId="677EF877" w:rsidR="000C2521" w:rsidRPr="006223D9" w:rsidRDefault="000C2521" w:rsidP="008C4FFD">
            <w:pPr>
              <w:jc w:val="center"/>
              <w:rPr>
                <w:sz w:val="24"/>
                <w:szCs w:val="24"/>
              </w:rPr>
            </w:pPr>
            <w:r w:rsidRPr="006223D9">
              <w:rPr>
                <w:sz w:val="24"/>
                <w:szCs w:val="24"/>
              </w:rPr>
              <w:t>3,96</w:t>
            </w:r>
          </w:p>
        </w:tc>
      </w:tr>
      <w:tr w:rsidR="000C2521" w:rsidRPr="006223D9" w14:paraId="2A54801C" w14:textId="77777777" w:rsidTr="005064D5">
        <w:tc>
          <w:tcPr>
            <w:tcW w:w="1628" w:type="dxa"/>
            <w:vAlign w:val="bottom"/>
          </w:tcPr>
          <w:p w14:paraId="340E40E8" w14:textId="77777777" w:rsidR="000C2521" w:rsidRPr="006223D9" w:rsidRDefault="000C2521" w:rsidP="008C4FFD">
            <w:pPr>
              <w:jc w:val="center"/>
              <w:rPr>
                <w:sz w:val="24"/>
                <w:szCs w:val="24"/>
              </w:rPr>
            </w:pPr>
            <w:r w:rsidRPr="006223D9">
              <w:rPr>
                <w:sz w:val="24"/>
                <w:szCs w:val="24"/>
              </w:rPr>
              <w:t>II</w:t>
            </w:r>
          </w:p>
        </w:tc>
        <w:tc>
          <w:tcPr>
            <w:tcW w:w="1207" w:type="dxa"/>
            <w:vAlign w:val="bottom"/>
          </w:tcPr>
          <w:p w14:paraId="21DCCA1E" w14:textId="5DF03A4B" w:rsidR="000C2521" w:rsidRPr="006223D9" w:rsidRDefault="000C2521" w:rsidP="008C4FFD">
            <w:pPr>
              <w:jc w:val="center"/>
              <w:rPr>
                <w:sz w:val="24"/>
                <w:szCs w:val="24"/>
              </w:rPr>
            </w:pPr>
            <w:r w:rsidRPr="006223D9">
              <w:rPr>
                <w:sz w:val="24"/>
                <w:szCs w:val="24"/>
              </w:rPr>
              <w:t>47,50</w:t>
            </w:r>
          </w:p>
        </w:tc>
        <w:tc>
          <w:tcPr>
            <w:tcW w:w="1134" w:type="dxa"/>
            <w:vAlign w:val="bottom"/>
          </w:tcPr>
          <w:p w14:paraId="2E429F77" w14:textId="5E005DF7" w:rsidR="000C2521" w:rsidRPr="006223D9" w:rsidRDefault="000C2521" w:rsidP="008C4FFD">
            <w:pPr>
              <w:jc w:val="center"/>
              <w:rPr>
                <w:sz w:val="24"/>
                <w:szCs w:val="24"/>
              </w:rPr>
            </w:pPr>
            <w:r w:rsidRPr="006223D9">
              <w:rPr>
                <w:sz w:val="24"/>
                <w:szCs w:val="24"/>
              </w:rPr>
              <w:t>48,16</w:t>
            </w:r>
          </w:p>
        </w:tc>
        <w:tc>
          <w:tcPr>
            <w:tcW w:w="1134" w:type="dxa"/>
            <w:tcBorders>
              <w:top w:val="nil"/>
              <w:left w:val="single" w:sz="4" w:space="0" w:color="auto"/>
              <w:bottom w:val="single" w:sz="4" w:space="0" w:color="auto"/>
              <w:right w:val="single" w:sz="4" w:space="0" w:color="auto"/>
            </w:tcBorders>
            <w:shd w:val="clear" w:color="auto" w:fill="auto"/>
            <w:vAlign w:val="bottom"/>
          </w:tcPr>
          <w:p w14:paraId="4CEC6568" w14:textId="24B53C14" w:rsidR="000C2521" w:rsidRPr="006223D9" w:rsidRDefault="000C2521" w:rsidP="008C4FFD">
            <w:pPr>
              <w:jc w:val="center"/>
              <w:rPr>
                <w:sz w:val="24"/>
                <w:szCs w:val="24"/>
              </w:rPr>
            </w:pPr>
            <w:r w:rsidRPr="006223D9">
              <w:rPr>
                <w:sz w:val="24"/>
                <w:szCs w:val="24"/>
              </w:rPr>
              <w:t>46,45</w:t>
            </w:r>
          </w:p>
        </w:tc>
        <w:tc>
          <w:tcPr>
            <w:tcW w:w="1134" w:type="dxa"/>
            <w:vAlign w:val="bottom"/>
          </w:tcPr>
          <w:p w14:paraId="23FB2412" w14:textId="46799F8D" w:rsidR="000C2521" w:rsidRPr="006223D9" w:rsidRDefault="000C2521" w:rsidP="008C4FFD">
            <w:pPr>
              <w:jc w:val="center"/>
              <w:rPr>
                <w:sz w:val="24"/>
                <w:szCs w:val="24"/>
              </w:rPr>
            </w:pPr>
            <w:r w:rsidRPr="006223D9">
              <w:rPr>
                <w:sz w:val="24"/>
                <w:szCs w:val="24"/>
              </w:rPr>
              <w:t>-6,05</w:t>
            </w:r>
          </w:p>
        </w:tc>
        <w:tc>
          <w:tcPr>
            <w:tcW w:w="1134" w:type="dxa"/>
          </w:tcPr>
          <w:p w14:paraId="74A37F7B" w14:textId="44F54A53" w:rsidR="000C2521" w:rsidRPr="006223D9" w:rsidRDefault="000C2521" w:rsidP="008C4FFD">
            <w:pPr>
              <w:jc w:val="center"/>
              <w:rPr>
                <w:sz w:val="24"/>
                <w:szCs w:val="24"/>
              </w:rPr>
            </w:pPr>
            <w:r w:rsidRPr="006223D9">
              <w:rPr>
                <w:sz w:val="24"/>
                <w:szCs w:val="24"/>
              </w:rPr>
              <w:t>0,66</w:t>
            </w:r>
          </w:p>
        </w:tc>
        <w:tc>
          <w:tcPr>
            <w:tcW w:w="1134" w:type="dxa"/>
            <w:tcBorders>
              <w:top w:val="nil"/>
              <w:left w:val="single" w:sz="4" w:space="0" w:color="auto"/>
              <w:bottom w:val="single" w:sz="4" w:space="0" w:color="auto"/>
              <w:right w:val="single" w:sz="4" w:space="0" w:color="auto"/>
            </w:tcBorders>
            <w:shd w:val="clear" w:color="auto" w:fill="auto"/>
            <w:vAlign w:val="bottom"/>
          </w:tcPr>
          <w:p w14:paraId="3F5E93AF" w14:textId="79DB7D58" w:rsidR="000C2521" w:rsidRPr="006223D9" w:rsidRDefault="000C2521" w:rsidP="008C4FFD">
            <w:pPr>
              <w:jc w:val="center"/>
              <w:rPr>
                <w:sz w:val="24"/>
                <w:szCs w:val="24"/>
              </w:rPr>
            </w:pPr>
            <w:r w:rsidRPr="006223D9">
              <w:rPr>
                <w:sz w:val="24"/>
                <w:szCs w:val="24"/>
              </w:rPr>
              <w:t>-1,71</w:t>
            </w:r>
          </w:p>
        </w:tc>
      </w:tr>
      <w:tr w:rsidR="000C2521" w:rsidRPr="006223D9" w14:paraId="141BE7F1" w14:textId="77777777" w:rsidTr="005064D5">
        <w:tc>
          <w:tcPr>
            <w:tcW w:w="1628" w:type="dxa"/>
            <w:vAlign w:val="bottom"/>
          </w:tcPr>
          <w:p w14:paraId="06C37C5B" w14:textId="77777777" w:rsidR="000C2521" w:rsidRPr="006223D9" w:rsidRDefault="000C2521" w:rsidP="008C4FFD">
            <w:pPr>
              <w:jc w:val="center"/>
              <w:rPr>
                <w:sz w:val="24"/>
                <w:szCs w:val="24"/>
              </w:rPr>
            </w:pPr>
            <w:r w:rsidRPr="006223D9">
              <w:rPr>
                <w:sz w:val="24"/>
                <w:szCs w:val="24"/>
              </w:rPr>
              <w:t xml:space="preserve">III </w:t>
            </w:r>
          </w:p>
        </w:tc>
        <w:tc>
          <w:tcPr>
            <w:tcW w:w="1207" w:type="dxa"/>
            <w:vAlign w:val="bottom"/>
          </w:tcPr>
          <w:p w14:paraId="14865BCB" w14:textId="63F941BC" w:rsidR="000C2521" w:rsidRPr="006223D9" w:rsidRDefault="000C2521" w:rsidP="008C4FFD">
            <w:pPr>
              <w:jc w:val="center"/>
              <w:rPr>
                <w:sz w:val="24"/>
                <w:szCs w:val="24"/>
              </w:rPr>
            </w:pPr>
            <w:r w:rsidRPr="006223D9">
              <w:rPr>
                <w:sz w:val="24"/>
                <w:szCs w:val="24"/>
              </w:rPr>
              <w:t>3,27</w:t>
            </w:r>
          </w:p>
        </w:tc>
        <w:tc>
          <w:tcPr>
            <w:tcW w:w="1134" w:type="dxa"/>
            <w:vAlign w:val="bottom"/>
          </w:tcPr>
          <w:p w14:paraId="017C3F16" w14:textId="5395083C" w:rsidR="000C2521" w:rsidRPr="006223D9" w:rsidRDefault="000C2521" w:rsidP="008C4FFD">
            <w:pPr>
              <w:jc w:val="center"/>
              <w:rPr>
                <w:sz w:val="24"/>
                <w:szCs w:val="24"/>
              </w:rPr>
            </w:pPr>
            <w:r w:rsidRPr="006223D9">
              <w:rPr>
                <w:sz w:val="24"/>
                <w:szCs w:val="24"/>
              </w:rPr>
              <w:t>9,3</w:t>
            </w:r>
          </w:p>
        </w:tc>
        <w:tc>
          <w:tcPr>
            <w:tcW w:w="1134" w:type="dxa"/>
            <w:tcBorders>
              <w:top w:val="nil"/>
              <w:left w:val="single" w:sz="4" w:space="0" w:color="auto"/>
              <w:bottom w:val="single" w:sz="4" w:space="0" w:color="auto"/>
              <w:right w:val="single" w:sz="4" w:space="0" w:color="auto"/>
            </w:tcBorders>
            <w:shd w:val="clear" w:color="auto" w:fill="auto"/>
            <w:vAlign w:val="bottom"/>
          </w:tcPr>
          <w:p w14:paraId="168CD549" w14:textId="496D4EB1" w:rsidR="000C2521" w:rsidRPr="006223D9" w:rsidRDefault="000C2521" w:rsidP="008C4FFD">
            <w:pPr>
              <w:jc w:val="center"/>
              <w:rPr>
                <w:sz w:val="24"/>
                <w:szCs w:val="24"/>
              </w:rPr>
            </w:pPr>
            <w:r w:rsidRPr="006223D9">
              <w:rPr>
                <w:sz w:val="24"/>
                <w:szCs w:val="24"/>
              </w:rPr>
              <w:t>7,7</w:t>
            </w:r>
          </w:p>
        </w:tc>
        <w:tc>
          <w:tcPr>
            <w:tcW w:w="1134" w:type="dxa"/>
            <w:vAlign w:val="bottom"/>
          </w:tcPr>
          <w:p w14:paraId="33DEFE07" w14:textId="42EACF72" w:rsidR="000C2521" w:rsidRPr="006223D9" w:rsidRDefault="000C2521" w:rsidP="008C4FFD">
            <w:pPr>
              <w:jc w:val="center"/>
              <w:rPr>
                <w:sz w:val="24"/>
                <w:szCs w:val="24"/>
              </w:rPr>
            </w:pPr>
            <w:r w:rsidRPr="006223D9">
              <w:rPr>
                <w:sz w:val="24"/>
                <w:szCs w:val="24"/>
              </w:rPr>
              <w:t>-1,07</w:t>
            </w:r>
          </w:p>
        </w:tc>
        <w:tc>
          <w:tcPr>
            <w:tcW w:w="1134" w:type="dxa"/>
          </w:tcPr>
          <w:p w14:paraId="0CC433D7" w14:textId="5A032C12" w:rsidR="000C2521" w:rsidRPr="006223D9" w:rsidRDefault="000C2521" w:rsidP="008C4FFD">
            <w:pPr>
              <w:jc w:val="center"/>
              <w:rPr>
                <w:sz w:val="24"/>
                <w:szCs w:val="24"/>
              </w:rPr>
            </w:pPr>
            <w:r w:rsidRPr="006223D9">
              <w:rPr>
                <w:sz w:val="24"/>
                <w:szCs w:val="24"/>
              </w:rPr>
              <w:t>6,03</w:t>
            </w:r>
          </w:p>
        </w:tc>
        <w:tc>
          <w:tcPr>
            <w:tcW w:w="1134" w:type="dxa"/>
            <w:tcBorders>
              <w:top w:val="nil"/>
              <w:left w:val="single" w:sz="4" w:space="0" w:color="auto"/>
              <w:bottom w:val="single" w:sz="4" w:space="0" w:color="auto"/>
              <w:right w:val="single" w:sz="4" w:space="0" w:color="auto"/>
            </w:tcBorders>
            <w:shd w:val="clear" w:color="auto" w:fill="auto"/>
            <w:vAlign w:val="bottom"/>
          </w:tcPr>
          <w:p w14:paraId="5E058067" w14:textId="3E500A12" w:rsidR="000C2521" w:rsidRPr="006223D9" w:rsidRDefault="000C2521" w:rsidP="008C4FFD">
            <w:pPr>
              <w:jc w:val="center"/>
              <w:rPr>
                <w:sz w:val="24"/>
                <w:szCs w:val="24"/>
              </w:rPr>
            </w:pPr>
            <w:r w:rsidRPr="006223D9">
              <w:rPr>
                <w:sz w:val="24"/>
                <w:szCs w:val="24"/>
              </w:rPr>
              <w:t>-1,6</w:t>
            </w:r>
          </w:p>
        </w:tc>
      </w:tr>
      <w:tr w:rsidR="000C2521" w:rsidRPr="006223D9" w14:paraId="5967739A" w14:textId="77777777" w:rsidTr="005064D5">
        <w:tc>
          <w:tcPr>
            <w:tcW w:w="1628" w:type="dxa"/>
            <w:vAlign w:val="bottom"/>
          </w:tcPr>
          <w:p w14:paraId="0D9DD5BB" w14:textId="77777777" w:rsidR="000C2521" w:rsidRPr="006223D9" w:rsidRDefault="000C2521" w:rsidP="008C4FFD">
            <w:pPr>
              <w:jc w:val="center"/>
              <w:rPr>
                <w:sz w:val="24"/>
                <w:szCs w:val="24"/>
              </w:rPr>
            </w:pPr>
            <w:r w:rsidRPr="006223D9">
              <w:rPr>
                <w:sz w:val="24"/>
                <w:szCs w:val="24"/>
              </w:rPr>
              <w:t>IV</w:t>
            </w:r>
          </w:p>
        </w:tc>
        <w:tc>
          <w:tcPr>
            <w:tcW w:w="1207" w:type="dxa"/>
            <w:vAlign w:val="bottom"/>
          </w:tcPr>
          <w:p w14:paraId="7B1D1DDA" w14:textId="6C5BB81D" w:rsidR="000C2521" w:rsidRPr="006223D9" w:rsidRDefault="000C2521" w:rsidP="008C4FFD">
            <w:pPr>
              <w:jc w:val="center"/>
              <w:rPr>
                <w:sz w:val="24"/>
                <w:szCs w:val="24"/>
              </w:rPr>
            </w:pPr>
            <w:r w:rsidRPr="006223D9">
              <w:rPr>
                <w:sz w:val="24"/>
                <w:szCs w:val="24"/>
              </w:rPr>
              <w:t>0,52</w:t>
            </w:r>
          </w:p>
        </w:tc>
        <w:tc>
          <w:tcPr>
            <w:tcW w:w="1134" w:type="dxa"/>
            <w:vAlign w:val="bottom"/>
          </w:tcPr>
          <w:p w14:paraId="270F39DF" w14:textId="4F0667F6" w:rsidR="000C2521" w:rsidRPr="006223D9" w:rsidRDefault="000C2521" w:rsidP="008C4FFD">
            <w:pPr>
              <w:jc w:val="center"/>
              <w:rPr>
                <w:sz w:val="24"/>
                <w:szCs w:val="24"/>
              </w:rPr>
            </w:pPr>
            <w:r w:rsidRPr="006223D9">
              <w:rPr>
                <w:sz w:val="24"/>
                <w:szCs w:val="24"/>
              </w:rPr>
              <w:t>2,3</w:t>
            </w:r>
          </w:p>
        </w:tc>
        <w:tc>
          <w:tcPr>
            <w:tcW w:w="1134" w:type="dxa"/>
            <w:tcBorders>
              <w:top w:val="nil"/>
              <w:left w:val="single" w:sz="4" w:space="0" w:color="auto"/>
              <w:bottom w:val="single" w:sz="4" w:space="0" w:color="auto"/>
              <w:right w:val="single" w:sz="4" w:space="0" w:color="auto"/>
            </w:tcBorders>
            <w:shd w:val="clear" w:color="auto" w:fill="auto"/>
            <w:vAlign w:val="bottom"/>
          </w:tcPr>
          <w:p w14:paraId="0E2BD54A" w14:textId="75B37C90" w:rsidR="000C2521" w:rsidRPr="006223D9" w:rsidRDefault="000C2521" w:rsidP="008C4FFD">
            <w:pPr>
              <w:jc w:val="center"/>
              <w:rPr>
                <w:sz w:val="24"/>
                <w:szCs w:val="24"/>
              </w:rPr>
            </w:pPr>
            <w:r w:rsidRPr="006223D9">
              <w:rPr>
                <w:sz w:val="24"/>
                <w:szCs w:val="24"/>
              </w:rPr>
              <w:t>1,65</w:t>
            </w:r>
          </w:p>
        </w:tc>
        <w:tc>
          <w:tcPr>
            <w:tcW w:w="1134" w:type="dxa"/>
            <w:vAlign w:val="bottom"/>
          </w:tcPr>
          <w:p w14:paraId="42A230FA" w14:textId="45251F7B" w:rsidR="000C2521" w:rsidRPr="006223D9" w:rsidRDefault="000C2521" w:rsidP="008C4FFD">
            <w:pPr>
              <w:jc w:val="center"/>
              <w:rPr>
                <w:sz w:val="24"/>
                <w:szCs w:val="24"/>
              </w:rPr>
            </w:pPr>
            <w:r w:rsidRPr="006223D9">
              <w:rPr>
                <w:sz w:val="24"/>
                <w:szCs w:val="24"/>
              </w:rPr>
              <w:t>-22,81</w:t>
            </w:r>
          </w:p>
        </w:tc>
        <w:tc>
          <w:tcPr>
            <w:tcW w:w="1134" w:type="dxa"/>
          </w:tcPr>
          <w:p w14:paraId="633DD064" w14:textId="5D602157" w:rsidR="000C2521" w:rsidRPr="006223D9" w:rsidRDefault="000C2521" w:rsidP="008C4FFD">
            <w:pPr>
              <w:jc w:val="center"/>
              <w:rPr>
                <w:sz w:val="24"/>
                <w:szCs w:val="24"/>
              </w:rPr>
            </w:pPr>
            <w:r w:rsidRPr="006223D9">
              <w:rPr>
                <w:sz w:val="24"/>
                <w:szCs w:val="24"/>
              </w:rPr>
              <w:t>1,78</w:t>
            </w:r>
          </w:p>
        </w:tc>
        <w:tc>
          <w:tcPr>
            <w:tcW w:w="1134" w:type="dxa"/>
            <w:tcBorders>
              <w:top w:val="nil"/>
              <w:left w:val="single" w:sz="4" w:space="0" w:color="auto"/>
              <w:bottom w:val="single" w:sz="4" w:space="0" w:color="auto"/>
              <w:right w:val="single" w:sz="4" w:space="0" w:color="auto"/>
            </w:tcBorders>
            <w:shd w:val="clear" w:color="auto" w:fill="auto"/>
            <w:vAlign w:val="bottom"/>
          </w:tcPr>
          <w:p w14:paraId="557089E8" w14:textId="1D40D2C2" w:rsidR="000C2521" w:rsidRPr="006223D9" w:rsidRDefault="000C2521" w:rsidP="008C4FFD">
            <w:pPr>
              <w:jc w:val="center"/>
              <w:rPr>
                <w:sz w:val="24"/>
                <w:szCs w:val="24"/>
              </w:rPr>
            </w:pPr>
            <w:r w:rsidRPr="006223D9">
              <w:rPr>
                <w:sz w:val="24"/>
                <w:szCs w:val="24"/>
              </w:rPr>
              <w:t>-0,65</w:t>
            </w:r>
          </w:p>
        </w:tc>
      </w:tr>
    </w:tbl>
    <w:p w14:paraId="70CAD17B" w14:textId="77777777" w:rsidR="002B0821" w:rsidRPr="006223D9" w:rsidRDefault="002B0821" w:rsidP="008C4FFD">
      <w:pPr>
        <w:suppressAutoHyphens/>
        <w:spacing w:after="0" w:line="240" w:lineRule="auto"/>
        <w:ind w:firstLine="851"/>
        <w:jc w:val="both"/>
        <w:rPr>
          <w:rFonts w:ascii="Times New Roman" w:hAnsi="Times New Roman" w:cs="Times New Roman"/>
          <w:sz w:val="28"/>
          <w:szCs w:val="28"/>
        </w:rPr>
      </w:pPr>
    </w:p>
    <w:p w14:paraId="2FD34329" w14:textId="36144066" w:rsidR="002B0821" w:rsidRPr="006223D9" w:rsidRDefault="002B0821"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2024 году увеличилось число детей в </w:t>
      </w:r>
      <w:r w:rsidRPr="006223D9">
        <w:rPr>
          <w:rFonts w:ascii="Times New Roman" w:hAnsi="Times New Roman" w:cs="Times New Roman"/>
          <w:sz w:val="28"/>
          <w:szCs w:val="28"/>
          <w:lang w:val="en-US"/>
        </w:rPr>
        <w:t>I</w:t>
      </w:r>
      <w:r w:rsidRPr="006223D9">
        <w:rPr>
          <w:rFonts w:ascii="Times New Roman" w:hAnsi="Times New Roman" w:cs="Times New Roman"/>
          <w:sz w:val="28"/>
          <w:szCs w:val="28"/>
        </w:rPr>
        <w:t xml:space="preserve"> группе </w:t>
      </w:r>
      <w:r w:rsidR="000C2521" w:rsidRPr="006223D9">
        <w:rPr>
          <w:rFonts w:ascii="Times New Roman" w:hAnsi="Times New Roman" w:cs="Times New Roman"/>
          <w:sz w:val="28"/>
          <w:szCs w:val="28"/>
        </w:rPr>
        <w:t>здоровья</w:t>
      </w:r>
      <w:r w:rsidRPr="006223D9">
        <w:rPr>
          <w:rFonts w:ascii="Times New Roman" w:hAnsi="Times New Roman" w:cs="Times New Roman"/>
          <w:sz w:val="28"/>
          <w:szCs w:val="28"/>
        </w:rPr>
        <w:t>. В</w:t>
      </w:r>
      <w:r w:rsidR="000C2521" w:rsidRPr="006223D9">
        <w:rPr>
          <w:rFonts w:ascii="Times New Roman" w:hAnsi="Times New Roman" w:cs="Times New Roman"/>
          <w:sz w:val="28"/>
          <w:szCs w:val="28"/>
        </w:rPr>
        <w:t xml:space="preserve"> остальных </w:t>
      </w:r>
      <w:r w:rsidRPr="006223D9">
        <w:rPr>
          <w:rFonts w:ascii="Times New Roman" w:hAnsi="Times New Roman" w:cs="Times New Roman"/>
          <w:sz w:val="28"/>
          <w:szCs w:val="28"/>
        </w:rPr>
        <w:t>группах здоровья отмечается отрицательный темп прироста.</w:t>
      </w:r>
    </w:p>
    <w:p w14:paraId="56C44FE3" w14:textId="77777777" w:rsidR="002B0821" w:rsidRPr="006223D9" w:rsidRDefault="002B0821" w:rsidP="008C4FFD">
      <w:pPr>
        <w:suppressAutoHyphens/>
        <w:spacing w:after="0" w:line="240" w:lineRule="auto"/>
        <w:ind w:firstLine="851"/>
        <w:jc w:val="right"/>
        <w:rPr>
          <w:rFonts w:ascii="Times New Roman" w:hAnsi="Times New Roman" w:cs="Times New Roman"/>
          <w:sz w:val="24"/>
          <w:szCs w:val="24"/>
        </w:rPr>
      </w:pPr>
    </w:p>
    <w:p w14:paraId="4439A90E" w14:textId="24731DCC" w:rsidR="002B0821" w:rsidRPr="006223D9" w:rsidRDefault="002B0821" w:rsidP="008C4FFD">
      <w:pPr>
        <w:suppressAutoHyphens/>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Таблица № 1</w:t>
      </w:r>
      <w:r w:rsidR="00F26390" w:rsidRPr="006223D9">
        <w:rPr>
          <w:rFonts w:ascii="Times New Roman" w:hAnsi="Times New Roman" w:cs="Times New Roman"/>
          <w:sz w:val="24"/>
          <w:szCs w:val="24"/>
        </w:rPr>
        <w:t>3</w:t>
      </w:r>
    </w:p>
    <w:p w14:paraId="73176602" w14:textId="77777777" w:rsidR="002B0821" w:rsidRPr="006223D9" w:rsidRDefault="002B0821" w:rsidP="008C4FFD">
      <w:pPr>
        <w:suppressAutoHyphens/>
        <w:spacing w:after="0" w:line="240" w:lineRule="auto"/>
        <w:ind w:firstLine="851"/>
        <w:jc w:val="right"/>
        <w:rPr>
          <w:rFonts w:ascii="Times New Roman" w:hAnsi="Times New Roman" w:cs="Times New Roman"/>
          <w:sz w:val="24"/>
          <w:szCs w:val="24"/>
        </w:rPr>
      </w:pPr>
    </w:p>
    <w:p w14:paraId="63B15874" w14:textId="77777777" w:rsidR="002B0821" w:rsidRPr="006223D9" w:rsidRDefault="002B0821" w:rsidP="008C4FFD">
      <w:pPr>
        <w:suppressAutoHyphens/>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Динамика групп здоровья учащихся школ</w:t>
      </w:r>
    </w:p>
    <w:p w14:paraId="259B528D" w14:textId="77777777" w:rsidR="002B0821" w:rsidRPr="006223D9" w:rsidRDefault="002B0821" w:rsidP="008C4FFD">
      <w:pPr>
        <w:suppressAutoHyphens/>
        <w:spacing w:after="0" w:line="240" w:lineRule="auto"/>
        <w:jc w:val="center"/>
        <w:rPr>
          <w:rFonts w:ascii="Times New Roman" w:hAnsi="Times New Roman" w:cs="Times New Roman"/>
          <w:sz w:val="24"/>
          <w:szCs w:val="24"/>
        </w:rPr>
      </w:pPr>
    </w:p>
    <w:tbl>
      <w:tblPr>
        <w:tblStyle w:val="a3"/>
        <w:tblW w:w="8506" w:type="dxa"/>
        <w:tblInd w:w="845" w:type="dxa"/>
        <w:tblLayout w:type="fixed"/>
        <w:tblLook w:val="04A0" w:firstRow="1" w:lastRow="0" w:firstColumn="1" w:lastColumn="0" w:noHBand="0" w:noVBand="1"/>
      </w:tblPr>
      <w:tblGrid>
        <w:gridCol w:w="1628"/>
        <w:gridCol w:w="1208"/>
        <w:gridCol w:w="1134"/>
        <w:gridCol w:w="1134"/>
        <w:gridCol w:w="1134"/>
        <w:gridCol w:w="1134"/>
        <w:gridCol w:w="1134"/>
      </w:tblGrid>
      <w:tr w:rsidR="002B0821" w:rsidRPr="006223D9" w14:paraId="5B2AFA2A" w14:textId="77777777" w:rsidTr="005064D5">
        <w:tc>
          <w:tcPr>
            <w:tcW w:w="1628" w:type="dxa"/>
            <w:vMerge w:val="restart"/>
          </w:tcPr>
          <w:p w14:paraId="52BAC117" w14:textId="77777777" w:rsidR="002B0821" w:rsidRPr="006223D9" w:rsidRDefault="002B0821" w:rsidP="008C4FFD">
            <w:pPr>
              <w:suppressAutoHyphens/>
              <w:jc w:val="center"/>
              <w:rPr>
                <w:sz w:val="24"/>
                <w:szCs w:val="24"/>
              </w:rPr>
            </w:pPr>
            <w:r w:rsidRPr="006223D9">
              <w:rPr>
                <w:sz w:val="24"/>
                <w:szCs w:val="24"/>
              </w:rPr>
              <w:t>Группы здоровья</w:t>
            </w:r>
          </w:p>
        </w:tc>
        <w:tc>
          <w:tcPr>
            <w:tcW w:w="3476" w:type="dxa"/>
            <w:gridSpan w:val="3"/>
            <w:tcBorders>
              <w:left w:val="single" w:sz="4" w:space="0" w:color="auto"/>
            </w:tcBorders>
          </w:tcPr>
          <w:p w14:paraId="618E6F56" w14:textId="77777777" w:rsidR="002B0821" w:rsidRPr="006223D9" w:rsidRDefault="002B0821" w:rsidP="008C4FFD">
            <w:pPr>
              <w:suppressAutoHyphens/>
              <w:jc w:val="right"/>
              <w:rPr>
                <w:sz w:val="24"/>
                <w:szCs w:val="24"/>
              </w:rPr>
            </w:pPr>
            <w:r w:rsidRPr="006223D9">
              <w:rPr>
                <w:sz w:val="24"/>
                <w:szCs w:val="24"/>
              </w:rPr>
              <w:t>Удельный вес, в %</w:t>
            </w:r>
          </w:p>
        </w:tc>
        <w:tc>
          <w:tcPr>
            <w:tcW w:w="3402" w:type="dxa"/>
            <w:gridSpan w:val="3"/>
            <w:tcBorders>
              <w:left w:val="single" w:sz="4" w:space="0" w:color="auto"/>
            </w:tcBorders>
            <w:vAlign w:val="center"/>
          </w:tcPr>
          <w:p w14:paraId="30522A3C" w14:textId="77777777" w:rsidR="002B0821" w:rsidRPr="006223D9" w:rsidRDefault="002B0821" w:rsidP="008C4FFD">
            <w:pPr>
              <w:suppressAutoHyphens/>
              <w:jc w:val="center"/>
              <w:rPr>
                <w:sz w:val="24"/>
                <w:szCs w:val="24"/>
              </w:rPr>
            </w:pPr>
            <w:r w:rsidRPr="006223D9">
              <w:rPr>
                <w:sz w:val="24"/>
                <w:szCs w:val="24"/>
              </w:rPr>
              <w:t>Темпы прироста, в %</w:t>
            </w:r>
          </w:p>
        </w:tc>
      </w:tr>
      <w:tr w:rsidR="000C2521" w:rsidRPr="006223D9" w14:paraId="500C48B8" w14:textId="77777777" w:rsidTr="005064D5">
        <w:tc>
          <w:tcPr>
            <w:tcW w:w="1628" w:type="dxa"/>
            <w:vMerge/>
          </w:tcPr>
          <w:p w14:paraId="1ACC0A35" w14:textId="77777777" w:rsidR="000C2521" w:rsidRPr="006223D9" w:rsidRDefault="000C2521" w:rsidP="008C4FFD">
            <w:pPr>
              <w:suppressAutoHyphens/>
              <w:jc w:val="center"/>
              <w:rPr>
                <w:sz w:val="24"/>
                <w:szCs w:val="24"/>
              </w:rPr>
            </w:pPr>
          </w:p>
        </w:tc>
        <w:tc>
          <w:tcPr>
            <w:tcW w:w="1208" w:type="dxa"/>
            <w:tcBorders>
              <w:left w:val="single" w:sz="4" w:space="0" w:color="auto"/>
            </w:tcBorders>
          </w:tcPr>
          <w:p w14:paraId="20B04AC7" w14:textId="17AB039F" w:rsidR="000C2521" w:rsidRPr="006223D9" w:rsidRDefault="000C2521" w:rsidP="008C4FFD">
            <w:pPr>
              <w:suppressAutoHyphens/>
              <w:jc w:val="center"/>
              <w:rPr>
                <w:sz w:val="24"/>
                <w:szCs w:val="24"/>
              </w:rPr>
            </w:pPr>
            <w:r w:rsidRPr="006223D9">
              <w:rPr>
                <w:sz w:val="24"/>
                <w:szCs w:val="24"/>
                <w:lang w:val="en-US"/>
              </w:rPr>
              <w:t xml:space="preserve">2022 </w:t>
            </w:r>
            <w:r w:rsidRPr="006223D9">
              <w:rPr>
                <w:sz w:val="24"/>
                <w:szCs w:val="24"/>
              </w:rPr>
              <w:t>год</w:t>
            </w:r>
          </w:p>
        </w:tc>
        <w:tc>
          <w:tcPr>
            <w:tcW w:w="1134" w:type="dxa"/>
          </w:tcPr>
          <w:p w14:paraId="26317EA0" w14:textId="52045A16" w:rsidR="000C2521" w:rsidRPr="006223D9" w:rsidRDefault="000C2521" w:rsidP="008C4FFD">
            <w:pPr>
              <w:suppressAutoHyphens/>
              <w:jc w:val="center"/>
              <w:rPr>
                <w:sz w:val="24"/>
                <w:szCs w:val="24"/>
              </w:rPr>
            </w:pPr>
            <w:r w:rsidRPr="006223D9">
              <w:rPr>
                <w:sz w:val="24"/>
                <w:szCs w:val="24"/>
              </w:rPr>
              <w:t>2023 год</w:t>
            </w:r>
          </w:p>
        </w:tc>
        <w:tc>
          <w:tcPr>
            <w:tcW w:w="1134" w:type="dxa"/>
          </w:tcPr>
          <w:p w14:paraId="53D37ACB" w14:textId="0C00D9EF" w:rsidR="000C2521" w:rsidRPr="006223D9" w:rsidRDefault="000C2521" w:rsidP="008C4FFD">
            <w:pPr>
              <w:suppressAutoHyphens/>
              <w:jc w:val="center"/>
              <w:rPr>
                <w:sz w:val="24"/>
                <w:szCs w:val="24"/>
              </w:rPr>
            </w:pPr>
            <w:r w:rsidRPr="006223D9">
              <w:rPr>
                <w:sz w:val="24"/>
                <w:szCs w:val="24"/>
              </w:rPr>
              <w:t>2024 год</w:t>
            </w:r>
          </w:p>
        </w:tc>
        <w:tc>
          <w:tcPr>
            <w:tcW w:w="1134" w:type="dxa"/>
            <w:tcBorders>
              <w:left w:val="single" w:sz="4" w:space="0" w:color="auto"/>
            </w:tcBorders>
          </w:tcPr>
          <w:p w14:paraId="731AA033" w14:textId="44C1D12D" w:rsidR="000C2521" w:rsidRPr="006223D9" w:rsidRDefault="000C2521" w:rsidP="008C4FFD">
            <w:pPr>
              <w:suppressAutoHyphens/>
              <w:jc w:val="center"/>
              <w:rPr>
                <w:sz w:val="24"/>
                <w:szCs w:val="24"/>
              </w:rPr>
            </w:pPr>
            <w:r w:rsidRPr="006223D9">
              <w:rPr>
                <w:sz w:val="24"/>
                <w:szCs w:val="24"/>
              </w:rPr>
              <w:t>2022 год</w:t>
            </w:r>
          </w:p>
        </w:tc>
        <w:tc>
          <w:tcPr>
            <w:tcW w:w="1134" w:type="dxa"/>
          </w:tcPr>
          <w:p w14:paraId="5F80B84A" w14:textId="7E8835EA" w:rsidR="000C2521" w:rsidRPr="006223D9" w:rsidRDefault="000C2521" w:rsidP="008C4FFD">
            <w:pPr>
              <w:suppressAutoHyphens/>
              <w:jc w:val="center"/>
              <w:rPr>
                <w:sz w:val="24"/>
                <w:szCs w:val="24"/>
              </w:rPr>
            </w:pPr>
            <w:r w:rsidRPr="006223D9">
              <w:rPr>
                <w:sz w:val="24"/>
                <w:szCs w:val="24"/>
              </w:rPr>
              <w:t>2023 год</w:t>
            </w:r>
          </w:p>
        </w:tc>
        <w:tc>
          <w:tcPr>
            <w:tcW w:w="1134" w:type="dxa"/>
          </w:tcPr>
          <w:p w14:paraId="682AE125" w14:textId="4A894971" w:rsidR="000C2521" w:rsidRPr="006223D9" w:rsidRDefault="000C2521" w:rsidP="008C4FFD">
            <w:pPr>
              <w:suppressAutoHyphens/>
              <w:jc w:val="center"/>
              <w:rPr>
                <w:sz w:val="24"/>
                <w:szCs w:val="24"/>
              </w:rPr>
            </w:pPr>
            <w:r w:rsidRPr="006223D9">
              <w:rPr>
                <w:sz w:val="24"/>
                <w:szCs w:val="24"/>
              </w:rPr>
              <w:t>2024 год</w:t>
            </w:r>
          </w:p>
        </w:tc>
      </w:tr>
      <w:tr w:rsidR="000C2521" w:rsidRPr="006223D9" w14:paraId="6AABD845" w14:textId="77777777" w:rsidTr="005064D5">
        <w:tc>
          <w:tcPr>
            <w:tcW w:w="1628" w:type="dxa"/>
            <w:vAlign w:val="bottom"/>
          </w:tcPr>
          <w:p w14:paraId="024E937D" w14:textId="77777777" w:rsidR="000C2521" w:rsidRPr="006223D9" w:rsidRDefault="000C2521" w:rsidP="008C4FFD">
            <w:pPr>
              <w:jc w:val="center"/>
              <w:rPr>
                <w:sz w:val="24"/>
                <w:szCs w:val="24"/>
              </w:rPr>
            </w:pPr>
            <w:r w:rsidRPr="006223D9">
              <w:rPr>
                <w:sz w:val="24"/>
                <w:szCs w:val="24"/>
              </w:rPr>
              <w:t xml:space="preserve">I </w:t>
            </w:r>
          </w:p>
        </w:tc>
        <w:tc>
          <w:tcPr>
            <w:tcW w:w="1208" w:type="dxa"/>
            <w:vAlign w:val="bottom"/>
          </w:tcPr>
          <w:p w14:paraId="1B7CD151" w14:textId="16B6B7A4" w:rsidR="000C2521" w:rsidRPr="006223D9" w:rsidRDefault="000C2521" w:rsidP="008C4FFD">
            <w:pPr>
              <w:jc w:val="center"/>
              <w:rPr>
                <w:sz w:val="24"/>
                <w:szCs w:val="24"/>
              </w:rPr>
            </w:pPr>
            <w:r w:rsidRPr="006223D9">
              <w:rPr>
                <w:sz w:val="24"/>
                <w:szCs w:val="24"/>
              </w:rPr>
              <w:t>48,03</w:t>
            </w:r>
          </w:p>
        </w:tc>
        <w:tc>
          <w:tcPr>
            <w:tcW w:w="1134" w:type="dxa"/>
            <w:vAlign w:val="bottom"/>
          </w:tcPr>
          <w:p w14:paraId="1E76DF08" w14:textId="7895E203" w:rsidR="000C2521" w:rsidRPr="006223D9" w:rsidRDefault="00C549F0" w:rsidP="008C4FFD">
            <w:pPr>
              <w:jc w:val="center"/>
              <w:rPr>
                <w:sz w:val="24"/>
                <w:szCs w:val="24"/>
              </w:rPr>
            </w:pPr>
            <w:r w:rsidRPr="006223D9">
              <w:rPr>
                <w:sz w:val="24"/>
                <w:szCs w:val="24"/>
              </w:rPr>
              <w:t>46,95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156EEC7" w14:textId="27AD9428" w:rsidR="000C2521" w:rsidRPr="006223D9" w:rsidRDefault="00C549F0" w:rsidP="008C4FFD">
            <w:pPr>
              <w:jc w:val="center"/>
              <w:rPr>
                <w:sz w:val="24"/>
                <w:szCs w:val="24"/>
              </w:rPr>
            </w:pPr>
            <w:r w:rsidRPr="006223D9">
              <w:rPr>
                <w:sz w:val="24"/>
                <w:szCs w:val="24"/>
              </w:rPr>
              <w:t>46,69</w:t>
            </w:r>
          </w:p>
        </w:tc>
        <w:tc>
          <w:tcPr>
            <w:tcW w:w="1134" w:type="dxa"/>
          </w:tcPr>
          <w:p w14:paraId="0F131CF7" w14:textId="5A8290CD" w:rsidR="000C2521" w:rsidRPr="006223D9" w:rsidRDefault="000C2521" w:rsidP="008C4FFD">
            <w:pPr>
              <w:jc w:val="center"/>
              <w:rPr>
                <w:sz w:val="24"/>
                <w:szCs w:val="24"/>
              </w:rPr>
            </w:pPr>
            <w:r w:rsidRPr="006223D9">
              <w:rPr>
                <w:sz w:val="24"/>
                <w:szCs w:val="24"/>
              </w:rPr>
              <w:t>2,10</w:t>
            </w:r>
          </w:p>
        </w:tc>
        <w:tc>
          <w:tcPr>
            <w:tcW w:w="1134" w:type="dxa"/>
            <w:vAlign w:val="bottom"/>
          </w:tcPr>
          <w:p w14:paraId="6B4AECF2" w14:textId="1030F7FD" w:rsidR="000C2521" w:rsidRPr="006223D9" w:rsidRDefault="00C549F0" w:rsidP="008C4FFD">
            <w:pPr>
              <w:jc w:val="center"/>
              <w:rPr>
                <w:sz w:val="24"/>
                <w:szCs w:val="24"/>
              </w:rPr>
            </w:pPr>
            <w:r w:rsidRPr="006223D9">
              <w:rPr>
                <w:sz w:val="24"/>
                <w:szCs w:val="24"/>
              </w:rPr>
              <w:t>-1,08</w:t>
            </w:r>
          </w:p>
        </w:tc>
        <w:tc>
          <w:tcPr>
            <w:tcW w:w="1134" w:type="dxa"/>
          </w:tcPr>
          <w:p w14:paraId="3470E91D" w14:textId="7E2D3E4C" w:rsidR="000C2521" w:rsidRPr="006223D9" w:rsidRDefault="00C549F0" w:rsidP="008C4FFD">
            <w:pPr>
              <w:jc w:val="center"/>
              <w:rPr>
                <w:sz w:val="24"/>
                <w:szCs w:val="24"/>
              </w:rPr>
            </w:pPr>
            <w:r w:rsidRPr="006223D9">
              <w:rPr>
                <w:sz w:val="24"/>
                <w:szCs w:val="24"/>
              </w:rPr>
              <w:t>-0,26</w:t>
            </w:r>
          </w:p>
        </w:tc>
      </w:tr>
      <w:tr w:rsidR="000C2521" w:rsidRPr="006223D9" w14:paraId="2693DD3F" w14:textId="77777777" w:rsidTr="005064D5">
        <w:tc>
          <w:tcPr>
            <w:tcW w:w="1628" w:type="dxa"/>
            <w:vAlign w:val="bottom"/>
          </w:tcPr>
          <w:p w14:paraId="5D94CDFE" w14:textId="77777777" w:rsidR="000C2521" w:rsidRPr="006223D9" w:rsidRDefault="000C2521" w:rsidP="008C4FFD">
            <w:pPr>
              <w:jc w:val="center"/>
              <w:rPr>
                <w:sz w:val="24"/>
                <w:szCs w:val="24"/>
              </w:rPr>
            </w:pPr>
            <w:r w:rsidRPr="006223D9">
              <w:rPr>
                <w:sz w:val="24"/>
                <w:szCs w:val="24"/>
              </w:rPr>
              <w:t>II</w:t>
            </w:r>
          </w:p>
        </w:tc>
        <w:tc>
          <w:tcPr>
            <w:tcW w:w="1208" w:type="dxa"/>
            <w:vAlign w:val="bottom"/>
          </w:tcPr>
          <w:p w14:paraId="30AF7DF0" w14:textId="7AAFCFFD" w:rsidR="000C2521" w:rsidRPr="006223D9" w:rsidRDefault="000C2521" w:rsidP="008C4FFD">
            <w:pPr>
              <w:jc w:val="center"/>
              <w:rPr>
                <w:sz w:val="24"/>
                <w:szCs w:val="24"/>
              </w:rPr>
            </w:pPr>
            <w:r w:rsidRPr="006223D9">
              <w:rPr>
                <w:sz w:val="24"/>
                <w:szCs w:val="24"/>
              </w:rPr>
              <w:t>45,06</w:t>
            </w:r>
          </w:p>
        </w:tc>
        <w:tc>
          <w:tcPr>
            <w:tcW w:w="1134" w:type="dxa"/>
            <w:vAlign w:val="bottom"/>
          </w:tcPr>
          <w:p w14:paraId="577F32E8" w14:textId="7129CAEA" w:rsidR="000C2521" w:rsidRPr="006223D9" w:rsidRDefault="00C549F0" w:rsidP="008C4FFD">
            <w:pPr>
              <w:jc w:val="center"/>
              <w:rPr>
                <w:sz w:val="24"/>
                <w:szCs w:val="24"/>
              </w:rPr>
            </w:pPr>
            <w:r w:rsidRPr="006223D9">
              <w:rPr>
                <w:sz w:val="24"/>
                <w:szCs w:val="24"/>
              </w:rPr>
              <w:t>46,4</w:t>
            </w:r>
          </w:p>
        </w:tc>
        <w:tc>
          <w:tcPr>
            <w:tcW w:w="1134" w:type="dxa"/>
            <w:tcBorders>
              <w:top w:val="nil"/>
              <w:left w:val="single" w:sz="4" w:space="0" w:color="auto"/>
              <w:bottom w:val="single" w:sz="4" w:space="0" w:color="auto"/>
              <w:right w:val="single" w:sz="4" w:space="0" w:color="auto"/>
            </w:tcBorders>
            <w:shd w:val="clear" w:color="auto" w:fill="auto"/>
            <w:vAlign w:val="bottom"/>
          </w:tcPr>
          <w:p w14:paraId="45D0DC80" w14:textId="6277A14A" w:rsidR="000C2521" w:rsidRPr="006223D9" w:rsidRDefault="00C549F0" w:rsidP="008C4FFD">
            <w:pPr>
              <w:jc w:val="center"/>
              <w:rPr>
                <w:sz w:val="24"/>
                <w:szCs w:val="24"/>
              </w:rPr>
            </w:pPr>
            <w:r w:rsidRPr="006223D9">
              <w:rPr>
                <w:sz w:val="24"/>
                <w:szCs w:val="24"/>
              </w:rPr>
              <w:t>47,65</w:t>
            </w:r>
          </w:p>
        </w:tc>
        <w:tc>
          <w:tcPr>
            <w:tcW w:w="1134" w:type="dxa"/>
          </w:tcPr>
          <w:p w14:paraId="78A7FBC1" w14:textId="5DF9E010" w:rsidR="000C2521" w:rsidRPr="006223D9" w:rsidRDefault="000C2521" w:rsidP="008C4FFD">
            <w:pPr>
              <w:jc w:val="center"/>
              <w:rPr>
                <w:sz w:val="24"/>
                <w:szCs w:val="24"/>
              </w:rPr>
            </w:pPr>
            <w:r w:rsidRPr="006223D9">
              <w:rPr>
                <w:sz w:val="24"/>
                <w:szCs w:val="24"/>
              </w:rPr>
              <w:t>-67,81</w:t>
            </w:r>
          </w:p>
        </w:tc>
        <w:tc>
          <w:tcPr>
            <w:tcW w:w="1134" w:type="dxa"/>
            <w:vAlign w:val="bottom"/>
          </w:tcPr>
          <w:p w14:paraId="5F721279" w14:textId="74AAB38F" w:rsidR="000C2521" w:rsidRPr="006223D9" w:rsidRDefault="00C549F0" w:rsidP="008C4FFD">
            <w:pPr>
              <w:jc w:val="center"/>
              <w:rPr>
                <w:sz w:val="24"/>
                <w:szCs w:val="24"/>
              </w:rPr>
            </w:pPr>
            <w:r w:rsidRPr="006223D9">
              <w:rPr>
                <w:sz w:val="24"/>
                <w:szCs w:val="24"/>
              </w:rPr>
              <w:t>1,34</w:t>
            </w:r>
          </w:p>
        </w:tc>
        <w:tc>
          <w:tcPr>
            <w:tcW w:w="1134" w:type="dxa"/>
          </w:tcPr>
          <w:p w14:paraId="363B936F" w14:textId="01D6A1DA" w:rsidR="000C2521" w:rsidRPr="006223D9" w:rsidRDefault="00C549F0" w:rsidP="008C4FFD">
            <w:pPr>
              <w:jc w:val="center"/>
              <w:rPr>
                <w:sz w:val="24"/>
                <w:szCs w:val="24"/>
              </w:rPr>
            </w:pPr>
            <w:r w:rsidRPr="006223D9">
              <w:rPr>
                <w:sz w:val="24"/>
                <w:szCs w:val="24"/>
              </w:rPr>
              <w:t>1,25</w:t>
            </w:r>
          </w:p>
        </w:tc>
      </w:tr>
      <w:tr w:rsidR="000C2521" w:rsidRPr="006223D9" w14:paraId="71ED91B3" w14:textId="77777777" w:rsidTr="005064D5">
        <w:tc>
          <w:tcPr>
            <w:tcW w:w="1628" w:type="dxa"/>
            <w:vAlign w:val="bottom"/>
          </w:tcPr>
          <w:p w14:paraId="119B7E26" w14:textId="77777777" w:rsidR="000C2521" w:rsidRPr="006223D9" w:rsidRDefault="000C2521" w:rsidP="008C4FFD">
            <w:pPr>
              <w:jc w:val="center"/>
              <w:rPr>
                <w:sz w:val="24"/>
                <w:szCs w:val="24"/>
              </w:rPr>
            </w:pPr>
            <w:r w:rsidRPr="006223D9">
              <w:rPr>
                <w:sz w:val="24"/>
                <w:szCs w:val="24"/>
              </w:rPr>
              <w:t xml:space="preserve">III </w:t>
            </w:r>
          </w:p>
        </w:tc>
        <w:tc>
          <w:tcPr>
            <w:tcW w:w="1208" w:type="dxa"/>
            <w:vAlign w:val="bottom"/>
          </w:tcPr>
          <w:p w14:paraId="15433D7E" w14:textId="45CB0CB4" w:rsidR="000C2521" w:rsidRPr="006223D9" w:rsidRDefault="000C2521" w:rsidP="008C4FFD">
            <w:pPr>
              <w:jc w:val="center"/>
              <w:rPr>
                <w:sz w:val="24"/>
                <w:szCs w:val="24"/>
              </w:rPr>
            </w:pPr>
            <w:r w:rsidRPr="006223D9">
              <w:rPr>
                <w:sz w:val="24"/>
                <w:szCs w:val="24"/>
              </w:rPr>
              <w:t>5,81</w:t>
            </w:r>
          </w:p>
        </w:tc>
        <w:tc>
          <w:tcPr>
            <w:tcW w:w="1134" w:type="dxa"/>
            <w:vAlign w:val="bottom"/>
          </w:tcPr>
          <w:p w14:paraId="4F9ABB67" w14:textId="03AEEC84" w:rsidR="000C2521" w:rsidRPr="006223D9" w:rsidRDefault="00C549F0" w:rsidP="008C4FFD">
            <w:pPr>
              <w:jc w:val="center"/>
              <w:rPr>
                <w:sz w:val="24"/>
                <w:szCs w:val="24"/>
              </w:rPr>
            </w:pPr>
            <w:r w:rsidRPr="006223D9">
              <w:rPr>
                <w:sz w:val="24"/>
                <w:szCs w:val="24"/>
              </w:rPr>
              <w:t>5,7</w:t>
            </w:r>
          </w:p>
        </w:tc>
        <w:tc>
          <w:tcPr>
            <w:tcW w:w="1134" w:type="dxa"/>
            <w:tcBorders>
              <w:top w:val="nil"/>
              <w:left w:val="single" w:sz="4" w:space="0" w:color="auto"/>
              <w:bottom w:val="single" w:sz="4" w:space="0" w:color="auto"/>
              <w:right w:val="single" w:sz="4" w:space="0" w:color="auto"/>
            </w:tcBorders>
            <w:shd w:val="clear" w:color="auto" w:fill="auto"/>
            <w:vAlign w:val="bottom"/>
          </w:tcPr>
          <w:p w14:paraId="7E1433D5" w14:textId="5011C044" w:rsidR="000C2521" w:rsidRPr="006223D9" w:rsidRDefault="00C549F0" w:rsidP="008C4FFD">
            <w:pPr>
              <w:jc w:val="center"/>
              <w:rPr>
                <w:sz w:val="24"/>
                <w:szCs w:val="24"/>
              </w:rPr>
            </w:pPr>
            <w:r w:rsidRPr="006223D9">
              <w:rPr>
                <w:sz w:val="24"/>
                <w:szCs w:val="24"/>
              </w:rPr>
              <w:t>4,8</w:t>
            </w:r>
          </w:p>
        </w:tc>
        <w:tc>
          <w:tcPr>
            <w:tcW w:w="1134" w:type="dxa"/>
          </w:tcPr>
          <w:p w14:paraId="68157547" w14:textId="5615AC9D" w:rsidR="000C2521" w:rsidRPr="006223D9" w:rsidRDefault="000C2521" w:rsidP="008C4FFD">
            <w:pPr>
              <w:jc w:val="center"/>
              <w:rPr>
                <w:sz w:val="24"/>
                <w:szCs w:val="24"/>
              </w:rPr>
            </w:pPr>
            <w:r w:rsidRPr="006223D9">
              <w:rPr>
                <w:sz w:val="24"/>
                <w:szCs w:val="24"/>
              </w:rPr>
              <w:t>-4,98</w:t>
            </w:r>
          </w:p>
        </w:tc>
        <w:tc>
          <w:tcPr>
            <w:tcW w:w="1134" w:type="dxa"/>
            <w:vAlign w:val="bottom"/>
          </w:tcPr>
          <w:p w14:paraId="1A410B39" w14:textId="1F5FEDE2" w:rsidR="000C2521" w:rsidRPr="006223D9" w:rsidRDefault="00C549F0" w:rsidP="008C4FFD">
            <w:pPr>
              <w:jc w:val="center"/>
              <w:rPr>
                <w:sz w:val="24"/>
                <w:szCs w:val="24"/>
              </w:rPr>
            </w:pPr>
            <w:r w:rsidRPr="006223D9">
              <w:rPr>
                <w:sz w:val="24"/>
                <w:szCs w:val="24"/>
              </w:rPr>
              <w:t>-0,11</w:t>
            </w:r>
          </w:p>
        </w:tc>
        <w:tc>
          <w:tcPr>
            <w:tcW w:w="1134" w:type="dxa"/>
          </w:tcPr>
          <w:p w14:paraId="4C5848CC" w14:textId="11A45BD4" w:rsidR="000C2521" w:rsidRPr="006223D9" w:rsidRDefault="00C549F0" w:rsidP="008C4FFD">
            <w:pPr>
              <w:jc w:val="center"/>
              <w:rPr>
                <w:sz w:val="24"/>
                <w:szCs w:val="24"/>
              </w:rPr>
            </w:pPr>
            <w:r w:rsidRPr="006223D9">
              <w:rPr>
                <w:sz w:val="24"/>
                <w:szCs w:val="24"/>
              </w:rPr>
              <w:t>-0,9</w:t>
            </w:r>
          </w:p>
        </w:tc>
      </w:tr>
      <w:tr w:rsidR="000C2521" w:rsidRPr="006223D9" w14:paraId="0AE1EA51" w14:textId="77777777" w:rsidTr="005064D5">
        <w:tc>
          <w:tcPr>
            <w:tcW w:w="1628" w:type="dxa"/>
            <w:vAlign w:val="bottom"/>
          </w:tcPr>
          <w:p w14:paraId="41FB66D4" w14:textId="77777777" w:rsidR="000C2521" w:rsidRPr="006223D9" w:rsidRDefault="000C2521" w:rsidP="008C4FFD">
            <w:pPr>
              <w:jc w:val="center"/>
              <w:rPr>
                <w:sz w:val="24"/>
                <w:szCs w:val="24"/>
              </w:rPr>
            </w:pPr>
            <w:r w:rsidRPr="006223D9">
              <w:rPr>
                <w:sz w:val="24"/>
                <w:szCs w:val="24"/>
              </w:rPr>
              <w:t>IV</w:t>
            </w:r>
          </w:p>
        </w:tc>
        <w:tc>
          <w:tcPr>
            <w:tcW w:w="1208" w:type="dxa"/>
            <w:vAlign w:val="bottom"/>
          </w:tcPr>
          <w:p w14:paraId="64A4B4F2" w14:textId="19B32F88" w:rsidR="000C2521" w:rsidRPr="006223D9" w:rsidRDefault="000C2521" w:rsidP="008C4FFD">
            <w:pPr>
              <w:jc w:val="center"/>
              <w:rPr>
                <w:sz w:val="24"/>
                <w:szCs w:val="24"/>
              </w:rPr>
            </w:pPr>
            <w:r w:rsidRPr="006223D9">
              <w:rPr>
                <w:sz w:val="24"/>
                <w:szCs w:val="24"/>
              </w:rPr>
              <w:t>1,10</w:t>
            </w:r>
          </w:p>
        </w:tc>
        <w:tc>
          <w:tcPr>
            <w:tcW w:w="1134" w:type="dxa"/>
            <w:vAlign w:val="bottom"/>
          </w:tcPr>
          <w:p w14:paraId="1DBE9144" w14:textId="1DB054FC" w:rsidR="000C2521" w:rsidRPr="006223D9" w:rsidRDefault="00C549F0" w:rsidP="008C4FFD">
            <w:pPr>
              <w:jc w:val="center"/>
              <w:rPr>
                <w:sz w:val="24"/>
                <w:szCs w:val="24"/>
              </w:rPr>
            </w:pPr>
            <w:r w:rsidRPr="006223D9">
              <w:rPr>
                <w:sz w:val="24"/>
                <w:szCs w:val="24"/>
              </w:rPr>
              <w:t>0,95</w:t>
            </w:r>
          </w:p>
        </w:tc>
        <w:tc>
          <w:tcPr>
            <w:tcW w:w="1134" w:type="dxa"/>
            <w:tcBorders>
              <w:top w:val="nil"/>
              <w:left w:val="single" w:sz="4" w:space="0" w:color="auto"/>
              <w:bottom w:val="single" w:sz="4" w:space="0" w:color="auto"/>
              <w:right w:val="single" w:sz="4" w:space="0" w:color="auto"/>
            </w:tcBorders>
            <w:shd w:val="clear" w:color="auto" w:fill="auto"/>
            <w:vAlign w:val="bottom"/>
          </w:tcPr>
          <w:p w14:paraId="32D7A004" w14:textId="45909112" w:rsidR="000C2521" w:rsidRPr="006223D9" w:rsidRDefault="00C549F0" w:rsidP="008C4FFD">
            <w:pPr>
              <w:jc w:val="center"/>
              <w:rPr>
                <w:sz w:val="24"/>
                <w:szCs w:val="24"/>
              </w:rPr>
            </w:pPr>
            <w:r w:rsidRPr="006223D9">
              <w:rPr>
                <w:sz w:val="24"/>
                <w:szCs w:val="24"/>
              </w:rPr>
              <w:t>1,86</w:t>
            </w:r>
          </w:p>
        </w:tc>
        <w:tc>
          <w:tcPr>
            <w:tcW w:w="1134" w:type="dxa"/>
          </w:tcPr>
          <w:p w14:paraId="152289C7" w14:textId="188BE4F8" w:rsidR="000C2521" w:rsidRPr="006223D9" w:rsidRDefault="000C2521" w:rsidP="008C4FFD">
            <w:pPr>
              <w:jc w:val="center"/>
              <w:rPr>
                <w:sz w:val="24"/>
                <w:szCs w:val="24"/>
              </w:rPr>
            </w:pPr>
            <w:r w:rsidRPr="006223D9">
              <w:rPr>
                <w:sz w:val="24"/>
                <w:szCs w:val="24"/>
              </w:rPr>
              <w:t>2,35</w:t>
            </w:r>
          </w:p>
        </w:tc>
        <w:tc>
          <w:tcPr>
            <w:tcW w:w="1134" w:type="dxa"/>
            <w:vAlign w:val="bottom"/>
          </w:tcPr>
          <w:p w14:paraId="690C6657" w14:textId="62C2CEC3" w:rsidR="000C2521" w:rsidRPr="006223D9" w:rsidRDefault="00C549F0" w:rsidP="008C4FFD">
            <w:pPr>
              <w:jc w:val="center"/>
              <w:rPr>
                <w:sz w:val="24"/>
                <w:szCs w:val="24"/>
              </w:rPr>
            </w:pPr>
            <w:r w:rsidRPr="006223D9">
              <w:rPr>
                <w:sz w:val="24"/>
                <w:szCs w:val="24"/>
              </w:rPr>
              <w:t>-0,15</w:t>
            </w:r>
          </w:p>
        </w:tc>
        <w:tc>
          <w:tcPr>
            <w:tcW w:w="1134" w:type="dxa"/>
          </w:tcPr>
          <w:p w14:paraId="1BBF09A6" w14:textId="6765452F" w:rsidR="000C2521" w:rsidRPr="006223D9" w:rsidRDefault="00C549F0" w:rsidP="008C4FFD">
            <w:pPr>
              <w:jc w:val="center"/>
              <w:rPr>
                <w:sz w:val="24"/>
                <w:szCs w:val="24"/>
              </w:rPr>
            </w:pPr>
            <w:r w:rsidRPr="006223D9">
              <w:rPr>
                <w:sz w:val="24"/>
                <w:szCs w:val="24"/>
              </w:rPr>
              <w:t>0,91</w:t>
            </w:r>
          </w:p>
        </w:tc>
      </w:tr>
    </w:tbl>
    <w:p w14:paraId="17E6E412" w14:textId="77777777" w:rsidR="002B0821" w:rsidRPr="006223D9" w:rsidRDefault="002B0821" w:rsidP="008C4FFD">
      <w:pPr>
        <w:suppressAutoHyphens/>
        <w:spacing w:after="0" w:line="240" w:lineRule="auto"/>
        <w:ind w:firstLine="851"/>
        <w:jc w:val="both"/>
        <w:rPr>
          <w:rFonts w:ascii="Times New Roman" w:hAnsi="Times New Roman" w:cs="Times New Roman"/>
          <w:sz w:val="28"/>
          <w:szCs w:val="28"/>
        </w:rPr>
      </w:pPr>
    </w:p>
    <w:p w14:paraId="0FC83453" w14:textId="542747C9" w:rsidR="002B0821" w:rsidRPr="006223D9" w:rsidRDefault="002B0821"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Незначительный прирост отмечается в </w:t>
      </w:r>
      <w:r w:rsidR="00C549F0" w:rsidRPr="006223D9">
        <w:rPr>
          <w:rFonts w:ascii="Times New Roman" w:hAnsi="Times New Roman" w:cs="Times New Roman"/>
          <w:sz w:val="28"/>
          <w:szCs w:val="28"/>
        </w:rPr>
        <w:t>I</w:t>
      </w:r>
      <w:r w:rsidRPr="006223D9">
        <w:rPr>
          <w:rFonts w:ascii="Times New Roman" w:hAnsi="Times New Roman" w:cs="Times New Roman"/>
          <w:sz w:val="28"/>
          <w:szCs w:val="28"/>
          <w:lang w:val="en-US"/>
        </w:rPr>
        <w:t>I</w:t>
      </w:r>
      <w:r w:rsidRPr="006223D9">
        <w:rPr>
          <w:rFonts w:ascii="Times New Roman" w:hAnsi="Times New Roman" w:cs="Times New Roman"/>
          <w:sz w:val="28"/>
          <w:szCs w:val="28"/>
        </w:rPr>
        <w:t xml:space="preserve"> и </w:t>
      </w:r>
      <w:r w:rsidRPr="006223D9">
        <w:rPr>
          <w:rFonts w:ascii="Times New Roman" w:hAnsi="Times New Roman" w:cs="Times New Roman"/>
          <w:sz w:val="28"/>
          <w:szCs w:val="28"/>
          <w:lang w:val="en-US"/>
        </w:rPr>
        <w:t>IV</w:t>
      </w:r>
      <w:r w:rsidRPr="006223D9">
        <w:rPr>
          <w:rFonts w:ascii="Times New Roman" w:hAnsi="Times New Roman" w:cs="Times New Roman"/>
          <w:sz w:val="28"/>
          <w:szCs w:val="28"/>
        </w:rPr>
        <w:t xml:space="preserve"> группах здоровья.</w:t>
      </w:r>
      <w:r w:rsidR="00C549F0" w:rsidRPr="006223D9">
        <w:rPr>
          <w:rFonts w:ascii="Times New Roman" w:hAnsi="Times New Roman" w:cs="Times New Roman"/>
          <w:sz w:val="28"/>
          <w:szCs w:val="28"/>
        </w:rPr>
        <w:t xml:space="preserve"> В остальных группах отмечается отрицательный темп прироста.</w:t>
      </w:r>
    </w:p>
    <w:p w14:paraId="0E8C06F5" w14:textId="77777777" w:rsidR="002B0821" w:rsidRPr="006223D9" w:rsidRDefault="002B0821" w:rsidP="008C4FFD">
      <w:pPr>
        <w:suppressAutoHyphens/>
        <w:spacing w:after="0" w:line="240" w:lineRule="auto"/>
        <w:ind w:firstLine="851"/>
        <w:jc w:val="right"/>
        <w:rPr>
          <w:rFonts w:ascii="Times New Roman" w:hAnsi="Times New Roman" w:cs="Times New Roman"/>
          <w:sz w:val="24"/>
          <w:szCs w:val="24"/>
        </w:rPr>
      </w:pPr>
    </w:p>
    <w:p w14:paraId="141A021E" w14:textId="77777777" w:rsidR="00804151" w:rsidRPr="006223D9" w:rsidRDefault="00804151" w:rsidP="008C4FFD">
      <w:pPr>
        <w:suppressAutoHyphens/>
        <w:spacing w:after="0" w:line="240" w:lineRule="auto"/>
        <w:jc w:val="center"/>
        <w:rPr>
          <w:rFonts w:ascii="Times New Roman" w:hAnsi="Times New Roman" w:cs="Times New Roman"/>
          <w:sz w:val="28"/>
          <w:szCs w:val="28"/>
        </w:rPr>
      </w:pPr>
    </w:p>
    <w:p w14:paraId="47CC9FB4" w14:textId="3D9BF63E" w:rsidR="00090CD4" w:rsidRPr="006223D9" w:rsidRDefault="00090CD4" w:rsidP="008C4FFD">
      <w:pPr>
        <w:suppressAutoHyphens/>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Информация о состоянии иммунизации детей против инфекций, включенных в календарь иммунизации населений и перечень профилактических прививок по эпидемическим показаниям за период 2022-2024 годы</w:t>
      </w:r>
    </w:p>
    <w:p w14:paraId="1017A3B8" w14:textId="77777777" w:rsidR="00090CD4" w:rsidRPr="006223D9" w:rsidRDefault="00090CD4" w:rsidP="008C4FFD">
      <w:pPr>
        <w:suppressAutoHyphens/>
        <w:spacing w:after="0" w:line="240" w:lineRule="auto"/>
        <w:ind w:firstLine="851"/>
        <w:jc w:val="both"/>
        <w:rPr>
          <w:rFonts w:ascii="Times New Roman" w:hAnsi="Times New Roman" w:cs="Times New Roman"/>
          <w:sz w:val="28"/>
          <w:szCs w:val="28"/>
        </w:rPr>
      </w:pPr>
    </w:p>
    <w:p w14:paraId="75F08FD3" w14:textId="318FFE71"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Иммунизация населения Приднестровской Молдавской Республики проводится в соответствии с Законом Приднестровской Молдавской Республики от 28 февраля 2007 г</w:t>
      </w:r>
      <w:r w:rsidR="00975061" w:rsidRPr="006223D9">
        <w:rPr>
          <w:rFonts w:ascii="Times New Roman" w:hAnsi="Times New Roman" w:cs="Times New Roman"/>
          <w:sz w:val="28"/>
          <w:szCs w:val="28"/>
        </w:rPr>
        <w:t xml:space="preserve">ода № </w:t>
      </w:r>
      <w:r w:rsidRPr="006223D9">
        <w:rPr>
          <w:rFonts w:ascii="Times New Roman" w:hAnsi="Times New Roman" w:cs="Times New Roman"/>
          <w:sz w:val="28"/>
          <w:szCs w:val="28"/>
        </w:rPr>
        <w:t>180-З-IV «Об иммунопрофилактике инфекционных болезней</w:t>
      </w:r>
      <w:r w:rsidR="00975061" w:rsidRPr="006223D9">
        <w:rPr>
          <w:rFonts w:ascii="Times New Roman" w:hAnsi="Times New Roman" w:cs="Times New Roman"/>
          <w:sz w:val="28"/>
          <w:szCs w:val="28"/>
        </w:rPr>
        <w:t>»</w:t>
      </w:r>
      <w:r w:rsidRPr="006223D9">
        <w:rPr>
          <w:rFonts w:ascii="Times New Roman" w:hAnsi="Times New Roman" w:cs="Times New Roman"/>
          <w:sz w:val="28"/>
          <w:szCs w:val="28"/>
        </w:rPr>
        <w:t>, Законом Приднестровской Молдавской Республики от 27 ноября 2020 г</w:t>
      </w:r>
      <w:r w:rsidR="00975061" w:rsidRPr="006223D9">
        <w:rPr>
          <w:rFonts w:ascii="Times New Roman" w:hAnsi="Times New Roman" w:cs="Times New Roman"/>
          <w:sz w:val="28"/>
          <w:szCs w:val="28"/>
        </w:rPr>
        <w:t>ода</w:t>
      </w:r>
      <w:r w:rsidRPr="006223D9">
        <w:rPr>
          <w:rFonts w:ascii="Times New Roman" w:hAnsi="Times New Roman" w:cs="Times New Roman"/>
          <w:sz w:val="28"/>
          <w:szCs w:val="28"/>
        </w:rPr>
        <w:t xml:space="preserve"> № 207-З-VI «Об утверждении государственной целевой программы «Иммунизация населения Приднестровской Молдавской Республики на 2021–2025 годы», Приказом Министерства здравоохранения Приднестро</w:t>
      </w:r>
      <w:r w:rsidR="00975061" w:rsidRPr="006223D9">
        <w:rPr>
          <w:rFonts w:ascii="Times New Roman" w:hAnsi="Times New Roman" w:cs="Times New Roman"/>
          <w:sz w:val="28"/>
          <w:szCs w:val="28"/>
        </w:rPr>
        <w:t xml:space="preserve">вской Молдавской Республики от </w:t>
      </w:r>
      <w:r w:rsidRPr="006223D9">
        <w:rPr>
          <w:rFonts w:ascii="Times New Roman" w:hAnsi="Times New Roman" w:cs="Times New Roman"/>
          <w:sz w:val="28"/>
          <w:szCs w:val="28"/>
        </w:rPr>
        <w:t xml:space="preserve">6 апреля 2023 </w:t>
      </w:r>
      <w:r w:rsidR="00975061" w:rsidRPr="006223D9">
        <w:rPr>
          <w:rFonts w:ascii="Times New Roman" w:hAnsi="Times New Roman" w:cs="Times New Roman"/>
          <w:sz w:val="28"/>
          <w:szCs w:val="28"/>
        </w:rPr>
        <w:t xml:space="preserve">года </w:t>
      </w:r>
      <w:r w:rsidRPr="006223D9">
        <w:rPr>
          <w:rFonts w:ascii="Times New Roman" w:hAnsi="Times New Roman" w:cs="Times New Roman"/>
          <w:sz w:val="28"/>
          <w:szCs w:val="28"/>
        </w:rPr>
        <w:t xml:space="preserve">№ 264 «Об утверждении Календаря иммунизации населения Приднестровской Молдавской Республики и Перечня </w:t>
      </w:r>
      <w:r w:rsidRPr="006223D9">
        <w:rPr>
          <w:rFonts w:ascii="Times New Roman" w:hAnsi="Times New Roman" w:cs="Times New Roman"/>
          <w:sz w:val="28"/>
          <w:szCs w:val="28"/>
        </w:rPr>
        <w:lastRenderedPageBreak/>
        <w:t>инфекционных болезней, при угрозе возникновения, которых проводятся профилактические прививки по эпидемическим показаниям».</w:t>
      </w:r>
    </w:p>
    <w:p w14:paraId="28CA8485" w14:textId="7F187361"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Проведение вакцинации позволило поддерживать статус региона, свободного от полиомиелита, а заболеваемость </w:t>
      </w:r>
      <w:proofErr w:type="spellStart"/>
      <w:r w:rsidRPr="006223D9">
        <w:rPr>
          <w:rFonts w:ascii="Times New Roman" w:hAnsi="Times New Roman" w:cs="Times New Roman"/>
          <w:sz w:val="28"/>
          <w:szCs w:val="28"/>
        </w:rPr>
        <w:t>вакциноуправляемыми</w:t>
      </w:r>
      <w:proofErr w:type="spellEnd"/>
      <w:r w:rsidRPr="006223D9">
        <w:rPr>
          <w:rFonts w:ascii="Times New Roman" w:hAnsi="Times New Roman" w:cs="Times New Roman"/>
          <w:sz w:val="28"/>
          <w:szCs w:val="28"/>
        </w:rPr>
        <w:t xml:space="preserve"> инфекциями остается на низких уровнях. Из 11 инфекций, против которых проводится иммунизация на протяжении с 2022 года по 2024 год, зарегистрированы: </w:t>
      </w:r>
    </w:p>
    <w:p w14:paraId="7C4AA752" w14:textId="433CE4FF"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коклюш – 123 случая или 26,9 сл. на 100 тысяч населения, из них 110 среди детей до 17 лет (2023 год – 49; 2022 год -0).  Из общего количества больных получили полный курс вакцинации против коклюша 17 человек или 13,8%. Не получили полный курс вакцинации или не привиты 95 человек (77,2%), отсутствовали данные о прививках – 11 человек (взрослые).</w:t>
      </w:r>
    </w:p>
    <w:p w14:paraId="57020028" w14:textId="7DA54EC7"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б) эпидемический паротит -  7 случаев или 1,2 случая на 100 тысяч населения, все среди детей (2023 год – 4; 2022 год -6). </w:t>
      </w:r>
    </w:p>
    <w:p w14:paraId="02CCD2AE" w14:textId="61517098"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острый вирусный гепатит «В» - случаи заболевания не зарегистрированы (2023 год – 0; 2022 год -0). </w:t>
      </w:r>
    </w:p>
    <w:p w14:paraId="06BB1004" w14:textId="14FFC25D"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г) туберкулез – 204 случая или 44,8 случая на 100 тыс. населения, из них 16 среди детей (2023 год – 221; 2022 год -224).  </w:t>
      </w:r>
    </w:p>
    <w:p w14:paraId="516222C6" w14:textId="74C9DBA2"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 корь – 1 случай (ребенок не привит по возрасту, инфицирование имело место в г. Кишинев). С 2008 года не регистрировались случаи кори, за исключением 2018 года – 1 случай.</w:t>
      </w:r>
    </w:p>
    <w:p w14:paraId="3CDCF50A" w14:textId="7EFBC079"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С 2007 года не регистрируются случаи краснухи.</w:t>
      </w:r>
    </w:p>
    <w:p w14:paraId="03B15980" w14:textId="77777777"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С 2003 года не регистрируются случаи дифтерии, за исключением 2009 года – 1 случай (г. Слободзея).</w:t>
      </w:r>
    </w:p>
    <w:p w14:paraId="45C3474F" w14:textId="77777777"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На протяжении 38 лет не регистрируются случаи полиомиелита, столбняка (последние случаи в 1986 году).</w:t>
      </w:r>
    </w:p>
    <w:p w14:paraId="6F938A4C" w14:textId="77777777"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За последние годы показатели охвата вакцинацией инфекциями, управляемыми средствами иммунопрофилактики (коклюш, дифтерия, столбняк, полиомиелит, корь, краснуха, эпидемический паротит, вирусный гепатит В, гемофильная инфекция) не достигают 95% - рекомендуемого ВОЗ уровня для поддержания эпидемиологического благополучия, что обуславливает наличие высокого риска ухудшения эпидемиологической ситуации в Республике, возникновение случаев заболевания и быстрое их распространение среди населения.</w:t>
      </w:r>
    </w:p>
    <w:p w14:paraId="0A2D7555" w14:textId="77777777"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Закупка вакцин позволила обеспечить охват детей иммунизацией (по данным годовых статистических отчетов об охвате вакцинацией детей Ф-6) в следующих пределах:</w:t>
      </w:r>
    </w:p>
    <w:p w14:paraId="0CFAEAC4" w14:textId="5E4C693D"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а) против туберкулёза детей первого года жизни: 2024 г. – 95,3% 2023г. – 95,6%, 2022г. - 95,5 %; </w:t>
      </w:r>
    </w:p>
    <w:p w14:paraId="110D0D1D" w14:textId="4188282B"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против вирусного гепатита В детей первого года жизни: 2024 г. – 80,7%, 2023г. – 80,2%, 2022г. – 83,1 %;</w:t>
      </w:r>
    </w:p>
    <w:p w14:paraId="3CBCD5F2" w14:textId="612B9C62"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против полиомиелита:</w:t>
      </w:r>
    </w:p>
    <w:p w14:paraId="33687889" w14:textId="0CFA63DD"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 вакцинация детей первого года жизни: 2024 г. – 79,9%, 2023г. – 78,6%, 2022г. – 79,6%;</w:t>
      </w:r>
    </w:p>
    <w:p w14:paraId="49E4EE85" w14:textId="3B2BD463"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2) первая ревакцинация детей в возрасте 3 лет: 2024 г. – 64,0%, 2023г. – 61,0%, 2022г. – 56,5 %;</w:t>
      </w:r>
    </w:p>
    <w:p w14:paraId="6E9F3A7B" w14:textId="3ECFCEFF"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3) вторая ревакцинация детей в возрасте 7 лет: 2024 г. – 88,7%, 2023г. – 87,1%, 2022г. – 87,4 %;</w:t>
      </w:r>
    </w:p>
    <w:p w14:paraId="6D937C8A" w14:textId="4EF2A500"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 против дифтерии и столбняка;</w:t>
      </w:r>
    </w:p>
    <w:p w14:paraId="4E1D9DB6" w14:textId="6F77E827"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 вакцинация детей первого года жизни: 2024 г. – 78,6%, 2023г. – 75,9%, 2022г. – 80,9%;</w:t>
      </w:r>
    </w:p>
    <w:p w14:paraId="61383864" w14:textId="50A531F9"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2) первая ревакцинация детей 3 лет: 2024 г. – 61,2%, 2023г. – 57,4%, 2022г. – 60,9 %;</w:t>
      </w:r>
    </w:p>
    <w:p w14:paraId="44D83609" w14:textId="7F509384"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3) вторая ревакцинация детей 7 лет: 2024 г. – 87,7%, 2023г. – 84,7%, 2022г. – 87,2 %; </w:t>
      </w:r>
    </w:p>
    <w:p w14:paraId="359DCBB7" w14:textId="787D7A49"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4) третья ревакцинация детей 15 лет: 2024 г. – 88,0%, 2023г. – 90,9%, 2022г. – 84,7 %;</w:t>
      </w:r>
    </w:p>
    <w:p w14:paraId="019CFA29" w14:textId="0ECBC918"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 против коклюша:</w:t>
      </w:r>
    </w:p>
    <w:p w14:paraId="7E359FBA" w14:textId="64A211D7"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 вакцинация детей первого года жизни: 2024 г. – 77,4%, 2023г. – 76,9%, 2022г. – 80,5%;</w:t>
      </w:r>
    </w:p>
    <w:p w14:paraId="6A3DA28C" w14:textId="41BFAEF9"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2) первая ревакцинация детей 3 лет: 2024 г. – 59,5%, 2023г. – 56,1%, 2022г. – 58,7 %;</w:t>
      </w:r>
    </w:p>
    <w:p w14:paraId="5991C387" w14:textId="73264B28"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е) против гемофильной инфекции: 2024 г. – 78,6%, 2023г. – 78,6%, 2022г. – 78,1 %;</w:t>
      </w:r>
    </w:p>
    <w:p w14:paraId="4806F6BF" w14:textId="12967C90"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ж) против пневмококковой инфекции: 2024 г. – 64,6%, 2023г. – 54,7%, 2022г. – 32,1 %,</w:t>
      </w:r>
    </w:p>
    <w:p w14:paraId="4E34DC05" w14:textId="1A517AD2" w:rsidR="00090CD4" w:rsidRPr="006223D9" w:rsidRDefault="00090CD4"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з) против кори, краснухи и эпидемического паротита:</w:t>
      </w:r>
    </w:p>
    <w:p w14:paraId="5CE99577" w14:textId="045ACE05" w:rsidR="00090CD4" w:rsidRPr="006223D9" w:rsidRDefault="00E06062"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w:t>
      </w:r>
      <w:r w:rsidR="00090CD4" w:rsidRPr="006223D9">
        <w:rPr>
          <w:rFonts w:ascii="Times New Roman" w:hAnsi="Times New Roman" w:cs="Times New Roman"/>
          <w:sz w:val="28"/>
          <w:szCs w:val="28"/>
        </w:rPr>
        <w:t>) вакцинация детей первого года жизни: 2024 г. – 82,1%, 2023г. – 82,8%, 2022г. - 81 %;</w:t>
      </w:r>
    </w:p>
    <w:p w14:paraId="0817D46B" w14:textId="79D7A13A" w:rsidR="00090CD4" w:rsidRPr="006223D9" w:rsidRDefault="00E06062"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2</w:t>
      </w:r>
      <w:r w:rsidR="00090CD4" w:rsidRPr="006223D9">
        <w:rPr>
          <w:rFonts w:ascii="Times New Roman" w:hAnsi="Times New Roman" w:cs="Times New Roman"/>
          <w:sz w:val="28"/>
          <w:szCs w:val="28"/>
        </w:rPr>
        <w:t xml:space="preserve">) </w:t>
      </w:r>
      <w:r w:rsidRPr="006223D9">
        <w:rPr>
          <w:rFonts w:ascii="Times New Roman" w:hAnsi="Times New Roman" w:cs="Times New Roman"/>
          <w:sz w:val="28"/>
          <w:szCs w:val="28"/>
        </w:rPr>
        <w:t>перв</w:t>
      </w:r>
      <w:r w:rsidR="00090CD4" w:rsidRPr="006223D9">
        <w:rPr>
          <w:rFonts w:ascii="Times New Roman" w:hAnsi="Times New Roman" w:cs="Times New Roman"/>
          <w:sz w:val="28"/>
          <w:szCs w:val="28"/>
        </w:rPr>
        <w:t>ая ревакцинация детей 7 лет охвачено: 2024 г. – 87,8%, 2023г. – 91,2%, 2022г. – 88,7 %;</w:t>
      </w:r>
    </w:p>
    <w:p w14:paraId="6973A1EC" w14:textId="4D880289" w:rsidR="00090CD4" w:rsidRPr="006223D9" w:rsidRDefault="00E06062"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3</w:t>
      </w:r>
      <w:r w:rsidR="00090CD4" w:rsidRPr="006223D9">
        <w:rPr>
          <w:rFonts w:ascii="Times New Roman" w:hAnsi="Times New Roman" w:cs="Times New Roman"/>
          <w:sz w:val="28"/>
          <w:szCs w:val="28"/>
        </w:rPr>
        <w:t xml:space="preserve">) </w:t>
      </w:r>
      <w:r w:rsidRPr="006223D9">
        <w:rPr>
          <w:rFonts w:ascii="Times New Roman" w:hAnsi="Times New Roman" w:cs="Times New Roman"/>
          <w:sz w:val="28"/>
          <w:szCs w:val="28"/>
        </w:rPr>
        <w:t>втор</w:t>
      </w:r>
      <w:r w:rsidR="00090CD4" w:rsidRPr="006223D9">
        <w:rPr>
          <w:rFonts w:ascii="Times New Roman" w:hAnsi="Times New Roman" w:cs="Times New Roman"/>
          <w:sz w:val="28"/>
          <w:szCs w:val="28"/>
        </w:rPr>
        <w:t>ая ревакцинация детей 15 лет охвачено: 2024 г. – 93,1%, 2023г. – 89,4%, 2022г. – 90,4 %.</w:t>
      </w:r>
    </w:p>
    <w:p w14:paraId="1417B939" w14:textId="77777777" w:rsidR="00090CD4" w:rsidRPr="006223D9" w:rsidRDefault="00090CD4" w:rsidP="008C4FFD">
      <w:pPr>
        <w:suppressAutoHyphens/>
        <w:spacing w:after="0" w:line="240" w:lineRule="auto"/>
        <w:ind w:firstLine="851"/>
        <w:rPr>
          <w:rFonts w:ascii="Times New Roman" w:hAnsi="Times New Roman" w:cs="Times New Roman"/>
          <w:strike/>
          <w:sz w:val="28"/>
          <w:szCs w:val="28"/>
          <w:u w:val="single"/>
        </w:rPr>
      </w:pPr>
    </w:p>
    <w:p w14:paraId="7AC18669" w14:textId="77777777" w:rsidR="00F33C77" w:rsidRPr="006223D9" w:rsidRDefault="00F33C77" w:rsidP="008C4FFD">
      <w:pPr>
        <w:spacing w:after="0" w:line="240" w:lineRule="auto"/>
        <w:ind w:firstLine="851"/>
        <w:jc w:val="center"/>
        <w:rPr>
          <w:rFonts w:ascii="Times New Roman" w:hAnsi="Times New Roman" w:cs="Times New Roman"/>
          <w:strike/>
          <w:sz w:val="28"/>
          <w:szCs w:val="28"/>
        </w:rPr>
      </w:pPr>
    </w:p>
    <w:p w14:paraId="4785B1BE"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О положении детей</w:t>
      </w:r>
      <w:r w:rsidR="00F33C77" w:rsidRPr="006223D9">
        <w:rPr>
          <w:rFonts w:ascii="Times New Roman" w:hAnsi="Times New Roman" w:cs="Times New Roman"/>
          <w:sz w:val="28"/>
          <w:szCs w:val="28"/>
        </w:rPr>
        <w:t xml:space="preserve"> </w:t>
      </w:r>
      <w:r w:rsidRPr="006223D9">
        <w:rPr>
          <w:rFonts w:ascii="Times New Roman" w:hAnsi="Times New Roman" w:cs="Times New Roman"/>
          <w:sz w:val="28"/>
          <w:szCs w:val="28"/>
        </w:rPr>
        <w:t>по вопросам профилактики ВИЧ-инфекции</w:t>
      </w:r>
    </w:p>
    <w:p w14:paraId="6F009153" w14:textId="77777777" w:rsidR="00110C32" w:rsidRPr="006223D9" w:rsidRDefault="00110C32" w:rsidP="008C4FFD">
      <w:pPr>
        <w:spacing w:after="0" w:line="240" w:lineRule="auto"/>
        <w:ind w:firstLine="851"/>
        <w:jc w:val="center"/>
        <w:rPr>
          <w:rFonts w:ascii="Times New Roman" w:hAnsi="Times New Roman" w:cs="Times New Roman"/>
          <w:sz w:val="28"/>
          <w:szCs w:val="28"/>
        </w:rPr>
      </w:pPr>
    </w:p>
    <w:p w14:paraId="03D40C0D" w14:textId="2E08B7CC"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Число ВИЧ-инфицированных детей, состоящих под наблюдением</w:t>
      </w:r>
      <w:r w:rsidR="003C53D7" w:rsidRPr="006223D9">
        <w:rPr>
          <w:rFonts w:ascii="Times New Roman" w:hAnsi="Times New Roman" w:cs="Times New Roman"/>
          <w:sz w:val="28"/>
          <w:szCs w:val="28"/>
        </w:rPr>
        <w:t>,</w:t>
      </w:r>
      <w:r w:rsidRPr="006223D9">
        <w:rPr>
          <w:rFonts w:ascii="Times New Roman" w:hAnsi="Times New Roman" w:cs="Times New Roman"/>
          <w:sz w:val="28"/>
          <w:szCs w:val="28"/>
        </w:rPr>
        <w:t xml:space="preserve"> составило</w:t>
      </w:r>
      <w:r w:rsidR="008002F7" w:rsidRPr="006223D9">
        <w:rPr>
          <w:rFonts w:ascii="Times New Roman" w:hAnsi="Times New Roman" w:cs="Times New Roman"/>
          <w:sz w:val="28"/>
          <w:szCs w:val="28"/>
        </w:rPr>
        <w:t xml:space="preserve"> </w:t>
      </w:r>
      <w:r w:rsidR="00D2129E" w:rsidRPr="006223D9">
        <w:rPr>
          <w:rFonts w:ascii="Times New Roman" w:hAnsi="Times New Roman" w:cs="Times New Roman"/>
          <w:sz w:val="28"/>
          <w:szCs w:val="28"/>
        </w:rPr>
        <w:t>24</w:t>
      </w:r>
      <w:r w:rsidRPr="006223D9">
        <w:rPr>
          <w:rFonts w:ascii="Times New Roman" w:hAnsi="Times New Roman" w:cs="Times New Roman"/>
          <w:sz w:val="28"/>
          <w:szCs w:val="28"/>
        </w:rPr>
        <w:t xml:space="preserve"> человек</w:t>
      </w:r>
      <w:r w:rsidR="008002F7" w:rsidRPr="006223D9">
        <w:rPr>
          <w:rFonts w:ascii="Times New Roman" w:hAnsi="Times New Roman" w:cs="Times New Roman"/>
          <w:sz w:val="28"/>
          <w:szCs w:val="28"/>
        </w:rPr>
        <w:t>а</w:t>
      </w:r>
      <w:r w:rsidR="00D2129E"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в возрасте от рождения до </w:t>
      </w:r>
      <w:r w:rsidR="00D2129E" w:rsidRPr="006223D9">
        <w:rPr>
          <w:rFonts w:ascii="Times New Roman" w:hAnsi="Times New Roman" w:cs="Times New Roman"/>
          <w:sz w:val="28"/>
          <w:szCs w:val="28"/>
        </w:rPr>
        <w:t>14</w:t>
      </w:r>
      <w:r w:rsidRPr="006223D9">
        <w:rPr>
          <w:rFonts w:ascii="Times New Roman" w:hAnsi="Times New Roman" w:cs="Times New Roman"/>
          <w:sz w:val="28"/>
          <w:szCs w:val="28"/>
        </w:rPr>
        <w:t xml:space="preserve"> лет </w:t>
      </w:r>
      <w:r w:rsidR="00D2129E" w:rsidRPr="006223D9">
        <w:rPr>
          <w:rFonts w:ascii="Times New Roman" w:hAnsi="Times New Roman" w:cs="Times New Roman"/>
          <w:sz w:val="28"/>
          <w:szCs w:val="28"/>
        </w:rPr>
        <w:t>11 месяцев 29 дней.</w:t>
      </w:r>
    </w:p>
    <w:p w14:paraId="1F7FCFF3" w14:textId="77777777" w:rsidR="00D2129E" w:rsidRPr="006223D9" w:rsidRDefault="00D2129E" w:rsidP="008C4FFD">
      <w:pPr>
        <w:spacing w:after="0" w:line="240" w:lineRule="auto"/>
        <w:ind w:firstLine="851"/>
        <w:jc w:val="both"/>
        <w:rPr>
          <w:rFonts w:ascii="Times New Roman" w:hAnsi="Times New Roman" w:cs="Times New Roman"/>
          <w:sz w:val="28"/>
          <w:szCs w:val="28"/>
        </w:rPr>
      </w:pPr>
    </w:p>
    <w:p w14:paraId="78DEFB9A" w14:textId="292E0541" w:rsidR="001C3E81" w:rsidRPr="006223D9" w:rsidRDefault="001C3E8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C1E9D" w:rsidRPr="006223D9">
        <w:rPr>
          <w:rFonts w:ascii="Times New Roman" w:hAnsi="Times New Roman" w:cs="Times New Roman"/>
          <w:sz w:val="24"/>
          <w:szCs w:val="24"/>
        </w:rPr>
        <w:t xml:space="preserve">№ </w:t>
      </w:r>
      <w:r w:rsidR="00F26390" w:rsidRPr="006223D9">
        <w:rPr>
          <w:rFonts w:ascii="Times New Roman" w:hAnsi="Times New Roman" w:cs="Times New Roman"/>
          <w:sz w:val="24"/>
          <w:szCs w:val="24"/>
        </w:rPr>
        <w:t>14</w:t>
      </w:r>
    </w:p>
    <w:p w14:paraId="1D673B95" w14:textId="77777777" w:rsidR="001C3E81" w:rsidRPr="006223D9" w:rsidRDefault="001C3E81" w:rsidP="008C4FFD">
      <w:pPr>
        <w:spacing w:after="0" w:line="240" w:lineRule="auto"/>
        <w:jc w:val="both"/>
        <w:rPr>
          <w:rFonts w:ascii="Times New Roman" w:hAnsi="Times New Roman" w:cs="Times New Roman"/>
          <w:sz w:val="24"/>
          <w:szCs w:val="24"/>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1272"/>
        <w:gridCol w:w="1272"/>
        <w:gridCol w:w="1272"/>
        <w:gridCol w:w="1272"/>
      </w:tblGrid>
      <w:tr w:rsidR="00D2129E" w:rsidRPr="006223D9" w14:paraId="0C189710" w14:textId="77777777" w:rsidTr="00110C32">
        <w:tc>
          <w:tcPr>
            <w:tcW w:w="4506" w:type="dxa"/>
            <w:tcBorders>
              <w:top w:val="single" w:sz="4" w:space="0" w:color="auto"/>
              <w:left w:val="single" w:sz="4" w:space="0" w:color="auto"/>
              <w:bottom w:val="single" w:sz="4" w:space="0" w:color="auto"/>
              <w:right w:val="single" w:sz="4" w:space="0" w:color="auto"/>
            </w:tcBorders>
            <w:shd w:val="clear" w:color="auto" w:fill="auto"/>
          </w:tcPr>
          <w:p w14:paraId="1C6587B1" w14:textId="77777777" w:rsidR="00D2129E" w:rsidRPr="006223D9" w:rsidRDefault="00D2129E" w:rsidP="008C4FFD">
            <w:pPr>
              <w:spacing w:after="0" w:line="240" w:lineRule="auto"/>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tcPr>
          <w:p w14:paraId="7E134C7E" w14:textId="1383D2FF" w:rsidR="00D2129E" w:rsidRPr="006223D9" w:rsidRDefault="00D2129E"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 год</w:t>
            </w:r>
          </w:p>
        </w:tc>
        <w:tc>
          <w:tcPr>
            <w:tcW w:w="1272" w:type="dxa"/>
            <w:tcBorders>
              <w:top w:val="single" w:sz="4" w:space="0" w:color="auto"/>
              <w:left w:val="single" w:sz="4" w:space="0" w:color="auto"/>
              <w:bottom w:val="single" w:sz="4" w:space="0" w:color="auto"/>
              <w:right w:val="single" w:sz="4" w:space="0" w:color="auto"/>
            </w:tcBorders>
          </w:tcPr>
          <w:p w14:paraId="456A6AA5" w14:textId="5E5D2821" w:rsidR="00D2129E" w:rsidRPr="006223D9" w:rsidRDefault="00D2129E"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 год</w:t>
            </w:r>
          </w:p>
        </w:tc>
        <w:tc>
          <w:tcPr>
            <w:tcW w:w="1272" w:type="dxa"/>
            <w:tcBorders>
              <w:top w:val="single" w:sz="4" w:space="0" w:color="auto"/>
              <w:left w:val="single" w:sz="4" w:space="0" w:color="auto"/>
              <w:bottom w:val="single" w:sz="4" w:space="0" w:color="auto"/>
              <w:right w:val="single" w:sz="4" w:space="0" w:color="auto"/>
            </w:tcBorders>
          </w:tcPr>
          <w:p w14:paraId="1E8A12EF" w14:textId="4A18A1B2" w:rsidR="00D2129E" w:rsidRPr="006223D9" w:rsidRDefault="00D2129E"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 год</w:t>
            </w:r>
          </w:p>
        </w:tc>
        <w:tc>
          <w:tcPr>
            <w:tcW w:w="1272" w:type="dxa"/>
            <w:tcBorders>
              <w:top w:val="single" w:sz="4" w:space="0" w:color="auto"/>
              <w:left w:val="single" w:sz="4" w:space="0" w:color="auto"/>
              <w:bottom w:val="single" w:sz="4" w:space="0" w:color="auto"/>
              <w:right w:val="single" w:sz="4" w:space="0" w:color="auto"/>
            </w:tcBorders>
          </w:tcPr>
          <w:p w14:paraId="3205303E" w14:textId="36771AD9" w:rsidR="00D2129E" w:rsidRPr="006223D9" w:rsidRDefault="00D2129E"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2024 год</w:t>
            </w:r>
          </w:p>
        </w:tc>
      </w:tr>
      <w:tr w:rsidR="00D2129E" w:rsidRPr="006223D9" w14:paraId="52011AE3" w14:textId="77777777" w:rsidTr="00110C32">
        <w:tc>
          <w:tcPr>
            <w:tcW w:w="4506" w:type="dxa"/>
            <w:tcBorders>
              <w:top w:val="single" w:sz="4" w:space="0" w:color="auto"/>
              <w:left w:val="single" w:sz="4" w:space="0" w:color="auto"/>
              <w:bottom w:val="single" w:sz="4" w:space="0" w:color="auto"/>
              <w:right w:val="single" w:sz="4" w:space="0" w:color="auto"/>
            </w:tcBorders>
            <w:shd w:val="clear" w:color="auto" w:fill="auto"/>
            <w:hideMark/>
          </w:tcPr>
          <w:p w14:paraId="266800CE" w14:textId="77777777" w:rsidR="00D2129E" w:rsidRPr="006223D9" w:rsidRDefault="00D2129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ВИЧ-инфицированные пациенты, всего</w:t>
            </w:r>
          </w:p>
        </w:tc>
        <w:tc>
          <w:tcPr>
            <w:tcW w:w="1272" w:type="dxa"/>
            <w:tcBorders>
              <w:top w:val="single" w:sz="4" w:space="0" w:color="auto"/>
              <w:left w:val="single" w:sz="4" w:space="0" w:color="auto"/>
              <w:bottom w:val="single" w:sz="4" w:space="0" w:color="auto"/>
              <w:right w:val="single" w:sz="4" w:space="0" w:color="auto"/>
            </w:tcBorders>
          </w:tcPr>
          <w:p w14:paraId="7EF396F4" w14:textId="5367C874" w:rsidR="00D2129E" w:rsidRPr="006223D9" w:rsidRDefault="00D2129E"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34</w:t>
            </w:r>
          </w:p>
        </w:tc>
        <w:tc>
          <w:tcPr>
            <w:tcW w:w="1272" w:type="dxa"/>
            <w:tcBorders>
              <w:top w:val="single" w:sz="4" w:space="0" w:color="auto"/>
              <w:left w:val="single" w:sz="4" w:space="0" w:color="auto"/>
              <w:bottom w:val="single" w:sz="4" w:space="0" w:color="auto"/>
              <w:right w:val="single" w:sz="4" w:space="0" w:color="auto"/>
            </w:tcBorders>
          </w:tcPr>
          <w:p w14:paraId="61F310B7" w14:textId="47D4262C" w:rsidR="00D2129E" w:rsidRPr="006223D9" w:rsidRDefault="00D2129E"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33</w:t>
            </w:r>
          </w:p>
        </w:tc>
        <w:tc>
          <w:tcPr>
            <w:tcW w:w="1272" w:type="dxa"/>
            <w:tcBorders>
              <w:top w:val="single" w:sz="4" w:space="0" w:color="auto"/>
              <w:left w:val="single" w:sz="4" w:space="0" w:color="auto"/>
              <w:bottom w:val="single" w:sz="4" w:space="0" w:color="auto"/>
              <w:right w:val="single" w:sz="4" w:space="0" w:color="auto"/>
            </w:tcBorders>
          </w:tcPr>
          <w:p w14:paraId="44D522E8" w14:textId="31BC892E" w:rsidR="00D2129E" w:rsidRPr="006223D9" w:rsidRDefault="00D2129E"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32</w:t>
            </w:r>
          </w:p>
        </w:tc>
        <w:tc>
          <w:tcPr>
            <w:tcW w:w="1272" w:type="dxa"/>
            <w:tcBorders>
              <w:top w:val="single" w:sz="4" w:space="0" w:color="auto"/>
              <w:left w:val="single" w:sz="4" w:space="0" w:color="auto"/>
              <w:bottom w:val="single" w:sz="4" w:space="0" w:color="auto"/>
              <w:right w:val="single" w:sz="4" w:space="0" w:color="auto"/>
            </w:tcBorders>
          </w:tcPr>
          <w:p w14:paraId="3FA903BC" w14:textId="4E6AC6BC" w:rsidR="00D2129E" w:rsidRPr="006223D9" w:rsidRDefault="00D2129E"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24</w:t>
            </w:r>
          </w:p>
        </w:tc>
      </w:tr>
      <w:tr w:rsidR="00D2129E" w:rsidRPr="006223D9" w14:paraId="305BCC08" w14:textId="77777777" w:rsidTr="00110C32">
        <w:tc>
          <w:tcPr>
            <w:tcW w:w="4506" w:type="dxa"/>
            <w:tcBorders>
              <w:top w:val="single" w:sz="4" w:space="0" w:color="auto"/>
              <w:left w:val="single" w:sz="4" w:space="0" w:color="auto"/>
              <w:bottom w:val="single" w:sz="4" w:space="0" w:color="auto"/>
              <w:right w:val="single" w:sz="4" w:space="0" w:color="auto"/>
            </w:tcBorders>
            <w:shd w:val="clear" w:color="auto" w:fill="auto"/>
            <w:hideMark/>
          </w:tcPr>
          <w:p w14:paraId="0F715D45" w14:textId="77777777" w:rsidR="00D2129E" w:rsidRPr="006223D9" w:rsidRDefault="00D2129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 том числе в возрасте:</w:t>
            </w:r>
          </w:p>
        </w:tc>
        <w:tc>
          <w:tcPr>
            <w:tcW w:w="1272" w:type="dxa"/>
            <w:tcBorders>
              <w:top w:val="single" w:sz="4" w:space="0" w:color="auto"/>
              <w:left w:val="single" w:sz="4" w:space="0" w:color="auto"/>
              <w:bottom w:val="single" w:sz="4" w:space="0" w:color="auto"/>
              <w:right w:val="single" w:sz="4" w:space="0" w:color="auto"/>
            </w:tcBorders>
          </w:tcPr>
          <w:p w14:paraId="0B13DBA3" w14:textId="77777777" w:rsidR="00D2129E" w:rsidRPr="006223D9" w:rsidRDefault="00D2129E" w:rsidP="008C4FFD">
            <w:pPr>
              <w:spacing w:after="0" w:line="240" w:lineRule="auto"/>
              <w:jc w:val="center"/>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tcPr>
          <w:p w14:paraId="13DDBF34" w14:textId="77777777" w:rsidR="00D2129E" w:rsidRPr="006223D9" w:rsidRDefault="00D2129E" w:rsidP="008C4FFD">
            <w:pPr>
              <w:spacing w:after="0" w:line="240" w:lineRule="auto"/>
              <w:jc w:val="center"/>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tcPr>
          <w:p w14:paraId="3CFCF034" w14:textId="77777777" w:rsidR="00D2129E" w:rsidRPr="006223D9" w:rsidRDefault="00D2129E" w:rsidP="008C4FFD">
            <w:pPr>
              <w:spacing w:after="0" w:line="240" w:lineRule="auto"/>
              <w:jc w:val="center"/>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tcPr>
          <w:p w14:paraId="4E97CB37" w14:textId="77777777" w:rsidR="00D2129E" w:rsidRPr="006223D9" w:rsidRDefault="00D2129E" w:rsidP="008C4FFD">
            <w:pPr>
              <w:spacing w:after="0" w:line="240" w:lineRule="auto"/>
              <w:jc w:val="center"/>
              <w:rPr>
                <w:rFonts w:ascii="Times New Roman" w:hAnsi="Times New Roman" w:cs="Times New Roman"/>
                <w:sz w:val="24"/>
                <w:szCs w:val="24"/>
              </w:rPr>
            </w:pPr>
          </w:p>
        </w:tc>
      </w:tr>
      <w:tr w:rsidR="00D2129E" w:rsidRPr="006223D9" w14:paraId="3AC38C83" w14:textId="77777777" w:rsidTr="00110C32">
        <w:tc>
          <w:tcPr>
            <w:tcW w:w="4506" w:type="dxa"/>
            <w:tcBorders>
              <w:top w:val="single" w:sz="4" w:space="0" w:color="auto"/>
              <w:left w:val="single" w:sz="4" w:space="0" w:color="auto"/>
              <w:bottom w:val="single" w:sz="4" w:space="0" w:color="auto"/>
              <w:right w:val="single" w:sz="4" w:space="0" w:color="auto"/>
            </w:tcBorders>
            <w:shd w:val="clear" w:color="auto" w:fill="auto"/>
            <w:hideMark/>
          </w:tcPr>
          <w:p w14:paraId="4CAF1A95" w14:textId="77777777" w:rsidR="00D2129E" w:rsidRPr="006223D9" w:rsidRDefault="00D2129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от 0 до 14 лет 11 месяцев 29 дней</w:t>
            </w:r>
          </w:p>
        </w:tc>
        <w:tc>
          <w:tcPr>
            <w:tcW w:w="1272" w:type="dxa"/>
            <w:tcBorders>
              <w:top w:val="single" w:sz="4" w:space="0" w:color="auto"/>
              <w:left w:val="single" w:sz="4" w:space="0" w:color="auto"/>
              <w:bottom w:val="single" w:sz="4" w:space="0" w:color="auto"/>
              <w:right w:val="single" w:sz="4" w:space="0" w:color="auto"/>
            </w:tcBorders>
          </w:tcPr>
          <w:p w14:paraId="749BB180" w14:textId="55806074" w:rsidR="00D2129E" w:rsidRPr="006223D9" w:rsidRDefault="00D2129E"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28</w:t>
            </w:r>
          </w:p>
        </w:tc>
        <w:tc>
          <w:tcPr>
            <w:tcW w:w="1272" w:type="dxa"/>
            <w:tcBorders>
              <w:top w:val="single" w:sz="4" w:space="0" w:color="auto"/>
              <w:left w:val="single" w:sz="4" w:space="0" w:color="auto"/>
              <w:bottom w:val="single" w:sz="4" w:space="0" w:color="auto"/>
              <w:right w:val="single" w:sz="4" w:space="0" w:color="auto"/>
            </w:tcBorders>
          </w:tcPr>
          <w:p w14:paraId="13F56082" w14:textId="7B72D427" w:rsidR="00D2129E" w:rsidRPr="006223D9" w:rsidRDefault="00D2129E"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26</w:t>
            </w:r>
          </w:p>
        </w:tc>
        <w:tc>
          <w:tcPr>
            <w:tcW w:w="1272" w:type="dxa"/>
            <w:tcBorders>
              <w:top w:val="single" w:sz="4" w:space="0" w:color="auto"/>
              <w:left w:val="single" w:sz="4" w:space="0" w:color="auto"/>
              <w:bottom w:val="single" w:sz="4" w:space="0" w:color="auto"/>
              <w:right w:val="single" w:sz="4" w:space="0" w:color="auto"/>
            </w:tcBorders>
          </w:tcPr>
          <w:p w14:paraId="47840902" w14:textId="1C4B5EB6" w:rsidR="00D2129E" w:rsidRPr="006223D9" w:rsidRDefault="00D2129E"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25</w:t>
            </w:r>
          </w:p>
        </w:tc>
        <w:tc>
          <w:tcPr>
            <w:tcW w:w="1272" w:type="dxa"/>
            <w:tcBorders>
              <w:top w:val="single" w:sz="4" w:space="0" w:color="auto"/>
              <w:left w:val="single" w:sz="4" w:space="0" w:color="auto"/>
              <w:bottom w:val="single" w:sz="4" w:space="0" w:color="auto"/>
              <w:right w:val="single" w:sz="4" w:space="0" w:color="auto"/>
            </w:tcBorders>
          </w:tcPr>
          <w:p w14:paraId="2F5A6AE4" w14:textId="2EC42131" w:rsidR="00D2129E" w:rsidRPr="006223D9" w:rsidRDefault="00D2129E"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24</w:t>
            </w:r>
          </w:p>
        </w:tc>
      </w:tr>
      <w:tr w:rsidR="00D2129E" w:rsidRPr="006223D9" w14:paraId="04CBFB46" w14:textId="77777777" w:rsidTr="00110C32">
        <w:tc>
          <w:tcPr>
            <w:tcW w:w="4506" w:type="dxa"/>
            <w:tcBorders>
              <w:top w:val="single" w:sz="4" w:space="0" w:color="auto"/>
              <w:left w:val="single" w:sz="4" w:space="0" w:color="auto"/>
              <w:bottom w:val="single" w:sz="4" w:space="0" w:color="auto"/>
              <w:right w:val="single" w:sz="4" w:space="0" w:color="auto"/>
            </w:tcBorders>
            <w:shd w:val="clear" w:color="auto" w:fill="auto"/>
            <w:hideMark/>
          </w:tcPr>
          <w:p w14:paraId="7AF255B4" w14:textId="77777777" w:rsidR="00D2129E" w:rsidRPr="006223D9" w:rsidRDefault="00D2129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от 15 до 17 лет 11 месяцев 29 дней</w:t>
            </w:r>
          </w:p>
        </w:tc>
        <w:tc>
          <w:tcPr>
            <w:tcW w:w="1272" w:type="dxa"/>
            <w:tcBorders>
              <w:top w:val="single" w:sz="4" w:space="0" w:color="auto"/>
              <w:left w:val="single" w:sz="4" w:space="0" w:color="auto"/>
              <w:bottom w:val="single" w:sz="4" w:space="0" w:color="auto"/>
              <w:right w:val="single" w:sz="4" w:space="0" w:color="auto"/>
            </w:tcBorders>
          </w:tcPr>
          <w:p w14:paraId="3DCECB9C" w14:textId="6981AA3A" w:rsidR="00D2129E" w:rsidRPr="006223D9" w:rsidRDefault="00D2129E"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c>
          <w:tcPr>
            <w:tcW w:w="1272" w:type="dxa"/>
            <w:tcBorders>
              <w:top w:val="single" w:sz="4" w:space="0" w:color="auto"/>
              <w:left w:val="single" w:sz="4" w:space="0" w:color="auto"/>
              <w:bottom w:val="single" w:sz="4" w:space="0" w:color="auto"/>
              <w:right w:val="single" w:sz="4" w:space="0" w:color="auto"/>
            </w:tcBorders>
          </w:tcPr>
          <w:p w14:paraId="4165E4D5" w14:textId="100DE76F" w:rsidR="00D2129E" w:rsidRPr="006223D9" w:rsidRDefault="00D2129E"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1272" w:type="dxa"/>
            <w:tcBorders>
              <w:top w:val="single" w:sz="4" w:space="0" w:color="auto"/>
              <w:left w:val="single" w:sz="4" w:space="0" w:color="auto"/>
              <w:bottom w:val="single" w:sz="4" w:space="0" w:color="auto"/>
              <w:right w:val="single" w:sz="4" w:space="0" w:color="auto"/>
            </w:tcBorders>
          </w:tcPr>
          <w:p w14:paraId="7D088BF4" w14:textId="091A30CD" w:rsidR="00D2129E" w:rsidRPr="006223D9" w:rsidRDefault="00D2129E"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1272" w:type="dxa"/>
            <w:tcBorders>
              <w:top w:val="single" w:sz="4" w:space="0" w:color="auto"/>
              <w:left w:val="single" w:sz="4" w:space="0" w:color="auto"/>
              <w:bottom w:val="single" w:sz="4" w:space="0" w:color="auto"/>
              <w:right w:val="single" w:sz="4" w:space="0" w:color="auto"/>
            </w:tcBorders>
          </w:tcPr>
          <w:p w14:paraId="4BEE01E8" w14:textId="11F43415" w:rsidR="00D2129E" w:rsidRPr="006223D9" w:rsidRDefault="00D2129E"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bl>
    <w:p w14:paraId="7922D302" w14:textId="77777777" w:rsidR="00CB5997" w:rsidRPr="006223D9" w:rsidRDefault="00CB5997" w:rsidP="008C4FFD">
      <w:pPr>
        <w:spacing w:after="0" w:line="240" w:lineRule="auto"/>
        <w:ind w:firstLine="601"/>
        <w:jc w:val="both"/>
        <w:rPr>
          <w:rFonts w:ascii="Times New Roman" w:hAnsi="Times New Roman" w:cs="Times New Roman"/>
          <w:sz w:val="28"/>
          <w:szCs w:val="28"/>
          <w:lang w:eastAsia="ru-RU" w:bidi="ru-RU"/>
        </w:rPr>
      </w:pPr>
    </w:p>
    <w:p w14:paraId="57679DF8" w14:textId="43D262BD" w:rsidR="00D2129E" w:rsidRPr="006223D9" w:rsidRDefault="00D2129E" w:rsidP="008C4FFD">
      <w:pPr>
        <w:spacing w:after="0" w:line="240" w:lineRule="auto"/>
        <w:ind w:firstLine="601"/>
        <w:jc w:val="both"/>
        <w:rPr>
          <w:rFonts w:ascii="Times New Roman" w:hAnsi="Times New Roman" w:cs="Times New Roman"/>
          <w:sz w:val="28"/>
          <w:szCs w:val="28"/>
          <w:lang w:eastAsia="ru-RU" w:bidi="ru-RU"/>
        </w:rPr>
      </w:pPr>
      <w:r w:rsidRPr="006223D9">
        <w:rPr>
          <w:rFonts w:ascii="Times New Roman" w:hAnsi="Times New Roman" w:cs="Times New Roman"/>
          <w:sz w:val="28"/>
          <w:szCs w:val="28"/>
          <w:lang w:eastAsia="ru-RU" w:bidi="ru-RU"/>
        </w:rPr>
        <w:lastRenderedPageBreak/>
        <w:t>В 2024 году на учете у врача - нарколога всего по Республике состояло 14 несовершеннолетних. Из них состояло на диспансерном учете с диагнозом:</w:t>
      </w:r>
    </w:p>
    <w:p w14:paraId="3D240524" w14:textId="56FA3F42" w:rsidR="00D2129E" w:rsidRPr="006223D9" w:rsidRDefault="00D2129E" w:rsidP="008C4FFD">
      <w:pPr>
        <w:spacing w:after="0" w:line="240" w:lineRule="auto"/>
        <w:ind w:firstLine="601"/>
        <w:jc w:val="both"/>
        <w:rPr>
          <w:rFonts w:ascii="Times New Roman" w:hAnsi="Times New Roman" w:cs="Times New Roman"/>
          <w:sz w:val="28"/>
          <w:szCs w:val="28"/>
          <w:lang w:eastAsia="ru-RU" w:bidi="ru-RU"/>
        </w:rPr>
      </w:pPr>
      <w:r w:rsidRPr="006223D9">
        <w:rPr>
          <w:rFonts w:ascii="Times New Roman" w:hAnsi="Times New Roman" w:cs="Times New Roman"/>
          <w:sz w:val="28"/>
          <w:szCs w:val="28"/>
          <w:lang w:eastAsia="ru-RU" w:bidi="ru-RU"/>
        </w:rPr>
        <w:t>а) синдром зависимости от алкоголя - 1человек;</w:t>
      </w:r>
    </w:p>
    <w:p w14:paraId="29E60BF3" w14:textId="182334F3" w:rsidR="00D2129E" w:rsidRPr="006223D9" w:rsidRDefault="00D2129E" w:rsidP="008C4FFD">
      <w:pPr>
        <w:spacing w:after="0" w:line="240" w:lineRule="auto"/>
        <w:ind w:firstLine="601"/>
        <w:jc w:val="both"/>
        <w:rPr>
          <w:rFonts w:ascii="Times New Roman" w:hAnsi="Times New Roman" w:cs="Times New Roman"/>
          <w:sz w:val="28"/>
          <w:szCs w:val="28"/>
          <w:lang w:eastAsia="ru-RU" w:bidi="ru-RU"/>
        </w:rPr>
      </w:pPr>
      <w:r w:rsidRPr="006223D9">
        <w:rPr>
          <w:rFonts w:ascii="Times New Roman" w:hAnsi="Times New Roman" w:cs="Times New Roman"/>
          <w:sz w:val="28"/>
          <w:szCs w:val="28"/>
          <w:lang w:eastAsia="ru-RU" w:bidi="ru-RU"/>
        </w:rPr>
        <w:t>б) синдром зависимости от наркотических веществ - 1человек.</w:t>
      </w:r>
    </w:p>
    <w:p w14:paraId="796522E5" w14:textId="77777777" w:rsidR="00D2129E" w:rsidRPr="006223D9" w:rsidRDefault="00D2129E" w:rsidP="008C4FFD">
      <w:pPr>
        <w:spacing w:after="0" w:line="240" w:lineRule="auto"/>
        <w:ind w:firstLine="601"/>
        <w:jc w:val="both"/>
        <w:rPr>
          <w:rFonts w:ascii="Times New Roman" w:hAnsi="Times New Roman" w:cs="Times New Roman"/>
          <w:sz w:val="28"/>
          <w:szCs w:val="28"/>
          <w:lang w:eastAsia="ru-RU" w:bidi="ru-RU"/>
        </w:rPr>
      </w:pPr>
      <w:r w:rsidRPr="006223D9">
        <w:rPr>
          <w:rFonts w:ascii="Times New Roman" w:hAnsi="Times New Roman" w:cs="Times New Roman"/>
          <w:sz w:val="28"/>
          <w:szCs w:val="28"/>
          <w:lang w:eastAsia="ru-RU" w:bidi="ru-RU"/>
        </w:rPr>
        <w:t>На профилактическом учете (группа риска) состояло с диагнозом:</w:t>
      </w:r>
    </w:p>
    <w:p w14:paraId="37F89F2E" w14:textId="177F2CA1" w:rsidR="00D2129E" w:rsidRPr="006223D9" w:rsidRDefault="00D2129E" w:rsidP="008C4FFD">
      <w:pPr>
        <w:spacing w:after="0" w:line="240" w:lineRule="auto"/>
        <w:ind w:firstLine="601"/>
        <w:jc w:val="both"/>
        <w:rPr>
          <w:rFonts w:ascii="Times New Roman" w:hAnsi="Times New Roman" w:cs="Times New Roman"/>
          <w:sz w:val="28"/>
          <w:szCs w:val="28"/>
          <w:lang w:eastAsia="ru-RU" w:bidi="ru-RU"/>
        </w:rPr>
      </w:pPr>
      <w:r w:rsidRPr="006223D9">
        <w:rPr>
          <w:rFonts w:ascii="Times New Roman" w:hAnsi="Times New Roman" w:cs="Times New Roman"/>
          <w:sz w:val="28"/>
          <w:szCs w:val="28"/>
          <w:lang w:eastAsia="ru-RU" w:bidi="ru-RU"/>
        </w:rPr>
        <w:t xml:space="preserve">а) злоупотребление </w:t>
      </w:r>
      <w:proofErr w:type="spellStart"/>
      <w:r w:rsidRPr="006223D9">
        <w:rPr>
          <w:rFonts w:ascii="Times New Roman" w:hAnsi="Times New Roman" w:cs="Times New Roman"/>
          <w:sz w:val="28"/>
          <w:szCs w:val="28"/>
          <w:lang w:eastAsia="ru-RU" w:bidi="ru-RU"/>
        </w:rPr>
        <w:t>психоактивными</w:t>
      </w:r>
      <w:proofErr w:type="spellEnd"/>
      <w:r w:rsidRPr="006223D9">
        <w:rPr>
          <w:rFonts w:ascii="Times New Roman" w:hAnsi="Times New Roman" w:cs="Times New Roman"/>
          <w:sz w:val="28"/>
          <w:szCs w:val="28"/>
          <w:lang w:eastAsia="ru-RU" w:bidi="ru-RU"/>
        </w:rPr>
        <w:t xml:space="preserve"> веществами без признаков зависимости - 12 человек.</w:t>
      </w:r>
    </w:p>
    <w:p w14:paraId="207365AD" w14:textId="57FF8871" w:rsidR="00F33C77" w:rsidRPr="006223D9" w:rsidRDefault="00D2129E" w:rsidP="008C4FFD">
      <w:pPr>
        <w:spacing w:after="0" w:line="240" w:lineRule="auto"/>
        <w:ind w:firstLine="601"/>
        <w:jc w:val="both"/>
        <w:rPr>
          <w:rFonts w:ascii="Times New Roman" w:hAnsi="Times New Roman" w:cs="Times New Roman"/>
          <w:sz w:val="28"/>
          <w:szCs w:val="28"/>
          <w:lang w:eastAsia="ru-RU" w:bidi="ru-RU"/>
        </w:rPr>
      </w:pPr>
      <w:r w:rsidRPr="006223D9">
        <w:rPr>
          <w:rFonts w:ascii="Times New Roman" w:hAnsi="Times New Roman" w:cs="Times New Roman"/>
          <w:sz w:val="28"/>
          <w:szCs w:val="28"/>
          <w:lang w:eastAsia="ru-RU" w:bidi="ru-RU"/>
        </w:rPr>
        <w:t>Пациенты несовершеннолетнего возраста с заболеваниями, явившимся следствием наркомании и алкоголизма зарегистрированы не были.</w:t>
      </w:r>
    </w:p>
    <w:p w14:paraId="3F7EFB9D" w14:textId="43E83579" w:rsidR="00110C32" w:rsidRPr="006223D9" w:rsidRDefault="00392AEB" w:rsidP="008C4FFD">
      <w:pPr>
        <w:spacing w:after="0" w:line="240" w:lineRule="auto"/>
        <w:ind w:firstLine="601"/>
        <w:jc w:val="both"/>
        <w:rPr>
          <w:rFonts w:ascii="Times New Roman" w:hAnsi="Times New Roman" w:cs="Times New Roman"/>
          <w:sz w:val="28"/>
          <w:szCs w:val="28"/>
          <w:lang w:eastAsia="ru-RU" w:bidi="ru-RU"/>
        </w:rPr>
      </w:pPr>
      <w:r w:rsidRPr="006223D9">
        <w:rPr>
          <w:rFonts w:ascii="Times New Roman" w:hAnsi="Times New Roman" w:cs="Times New Roman"/>
          <w:bCs/>
          <w:iCs/>
          <w:sz w:val="28"/>
          <w:szCs w:val="28"/>
        </w:rPr>
        <w:t>Г</w:t>
      </w:r>
      <w:r w:rsidR="0041353D" w:rsidRPr="006223D9">
        <w:rPr>
          <w:rFonts w:ascii="Times New Roman" w:hAnsi="Times New Roman" w:cs="Times New Roman"/>
          <w:bCs/>
          <w:iCs/>
          <w:sz w:val="28"/>
          <w:szCs w:val="28"/>
        </w:rPr>
        <w:t>осударственным учреждением</w:t>
      </w:r>
      <w:r w:rsidR="00110C32" w:rsidRPr="006223D9">
        <w:rPr>
          <w:rFonts w:ascii="Times New Roman" w:hAnsi="Times New Roman" w:cs="Times New Roman"/>
          <w:sz w:val="28"/>
          <w:szCs w:val="28"/>
          <w:lang w:eastAsia="ru-RU" w:bidi="ru-RU"/>
        </w:rPr>
        <w:t xml:space="preserve"> «Центр по профилактике и борьбе со СПИД и инфекционными заболеваниями» в течение 202</w:t>
      </w:r>
      <w:r w:rsidR="003A05A4" w:rsidRPr="006223D9">
        <w:rPr>
          <w:rFonts w:ascii="Times New Roman" w:hAnsi="Times New Roman" w:cs="Times New Roman"/>
          <w:sz w:val="28"/>
          <w:szCs w:val="28"/>
          <w:lang w:eastAsia="ru-RU" w:bidi="ru-RU"/>
        </w:rPr>
        <w:t>4</w:t>
      </w:r>
      <w:r w:rsidR="00110C32" w:rsidRPr="006223D9">
        <w:rPr>
          <w:rFonts w:ascii="Times New Roman" w:hAnsi="Times New Roman" w:cs="Times New Roman"/>
          <w:sz w:val="28"/>
          <w:szCs w:val="28"/>
          <w:lang w:eastAsia="ru-RU" w:bidi="ru-RU"/>
        </w:rPr>
        <w:t xml:space="preserve"> года были проведены следующие профилактические мероприятия:</w:t>
      </w:r>
    </w:p>
    <w:p w14:paraId="397CBA84" w14:textId="5314E3E7" w:rsidR="009C1E9D" w:rsidRPr="006223D9" w:rsidRDefault="009C1E9D" w:rsidP="008C4FFD">
      <w:pPr>
        <w:spacing w:after="0" w:line="240" w:lineRule="auto"/>
        <w:ind w:firstLine="601"/>
        <w:jc w:val="right"/>
        <w:rPr>
          <w:rFonts w:ascii="Times New Roman" w:hAnsi="Times New Roman" w:cs="Times New Roman"/>
          <w:sz w:val="24"/>
          <w:szCs w:val="24"/>
        </w:rPr>
      </w:pPr>
      <w:r w:rsidRPr="006223D9">
        <w:rPr>
          <w:rFonts w:ascii="Times New Roman" w:hAnsi="Times New Roman" w:cs="Times New Roman"/>
          <w:sz w:val="24"/>
          <w:szCs w:val="24"/>
          <w:lang w:eastAsia="ru-RU" w:bidi="ru-RU"/>
        </w:rPr>
        <w:t xml:space="preserve">Таблица № </w:t>
      </w:r>
      <w:r w:rsidR="00F26390" w:rsidRPr="006223D9">
        <w:rPr>
          <w:rFonts w:ascii="Times New Roman" w:hAnsi="Times New Roman" w:cs="Times New Roman"/>
          <w:sz w:val="24"/>
          <w:szCs w:val="24"/>
          <w:lang w:eastAsia="ru-RU" w:bidi="ru-RU"/>
        </w:rPr>
        <w:t>15</w:t>
      </w:r>
    </w:p>
    <w:p w14:paraId="010C3E96" w14:textId="77777777" w:rsidR="00110C32" w:rsidRPr="006223D9" w:rsidRDefault="00110C32" w:rsidP="008C4FFD">
      <w:pPr>
        <w:spacing w:after="0" w:line="240" w:lineRule="auto"/>
        <w:ind w:firstLine="600"/>
        <w:jc w:val="both"/>
        <w:rPr>
          <w:rFonts w:ascii="Times New Roman" w:hAnsi="Times New Roman" w:cs="Times New Roman"/>
          <w:sz w:val="24"/>
          <w:szCs w:val="24"/>
        </w:rPr>
      </w:pPr>
    </w:p>
    <w:tbl>
      <w:tblPr>
        <w:tblW w:w="9341" w:type="dxa"/>
        <w:tblInd w:w="10" w:type="dxa"/>
        <w:tblLayout w:type="fixed"/>
        <w:tblCellMar>
          <w:left w:w="10" w:type="dxa"/>
          <w:right w:w="10" w:type="dxa"/>
        </w:tblCellMar>
        <w:tblLook w:val="04A0" w:firstRow="1" w:lastRow="0" w:firstColumn="1" w:lastColumn="0" w:noHBand="0" w:noVBand="1"/>
      </w:tblPr>
      <w:tblGrid>
        <w:gridCol w:w="4238"/>
        <w:gridCol w:w="1987"/>
        <w:gridCol w:w="3116"/>
      </w:tblGrid>
      <w:tr w:rsidR="00C769FA" w:rsidRPr="006223D9" w14:paraId="2C45E7BD" w14:textId="77777777" w:rsidTr="008B1246">
        <w:tc>
          <w:tcPr>
            <w:tcW w:w="4238" w:type="dxa"/>
            <w:tcBorders>
              <w:top w:val="single" w:sz="4" w:space="0" w:color="auto"/>
              <w:left w:val="single" w:sz="4" w:space="0" w:color="auto"/>
              <w:bottom w:val="single" w:sz="4" w:space="0" w:color="auto"/>
            </w:tcBorders>
            <w:shd w:val="clear" w:color="auto" w:fill="FFFFFF"/>
            <w:vAlign w:val="center"/>
          </w:tcPr>
          <w:p w14:paraId="4DC9B1CB" w14:textId="77777777" w:rsidR="00110C32" w:rsidRPr="006223D9" w:rsidRDefault="00110C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Наименования мероприятий</w:t>
            </w:r>
          </w:p>
        </w:tc>
        <w:tc>
          <w:tcPr>
            <w:tcW w:w="1987" w:type="dxa"/>
            <w:tcBorders>
              <w:top w:val="single" w:sz="4" w:space="0" w:color="auto"/>
              <w:left w:val="single" w:sz="4" w:space="0" w:color="auto"/>
            </w:tcBorders>
            <w:shd w:val="clear" w:color="auto" w:fill="FFFFFF"/>
          </w:tcPr>
          <w:p w14:paraId="4DB6A684" w14:textId="77777777" w:rsidR="00110C32" w:rsidRPr="006223D9" w:rsidRDefault="00110C32" w:rsidP="008C4FFD">
            <w:pPr>
              <w:spacing w:after="0" w:line="240" w:lineRule="auto"/>
              <w:jc w:val="center"/>
              <w:rPr>
                <w:rFonts w:ascii="Times New Roman" w:hAnsi="Times New Roman" w:cs="Times New Roman"/>
                <w:bCs/>
                <w:sz w:val="24"/>
                <w:szCs w:val="24"/>
              </w:rPr>
            </w:pPr>
            <w:r w:rsidRPr="006223D9">
              <w:rPr>
                <w:rStyle w:val="2115pt0"/>
                <w:rFonts w:eastAsiaTheme="minorHAnsi"/>
                <w:b w:val="0"/>
                <w:bCs w:val="0"/>
                <w:color w:val="auto"/>
                <w:sz w:val="24"/>
                <w:szCs w:val="24"/>
              </w:rPr>
              <w:t>Всего</w:t>
            </w:r>
          </w:p>
          <w:p w14:paraId="731EFF39" w14:textId="77777777" w:rsidR="00110C32" w:rsidRPr="006223D9" w:rsidRDefault="00110C32" w:rsidP="008C4FFD">
            <w:pPr>
              <w:spacing w:after="0" w:line="240" w:lineRule="auto"/>
              <w:ind w:left="280"/>
              <w:jc w:val="center"/>
              <w:rPr>
                <w:rFonts w:ascii="Times New Roman" w:hAnsi="Times New Roman" w:cs="Times New Roman"/>
                <w:bCs/>
                <w:sz w:val="24"/>
                <w:szCs w:val="24"/>
              </w:rPr>
            </w:pPr>
            <w:r w:rsidRPr="006223D9">
              <w:rPr>
                <w:rStyle w:val="2115pt0"/>
                <w:rFonts w:eastAsiaTheme="minorHAnsi"/>
                <w:b w:val="0"/>
                <w:bCs w:val="0"/>
                <w:color w:val="auto"/>
                <w:sz w:val="24"/>
                <w:szCs w:val="24"/>
              </w:rPr>
              <w:t>мероприятий</w:t>
            </w:r>
          </w:p>
        </w:tc>
        <w:tc>
          <w:tcPr>
            <w:tcW w:w="3116" w:type="dxa"/>
            <w:tcBorders>
              <w:top w:val="single" w:sz="4" w:space="0" w:color="auto"/>
              <w:left w:val="single" w:sz="4" w:space="0" w:color="auto"/>
              <w:right w:val="single" w:sz="4" w:space="0" w:color="auto"/>
            </w:tcBorders>
            <w:shd w:val="clear" w:color="auto" w:fill="FFFFFF"/>
            <w:vAlign w:val="bottom"/>
          </w:tcPr>
          <w:p w14:paraId="073235C8" w14:textId="77777777" w:rsidR="00110C32" w:rsidRPr="006223D9" w:rsidRDefault="00110C32" w:rsidP="008C4FFD">
            <w:pPr>
              <w:spacing w:after="0" w:line="240" w:lineRule="auto"/>
              <w:jc w:val="center"/>
              <w:rPr>
                <w:rFonts w:ascii="Times New Roman" w:hAnsi="Times New Roman" w:cs="Times New Roman"/>
                <w:bCs/>
                <w:sz w:val="24"/>
                <w:szCs w:val="24"/>
              </w:rPr>
            </w:pPr>
            <w:r w:rsidRPr="006223D9">
              <w:rPr>
                <w:rStyle w:val="2115pt0"/>
                <w:rFonts w:eastAsiaTheme="minorHAnsi"/>
                <w:b w:val="0"/>
                <w:bCs w:val="0"/>
                <w:color w:val="auto"/>
                <w:sz w:val="24"/>
                <w:szCs w:val="24"/>
              </w:rPr>
              <w:t>Охвачено</w:t>
            </w:r>
            <w:r w:rsidR="008B1246" w:rsidRPr="006223D9">
              <w:rPr>
                <w:rStyle w:val="2115pt0"/>
                <w:rFonts w:eastAsiaTheme="minorHAnsi"/>
                <w:b w:val="0"/>
                <w:bCs w:val="0"/>
                <w:color w:val="auto"/>
                <w:sz w:val="24"/>
                <w:szCs w:val="24"/>
              </w:rPr>
              <w:t xml:space="preserve"> </w:t>
            </w:r>
            <w:r w:rsidRPr="006223D9">
              <w:rPr>
                <w:rStyle w:val="2115pt0"/>
                <w:rFonts w:eastAsiaTheme="minorHAnsi"/>
                <w:b w:val="0"/>
                <w:bCs w:val="0"/>
                <w:color w:val="auto"/>
                <w:sz w:val="24"/>
                <w:szCs w:val="24"/>
              </w:rPr>
              <w:t>слушателей,</w:t>
            </w:r>
            <w:r w:rsidR="008B1246" w:rsidRPr="006223D9">
              <w:rPr>
                <w:rStyle w:val="2115pt0"/>
                <w:rFonts w:eastAsiaTheme="minorHAnsi"/>
                <w:b w:val="0"/>
                <w:bCs w:val="0"/>
                <w:color w:val="auto"/>
                <w:sz w:val="24"/>
                <w:szCs w:val="24"/>
              </w:rPr>
              <w:t xml:space="preserve"> </w:t>
            </w:r>
            <w:r w:rsidRPr="006223D9">
              <w:rPr>
                <w:rStyle w:val="2115pt0"/>
                <w:rFonts w:eastAsiaTheme="minorHAnsi"/>
                <w:b w:val="0"/>
                <w:bCs w:val="0"/>
                <w:color w:val="auto"/>
                <w:sz w:val="24"/>
                <w:szCs w:val="24"/>
              </w:rPr>
              <w:t>участников</w:t>
            </w:r>
          </w:p>
        </w:tc>
      </w:tr>
      <w:tr w:rsidR="00C769FA" w:rsidRPr="006223D9" w14:paraId="6FD702E3" w14:textId="77777777" w:rsidTr="008B1246">
        <w:tc>
          <w:tcPr>
            <w:tcW w:w="4238" w:type="dxa"/>
            <w:tcBorders>
              <w:top w:val="single" w:sz="4" w:space="0" w:color="auto"/>
              <w:left w:val="single" w:sz="4" w:space="0" w:color="auto"/>
            </w:tcBorders>
            <w:shd w:val="clear" w:color="auto" w:fill="FFFFFF"/>
            <w:vAlign w:val="center"/>
          </w:tcPr>
          <w:p w14:paraId="10D80C57" w14:textId="77777777" w:rsidR="00110C32" w:rsidRPr="006223D9" w:rsidRDefault="00110C32" w:rsidP="008C4FFD">
            <w:pPr>
              <w:spacing w:after="0" w:line="240" w:lineRule="auto"/>
              <w:ind w:firstLine="260"/>
              <w:rPr>
                <w:rFonts w:ascii="Times New Roman" w:hAnsi="Times New Roman" w:cs="Times New Roman"/>
                <w:bCs/>
                <w:sz w:val="24"/>
                <w:szCs w:val="24"/>
              </w:rPr>
            </w:pPr>
            <w:r w:rsidRPr="006223D9">
              <w:rPr>
                <w:rStyle w:val="2115pt0"/>
                <w:rFonts w:eastAsiaTheme="minorHAnsi"/>
                <w:b w:val="0"/>
                <w:bCs w:val="0"/>
                <w:color w:val="auto"/>
                <w:sz w:val="24"/>
                <w:szCs w:val="24"/>
              </w:rPr>
              <w:t>Семинары</w:t>
            </w:r>
          </w:p>
        </w:tc>
        <w:tc>
          <w:tcPr>
            <w:tcW w:w="1987" w:type="dxa"/>
            <w:tcBorders>
              <w:top w:val="single" w:sz="4" w:space="0" w:color="auto"/>
              <w:left w:val="single" w:sz="4" w:space="0" w:color="auto"/>
            </w:tcBorders>
            <w:shd w:val="clear" w:color="auto" w:fill="FFFFFF"/>
            <w:vAlign w:val="center"/>
          </w:tcPr>
          <w:p w14:paraId="4B5E0E71" w14:textId="38C82C41" w:rsidR="00110C32" w:rsidRPr="006223D9" w:rsidRDefault="008927F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3116" w:type="dxa"/>
            <w:tcBorders>
              <w:top w:val="single" w:sz="4" w:space="0" w:color="auto"/>
              <w:left w:val="single" w:sz="4" w:space="0" w:color="auto"/>
              <w:right w:val="single" w:sz="4" w:space="0" w:color="auto"/>
            </w:tcBorders>
            <w:shd w:val="clear" w:color="auto" w:fill="FFFFFF"/>
            <w:vAlign w:val="center"/>
          </w:tcPr>
          <w:p w14:paraId="725CDEAA" w14:textId="62777FED" w:rsidR="00110C32" w:rsidRPr="006223D9" w:rsidRDefault="008927F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150</w:t>
            </w:r>
          </w:p>
        </w:tc>
      </w:tr>
      <w:tr w:rsidR="00C769FA" w:rsidRPr="006223D9" w14:paraId="6C5DAF9B" w14:textId="77777777" w:rsidTr="008B1246">
        <w:tc>
          <w:tcPr>
            <w:tcW w:w="4238" w:type="dxa"/>
            <w:tcBorders>
              <w:top w:val="single" w:sz="4" w:space="0" w:color="auto"/>
              <w:left w:val="single" w:sz="4" w:space="0" w:color="auto"/>
            </w:tcBorders>
            <w:shd w:val="clear" w:color="auto" w:fill="FFFFFF"/>
            <w:vAlign w:val="center"/>
          </w:tcPr>
          <w:p w14:paraId="2696A44B" w14:textId="77777777" w:rsidR="00110C32" w:rsidRPr="006223D9" w:rsidRDefault="00110C32" w:rsidP="008C4FFD">
            <w:pPr>
              <w:spacing w:after="0" w:line="240" w:lineRule="auto"/>
              <w:ind w:firstLine="260"/>
              <w:rPr>
                <w:rFonts w:ascii="Times New Roman" w:hAnsi="Times New Roman" w:cs="Times New Roman"/>
                <w:bCs/>
                <w:sz w:val="24"/>
                <w:szCs w:val="24"/>
              </w:rPr>
            </w:pPr>
            <w:r w:rsidRPr="006223D9">
              <w:rPr>
                <w:rStyle w:val="2115pt0"/>
                <w:rFonts w:eastAsiaTheme="minorHAnsi"/>
                <w:b w:val="0"/>
                <w:bCs w:val="0"/>
                <w:color w:val="auto"/>
                <w:sz w:val="24"/>
                <w:szCs w:val="24"/>
              </w:rPr>
              <w:t>Выступлений, сюжетов на ТВ</w:t>
            </w:r>
          </w:p>
        </w:tc>
        <w:tc>
          <w:tcPr>
            <w:tcW w:w="1987" w:type="dxa"/>
            <w:tcBorders>
              <w:top w:val="single" w:sz="4" w:space="0" w:color="auto"/>
              <w:left w:val="single" w:sz="4" w:space="0" w:color="auto"/>
            </w:tcBorders>
            <w:shd w:val="clear" w:color="auto" w:fill="FFFFFF"/>
            <w:vAlign w:val="bottom"/>
          </w:tcPr>
          <w:p w14:paraId="7C29A563" w14:textId="73E6E031" w:rsidR="00110C32" w:rsidRPr="006223D9" w:rsidRDefault="008927F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w:t>
            </w:r>
          </w:p>
        </w:tc>
        <w:tc>
          <w:tcPr>
            <w:tcW w:w="3116" w:type="dxa"/>
            <w:tcBorders>
              <w:top w:val="single" w:sz="4" w:space="0" w:color="auto"/>
              <w:left w:val="single" w:sz="4" w:space="0" w:color="auto"/>
              <w:right w:val="single" w:sz="4" w:space="0" w:color="auto"/>
            </w:tcBorders>
            <w:shd w:val="clear" w:color="auto" w:fill="FFFFFF"/>
            <w:vAlign w:val="bottom"/>
          </w:tcPr>
          <w:p w14:paraId="64BAC67E" w14:textId="3199B1BF" w:rsidR="00110C32" w:rsidRPr="006223D9" w:rsidRDefault="008927FF" w:rsidP="008C4FFD">
            <w:pPr>
              <w:spacing w:after="0" w:line="240" w:lineRule="auto"/>
              <w:jc w:val="center"/>
              <w:rPr>
                <w:rFonts w:ascii="Times New Roman" w:hAnsi="Times New Roman" w:cs="Times New Roman"/>
                <w:strike/>
                <w:sz w:val="24"/>
                <w:szCs w:val="24"/>
              </w:rPr>
            </w:pPr>
            <w:r w:rsidRPr="006223D9">
              <w:rPr>
                <w:rFonts w:ascii="Times New Roman" w:hAnsi="Times New Roman" w:cs="Times New Roman"/>
                <w:strike/>
                <w:sz w:val="24"/>
                <w:szCs w:val="24"/>
              </w:rPr>
              <w:t>-</w:t>
            </w:r>
          </w:p>
        </w:tc>
      </w:tr>
      <w:tr w:rsidR="00C769FA" w:rsidRPr="006223D9" w14:paraId="70FA142C" w14:textId="77777777" w:rsidTr="008B1246">
        <w:tc>
          <w:tcPr>
            <w:tcW w:w="4238" w:type="dxa"/>
            <w:tcBorders>
              <w:top w:val="single" w:sz="4" w:space="0" w:color="auto"/>
              <w:left w:val="single" w:sz="4" w:space="0" w:color="auto"/>
            </w:tcBorders>
            <w:shd w:val="clear" w:color="auto" w:fill="FFFFFF"/>
          </w:tcPr>
          <w:p w14:paraId="6126B35C" w14:textId="77777777" w:rsidR="00110C32" w:rsidRPr="006223D9" w:rsidRDefault="00110C32" w:rsidP="008C4FFD">
            <w:pPr>
              <w:spacing w:after="0" w:line="240" w:lineRule="auto"/>
              <w:ind w:firstLine="260"/>
              <w:rPr>
                <w:rFonts w:ascii="Times New Roman" w:hAnsi="Times New Roman" w:cs="Times New Roman"/>
                <w:bCs/>
                <w:sz w:val="24"/>
                <w:szCs w:val="24"/>
              </w:rPr>
            </w:pPr>
            <w:r w:rsidRPr="006223D9">
              <w:rPr>
                <w:rStyle w:val="2115pt0"/>
                <w:rFonts w:eastAsiaTheme="minorHAnsi"/>
                <w:b w:val="0"/>
                <w:bCs w:val="0"/>
                <w:color w:val="auto"/>
                <w:sz w:val="24"/>
                <w:szCs w:val="24"/>
              </w:rPr>
              <w:t>Лекции</w:t>
            </w:r>
          </w:p>
        </w:tc>
        <w:tc>
          <w:tcPr>
            <w:tcW w:w="1987" w:type="dxa"/>
            <w:tcBorders>
              <w:top w:val="single" w:sz="4" w:space="0" w:color="auto"/>
              <w:left w:val="single" w:sz="4" w:space="0" w:color="auto"/>
            </w:tcBorders>
            <w:shd w:val="clear" w:color="auto" w:fill="FFFFFF"/>
          </w:tcPr>
          <w:p w14:paraId="24BBB98C" w14:textId="79A022F5" w:rsidR="00110C32" w:rsidRPr="006223D9" w:rsidRDefault="008927F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96</w:t>
            </w:r>
          </w:p>
        </w:tc>
        <w:tc>
          <w:tcPr>
            <w:tcW w:w="3116" w:type="dxa"/>
            <w:tcBorders>
              <w:top w:val="single" w:sz="4" w:space="0" w:color="auto"/>
              <w:left w:val="single" w:sz="4" w:space="0" w:color="auto"/>
              <w:right w:val="single" w:sz="4" w:space="0" w:color="auto"/>
            </w:tcBorders>
            <w:shd w:val="clear" w:color="auto" w:fill="FFFFFF"/>
          </w:tcPr>
          <w:p w14:paraId="50CA03A1" w14:textId="722E9B11" w:rsidR="00110C32" w:rsidRPr="006223D9" w:rsidRDefault="008927F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563</w:t>
            </w:r>
          </w:p>
        </w:tc>
      </w:tr>
      <w:tr w:rsidR="00C769FA" w:rsidRPr="006223D9" w14:paraId="29D5384D" w14:textId="77777777" w:rsidTr="008B1246">
        <w:tc>
          <w:tcPr>
            <w:tcW w:w="4238" w:type="dxa"/>
            <w:tcBorders>
              <w:top w:val="single" w:sz="4" w:space="0" w:color="auto"/>
              <w:left w:val="single" w:sz="4" w:space="0" w:color="auto"/>
            </w:tcBorders>
            <w:shd w:val="clear" w:color="auto" w:fill="FFFFFF"/>
          </w:tcPr>
          <w:p w14:paraId="44E4D046" w14:textId="77777777" w:rsidR="00110C32" w:rsidRPr="006223D9" w:rsidRDefault="00110C32" w:rsidP="008C4FFD">
            <w:pPr>
              <w:spacing w:after="0" w:line="240" w:lineRule="auto"/>
              <w:ind w:firstLine="260"/>
              <w:rPr>
                <w:rFonts w:ascii="Times New Roman" w:hAnsi="Times New Roman" w:cs="Times New Roman"/>
                <w:bCs/>
                <w:sz w:val="24"/>
                <w:szCs w:val="24"/>
              </w:rPr>
            </w:pPr>
            <w:r w:rsidRPr="006223D9">
              <w:rPr>
                <w:rStyle w:val="2115pt0"/>
                <w:rFonts w:eastAsiaTheme="minorHAnsi"/>
                <w:b w:val="0"/>
                <w:bCs w:val="0"/>
                <w:color w:val="auto"/>
                <w:sz w:val="24"/>
                <w:szCs w:val="24"/>
              </w:rPr>
              <w:t>Тренинги</w:t>
            </w:r>
          </w:p>
        </w:tc>
        <w:tc>
          <w:tcPr>
            <w:tcW w:w="1987" w:type="dxa"/>
            <w:tcBorders>
              <w:top w:val="single" w:sz="4" w:space="0" w:color="auto"/>
              <w:left w:val="single" w:sz="4" w:space="0" w:color="auto"/>
            </w:tcBorders>
            <w:shd w:val="clear" w:color="auto" w:fill="FFFFFF"/>
            <w:vAlign w:val="center"/>
          </w:tcPr>
          <w:p w14:paraId="1916E3AD" w14:textId="6F962C54" w:rsidR="00110C32" w:rsidRPr="006223D9" w:rsidRDefault="008927F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3116" w:type="dxa"/>
            <w:tcBorders>
              <w:top w:val="single" w:sz="4" w:space="0" w:color="auto"/>
              <w:left w:val="single" w:sz="4" w:space="0" w:color="auto"/>
              <w:right w:val="single" w:sz="4" w:space="0" w:color="auto"/>
            </w:tcBorders>
            <w:shd w:val="clear" w:color="auto" w:fill="FFFFFF"/>
          </w:tcPr>
          <w:p w14:paraId="1E2919F3" w14:textId="0E112616" w:rsidR="00110C32" w:rsidRPr="006223D9" w:rsidRDefault="008927F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75</w:t>
            </w:r>
          </w:p>
        </w:tc>
      </w:tr>
      <w:tr w:rsidR="008927FF" w:rsidRPr="006223D9" w14:paraId="49EF8671" w14:textId="77777777" w:rsidTr="008927FF">
        <w:tc>
          <w:tcPr>
            <w:tcW w:w="4238" w:type="dxa"/>
            <w:tcBorders>
              <w:top w:val="single" w:sz="4" w:space="0" w:color="auto"/>
              <w:left w:val="single" w:sz="4" w:space="0" w:color="auto"/>
            </w:tcBorders>
            <w:shd w:val="clear" w:color="auto" w:fill="FFFFFF"/>
          </w:tcPr>
          <w:p w14:paraId="73DD9E36" w14:textId="3F7207AF" w:rsidR="008927FF" w:rsidRPr="006223D9" w:rsidRDefault="008927FF" w:rsidP="008C4FFD">
            <w:pPr>
              <w:spacing w:after="0" w:line="240" w:lineRule="auto"/>
              <w:ind w:left="259"/>
              <w:rPr>
                <w:rFonts w:ascii="Times New Roman" w:hAnsi="Times New Roman" w:cs="Times New Roman"/>
                <w:bCs/>
                <w:sz w:val="24"/>
                <w:szCs w:val="24"/>
              </w:rPr>
            </w:pPr>
            <w:r w:rsidRPr="006223D9">
              <w:rPr>
                <w:rFonts w:ascii="Times New Roman" w:hAnsi="Times New Roman"/>
                <w:sz w:val="24"/>
              </w:rPr>
              <w:t>Конференции для врачей-инфекционистов и врачей-гастроэнтерологов</w:t>
            </w:r>
          </w:p>
        </w:tc>
        <w:tc>
          <w:tcPr>
            <w:tcW w:w="1987" w:type="dxa"/>
            <w:tcBorders>
              <w:top w:val="single" w:sz="4" w:space="0" w:color="auto"/>
              <w:left w:val="single" w:sz="4" w:space="0" w:color="auto"/>
            </w:tcBorders>
            <w:shd w:val="clear" w:color="auto" w:fill="FFFFFF"/>
          </w:tcPr>
          <w:p w14:paraId="180B7F52" w14:textId="7F653F45" w:rsidR="008927FF" w:rsidRPr="006223D9" w:rsidRDefault="008927F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rPr>
              <w:t>2</w:t>
            </w:r>
          </w:p>
        </w:tc>
        <w:tc>
          <w:tcPr>
            <w:tcW w:w="3116" w:type="dxa"/>
            <w:tcBorders>
              <w:top w:val="single" w:sz="4" w:space="0" w:color="auto"/>
              <w:left w:val="single" w:sz="4" w:space="0" w:color="auto"/>
              <w:right w:val="single" w:sz="4" w:space="0" w:color="auto"/>
            </w:tcBorders>
            <w:shd w:val="clear" w:color="auto" w:fill="FFFFFF"/>
          </w:tcPr>
          <w:p w14:paraId="0C203074" w14:textId="6A392A88" w:rsidR="008927FF" w:rsidRPr="006223D9" w:rsidRDefault="008927F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rPr>
              <w:t>100</w:t>
            </w:r>
          </w:p>
        </w:tc>
      </w:tr>
      <w:tr w:rsidR="008927FF" w:rsidRPr="006223D9" w14:paraId="774C37BF" w14:textId="77777777" w:rsidTr="008B1246">
        <w:tc>
          <w:tcPr>
            <w:tcW w:w="4238" w:type="dxa"/>
            <w:tcBorders>
              <w:top w:val="single" w:sz="4" w:space="0" w:color="auto"/>
              <w:left w:val="single" w:sz="4" w:space="0" w:color="auto"/>
            </w:tcBorders>
            <w:shd w:val="clear" w:color="auto" w:fill="FFFFFF"/>
            <w:vAlign w:val="center"/>
          </w:tcPr>
          <w:p w14:paraId="05056EA7" w14:textId="77777777" w:rsidR="008927FF" w:rsidRPr="006223D9" w:rsidRDefault="008927FF" w:rsidP="008C4FFD">
            <w:pPr>
              <w:spacing w:after="0" w:line="240" w:lineRule="auto"/>
              <w:ind w:firstLine="260"/>
              <w:rPr>
                <w:rFonts w:ascii="Times New Roman" w:hAnsi="Times New Roman" w:cs="Times New Roman"/>
                <w:bCs/>
                <w:sz w:val="24"/>
                <w:szCs w:val="24"/>
              </w:rPr>
            </w:pPr>
            <w:r w:rsidRPr="006223D9">
              <w:rPr>
                <w:rStyle w:val="2115pt0"/>
                <w:rFonts w:eastAsiaTheme="minorHAnsi"/>
                <w:b w:val="0"/>
                <w:bCs w:val="0"/>
                <w:color w:val="auto"/>
                <w:sz w:val="24"/>
                <w:szCs w:val="24"/>
              </w:rPr>
              <w:t>Интервью на радио</w:t>
            </w:r>
          </w:p>
        </w:tc>
        <w:tc>
          <w:tcPr>
            <w:tcW w:w="1987" w:type="dxa"/>
            <w:tcBorders>
              <w:top w:val="single" w:sz="4" w:space="0" w:color="auto"/>
              <w:left w:val="single" w:sz="4" w:space="0" w:color="auto"/>
            </w:tcBorders>
            <w:shd w:val="clear" w:color="auto" w:fill="FFFFFF"/>
            <w:vAlign w:val="bottom"/>
          </w:tcPr>
          <w:p w14:paraId="3C72A8BA" w14:textId="65E124CF" w:rsidR="008927FF" w:rsidRPr="006223D9" w:rsidRDefault="008927F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3116" w:type="dxa"/>
            <w:tcBorders>
              <w:top w:val="single" w:sz="4" w:space="0" w:color="auto"/>
              <w:left w:val="single" w:sz="4" w:space="0" w:color="auto"/>
              <w:right w:val="single" w:sz="4" w:space="0" w:color="auto"/>
            </w:tcBorders>
            <w:shd w:val="clear" w:color="auto" w:fill="FFFFFF"/>
            <w:vAlign w:val="bottom"/>
          </w:tcPr>
          <w:p w14:paraId="15BFB9EB" w14:textId="117C9543" w:rsidR="008927FF" w:rsidRPr="006223D9" w:rsidRDefault="008927F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8927FF" w:rsidRPr="006223D9" w14:paraId="169D6676" w14:textId="77777777" w:rsidTr="008B1246">
        <w:tc>
          <w:tcPr>
            <w:tcW w:w="4238" w:type="dxa"/>
            <w:tcBorders>
              <w:top w:val="single" w:sz="4" w:space="0" w:color="auto"/>
              <w:left w:val="single" w:sz="4" w:space="0" w:color="auto"/>
            </w:tcBorders>
            <w:shd w:val="clear" w:color="auto" w:fill="FFFFFF"/>
            <w:vAlign w:val="center"/>
          </w:tcPr>
          <w:p w14:paraId="42039040" w14:textId="77777777" w:rsidR="008927FF" w:rsidRPr="006223D9" w:rsidRDefault="008927FF" w:rsidP="008C4FFD">
            <w:pPr>
              <w:spacing w:after="0" w:line="240" w:lineRule="auto"/>
              <w:ind w:firstLine="260"/>
              <w:rPr>
                <w:rFonts w:ascii="Times New Roman" w:hAnsi="Times New Roman" w:cs="Times New Roman"/>
                <w:bCs/>
                <w:sz w:val="24"/>
                <w:szCs w:val="24"/>
              </w:rPr>
            </w:pPr>
            <w:r w:rsidRPr="006223D9">
              <w:rPr>
                <w:rStyle w:val="2115pt0"/>
                <w:rFonts w:eastAsiaTheme="minorHAnsi"/>
                <w:b w:val="0"/>
                <w:bCs w:val="0"/>
                <w:color w:val="auto"/>
                <w:sz w:val="24"/>
                <w:szCs w:val="24"/>
              </w:rPr>
              <w:t>Акции</w:t>
            </w:r>
          </w:p>
        </w:tc>
        <w:tc>
          <w:tcPr>
            <w:tcW w:w="1987" w:type="dxa"/>
            <w:tcBorders>
              <w:top w:val="single" w:sz="4" w:space="0" w:color="auto"/>
              <w:left w:val="single" w:sz="4" w:space="0" w:color="auto"/>
            </w:tcBorders>
            <w:shd w:val="clear" w:color="auto" w:fill="FFFFFF"/>
          </w:tcPr>
          <w:p w14:paraId="1DC1B674" w14:textId="42EECBAB" w:rsidR="008927FF" w:rsidRPr="006223D9" w:rsidRDefault="008927F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3116" w:type="dxa"/>
            <w:tcBorders>
              <w:top w:val="single" w:sz="4" w:space="0" w:color="auto"/>
              <w:left w:val="single" w:sz="4" w:space="0" w:color="auto"/>
              <w:right w:val="single" w:sz="4" w:space="0" w:color="auto"/>
            </w:tcBorders>
            <w:shd w:val="clear" w:color="auto" w:fill="FFFFFF"/>
            <w:vAlign w:val="bottom"/>
          </w:tcPr>
          <w:p w14:paraId="2B813365" w14:textId="7EF38AB7" w:rsidR="008927FF" w:rsidRPr="006223D9" w:rsidRDefault="008927F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1012</w:t>
            </w:r>
          </w:p>
        </w:tc>
      </w:tr>
      <w:tr w:rsidR="008927FF" w:rsidRPr="006223D9" w14:paraId="6011FD8F" w14:textId="77777777" w:rsidTr="008927FF">
        <w:tc>
          <w:tcPr>
            <w:tcW w:w="4238" w:type="dxa"/>
            <w:tcBorders>
              <w:top w:val="single" w:sz="4" w:space="0" w:color="auto"/>
              <w:left w:val="single" w:sz="4" w:space="0" w:color="auto"/>
            </w:tcBorders>
            <w:shd w:val="clear" w:color="auto" w:fill="FFFFFF"/>
          </w:tcPr>
          <w:p w14:paraId="2F707C42" w14:textId="70273079" w:rsidR="008927FF" w:rsidRPr="006223D9" w:rsidRDefault="008927FF" w:rsidP="008C4FFD">
            <w:pPr>
              <w:spacing w:after="0" w:line="240" w:lineRule="auto"/>
              <w:ind w:left="259"/>
              <w:rPr>
                <w:rFonts w:ascii="Times New Roman" w:hAnsi="Times New Roman" w:cs="Times New Roman"/>
                <w:bCs/>
                <w:sz w:val="24"/>
                <w:szCs w:val="24"/>
              </w:rPr>
            </w:pPr>
            <w:r w:rsidRPr="006223D9">
              <w:rPr>
                <w:rFonts w:ascii="Times New Roman" w:hAnsi="Times New Roman"/>
              </w:rPr>
              <w:t>Статьи в газетах «Приднестровье» и «</w:t>
            </w:r>
            <w:proofErr w:type="spellStart"/>
            <w:r w:rsidRPr="006223D9">
              <w:rPr>
                <w:rFonts w:ascii="Times New Roman" w:hAnsi="Times New Roman"/>
              </w:rPr>
              <w:t>Гомин</w:t>
            </w:r>
            <w:proofErr w:type="spellEnd"/>
            <w:r w:rsidRPr="006223D9">
              <w:rPr>
                <w:rFonts w:ascii="Times New Roman" w:hAnsi="Times New Roman"/>
              </w:rPr>
              <w:t>»</w:t>
            </w:r>
          </w:p>
        </w:tc>
        <w:tc>
          <w:tcPr>
            <w:tcW w:w="1987" w:type="dxa"/>
            <w:tcBorders>
              <w:top w:val="single" w:sz="4" w:space="0" w:color="auto"/>
              <w:left w:val="single" w:sz="4" w:space="0" w:color="auto"/>
            </w:tcBorders>
            <w:shd w:val="clear" w:color="auto" w:fill="FFFFFF"/>
          </w:tcPr>
          <w:p w14:paraId="095BBD15" w14:textId="2A7B771D" w:rsidR="008927FF" w:rsidRPr="006223D9" w:rsidRDefault="008927F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rPr>
              <w:t>2</w:t>
            </w:r>
          </w:p>
        </w:tc>
        <w:tc>
          <w:tcPr>
            <w:tcW w:w="3116" w:type="dxa"/>
            <w:tcBorders>
              <w:top w:val="single" w:sz="4" w:space="0" w:color="auto"/>
              <w:left w:val="single" w:sz="4" w:space="0" w:color="auto"/>
              <w:right w:val="single" w:sz="4" w:space="0" w:color="auto"/>
            </w:tcBorders>
            <w:shd w:val="clear" w:color="auto" w:fill="FFFFFF"/>
          </w:tcPr>
          <w:p w14:paraId="1F717E96" w14:textId="5D954F67" w:rsidR="008927FF" w:rsidRPr="006223D9" w:rsidRDefault="008927F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rPr>
              <w:t>-</w:t>
            </w:r>
          </w:p>
        </w:tc>
      </w:tr>
      <w:tr w:rsidR="008927FF" w:rsidRPr="006223D9" w14:paraId="5390F366" w14:textId="77777777" w:rsidTr="008B1246">
        <w:tc>
          <w:tcPr>
            <w:tcW w:w="4238" w:type="dxa"/>
            <w:tcBorders>
              <w:top w:val="single" w:sz="4" w:space="0" w:color="auto"/>
              <w:left w:val="single" w:sz="4" w:space="0" w:color="auto"/>
              <w:bottom w:val="single" w:sz="4" w:space="0" w:color="auto"/>
            </w:tcBorders>
            <w:shd w:val="clear" w:color="auto" w:fill="FFFFFF"/>
          </w:tcPr>
          <w:p w14:paraId="2D393237" w14:textId="77777777" w:rsidR="008927FF" w:rsidRPr="006223D9" w:rsidRDefault="008927FF" w:rsidP="008C4FFD">
            <w:pPr>
              <w:spacing w:after="0" w:line="240" w:lineRule="auto"/>
              <w:ind w:firstLine="260"/>
              <w:rPr>
                <w:rFonts w:ascii="Times New Roman" w:hAnsi="Times New Roman" w:cs="Times New Roman"/>
                <w:sz w:val="24"/>
                <w:szCs w:val="24"/>
              </w:rPr>
            </w:pPr>
            <w:r w:rsidRPr="006223D9">
              <w:rPr>
                <w:rStyle w:val="2115pt0"/>
                <w:rFonts w:eastAsiaTheme="minorHAnsi"/>
                <w:b w:val="0"/>
                <w:color w:val="auto"/>
                <w:sz w:val="24"/>
                <w:szCs w:val="24"/>
              </w:rPr>
              <w:t>Всего</w:t>
            </w:r>
          </w:p>
        </w:tc>
        <w:tc>
          <w:tcPr>
            <w:tcW w:w="1987" w:type="dxa"/>
            <w:tcBorders>
              <w:top w:val="single" w:sz="4" w:space="0" w:color="auto"/>
              <w:left w:val="single" w:sz="4" w:space="0" w:color="auto"/>
              <w:bottom w:val="single" w:sz="4" w:space="0" w:color="auto"/>
            </w:tcBorders>
            <w:shd w:val="clear" w:color="auto" w:fill="FFFFFF"/>
          </w:tcPr>
          <w:p w14:paraId="0648249A" w14:textId="66E570FC" w:rsidR="008927FF" w:rsidRPr="006223D9" w:rsidRDefault="008927FF" w:rsidP="008C4FFD">
            <w:pPr>
              <w:spacing w:after="0" w:line="240" w:lineRule="auto"/>
              <w:jc w:val="center"/>
              <w:rPr>
                <w:rFonts w:ascii="Times New Roman" w:hAnsi="Times New Roman" w:cs="Times New Roman"/>
                <w:sz w:val="24"/>
                <w:szCs w:val="24"/>
              </w:rPr>
            </w:pPr>
            <w:r w:rsidRPr="006223D9">
              <w:rPr>
                <w:rStyle w:val="2115pt0"/>
                <w:rFonts w:eastAsiaTheme="minorHAnsi"/>
                <w:b w:val="0"/>
                <w:color w:val="auto"/>
                <w:sz w:val="24"/>
                <w:szCs w:val="24"/>
              </w:rPr>
              <w:t>121</w:t>
            </w:r>
          </w:p>
        </w:tc>
        <w:tc>
          <w:tcPr>
            <w:tcW w:w="3116" w:type="dxa"/>
            <w:tcBorders>
              <w:top w:val="single" w:sz="4" w:space="0" w:color="auto"/>
              <w:left w:val="single" w:sz="4" w:space="0" w:color="auto"/>
              <w:bottom w:val="single" w:sz="4" w:space="0" w:color="auto"/>
              <w:right w:val="single" w:sz="4" w:space="0" w:color="auto"/>
            </w:tcBorders>
            <w:shd w:val="clear" w:color="auto" w:fill="FFFFFF"/>
          </w:tcPr>
          <w:p w14:paraId="18B0D967" w14:textId="417E7426" w:rsidR="008927FF" w:rsidRPr="006223D9" w:rsidRDefault="008927FF" w:rsidP="008C4FFD">
            <w:pPr>
              <w:spacing w:after="0" w:line="240" w:lineRule="auto"/>
              <w:jc w:val="center"/>
              <w:rPr>
                <w:rFonts w:ascii="Times New Roman" w:hAnsi="Times New Roman" w:cs="Times New Roman"/>
                <w:sz w:val="24"/>
                <w:szCs w:val="24"/>
              </w:rPr>
            </w:pPr>
            <w:r w:rsidRPr="006223D9">
              <w:rPr>
                <w:rStyle w:val="2115pt0"/>
                <w:rFonts w:eastAsiaTheme="minorHAnsi"/>
                <w:b w:val="0"/>
                <w:color w:val="auto"/>
                <w:sz w:val="24"/>
                <w:szCs w:val="24"/>
              </w:rPr>
              <w:t>1900</w:t>
            </w:r>
          </w:p>
        </w:tc>
      </w:tr>
    </w:tbl>
    <w:p w14:paraId="7AD6659F" w14:textId="77777777" w:rsidR="00110C32" w:rsidRPr="006223D9" w:rsidRDefault="00110C32" w:rsidP="008C4FFD">
      <w:pPr>
        <w:spacing w:after="0" w:line="240" w:lineRule="auto"/>
        <w:rPr>
          <w:rFonts w:ascii="Times New Roman" w:hAnsi="Times New Roman" w:cs="Times New Roman"/>
          <w:sz w:val="24"/>
          <w:szCs w:val="24"/>
        </w:rPr>
      </w:pPr>
    </w:p>
    <w:p w14:paraId="0E056F3D" w14:textId="59995E96" w:rsidR="00110C32" w:rsidRPr="006223D9" w:rsidRDefault="00110C32" w:rsidP="008C4FFD">
      <w:pPr>
        <w:tabs>
          <w:tab w:val="left" w:pos="851"/>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lang w:eastAsia="ru-RU" w:bidi="ru-RU"/>
        </w:rPr>
        <w:t xml:space="preserve">Общий охват составил около </w:t>
      </w:r>
      <w:r w:rsidR="003A05A4" w:rsidRPr="006223D9">
        <w:rPr>
          <w:rFonts w:ascii="Times New Roman" w:hAnsi="Times New Roman" w:cs="Times New Roman"/>
          <w:sz w:val="28"/>
          <w:szCs w:val="28"/>
          <w:lang w:eastAsia="ru-RU" w:bidi="ru-RU"/>
        </w:rPr>
        <w:t>1900</w:t>
      </w:r>
      <w:r w:rsidRPr="006223D9">
        <w:rPr>
          <w:rFonts w:ascii="Times New Roman" w:hAnsi="Times New Roman" w:cs="Times New Roman"/>
          <w:sz w:val="28"/>
          <w:szCs w:val="28"/>
          <w:lang w:eastAsia="ru-RU" w:bidi="ru-RU"/>
        </w:rPr>
        <w:t xml:space="preserve"> граждан. В основном мероприятия велись посредством </w:t>
      </w:r>
      <w:r w:rsidR="00D93D62" w:rsidRPr="006223D9">
        <w:rPr>
          <w:rFonts w:ascii="Times New Roman" w:hAnsi="Times New Roman" w:cs="Times New Roman"/>
          <w:sz w:val="28"/>
          <w:szCs w:val="28"/>
          <w:lang w:eastAsia="ru-RU" w:bidi="ru-RU"/>
        </w:rPr>
        <w:t xml:space="preserve">средств массовой информации </w:t>
      </w:r>
      <w:r w:rsidRPr="006223D9">
        <w:rPr>
          <w:rFonts w:ascii="Times New Roman" w:hAnsi="Times New Roman" w:cs="Times New Roman"/>
          <w:sz w:val="28"/>
          <w:szCs w:val="28"/>
          <w:lang w:eastAsia="ru-RU" w:bidi="ru-RU"/>
        </w:rPr>
        <w:t xml:space="preserve">республики и </w:t>
      </w:r>
      <w:proofErr w:type="spellStart"/>
      <w:r w:rsidRPr="006223D9">
        <w:rPr>
          <w:rFonts w:ascii="Times New Roman" w:hAnsi="Times New Roman" w:cs="Times New Roman"/>
          <w:sz w:val="28"/>
          <w:szCs w:val="28"/>
          <w:lang w:eastAsia="ru-RU" w:bidi="ru-RU"/>
        </w:rPr>
        <w:t>интернет-ресурсов</w:t>
      </w:r>
      <w:proofErr w:type="spellEnd"/>
      <w:r w:rsidRPr="006223D9">
        <w:rPr>
          <w:rFonts w:ascii="Times New Roman" w:hAnsi="Times New Roman" w:cs="Times New Roman"/>
          <w:sz w:val="28"/>
          <w:szCs w:val="28"/>
          <w:lang w:eastAsia="ru-RU" w:bidi="ru-RU"/>
        </w:rPr>
        <w:t xml:space="preserve"> из-за ограничительных мер в связи с пандемией новой </w:t>
      </w:r>
      <w:proofErr w:type="spellStart"/>
      <w:r w:rsidRPr="006223D9">
        <w:rPr>
          <w:rFonts w:ascii="Times New Roman" w:hAnsi="Times New Roman" w:cs="Times New Roman"/>
          <w:sz w:val="28"/>
          <w:szCs w:val="28"/>
          <w:lang w:eastAsia="ru-RU" w:bidi="ru-RU"/>
        </w:rPr>
        <w:t>коронавирусной</w:t>
      </w:r>
      <w:proofErr w:type="spellEnd"/>
      <w:r w:rsidRPr="006223D9">
        <w:rPr>
          <w:rFonts w:ascii="Times New Roman" w:hAnsi="Times New Roman" w:cs="Times New Roman"/>
          <w:sz w:val="28"/>
          <w:szCs w:val="28"/>
          <w:lang w:eastAsia="ru-RU" w:bidi="ru-RU"/>
        </w:rPr>
        <w:t xml:space="preserve"> инфекции.</w:t>
      </w:r>
    </w:p>
    <w:p w14:paraId="1B560589" w14:textId="77777777" w:rsidR="00DB4FE7" w:rsidRPr="006223D9" w:rsidRDefault="00DB4FE7" w:rsidP="008C4FFD">
      <w:pPr>
        <w:spacing w:after="0" w:line="240" w:lineRule="auto"/>
        <w:ind w:firstLine="851"/>
        <w:jc w:val="both"/>
        <w:rPr>
          <w:rFonts w:ascii="Times New Roman" w:hAnsi="Times New Roman" w:cs="Times New Roman"/>
          <w:strike/>
          <w:sz w:val="28"/>
          <w:szCs w:val="28"/>
        </w:rPr>
      </w:pPr>
    </w:p>
    <w:p w14:paraId="4E1F12FD" w14:textId="77777777" w:rsidR="00F33C77" w:rsidRPr="006223D9" w:rsidRDefault="00F33C77" w:rsidP="008C4FFD">
      <w:pPr>
        <w:spacing w:after="0" w:line="240" w:lineRule="auto"/>
        <w:ind w:firstLine="851"/>
        <w:jc w:val="both"/>
        <w:rPr>
          <w:rFonts w:ascii="Times New Roman" w:hAnsi="Times New Roman" w:cs="Times New Roman"/>
          <w:sz w:val="28"/>
          <w:szCs w:val="28"/>
        </w:rPr>
      </w:pPr>
    </w:p>
    <w:p w14:paraId="192852EC" w14:textId="77777777" w:rsidR="00110C32" w:rsidRPr="006223D9" w:rsidRDefault="00F33C77"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Состояние</w:t>
      </w:r>
      <w:r w:rsidR="00110C32" w:rsidRPr="006223D9">
        <w:rPr>
          <w:rFonts w:ascii="Times New Roman" w:hAnsi="Times New Roman" w:cs="Times New Roman"/>
          <w:sz w:val="28"/>
          <w:szCs w:val="28"/>
        </w:rPr>
        <w:t xml:space="preserve"> репродуктивного здоровья</w:t>
      </w:r>
    </w:p>
    <w:p w14:paraId="3B01E780" w14:textId="77777777" w:rsidR="00B4681F" w:rsidRPr="006223D9" w:rsidRDefault="00B4681F" w:rsidP="008C4FFD">
      <w:pPr>
        <w:spacing w:after="0" w:line="240" w:lineRule="auto"/>
        <w:ind w:firstLine="851"/>
        <w:jc w:val="center"/>
        <w:rPr>
          <w:rFonts w:ascii="Times New Roman" w:hAnsi="Times New Roman" w:cs="Times New Roman"/>
          <w:sz w:val="28"/>
          <w:szCs w:val="28"/>
        </w:rPr>
      </w:pPr>
    </w:p>
    <w:p w14:paraId="406E1503" w14:textId="360AD5E8" w:rsidR="00E51670" w:rsidRPr="006223D9" w:rsidRDefault="00E51670"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Зафиксировано снижение ниже критического уровня равного -2,15</w:t>
      </w:r>
      <w:r w:rsidRPr="006223D9">
        <w:rPr>
          <w:rFonts w:ascii="Times New Roman" w:hAnsi="Times New Roman" w:cs="Times New Roman"/>
          <w:strike/>
          <w:sz w:val="28"/>
          <w:szCs w:val="28"/>
        </w:rPr>
        <w:t xml:space="preserve"> </w:t>
      </w:r>
      <w:r w:rsidRPr="006223D9">
        <w:rPr>
          <w:rFonts w:ascii="Times New Roman" w:hAnsi="Times New Roman" w:cs="Times New Roman"/>
          <w:sz w:val="28"/>
          <w:szCs w:val="28"/>
        </w:rPr>
        <w:t xml:space="preserve">суммарного коэффициента фертильности на одну женщину в возрасте 15-49 лет в Приднестровской Молдавской Республике до 1,3, в Российской Федерации – 1,5, в Беларуси – 1,5, Китай – 1,2, в Республике Молдова – 1,8 в странах ВЕЦА – 2,1, в Мире - 2,3. </w:t>
      </w:r>
    </w:p>
    <w:p w14:paraId="5A28F1D3" w14:textId="2078BD15" w:rsidR="00E51670" w:rsidRPr="006223D9" w:rsidRDefault="00E51670"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Согласно мониторингу прогресса, показатель рождаемости среди подростков на 1000 женщин в возрасте от 15 до 19 лет, за 2024 год имеет тенденцию к снижению и составляет: в Мире – 41, в странах ВЕЦА – 18, в </w:t>
      </w:r>
      <w:r w:rsidRPr="006223D9">
        <w:rPr>
          <w:rFonts w:ascii="Times New Roman" w:hAnsi="Times New Roman" w:cs="Times New Roman"/>
          <w:sz w:val="28"/>
          <w:szCs w:val="28"/>
        </w:rPr>
        <w:lastRenderedPageBreak/>
        <w:t>Молдове – 2</w:t>
      </w:r>
      <w:r w:rsidR="000A3BEB" w:rsidRPr="006223D9">
        <w:rPr>
          <w:rFonts w:ascii="Times New Roman" w:hAnsi="Times New Roman" w:cs="Times New Roman"/>
          <w:sz w:val="28"/>
          <w:szCs w:val="28"/>
        </w:rPr>
        <w:t>7</w:t>
      </w:r>
      <w:r w:rsidRPr="006223D9">
        <w:rPr>
          <w:rFonts w:ascii="Times New Roman" w:hAnsi="Times New Roman" w:cs="Times New Roman"/>
          <w:sz w:val="28"/>
          <w:szCs w:val="28"/>
        </w:rPr>
        <w:t xml:space="preserve">, в Приднестровской Молдавской Республике -19,9, в Российской Федерации </w:t>
      </w:r>
      <w:r w:rsidR="000A3BEB" w:rsidRPr="006223D9">
        <w:rPr>
          <w:rFonts w:ascii="Times New Roman" w:hAnsi="Times New Roman" w:cs="Times New Roman"/>
          <w:sz w:val="28"/>
          <w:szCs w:val="28"/>
        </w:rPr>
        <w:t>– 13</w:t>
      </w:r>
      <w:r w:rsidRPr="006223D9">
        <w:rPr>
          <w:rFonts w:ascii="Times New Roman" w:hAnsi="Times New Roman" w:cs="Times New Roman"/>
          <w:sz w:val="28"/>
          <w:szCs w:val="28"/>
        </w:rPr>
        <w:t xml:space="preserve">, в Беларуси – 12, Китай - </w:t>
      </w:r>
      <w:r w:rsidR="000A3BEB" w:rsidRPr="006223D9">
        <w:rPr>
          <w:rFonts w:ascii="Times New Roman" w:hAnsi="Times New Roman" w:cs="Times New Roman"/>
          <w:sz w:val="28"/>
          <w:szCs w:val="28"/>
        </w:rPr>
        <w:t>6</w:t>
      </w:r>
      <w:r w:rsidRPr="006223D9">
        <w:rPr>
          <w:rFonts w:ascii="Times New Roman" w:hAnsi="Times New Roman" w:cs="Times New Roman"/>
          <w:sz w:val="28"/>
          <w:szCs w:val="28"/>
        </w:rPr>
        <w:t>.</w:t>
      </w:r>
    </w:p>
    <w:p w14:paraId="6FD20E68" w14:textId="749BF9D0" w:rsidR="00E51670" w:rsidRPr="006223D9" w:rsidRDefault="00E51670"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С 2008 года число рождений за год в Приднестровской Молдавской Республике превысило число прерываний беременности, и стойко превышает их в 202</w:t>
      </w:r>
      <w:r w:rsidR="000A3BEB"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w:t>
      </w:r>
    </w:p>
    <w:p w14:paraId="687F950E" w14:textId="53C5F327" w:rsidR="00E51670" w:rsidRPr="006223D9" w:rsidRDefault="002B26A3"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w:t>
      </w:r>
      <w:r w:rsidR="00E51670" w:rsidRPr="006223D9">
        <w:rPr>
          <w:rFonts w:ascii="Times New Roman" w:hAnsi="Times New Roman" w:cs="Times New Roman"/>
          <w:sz w:val="28"/>
          <w:szCs w:val="28"/>
        </w:rPr>
        <w:t xml:space="preserve"> 202</w:t>
      </w:r>
      <w:r w:rsidR="000A3BEB" w:rsidRPr="006223D9">
        <w:rPr>
          <w:rFonts w:ascii="Times New Roman" w:hAnsi="Times New Roman" w:cs="Times New Roman"/>
          <w:sz w:val="28"/>
          <w:szCs w:val="28"/>
        </w:rPr>
        <w:t>4</w:t>
      </w:r>
      <w:r w:rsidR="00E51670" w:rsidRPr="006223D9">
        <w:rPr>
          <w:rFonts w:ascii="Times New Roman" w:hAnsi="Times New Roman" w:cs="Times New Roman"/>
          <w:sz w:val="28"/>
          <w:szCs w:val="28"/>
        </w:rPr>
        <w:t xml:space="preserve"> году в Приднестровской Молдавской Республике на каждые 100 родов приходится 6</w:t>
      </w:r>
      <w:r w:rsidR="000A3BEB" w:rsidRPr="006223D9">
        <w:rPr>
          <w:rFonts w:ascii="Times New Roman" w:hAnsi="Times New Roman" w:cs="Times New Roman"/>
          <w:sz w:val="28"/>
          <w:szCs w:val="28"/>
        </w:rPr>
        <w:t>1</w:t>
      </w:r>
      <w:r w:rsidR="00E51670" w:rsidRPr="006223D9">
        <w:rPr>
          <w:rFonts w:ascii="Times New Roman" w:hAnsi="Times New Roman" w:cs="Times New Roman"/>
          <w:sz w:val="28"/>
          <w:szCs w:val="28"/>
        </w:rPr>
        <w:t xml:space="preserve">,9 абортов, что на </w:t>
      </w:r>
      <w:r w:rsidR="000A3BEB" w:rsidRPr="006223D9">
        <w:rPr>
          <w:rFonts w:ascii="Times New Roman" w:hAnsi="Times New Roman" w:cs="Times New Roman"/>
          <w:sz w:val="28"/>
          <w:szCs w:val="28"/>
        </w:rPr>
        <w:t>1</w:t>
      </w:r>
      <w:r w:rsidR="00E51670" w:rsidRPr="006223D9">
        <w:rPr>
          <w:rFonts w:ascii="Times New Roman" w:hAnsi="Times New Roman" w:cs="Times New Roman"/>
          <w:sz w:val="28"/>
          <w:szCs w:val="28"/>
        </w:rPr>
        <w:t xml:space="preserve"> аборт на 100 родов </w:t>
      </w:r>
      <w:r w:rsidR="000A3BEB" w:rsidRPr="006223D9">
        <w:rPr>
          <w:rFonts w:ascii="Times New Roman" w:hAnsi="Times New Roman" w:cs="Times New Roman"/>
          <w:sz w:val="28"/>
          <w:szCs w:val="28"/>
        </w:rPr>
        <w:t>мен</w:t>
      </w:r>
      <w:r w:rsidR="00E51670" w:rsidRPr="006223D9">
        <w:rPr>
          <w:rFonts w:ascii="Times New Roman" w:hAnsi="Times New Roman" w:cs="Times New Roman"/>
          <w:sz w:val="28"/>
          <w:szCs w:val="28"/>
        </w:rPr>
        <w:t>ьше, чем в 202</w:t>
      </w:r>
      <w:r w:rsidR="000A3BEB" w:rsidRPr="006223D9">
        <w:rPr>
          <w:rFonts w:ascii="Times New Roman" w:hAnsi="Times New Roman" w:cs="Times New Roman"/>
          <w:sz w:val="28"/>
          <w:szCs w:val="28"/>
        </w:rPr>
        <w:t>3</w:t>
      </w:r>
      <w:r w:rsidR="00E51670" w:rsidRPr="006223D9">
        <w:rPr>
          <w:rFonts w:ascii="Times New Roman" w:hAnsi="Times New Roman" w:cs="Times New Roman"/>
          <w:sz w:val="28"/>
          <w:szCs w:val="28"/>
        </w:rPr>
        <w:t xml:space="preserve"> году (в России этот показатель </w:t>
      </w:r>
      <w:r w:rsidR="000A3BEB" w:rsidRPr="006223D9">
        <w:rPr>
          <w:rFonts w:ascii="Times New Roman" w:hAnsi="Times New Roman" w:cs="Times New Roman"/>
          <w:sz w:val="28"/>
          <w:szCs w:val="28"/>
        </w:rPr>
        <w:t>37,2</w:t>
      </w:r>
      <w:r w:rsidR="00E51670" w:rsidRPr="006223D9">
        <w:rPr>
          <w:rFonts w:ascii="Times New Roman" w:hAnsi="Times New Roman" w:cs="Times New Roman"/>
          <w:sz w:val="28"/>
          <w:szCs w:val="28"/>
        </w:rPr>
        <w:t xml:space="preserve"> в 202</w:t>
      </w:r>
      <w:r w:rsidR="000A3BEB"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w:t>
      </w:r>
      <w:r w:rsidR="00E51670" w:rsidRPr="006223D9">
        <w:rPr>
          <w:rFonts w:ascii="Times New Roman" w:hAnsi="Times New Roman" w:cs="Times New Roman"/>
          <w:sz w:val="28"/>
          <w:szCs w:val="28"/>
        </w:rPr>
        <w:t>. В целом по республике происходит стойкое снижение числа абортов, что свидетельствует об эффективности проводимых программ по охране репродуктивного здоровья. На сегодня абортом заканчивается 38,</w:t>
      </w:r>
      <w:r w:rsidR="000A3BEB" w:rsidRPr="006223D9">
        <w:rPr>
          <w:rFonts w:ascii="Times New Roman" w:hAnsi="Times New Roman" w:cs="Times New Roman"/>
          <w:sz w:val="28"/>
          <w:szCs w:val="28"/>
        </w:rPr>
        <w:t>0</w:t>
      </w:r>
      <w:r w:rsidR="00E51670" w:rsidRPr="006223D9">
        <w:rPr>
          <w:rFonts w:ascii="Times New Roman" w:hAnsi="Times New Roman" w:cs="Times New Roman"/>
          <w:sz w:val="28"/>
          <w:szCs w:val="28"/>
        </w:rPr>
        <w:t xml:space="preserve">% беременностей, что на </w:t>
      </w:r>
      <w:r w:rsidR="000A3BEB" w:rsidRPr="006223D9">
        <w:rPr>
          <w:rFonts w:ascii="Times New Roman" w:hAnsi="Times New Roman" w:cs="Times New Roman"/>
          <w:sz w:val="28"/>
          <w:szCs w:val="28"/>
        </w:rPr>
        <w:t>0</w:t>
      </w:r>
      <w:r w:rsidR="00E51670" w:rsidRPr="006223D9">
        <w:rPr>
          <w:rFonts w:ascii="Times New Roman" w:hAnsi="Times New Roman" w:cs="Times New Roman"/>
          <w:sz w:val="28"/>
          <w:szCs w:val="28"/>
        </w:rPr>
        <w:t xml:space="preserve">,6 </w:t>
      </w:r>
      <w:r w:rsidR="000A3BEB" w:rsidRPr="006223D9">
        <w:rPr>
          <w:rFonts w:ascii="Times New Roman" w:hAnsi="Times New Roman" w:cs="Times New Roman"/>
          <w:sz w:val="28"/>
          <w:szCs w:val="28"/>
        </w:rPr>
        <w:t xml:space="preserve">% меньше, </w:t>
      </w:r>
      <w:r w:rsidR="00E51670" w:rsidRPr="006223D9">
        <w:rPr>
          <w:rFonts w:ascii="Times New Roman" w:hAnsi="Times New Roman" w:cs="Times New Roman"/>
          <w:sz w:val="28"/>
          <w:szCs w:val="28"/>
        </w:rPr>
        <w:t>чем в 202</w:t>
      </w:r>
      <w:r w:rsidR="000A3BEB" w:rsidRPr="006223D9">
        <w:rPr>
          <w:rFonts w:ascii="Times New Roman" w:hAnsi="Times New Roman" w:cs="Times New Roman"/>
          <w:sz w:val="28"/>
          <w:szCs w:val="28"/>
        </w:rPr>
        <w:t>3</w:t>
      </w:r>
      <w:r w:rsidR="00E51670" w:rsidRPr="006223D9">
        <w:rPr>
          <w:rFonts w:ascii="Times New Roman" w:hAnsi="Times New Roman" w:cs="Times New Roman"/>
          <w:sz w:val="28"/>
          <w:szCs w:val="28"/>
        </w:rPr>
        <w:t xml:space="preserve"> году, но сократилось </w:t>
      </w:r>
      <w:r w:rsidR="000A3BEB" w:rsidRPr="006223D9">
        <w:rPr>
          <w:rFonts w:ascii="Times New Roman" w:hAnsi="Times New Roman" w:cs="Times New Roman"/>
          <w:sz w:val="28"/>
          <w:szCs w:val="28"/>
        </w:rPr>
        <w:t>в 3,3</w:t>
      </w:r>
      <w:r w:rsidR="00E51670" w:rsidRPr="006223D9">
        <w:rPr>
          <w:rFonts w:ascii="Times New Roman" w:hAnsi="Times New Roman" w:cs="Times New Roman"/>
          <w:sz w:val="28"/>
          <w:szCs w:val="28"/>
        </w:rPr>
        <w:t xml:space="preserve"> с 20</w:t>
      </w:r>
      <w:r w:rsidR="000A3BEB" w:rsidRPr="006223D9">
        <w:rPr>
          <w:rFonts w:ascii="Times New Roman" w:hAnsi="Times New Roman" w:cs="Times New Roman"/>
          <w:sz w:val="28"/>
          <w:szCs w:val="28"/>
        </w:rPr>
        <w:t>10</w:t>
      </w:r>
      <w:r w:rsidR="00E51670" w:rsidRPr="006223D9">
        <w:rPr>
          <w:rFonts w:ascii="Times New Roman" w:hAnsi="Times New Roman" w:cs="Times New Roman"/>
          <w:sz w:val="28"/>
          <w:szCs w:val="28"/>
        </w:rPr>
        <w:t xml:space="preserve"> года, доля подростковых прерываний (до 16 лет) уменьшившись в 6</w:t>
      </w:r>
      <w:r w:rsidR="000A3BEB" w:rsidRPr="006223D9">
        <w:rPr>
          <w:rFonts w:ascii="Times New Roman" w:hAnsi="Times New Roman" w:cs="Times New Roman"/>
          <w:sz w:val="28"/>
          <w:szCs w:val="28"/>
        </w:rPr>
        <w:t>,5</w:t>
      </w:r>
      <w:r w:rsidR="00E51670" w:rsidRPr="006223D9">
        <w:rPr>
          <w:rFonts w:ascii="Times New Roman" w:hAnsi="Times New Roman" w:cs="Times New Roman"/>
          <w:sz w:val="28"/>
          <w:szCs w:val="28"/>
        </w:rPr>
        <w:t xml:space="preserve"> раз. Число абортов у девушек до 18 лет на 1000 родившихся живыми уменьшилось до </w:t>
      </w:r>
      <w:r w:rsidR="000A3BEB" w:rsidRPr="006223D9">
        <w:rPr>
          <w:rFonts w:ascii="Times New Roman" w:hAnsi="Times New Roman" w:cs="Times New Roman"/>
          <w:sz w:val="28"/>
          <w:szCs w:val="28"/>
        </w:rPr>
        <w:t>5,9</w:t>
      </w:r>
      <w:r w:rsidR="00E51670" w:rsidRPr="006223D9">
        <w:rPr>
          <w:rFonts w:ascii="Times New Roman" w:hAnsi="Times New Roman" w:cs="Times New Roman"/>
          <w:sz w:val="28"/>
          <w:szCs w:val="28"/>
        </w:rPr>
        <w:t xml:space="preserve"> в 202</w:t>
      </w:r>
      <w:r w:rsidR="000A3BEB" w:rsidRPr="006223D9">
        <w:rPr>
          <w:rFonts w:ascii="Times New Roman" w:hAnsi="Times New Roman" w:cs="Times New Roman"/>
          <w:sz w:val="28"/>
          <w:szCs w:val="28"/>
        </w:rPr>
        <w:t>4</w:t>
      </w:r>
      <w:r w:rsidR="00E51670" w:rsidRPr="006223D9">
        <w:rPr>
          <w:rFonts w:ascii="Times New Roman" w:hAnsi="Times New Roman" w:cs="Times New Roman"/>
          <w:sz w:val="28"/>
          <w:szCs w:val="28"/>
        </w:rPr>
        <w:t>, а у девушек до 20 лет уменьшилось до 10 на 1000 родившихся живыми.</w:t>
      </w:r>
    </w:p>
    <w:p w14:paraId="01861BDF" w14:textId="77777777" w:rsidR="00E51670" w:rsidRPr="006223D9" w:rsidRDefault="00E51670"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Проведены следующие мероприятия по охране репродуктивного здоровья:</w:t>
      </w:r>
    </w:p>
    <w:p w14:paraId="65492419" w14:textId="18ADD02A" w:rsidR="001100C7" w:rsidRPr="006223D9" w:rsidRDefault="001100C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а) в 2024 году </w:t>
      </w:r>
      <w:r w:rsidR="002B26A3" w:rsidRPr="006223D9">
        <w:rPr>
          <w:rFonts w:ascii="Times New Roman" w:hAnsi="Times New Roman" w:cs="Times New Roman"/>
          <w:sz w:val="28"/>
          <w:szCs w:val="28"/>
        </w:rPr>
        <w:t>с</w:t>
      </w:r>
      <w:r w:rsidRPr="006223D9">
        <w:rPr>
          <w:rFonts w:ascii="Times New Roman" w:hAnsi="Times New Roman" w:cs="Times New Roman"/>
          <w:sz w:val="28"/>
          <w:szCs w:val="28"/>
        </w:rPr>
        <w:t>пециалисты Республиканского диспансера по профилактике и лечению ВИЧ-инфекции и хронических гепатитов Республиканской клинической больницы организовали следующие профилактические мероприятия: семинары, выступления на телевидении, радио; проводили лекции, беседы и акции, а также бесплатное экспресс-тестирование. Всего было охвачено более 1200 человек. В вышеуказанных мероприятиях говорили о нравственном воспитании молодежи, снижения распространения практики рискованного поведения, путях передачи вирусных заболеваний, формировании ответственного отношения к репродуктивному здоровью и другое. Для специалистов отрасли врачи диспансера проводили обучающие семинары и практические конференции. Выезжали медицинские работники и в образовательные учреждения с лекциями о вредных привычках</w:t>
      </w:r>
      <w:r w:rsidR="000428CF" w:rsidRPr="006223D9">
        <w:rPr>
          <w:rFonts w:ascii="Times New Roman" w:hAnsi="Times New Roman" w:cs="Times New Roman"/>
          <w:sz w:val="28"/>
          <w:szCs w:val="28"/>
        </w:rPr>
        <w:t>;</w:t>
      </w:r>
    </w:p>
    <w:p w14:paraId="498C229D" w14:textId="3CE8B716" w:rsidR="001100C7" w:rsidRPr="006223D9" w:rsidRDefault="001100C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б) сотрудники ГУ «Республиканский центр матери и ребенка» провели 157 бесед с молодежью. Для студентов и учащихся организовали лекции об инфекциях, передающихся половым путем и здоровом образе жизни. На мероприяти</w:t>
      </w:r>
      <w:r w:rsidR="000428CF" w:rsidRPr="006223D9">
        <w:rPr>
          <w:rFonts w:ascii="Times New Roman" w:hAnsi="Times New Roman" w:cs="Times New Roman"/>
          <w:sz w:val="28"/>
          <w:szCs w:val="28"/>
        </w:rPr>
        <w:t>ях присутствовали 442 слушателя;</w:t>
      </w:r>
    </w:p>
    <w:p w14:paraId="2329AA78" w14:textId="47F9F546" w:rsidR="001100C7" w:rsidRPr="006223D9" w:rsidRDefault="001100C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 профилактические беседы проводились с детьми </w:t>
      </w:r>
      <w:r w:rsidR="000428CF" w:rsidRPr="006223D9">
        <w:rPr>
          <w:rFonts w:ascii="Times New Roman" w:hAnsi="Times New Roman" w:cs="Times New Roman"/>
          <w:sz w:val="28"/>
          <w:szCs w:val="28"/>
        </w:rPr>
        <w:t>и родителями, на различные темы</w:t>
      </w:r>
      <w:r w:rsidRPr="006223D9">
        <w:rPr>
          <w:rFonts w:ascii="Times New Roman" w:hAnsi="Times New Roman" w:cs="Times New Roman"/>
          <w:sz w:val="28"/>
          <w:szCs w:val="28"/>
        </w:rPr>
        <w:t>: «Охрана репродуктивного здоровья по принципу «От равного к равному. Сохранение здоровья молодежи. Моя будущая семья»; «Инфекции, передающиеся половым путем, в том числе ВИЧ (СПИД)»; «Репродуктивное здоровье – понятия, меры по предупреждению заболеваний половой сферы» и другие.   Вопросы о сохранении репродуктивного здоровья женщин поднимаются на постоянной основе и в центрах репродуктивного здоровья (РПЗ) по всей республике. Только РПЗ «Надежда» ГУ «Каменская ЦРБ» за текущих</w:t>
      </w:r>
      <w:r w:rsidR="000428CF" w:rsidRPr="006223D9">
        <w:rPr>
          <w:rFonts w:ascii="Times New Roman" w:hAnsi="Times New Roman" w:cs="Times New Roman"/>
          <w:sz w:val="28"/>
          <w:szCs w:val="28"/>
        </w:rPr>
        <w:t xml:space="preserve"> период провели 72 консультации;</w:t>
      </w:r>
    </w:p>
    <w:p w14:paraId="0DC91579" w14:textId="1287E55B" w:rsidR="000428CF" w:rsidRPr="006223D9" w:rsidRDefault="000428C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г) семинары по сохранению репродуктивного здоровья в школах и колледжах республики, показывают фильмы воспитательного характера, </w:t>
      </w:r>
      <w:r w:rsidRPr="006223D9">
        <w:rPr>
          <w:rFonts w:ascii="Times New Roman" w:hAnsi="Times New Roman" w:cs="Times New Roman"/>
          <w:sz w:val="28"/>
          <w:szCs w:val="28"/>
        </w:rPr>
        <w:lastRenderedPageBreak/>
        <w:t>читают лекции и беседы. Только в Тирасполе сотрудниками амбулаторной сети по данному пункту за год проведено около 600 лекций и бесед, охват составил более 2500 человек. Бендерский центр поликлинической помощи охватил более 400 подростков;</w:t>
      </w:r>
    </w:p>
    <w:p w14:paraId="500CE7DB" w14:textId="6EDF2D9F" w:rsidR="000428CF" w:rsidRPr="006223D9" w:rsidRDefault="000428C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д) доклад на медицинский форум, с участием специалистов России и Приднестровья «Неотложные состояния у девочек подросткового возраста: важность своевременной диагностики и коррекции», врачи выступили на международной конференции с темой о подростковой медицине;</w:t>
      </w:r>
    </w:p>
    <w:p w14:paraId="1A279D72" w14:textId="7B0A94E4" w:rsidR="000428CF" w:rsidRPr="006223D9" w:rsidRDefault="000428C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е) консультирование по вопросам семейных ценностей: «Семейные ценности, рождение желанных детей, профилактика незапланированной беременности. Отказ от абортов», читают лекции об отказе аборта, беседы такого рода ведутся и с молодыми матерями в стационарах, дети которых находятся на лечении. Проводятся лекции в образовательных учреждениях республики, на которых учащимся рассказывают о профилактике абортов и отказов от новорожденных детей (</w:t>
      </w:r>
      <w:proofErr w:type="spellStart"/>
      <w:r w:rsidRPr="006223D9">
        <w:rPr>
          <w:rFonts w:ascii="Times New Roman" w:hAnsi="Times New Roman" w:cs="Times New Roman"/>
          <w:sz w:val="28"/>
          <w:szCs w:val="28"/>
        </w:rPr>
        <w:t>доабортное</w:t>
      </w:r>
      <w:proofErr w:type="spellEnd"/>
      <w:r w:rsidRPr="006223D9">
        <w:rPr>
          <w:rFonts w:ascii="Times New Roman" w:hAnsi="Times New Roman" w:cs="Times New Roman"/>
          <w:sz w:val="28"/>
          <w:szCs w:val="28"/>
        </w:rPr>
        <w:t xml:space="preserve"> консультирование, проведение просветительской работы среди подростков и взрослого населения), </w:t>
      </w:r>
      <w:proofErr w:type="gramStart"/>
      <w:r w:rsidRPr="006223D9">
        <w:rPr>
          <w:rFonts w:ascii="Times New Roman" w:hAnsi="Times New Roman" w:cs="Times New Roman"/>
          <w:sz w:val="28"/>
          <w:szCs w:val="28"/>
        </w:rPr>
        <w:t>например</w:t>
      </w:r>
      <w:proofErr w:type="gramEnd"/>
      <w:r w:rsidRPr="006223D9">
        <w:rPr>
          <w:rFonts w:ascii="Times New Roman" w:hAnsi="Times New Roman" w:cs="Times New Roman"/>
          <w:sz w:val="28"/>
          <w:szCs w:val="28"/>
        </w:rPr>
        <w:t>: «Нежеланная беременность», «Профилактика абортов», «Контрацепция», «Аборт и его влияние на репродуктивную функцию женщины»;</w:t>
      </w:r>
    </w:p>
    <w:p w14:paraId="5FFEF120" w14:textId="64E0EF0D" w:rsidR="000428CF" w:rsidRPr="006223D9" w:rsidRDefault="000428C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ж) специалистами ГУ «Республиканский центр матери и ребенка» и Министерства здравоохранения Приднестровской Молдавской Республики по теме «Реагирование системы здравоохранения на насилие, включая сексуальное. Охрана репродуктивного здоровья. Профилактика абортов, профилактика заболеваний, передающихся половым путем». На базе центра матери и ребенка работает «Школа матерей», которая проводит профилактическую и просветительскую работу с будущими родителями. Всего центр организовал 386 бе</w:t>
      </w:r>
      <w:r w:rsidR="00DD153A" w:rsidRPr="006223D9">
        <w:rPr>
          <w:rFonts w:ascii="Times New Roman" w:hAnsi="Times New Roman" w:cs="Times New Roman"/>
          <w:sz w:val="28"/>
          <w:szCs w:val="28"/>
        </w:rPr>
        <w:t>сед с населением;</w:t>
      </w:r>
    </w:p>
    <w:p w14:paraId="7CCFCC91" w14:textId="4AB27D36" w:rsidR="000428CF" w:rsidRPr="006223D9" w:rsidRDefault="000428C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з) преподаватели ГОУ СПО «Приднестровский государственный медицинский колледж им. Л. А. Тарасевича» провели для студентов занятие с элементами тренинга «Уклад и традиции семьи», классные часы по вопросам полового созревания «Семья – ключ к счастью», «Репродуктивное здоровье – залог будущего» и другие. Для студентов из числа детей-сирот и ОБПР устроили профилактические беседы о сохранении здоровья, предупреждению заболеваний, передающихся половым путем. Преподавательский состав совместно с молодежью разработали и распространяли буклеты по данной тематике. Провели воспитательное мероприятие - «Неделя семьи», фармацевтический проект «Средства контрацепции. Профилактика беременности», акушерский ринг «Семья – залог счастья», а также индивидуальные беседы </w:t>
      </w:r>
      <w:r w:rsidR="00DD153A" w:rsidRPr="006223D9">
        <w:rPr>
          <w:rFonts w:ascii="Times New Roman" w:hAnsi="Times New Roman" w:cs="Times New Roman"/>
          <w:sz w:val="28"/>
          <w:szCs w:val="28"/>
        </w:rPr>
        <w:t xml:space="preserve">по </w:t>
      </w:r>
      <w:proofErr w:type="spellStart"/>
      <w:r w:rsidR="00DD153A" w:rsidRPr="006223D9">
        <w:rPr>
          <w:rFonts w:ascii="Times New Roman" w:hAnsi="Times New Roman" w:cs="Times New Roman"/>
          <w:sz w:val="28"/>
          <w:szCs w:val="28"/>
        </w:rPr>
        <w:t>доабортному</w:t>
      </w:r>
      <w:proofErr w:type="spellEnd"/>
      <w:r w:rsidR="00DD153A" w:rsidRPr="006223D9">
        <w:rPr>
          <w:rFonts w:ascii="Times New Roman" w:hAnsi="Times New Roman" w:cs="Times New Roman"/>
          <w:sz w:val="28"/>
          <w:szCs w:val="28"/>
        </w:rPr>
        <w:t xml:space="preserve"> консультированию;</w:t>
      </w:r>
    </w:p>
    <w:p w14:paraId="425FA4CC" w14:textId="752A15D6" w:rsidR="000428CF" w:rsidRPr="006223D9" w:rsidRDefault="007D7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и) в рамках мероприятия «День здоровья» провели медосмотры в детских, дошкольных и школьных организациях, вакцинацию детей целевого возраста. В столице специалисты и терапевты подросткового кабинета осмотрели 1553 подростка из всех школ</w:t>
      </w:r>
      <w:r w:rsidR="00DD153A" w:rsidRPr="006223D9">
        <w:rPr>
          <w:rFonts w:ascii="Times New Roman" w:hAnsi="Times New Roman" w:cs="Times New Roman"/>
          <w:sz w:val="28"/>
          <w:szCs w:val="28"/>
        </w:rPr>
        <w:t xml:space="preserve"> города;</w:t>
      </w:r>
    </w:p>
    <w:p w14:paraId="75350AFF" w14:textId="28261439" w:rsidR="007D75FA" w:rsidRPr="006223D9" w:rsidRDefault="002B26A3"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lastRenderedPageBreak/>
        <w:t>к</w:t>
      </w:r>
      <w:r w:rsidR="007D75FA" w:rsidRPr="006223D9">
        <w:rPr>
          <w:rFonts w:ascii="Times New Roman" w:hAnsi="Times New Roman" w:cs="Times New Roman"/>
          <w:sz w:val="28"/>
          <w:szCs w:val="28"/>
        </w:rPr>
        <w:t xml:space="preserve">) </w:t>
      </w:r>
      <w:r w:rsidR="00DD153A" w:rsidRPr="006223D9">
        <w:rPr>
          <w:rFonts w:ascii="Times New Roman" w:hAnsi="Times New Roman" w:cs="Times New Roman"/>
          <w:sz w:val="28"/>
          <w:szCs w:val="28"/>
        </w:rPr>
        <w:t xml:space="preserve">учреждения здравоохранения организовали выезды в населенные пункты республики специалистов с целью профилактических осмотров граждан. Был также запущен «Поезд здоровья» и флюорографическое обследование на мобильном </w:t>
      </w:r>
      <w:proofErr w:type="spellStart"/>
      <w:r w:rsidR="00DD153A" w:rsidRPr="006223D9">
        <w:rPr>
          <w:rFonts w:ascii="Times New Roman" w:hAnsi="Times New Roman" w:cs="Times New Roman"/>
          <w:sz w:val="28"/>
          <w:szCs w:val="28"/>
        </w:rPr>
        <w:t>флюорографе</w:t>
      </w:r>
      <w:proofErr w:type="spellEnd"/>
      <w:r w:rsidR="00DD153A" w:rsidRPr="006223D9">
        <w:rPr>
          <w:rFonts w:ascii="Times New Roman" w:hAnsi="Times New Roman" w:cs="Times New Roman"/>
          <w:sz w:val="28"/>
          <w:szCs w:val="28"/>
        </w:rPr>
        <w:t xml:space="preserve"> с целью улучшения доступности медицинской помощи населению. При выездах врачебной бригады узкие специалисты проводят на местах: прием граждан, забор анализов, ЭКГ, консультирование. Такая профилактическая работа помогает выявить патологические состояния у граждан и вовремя направить на диспансерное наблюдение;</w:t>
      </w:r>
    </w:p>
    <w:p w14:paraId="6A41F90E" w14:textId="5439A275" w:rsidR="000428CF" w:rsidRPr="006223D9" w:rsidRDefault="002B26A3"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л</w:t>
      </w:r>
      <w:r w:rsidR="00DD153A" w:rsidRPr="006223D9">
        <w:rPr>
          <w:rFonts w:ascii="Times New Roman" w:hAnsi="Times New Roman" w:cs="Times New Roman"/>
          <w:sz w:val="28"/>
          <w:szCs w:val="28"/>
        </w:rPr>
        <w:t xml:space="preserve">) в рамках мероприятия «День здоровья» волонтерский отряд студентов ГОУ СПО «Приднестровский государственный медицинский колледж им. Л.А. Тарасевича» провел для МОУ «Бендерская средняя основная школа №15» мероприятие «Путешествие в страну </w:t>
      </w:r>
      <w:proofErr w:type="spellStart"/>
      <w:r w:rsidR="00DD153A" w:rsidRPr="006223D9">
        <w:rPr>
          <w:rFonts w:ascii="Times New Roman" w:hAnsi="Times New Roman" w:cs="Times New Roman"/>
          <w:sz w:val="28"/>
          <w:szCs w:val="28"/>
        </w:rPr>
        <w:t>Чистюлькино</w:t>
      </w:r>
      <w:proofErr w:type="spellEnd"/>
      <w:r w:rsidR="00DD153A" w:rsidRPr="006223D9">
        <w:rPr>
          <w:rFonts w:ascii="Times New Roman" w:hAnsi="Times New Roman" w:cs="Times New Roman"/>
          <w:sz w:val="28"/>
          <w:szCs w:val="28"/>
        </w:rPr>
        <w:t>» для учащихся 1-4 классов (проведено для 12 классов);</w:t>
      </w:r>
    </w:p>
    <w:p w14:paraId="219A6F36" w14:textId="6E78C968" w:rsidR="00DD153A" w:rsidRPr="006223D9" w:rsidRDefault="002B26A3"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м</w:t>
      </w:r>
      <w:r w:rsidR="00DD153A" w:rsidRPr="006223D9">
        <w:rPr>
          <w:rFonts w:ascii="Times New Roman" w:hAnsi="Times New Roman" w:cs="Times New Roman"/>
          <w:sz w:val="28"/>
          <w:szCs w:val="28"/>
        </w:rPr>
        <w:t>) ГУ «Республиканский центр матери и ребенка» 16 июня провёл День открытых дверей, который посетили 40 семей, говорили о партнерских родах, важности грудного вскармливания, было организовано посещение отделений центра. Также в конце сентября для медицинских работников с экспертами ВОЗ был организован круглый стол ко Всемирному дню контрацепции и Всемирному дню безопасного аборта «Рекомендации ВОЗ по планированию семьи и безопасному аборту, улучшению доступа к услугам с помощью телемедицины и продуктам репродуктивного здоровья»</w:t>
      </w:r>
      <w:r w:rsidR="004540DF" w:rsidRPr="006223D9">
        <w:rPr>
          <w:rFonts w:ascii="Times New Roman" w:hAnsi="Times New Roman" w:cs="Times New Roman"/>
          <w:sz w:val="28"/>
          <w:szCs w:val="28"/>
        </w:rPr>
        <w:t>.</w:t>
      </w:r>
    </w:p>
    <w:p w14:paraId="7B5C9F80" w14:textId="38360589" w:rsidR="00E51670" w:rsidRPr="006223D9" w:rsidRDefault="00E51670"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2021 году начата реализация Программы «О порядке использования вспомогательных репродуктивных технологий, медицинских противопоказаниях и ограничениях к их применению». В рамках данной программы на базе ГУ «</w:t>
      </w:r>
      <w:r w:rsidR="007B428A" w:rsidRPr="006223D9">
        <w:rPr>
          <w:rFonts w:ascii="Times New Roman" w:hAnsi="Times New Roman" w:cs="Times New Roman"/>
          <w:sz w:val="28"/>
          <w:szCs w:val="28"/>
        </w:rPr>
        <w:t>Республиканский центр матери и ребенка</w:t>
      </w:r>
      <w:r w:rsidRPr="006223D9">
        <w:rPr>
          <w:rFonts w:ascii="Times New Roman" w:hAnsi="Times New Roman" w:cs="Times New Roman"/>
          <w:sz w:val="28"/>
          <w:szCs w:val="28"/>
        </w:rPr>
        <w:t>» создана ВКК для решения вопроса о направлении на лечение бесплодия за пределы республики с использованием ВРТ (проведении лечебного цикла ЭКО). В 2021-202</w:t>
      </w:r>
      <w:r w:rsidR="00B74E81"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w:t>
      </w:r>
      <w:r w:rsidR="00B74E81" w:rsidRPr="006223D9">
        <w:rPr>
          <w:rFonts w:ascii="Times New Roman" w:hAnsi="Times New Roman" w:cs="Times New Roman"/>
          <w:sz w:val="28"/>
          <w:szCs w:val="28"/>
        </w:rPr>
        <w:t>42</w:t>
      </w:r>
      <w:r w:rsidRPr="006223D9">
        <w:rPr>
          <w:rFonts w:ascii="Times New Roman" w:hAnsi="Times New Roman" w:cs="Times New Roman"/>
          <w:sz w:val="28"/>
          <w:szCs w:val="28"/>
        </w:rPr>
        <w:t xml:space="preserve"> пар</w:t>
      </w:r>
      <w:r w:rsidR="002B26A3" w:rsidRPr="006223D9">
        <w:rPr>
          <w:rFonts w:ascii="Times New Roman" w:hAnsi="Times New Roman" w:cs="Times New Roman"/>
          <w:sz w:val="28"/>
          <w:szCs w:val="28"/>
        </w:rPr>
        <w:t>ы</w:t>
      </w:r>
      <w:r w:rsidRPr="006223D9">
        <w:rPr>
          <w:rFonts w:ascii="Times New Roman" w:hAnsi="Times New Roman" w:cs="Times New Roman"/>
          <w:sz w:val="28"/>
          <w:szCs w:val="28"/>
        </w:rPr>
        <w:t xml:space="preserve"> получили заключение Республиканской комиссии по направлению граждан Приднестровской Молдавской Республики на лечение, консультацию или обследование за пределы республики и были направлены в город Кишинев на заключительный этап лечения бесплодия. </w:t>
      </w:r>
    </w:p>
    <w:p w14:paraId="01C2D028" w14:textId="6D23ED8C" w:rsidR="006B4EE8" w:rsidRPr="006223D9" w:rsidRDefault="006B4EE8"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Из 42 женщин (14 пар 2021 год и 13 пар 2022 год, 10 пар 2023 год, 6 пар 2024 год) направленных на Республиканскую комиссию по направлению граждан Приднестровской Молдавской Республики на лечение, консультацию или обследование за пределы республики, все получили положительное решение - 100%. </w:t>
      </w:r>
    </w:p>
    <w:p w14:paraId="29B82CBB" w14:textId="77777777" w:rsidR="006B4EE8" w:rsidRPr="006223D9" w:rsidRDefault="006B4EE8"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 разрезе районов и городов республики женщины, направленные для лечения бесплодия распределились следующим образом: </w:t>
      </w:r>
    </w:p>
    <w:p w14:paraId="1998BD22" w14:textId="0CB8C703" w:rsidR="006B4EE8" w:rsidRPr="006223D9" w:rsidRDefault="006B4EE8" w:rsidP="008C4FFD">
      <w:pPr>
        <w:shd w:val="clear" w:color="auto" w:fill="FFFFFF" w:themeFill="background1"/>
        <w:spacing w:after="0" w:line="240" w:lineRule="auto"/>
        <w:ind w:firstLine="709"/>
        <w:jc w:val="right"/>
        <w:rPr>
          <w:rFonts w:ascii="Times New Roman" w:hAnsi="Times New Roman" w:cs="Times New Roman"/>
          <w:sz w:val="24"/>
          <w:szCs w:val="24"/>
        </w:rPr>
      </w:pPr>
      <w:r w:rsidRPr="006223D9">
        <w:rPr>
          <w:rFonts w:ascii="Times New Roman" w:hAnsi="Times New Roman" w:cs="Times New Roman"/>
          <w:sz w:val="24"/>
          <w:szCs w:val="24"/>
        </w:rPr>
        <w:t>Таблица № 1</w:t>
      </w:r>
      <w:r w:rsidR="00F26390" w:rsidRPr="006223D9">
        <w:rPr>
          <w:rFonts w:ascii="Times New Roman" w:hAnsi="Times New Roman" w:cs="Times New Roman"/>
          <w:sz w:val="24"/>
          <w:szCs w:val="24"/>
        </w:rPr>
        <w:t>6</w:t>
      </w:r>
    </w:p>
    <w:p w14:paraId="139C7880" w14:textId="77777777" w:rsidR="006B4EE8" w:rsidRPr="006223D9" w:rsidRDefault="006B4EE8" w:rsidP="008C4FFD">
      <w:pPr>
        <w:shd w:val="clear" w:color="auto" w:fill="FFFFFF" w:themeFill="background1"/>
        <w:spacing w:after="0" w:line="240" w:lineRule="auto"/>
        <w:jc w:val="both"/>
        <w:rPr>
          <w:rFonts w:ascii="Times New Roman" w:hAnsi="Times New Roman" w:cs="Times New Roman"/>
          <w:sz w:val="24"/>
          <w:szCs w:val="24"/>
        </w:rPr>
      </w:pPr>
    </w:p>
    <w:tbl>
      <w:tblPr>
        <w:tblStyle w:val="a3"/>
        <w:tblW w:w="0" w:type="auto"/>
        <w:tblInd w:w="817" w:type="dxa"/>
        <w:tblLook w:val="04A0" w:firstRow="1" w:lastRow="0" w:firstColumn="1" w:lastColumn="0" w:noHBand="0" w:noVBand="1"/>
      </w:tblPr>
      <w:tblGrid>
        <w:gridCol w:w="2551"/>
        <w:gridCol w:w="2319"/>
        <w:gridCol w:w="1934"/>
      </w:tblGrid>
      <w:tr w:rsidR="006B4EE8" w:rsidRPr="006223D9" w14:paraId="3F5FF499" w14:textId="77777777" w:rsidTr="00AB708F">
        <w:tc>
          <w:tcPr>
            <w:tcW w:w="2551" w:type="dxa"/>
          </w:tcPr>
          <w:p w14:paraId="74C79459" w14:textId="77777777" w:rsidR="006B4EE8" w:rsidRPr="006223D9" w:rsidRDefault="006B4EE8" w:rsidP="008C4FFD">
            <w:pPr>
              <w:shd w:val="clear" w:color="auto" w:fill="FFFFFF" w:themeFill="background1"/>
              <w:jc w:val="both"/>
              <w:rPr>
                <w:sz w:val="24"/>
                <w:szCs w:val="24"/>
              </w:rPr>
            </w:pPr>
            <w:r w:rsidRPr="006223D9">
              <w:rPr>
                <w:sz w:val="24"/>
                <w:szCs w:val="24"/>
              </w:rPr>
              <w:t>Город</w:t>
            </w:r>
          </w:p>
        </w:tc>
        <w:tc>
          <w:tcPr>
            <w:tcW w:w="0" w:type="auto"/>
          </w:tcPr>
          <w:p w14:paraId="27930FF9" w14:textId="77777777" w:rsidR="006B4EE8" w:rsidRPr="006223D9" w:rsidRDefault="006B4EE8" w:rsidP="008C4FFD">
            <w:pPr>
              <w:shd w:val="clear" w:color="auto" w:fill="FFFFFF" w:themeFill="background1"/>
              <w:jc w:val="center"/>
              <w:rPr>
                <w:sz w:val="24"/>
                <w:szCs w:val="24"/>
              </w:rPr>
            </w:pPr>
            <w:r w:rsidRPr="006223D9">
              <w:rPr>
                <w:sz w:val="24"/>
                <w:szCs w:val="24"/>
              </w:rPr>
              <w:t>Количество женщин</w:t>
            </w:r>
          </w:p>
        </w:tc>
        <w:tc>
          <w:tcPr>
            <w:tcW w:w="1934" w:type="dxa"/>
          </w:tcPr>
          <w:p w14:paraId="4FD87DD3" w14:textId="77777777" w:rsidR="006B4EE8" w:rsidRPr="006223D9" w:rsidRDefault="006B4EE8" w:rsidP="008C4FFD">
            <w:pPr>
              <w:shd w:val="clear" w:color="auto" w:fill="FFFFFF" w:themeFill="background1"/>
              <w:jc w:val="center"/>
              <w:rPr>
                <w:sz w:val="24"/>
                <w:szCs w:val="24"/>
              </w:rPr>
            </w:pPr>
            <w:r w:rsidRPr="006223D9">
              <w:rPr>
                <w:sz w:val="24"/>
                <w:szCs w:val="24"/>
              </w:rPr>
              <w:t>%</w:t>
            </w:r>
          </w:p>
        </w:tc>
      </w:tr>
      <w:tr w:rsidR="006B4EE8" w:rsidRPr="006223D9" w14:paraId="4A4B9FBC" w14:textId="77777777" w:rsidTr="00AB708F">
        <w:tc>
          <w:tcPr>
            <w:tcW w:w="2551" w:type="dxa"/>
          </w:tcPr>
          <w:p w14:paraId="5F376F77" w14:textId="77777777" w:rsidR="006B4EE8" w:rsidRPr="006223D9" w:rsidRDefault="006B4EE8" w:rsidP="008C4FFD">
            <w:pPr>
              <w:shd w:val="clear" w:color="auto" w:fill="FFFFFF" w:themeFill="background1"/>
              <w:jc w:val="both"/>
              <w:rPr>
                <w:sz w:val="24"/>
                <w:szCs w:val="24"/>
              </w:rPr>
            </w:pPr>
            <w:r w:rsidRPr="006223D9">
              <w:rPr>
                <w:sz w:val="24"/>
                <w:szCs w:val="24"/>
              </w:rPr>
              <w:t>Тирасполь</w:t>
            </w:r>
          </w:p>
        </w:tc>
        <w:tc>
          <w:tcPr>
            <w:tcW w:w="0" w:type="auto"/>
          </w:tcPr>
          <w:p w14:paraId="6CBC18EC" w14:textId="29F12D10" w:rsidR="006B4EE8" w:rsidRPr="006223D9" w:rsidRDefault="006B4EE8" w:rsidP="008C4FFD">
            <w:pPr>
              <w:shd w:val="clear" w:color="auto" w:fill="FFFFFF" w:themeFill="background1"/>
              <w:jc w:val="center"/>
              <w:rPr>
                <w:sz w:val="24"/>
                <w:szCs w:val="24"/>
              </w:rPr>
            </w:pPr>
            <w:r w:rsidRPr="006223D9">
              <w:rPr>
                <w:sz w:val="24"/>
                <w:szCs w:val="24"/>
              </w:rPr>
              <w:t>21</w:t>
            </w:r>
          </w:p>
        </w:tc>
        <w:tc>
          <w:tcPr>
            <w:tcW w:w="1934" w:type="dxa"/>
          </w:tcPr>
          <w:p w14:paraId="0714F6C5" w14:textId="3F7D146C" w:rsidR="006B4EE8" w:rsidRPr="006223D9" w:rsidRDefault="006B4EE8" w:rsidP="008C4FFD">
            <w:pPr>
              <w:shd w:val="clear" w:color="auto" w:fill="FFFFFF" w:themeFill="background1"/>
              <w:jc w:val="center"/>
              <w:rPr>
                <w:sz w:val="24"/>
                <w:szCs w:val="24"/>
              </w:rPr>
            </w:pPr>
            <w:r w:rsidRPr="006223D9">
              <w:rPr>
                <w:sz w:val="24"/>
                <w:szCs w:val="24"/>
              </w:rPr>
              <w:t>50%</w:t>
            </w:r>
          </w:p>
        </w:tc>
      </w:tr>
      <w:tr w:rsidR="006B4EE8" w:rsidRPr="006223D9" w14:paraId="2191A27C" w14:textId="77777777" w:rsidTr="00AB708F">
        <w:tc>
          <w:tcPr>
            <w:tcW w:w="2551" w:type="dxa"/>
          </w:tcPr>
          <w:p w14:paraId="523BC3AA" w14:textId="77777777" w:rsidR="006B4EE8" w:rsidRPr="006223D9" w:rsidRDefault="006B4EE8" w:rsidP="008C4FFD">
            <w:pPr>
              <w:shd w:val="clear" w:color="auto" w:fill="FFFFFF" w:themeFill="background1"/>
              <w:jc w:val="both"/>
              <w:rPr>
                <w:sz w:val="24"/>
                <w:szCs w:val="24"/>
              </w:rPr>
            </w:pPr>
            <w:r w:rsidRPr="006223D9">
              <w:rPr>
                <w:sz w:val="24"/>
                <w:szCs w:val="24"/>
              </w:rPr>
              <w:t>Слободзея</w:t>
            </w:r>
          </w:p>
        </w:tc>
        <w:tc>
          <w:tcPr>
            <w:tcW w:w="0" w:type="auto"/>
          </w:tcPr>
          <w:p w14:paraId="59CE3ED4" w14:textId="60AE464A" w:rsidR="006B4EE8" w:rsidRPr="006223D9" w:rsidRDefault="006B4EE8" w:rsidP="008C4FFD">
            <w:pPr>
              <w:shd w:val="clear" w:color="auto" w:fill="FFFFFF" w:themeFill="background1"/>
              <w:jc w:val="center"/>
              <w:rPr>
                <w:sz w:val="24"/>
                <w:szCs w:val="24"/>
              </w:rPr>
            </w:pPr>
            <w:r w:rsidRPr="006223D9">
              <w:rPr>
                <w:sz w:val="24"/>
                <w:szCs w:val="24"/>
              </w:rPr>
              <w:t>8</w:t>
            </w:r>
          </w:p>
        </w:tc>
        <w:tc>
          <w:tcPr>
            <w:tcW w:w="1934" w:type="dxa"/>
          </w:tcPr>
          <w:p w14:paraId="584D1E56" w14:textId="4E6500B6" w:rsidR="006B4EE8" w:rsidRPr="006223D9" w:rsidRDefault="006B4EE8" w:rsidP="008C4FFD">
            <w:pPr>
              <w:shd w:val="clear" w:color="auto" w:fill="FFFFFF" w:themeFill="background1"/>
              <w:jc w:val="center"/>
              <w:rPr>
                <w:sz w:val="24"/>
                <w:szCs w:val="24"/>
              </w:rPr>
            </w:pPr>
            <w:r w:rsidRPr="006223D9">
              <w:rPr>
                <w:sz w:val="24"/>
                <w:szCs w:val="24"/>
              </w:rPr>
              <w:t>19%</w:t>
            </w:r>
          </w:p>
        </w:tc>
      </w:tr>
      <w:tr w:rsidR="006B4EE8" w:rsidRPr="006223D9" w14:paraId="50F40AC3" w14:textId="77777777" w:rsidTr="00AB708F">
        <w:tc>
          <w:tcPr>
            <w:tcW w:w="2551" w:type="dxa"/>
          </w:tcPr>
          <w:p w14:paraId="6B132F55" w14:textId="77777777" w:rsidR="006B4EE8" w:rsidRPr="006223D9" w:rsidRDefault="006B4EE8" w:rsidP="008C4FFD">
            <w:pPr>
              <w:shd w:val="clear" w:color="auto" w:fill="FFFFFF" w:themeFill="background1"/>
              <w:jc w:val="both"/>
              <w:rPr>
                <w:sz w:val="24"/>
                <w:szCs w:val="24"/>
              </w:rPr>
            </w:pPr>
            <w:r w:rsidRPr="006223D9">
              <w:rPr>
                <w:sz w:val="24"/>
                <w:szCs w:val="24"/>
              </w:rPr>
              <w:t>Бендеры</w:t>
            </w:r>
          </w:p>
        </w:tc>
        <w:tc>
          <w:tcPr>
            <w:tcW w:w="0" w:type="auto"/>
          </w:tcPr>
          <w:p w14:paraId="5A0BCA3C" w14:textId="0EE4C690" w:rsidR="006B4EE8" w:rsidRPr="006223D9" w:rsidRDefault="006B4EE8" w:rsidP="008C4FFD">
            <w:pPr>
              <w:shd w:val="clear" w:color="auto" w:fill="FFFFFF" w:themeFill="background1"/>
              <w:jc w:val="center"/>
              <w:rPr>
                <w:sz w:val="24"/>
                <w:szCs w:val="24"/>
              </w:rPr>
            </w:pPr>
            <w:r w:rsidRPr="006223D9">
              <w:rPr>
                <w:sz w:val="24"/>
                <w:szCs w:val="24"/>
              </w:rPr>
              <w:t>8</w:t>
            </w:r>
          </w:p>
        </w:tc>
        <w:tc>
          <w:tcPr>
            <w:tcW w:w="1934" w:type="dxa"/>
          </w:tcPr>
          <w:p w14:paraId="115A5177" w14:textId="77777777" w:rsidR="006B4EE8" w:rsidRPr="006223D9" w:rsidRDefault="006B4EE8" w:rsidP="008C4FFD">
            <w:pPr>
              <w:shd w:val="clear" w:color="auto" w:fill="FFFFFF" w:themeFill="background1"/>
              <w:jc w:val="center"/>
              <w:rPr>
                <w:sz w:val="24"/>
                <w:szCs w:val="24"/>
              </w:rPr>
            </w:pPr>
            <w:r w:rsidRPr="006223D9">
              <w:rPr>
                <w:sz w:val="24"/>
                <w:szCs w:val="24"/>
              </w:rPr>
              <w:t>19%</w:t>
            </w:r>
          </w:p>
        </w:tc>
      </w:tr>
      <w:tr w:rsidR="006B4EE8" w:rsidRPr="006223D9" w14:paraId="2F082128" w14:textId="77777777" w:rsidTr="00AB708F">
        <w:tc>
          <w:tcPr>
            <w:tcW w:w="2551" w:type="dxa"/>
          </w:tcPr>
          <w:p w14:paraId="3D4DAE16" w14:textId="77777777" w:rsidR="006B4EE8" w:rsidRPr="006223D9" w:rsidRDefault="006B4EE8" w:rsidP="008C4FFD">
            <w:pPr>
              <w:shd w:val="clear" w:color="auto" w:fill="FFFFFF" w:themeFill="background1"/>
              <w:jc w:val="both"/>
              <w:rPr>
                <w:sz w:val="24"/>
                <w:szCs w:val="24"/>
              </w:rPr>
            </w:pPr>
            <w:r w:rsidRPr="006223D9">
              <w:rPr>
                <w:sz w:val="24"/>
                <w:szCs w:val="24"/>
              </w:rPr>
              <w:lastRenderedPageBreak/>
              <w:t>Рыбница</w:t>
            </w:r>
          </w:p>
        </w:tc>
        <w:tc>
          <w:tcPr>
            <w:tcW w:w="0" w:type="auto"/>
          </w:tcPr>
          <w:p w14:paraId="681C5443" w14:textId="77777777" w:rsidR="006B4EE8" w:rsidRPr="006223D9" w:rsidRDefault="006B4EE8" w:rsidP="008C4FFD">
            <w:pPr>
              <w:shd w:val="clear" w:color="auto" w:fill="FFFFFF" w:themeFill="background1"/>
              <w:jc w:val="center"/>
              <w:rPr>
                <w:sz w:val="24"/>
                <w:szCs w:val="24"/>
              </w:rPr>
            </w:pPr>
            <w:r w:rsidRPr="006223D9">
              <w:rPr>
                <w:sz w:val="24"/>
                <w:szCs w:val="24"/>
              </w:rPr>
              <w:t>3</w:t>
            </w:r>
          </w:p>
        </w:tc>
        <w:tc>
          <w:tcPr>
            <w:tcW w:w="1934" w:type="dxa"/>
          </w:tcPr>
          <w:p w14:paraId="21D9791D" w14:textId="5FDF2D94" w:rsidR="006B4EE8" w:rsidRPr="006223D9" w:rsidRDefault="006B4EE8" w:rsidP="008C4FFD">
            <w:pPr>
              <w:shd w:val="clear" w:color="auto" w:fill="FFFFFF" w:themeFill="background1"/>
              <w:jc w:val="center"/>
              <w:rPr>
                <w:sz w:val="24"/>
                <w:szCs w:val="24"/>
              </w:rPr>
            </w:pPr>
            <w:r w:rsidRPr="006223D9">
              <w:rPr>
                <w:sz w:val="24"/>
                <w:szCs w:val="24"/>
              </w:rPr>
              <w:t>7,2%</w:t>
            </w:r>
          </w:p>
        </w:tc>
      </w:tr>
      <w:tr w:rsidR="006B4EE8" w:rsidRPr="006223D9" w14:paraId="24247E3E" w14:textId="77777777" w:rsidTr="00AB708F">
        <w:tc>
          <w:tcPr>
            <w:tcW w:w="2551" w:type="dxa"/>
          </w:tcPr>
          <w:p w14:paraId="5CFB94A3" w14:textId="0EC627FD" w:rsidR="006B4EE8" w:rsidRPr="006223D9" w:rsidRDefault="006B4EE8" w:rsidP="008C4FFD">
            <w:pPr>
              <w:shd w:val="clear" w:color="auto" w:fill="FFFFFF" w:themeFill="background1"/>
              <w:jc w:val="both"/>
              <w:rPr>
                <w:sz w:val="24"/>
                <w:szCs w:val="24"/>
              </w:rPr>
            </w:pPr>
            <w:r w:rsidRPr="006223D9">
              <w:rPr>
                <w:sz w:val="24"/>
                <w:szCs w:val="24"/>
              </w:rPr>
              <w:t>Григориополь</w:t>
            </w:r>
          </w:p>
        </w:tc>
        <w:tc>
          <w:tcPr>
            <w:tcW w:w="0" w:type="auto"/>
          </w:tcPr>
          <w:p w14:paraId="3A820CDA" w14:textId="62F8BEB8" w:rsidR="006B4EE8" w:rsidRPr="006223D9" w:rsidRDefault="006B4EE8" w:rsidP="008C4FFD">
            <w:pPr>
              <w:shd w:val="clear" w:color="auto" w:fill="FFFFFF" w:themeFill="background1"/>
              <w:jc w:val="center"/>
              <w:rPr>
                <w:sz w:val="24"/>
                <w:szCs w:val="24"/>
              </w:rPr>
            </w:pPr>
            <w:r w:rsidRPr="006223D9">
              <w:rPr>
                <w:sz w:val="24"/>
                <w:szCs w:val="24"/>
              </w:rPr>
              <w:t>1</w:t>
            </w:r>
          </w:p>
        </w:tc>
        <w:tc>
          <w:tcPr>
            <w:tcW w:w="1934" w:type="dxa"/>
          </w:tcPr>
          <w:p w14:paraId="2A33E6A8" w14:textId="167C9DB6" w:rsidR="006B4EE8" w:rsidRPr="006223D9" w:rsidRDefault="006B4EE8" w:rsidP="008C4FFD">
            <w:pPr>
              <w:shd w:val="clear" w:color="auto" w:fill="FFFFFF" w:themeFill="background1"/>
              <w:jc w:val="center"/>
              <w:rPr>
                <w:sz w:val="24"/>
                <w:szCs w:val="24"/>
              </w:rPr>
            </w:pPr>
            <w:r w:rsidRPr="006223D9">
              <w:rPr>
                <w:sz w:val="24"/>
                <w:szCs w:val="24"/>
              </w:rPr>
              <w:t>2,4%</w:t>
            </w:r>
          </w:p>
        </w:tc>
      </w:tr>
      <w:tr w:rsidR="006B4EE8" w:rsidRPr="006223D9" w14:paraId="43AE4072" w14:textId="77777777" w:rsidTr="00AB708F">
        <w:tc>
          <w:tcPr>
            <w:tcW w:w="2551" w:type="dxa"/>
          </w:tcPr>
          <w:p w14:paraId="65ECCA47" w14:textId="77777777" w:rsidR="006B4EE8" w:rsidRPr="006223D9" w:rsidRDefault="006B4EE8" w:rsidP="008C4FFD">
            <w:pPr>
              <w:shd w:val="clear" w:color="auto" w:fill="FFFFFF" w:themeFill="background1"/>
              <w:jc w:val="both"/>
              <w:rPr>
                <w:sz w:val="24"/>
                <w:szCs w:val="24"/>
              </w:rPr>
            </w:pPr>
            <w:r w:rsidRPr="006223D9">
              <w:rPr>
                <w:sz w:val="24"/>
                <w:szCs w:val="24"/>
              </w:rPr>
              <w:t>Каменка</w:t>
            </w:r>
          </w:p>
        </w:tc>
        <w:tc>
          <w:tcPr>
            <w:tcW w:w="0" w:type="auto"/>
          </w:tcPr>
          <w:p w14:paraId="48190253" w14:textId="77777777" w:rsidR="006B4EE8" w:rsidRPr="006223D9" w:rsidRDefault="006B4EE8" w:rsidP="008C4FFD">
            <w:pPr>
              <w:shd w:val="clear" w:color="auto" w:fill="FFFFFF" w:themeFill="background1"/>
              <w:jc w:val="center"/>
              <w:rPr>
                <w:sz w:val="24"/>
                <w:szCs w:val="24"/>
              </w:rPr>
            </w:pPr>
            <w:r w:rsidRPr="006223D9">
              <w:rPr>
                <w:sz w:val="24"/>
                <w:szCs w:val="24"/>
              </w:rPr>
              <w:t>1</w:t>
            </w:r>
          </w:p>
        </w:tc>
        <w:tc>
          <w:tcPr>
            <w:tcW w:w="1934" w:type="dxa"/>
          </w:tcPr>
          <w:p w14:paraId="027AFFA6" w14:textId="34E335EC" w:rsidR="006B4EE8" w:rsidRPr="006223D9" w:rsidRDefault="006B4EE8" w:rsidP="008C4FFD">
            <w:pPr>
              <w:shd w:val="clear" w:color="auto" w:fill="FFFFFF" w:themeFill="background1"/>
              <w:jc w:val="center"/>
              <w:rPr>
                <w:sz w:val="24"/>
                <w:szCs w:val="24"/>
              </w:rPr>
            </w:pPr>
            <w:r w:rsidRPr="006223D9">
              <w:rPr>
                <w:sz w:val="24"/>
                <w:szCs w:val="24"/>
              </w:rPr>
              <w:t>2,4%</w:t>
            </w:r>
          </w:p>
        </w:tc>
      </w:tr>
    </w:tbl>
    <w:p w14:paraId="3065C380" w14:textId="77777777" w:rsidR="00F26390" w:rsidRPr="006223D9" w:rsidRDefault="00F26390" w:rsidP="008C4FFD">
      <w:pPr>
        <w:spacing w:after="0" w:line="240" w:lineRule="auto"/>
        <w:ind w:firstLine="709"/>
        <w:jc w:val="both"/>
        <w:rPr>
          <w:rFonts w:ascii="Times New Roman" w:hAnsi="Times New Roman" w:cs="Times New Roman"/>
          <w:sz w:val="28"/>
          <w:szCs w:val="28"/>
          <w:lang w:eastAsia="ru-RU" w:bidi="ru-RU"/>
        </w:rPr>
      </w:pPr>
    </w:p>
    <w:p w14:paraId="7107288F" w14:textId="77777777" w:rsidR="00696DB4" w:rsidRPr="006223D9" w:rsidRDefault="002E3953" w:rsidP="008C4FFD">
      <w:pPr>
        <w:spacing w:after="0" w:line="240" w:lineRule="auto"/>
        <w:ind w:firstLine="709"/>
        <w:jc w:val="both"/>
        <w:rPr>
          <w:rFonts w:ascii="Times New Roman" w:hAnsi="Times New Roman" w:cs="Times New Roman"/>
          <w:sz w:val="28"/>
          <w:szCs w:val="28"/>
          <w:lang w:eastAsia="ru-RU" w:bidi="ru-RU"/>
        </w:rPr>
      </w:pPr>
      <w:r w:rsidRPr="006223D9">
        <w:rPr>
          <w:rFonts w:ascii="Times New Roman" w:hAnsi="Times New Roman" w:cs="Times New Roman"/>
          <w:sz w:val="28"/>
          <w:szCs w:val="28"/>
          <w:lang w:eastAsia="ru-RU" w:bidi="ru-RU"/>
        </w:rPr>
        <w:t>Бесплодие I, сочетанное женское занимает первое место и составляет 65% (27 женщин), в том числе Бесплодие I первичное связанное с мужским фактором составляет 50%. Бесплодие II, сочетанное женское составляет -35%. Редкие формы бесплодия, связанные с генетическим фактором выявлены у 3 пар – 8%.</w:t>
      </w:r>
    </w:p>
    <w:p w14:paraId="7BB523DC" w14:textId="4BFA0E8C" w:rsidR="002E3953" w:rsidRPr="006223D9" w:rsidRDefault="00696DB4" w:rsidP="008C4FFD">
      <w:pPr>
        <w:spacing w:after="0" w:line="240" w:lineRule="auto"/>
        <w:ind w:firstLine="709"/>
        <w:jc w:val="both"/>
        <w:rPr>
          <w:rFonts w:ascii="Times New Roman" w:hAnsi="Times New Roman" w:cs="Times New Roman"/>
          <w:strike/>
          <w:sz w:val="28"/>
          <w:szCs w:val="28"/>
          <w:lang w:eastAsia="ru-RU" w:bidi="ru-RU"/>
        </w:rPr>
      </w:pPr>
      <w:r w:rsidRPr="006223D9">
        <w:rPr>
          <w:rFonts w:ascii="Times New Roman" w:hAnsi="Times New Roman" w:cs="Times New Roman"/>
          <w:sz w:val="28"/>
          <w:szCs w:val="28"/>
          <w:lang w:eastAsia="ru-RU" w:bidi="ru-RU"/>
        </w:rPr>
        <w:t>Результат на 1 января 2025 года по реализации программы лечения бесплодия с применением программы</w:t>
      </w:r>
      <w:r w:rsidR="00E41C24" w:rsidRPr="006223D9">
        <w:rPr>
          <w:rFonts w:ascii="Times New Roman" w:hAnsi="Times New Roman" w:cs="Times New Roman"/>
          <w:sz w:val="28"/>
          <w:szCs w:val="28"/>
          <w:lang w:eastAsia="ru-RU" w:bidi="ru-RU"/>
        </w:rPr>
        <w:t xml:space="preserve"> ЭКО за период 2021-2024 годы: </w:t>
      </w:r>
      <w:r w:rsidRPr="006223D9">
        <w:rPr>
          <w:rFonts w:ascii="Times New Roman" w:hAnsi="Times New Roman" w:cs="Times New Roman"/>
          <w:sz w:val="28"/>
          <w:szCs w:val="28"/>
          <w:lang w:eastAsia="ru-RU" w:bidi="ru-RU"/>
        </w:rPr>
        <w:t xml:space="preserve">42 </w:t>
      </w:r>
      <w:r w:rsidR="00E41C24" w:rsidRPr="006223D9">
        <w:rPr>
          <w:rFonts w:ascii="Times New Roman" w:hAnsi="Times New Roman" w:cs="Times New Roman"/>
          <w:sz w:val="28"/>
          <w:szCs w:val="28"/>
          <w:lang w:eastAsia="ru-RU" w:bidi="ru-RU"/>
        </w:rPr>
        <w:t>п</w:t>
      </w:r>
      <w:r w:rsidRPr="006223D9">
        <w:rPr>
          <w:rFonts w:ascii="Times New Roman" w:hAnsi="Times New Roman" w:cs="Times New Roman"/>
          <w:sz w:val="28"/>
          <w:szCs w:val="28"/>
          <w:lang w:eastAsia="ru-RU" w:bidi="ru-RU"/>
        </w:rPr>
        <w:t>ары получили возможность лечения бесплодия (2021</w:t>
      </w:r>
      <w:r w:rsidR="00714028" w:rsidRPr="006223D9">
        <w:rPr>
          <w:rFonts w:ascii="Times New Roman" w:hAnsi="Times New Roman" w:cs="Times New Roman"/>
          <w:sz w:val="28"/>
          <w:szCs w:val="28"/>
          <w:lang w:eastAsia="ru-RU" w:bidi="ru-RU"/>
        </w:rPr>
        <w:t xml:space="preserve"> год </w:t>
      </w:r>
      <w:r w:rsidRPr="006223D9">
        <w:rPr>
          <w:rFonts w:ascii="Times New Roman" w:hAnsi="Times New Roman" w:cs="Times New Roman"/>
          <w:sz w:val="28"/>
          <w:szCs w:val="28"/>
          <w:lang w:eastAsia="ru-RU" w:bidi="ru-RU"/>
        </w:rPr>
        <w:t>-</w:t>
      </w:r>
      <w:r w:rsidR="00714028" w:rsidRPr="006223D9">
        <w:rPr>
          <w:rFonts w:ascii="Times New Roman" w:hAnsi="Times New Roman" w:cs="Times New Roman"/>
          <w:sz w:val="28"/>
          <w:szCs w:val="28"/>
          <w:lang w:eastAsia="ru-RU" w:bidi="ru-RU"/>
        </w:rPr>
        <w:t xml:space="preserve"> </w:t>
      </w:r>
      <w:r w:rsidRPr="006223D9">
        <w:rPr>
          <w:rFonts w:ascii="Times New Roman" w:hAnsi="Times New Roman" w:cs="Times New Roman"/>
          <w:sz w:val="28"/>
          <w:szCs w:val="28"/>
          <w:lang w:eastAsia="ru-RU" w:bidi="ru-RU"/>
        </w:rPr>
        <w:t>14 пар, 2022</w:t>
      </w:r>
      <w:r w:rsidR="00714028" w:rsidRPr="006223D9">
        <w:rPr>
          <w:rFonts w:ascii="Times New Roman" w:hAnsi="Times New Roman" w:cs="Times New Roman"/>
          <w:sz w:val="28"/>
          <w:szCs w:val="28"/>
          <w:lang w:eastAsia="ru-RU" w:bidi="ru-RU"/>
        </w:rPr>
        <w:t xml:space="preserve"> год </w:t>
      </w:r>
      <w:r w:rsidRPr="006223D9">
        <w:rPr>
          <w:rFonts w:ascii="Times New Roman" w:hAnsi="Times New Roman" w:cs="Times New Roman"/>
          <w:sz w:val="28"/>
          <w:szCs w:val="28"/>
          <w:lang w:eastAsia="ru-RU" w:bidi="ru-RU"/>
        </w:rPr>
        <w:t>-</w:t>
      </w:r>
      <w:r w:rsidR="00714028" w:rsidRPr="006223D9">
        <w:rPr>
          <w:rFonts w:ascii="Times New Roman" w:hAnsi="Times New Roman" w:cs="Times New Roman"/>
          <w:sz w:val="28"/>
          <w:szCs w:val="28"/>
          <w:lang w:eastAsia="ru-RU" w:bidi="ru-RU"/>
        </w:rPr>
        <w:t xml:space="preserve"> </w:t>
      </w:r>
      <w:r w:rsidRPr="006223D9">
        <w:rPr>
          <w:rFonts w:ascii="Times New Roman" w:hAnsi="Times New Roman" w:cs="Times New Roman"/>
          <w:sz w:val="28"/>
          <w:szCs w:val="28"/>
          <w:lang w:eastAsia="ru-RU" w:bidi="ru-RU"/>
        </w:rPr>
        <w:t>13 пар, 2023</w:t>
      </w:r>
      <w:r w:rsidR="00714028" w:rsidRPr="006223D9">
        <w:rPr>
          <w:rFonts w:ascii="Times New Roman" w:hAnsi="Times New Roman" w:cs="Times New Roman"/>
          <w:sz w:val="28"/>
          <w:szCs w:val="28"/>
          <w:lang w:eastAsia="ru-RU" w:bidi="ru-RU"/>
        </w:rPr>
        <w:t xml:space="preserve"> год </w:t>
      </w:r>
      <w:r w:rsidRPr="006223D9">
        <w:rPr>
          <w:rFonts w:ascii="Times New Roman" w:hAnsi="Times New Roman" w:cs="Times New Roman"/>
          <w:sz w:val="28"/>
          <w:szCs w:val="28"/>
          <w:lang w:eastAsia="ru-RU" w:bidi="ru-RU"/>
        </w:rPr>
        <w:t>-</w:t>
      </w:r>
      <w:r w:rsidR="00714028" w:rsidRPr="006223D9">
        <w:rPr>
          <w:rFonts w:ascii="Times New Roman" w:hAnsi="Times New Roman" w:cs="Times New Roman"/>
          <w:sz w:val="28"/>
          <w:szCs w:val="28"/>
          <w:lang w:eastAsia="ru-RU" w:bidi="ru-RU"/>
        </w:rPr>
        <w:t xml:space="preserve"> </w:t>
      </w:r>
      <w:r w:rsidRPr="006223D9">
        <w:rPr>
          <w:rFonts w:ascii="Times New Roman" w:hAnsi="Times New Roman" w:cs="Times New Roman"/>
          <w:sz w:val="28"/>
          <w:szCs w:val="28"/>
          <w:lang w:eastAsia="ru-RU" w:bidi="ru-RU"/>
        </w:rPr>
        <w:t>10 пар, 2024</w:t>
      </w:r>
      <w:r w:rsidR="00714028" w:rsidRPr="006223D9">
        <w:rPr>
          <w:rFonts w:ascii="Times New Roman" w:hAnsi="Times New Roman" w:cs="Times New Roman"/>
          <w:sz w:val="28"/>
          <w:szCs w:val="28"/>
          <w:lang w:eastAsia="ru-RU" w:bidi="ru-RU"/>
        </w:rPr>
        <w:t xml:space="preserve"> год </w:t>
      </w:r>
      <w:r w:rsidRPr="006223D9">
        <w:rPr>
          <w:rFonts w:ascii="Times New Roman" w:hAnsi="Times New Roman" w:cs="Times New Roman"/>
          <w:sz w:val="28"/>
          <w:szCs w:val="28"/>
          <w:lang w:eastAsia="ru-RU" w:bidi="ru-RU"/>
        </w:rPr>
        <w:t>-</w:t>
      </w:r>
      <w:r w:rsidR="00714028" w:rsidRPr="006223D9">
        <w:rPr>
          <w:rFonts w:ascii="Times New Roman" w:hAnsi="Times New Roman" w:cs="Times New Roman"/>
          <w:sz w:val="28"/>
          <w:szCs w:val="28"/>
          <w:lang w:eastAsia="ru-RU" w:bidi="ru-RU"/>
        </w:rPr>
        <w:t xml:space="preserve"> </w:t>
      </w:r>
      <w:r w:rsidRPr="006223D9">
        <w:rPr>
          <w:rFonts w:ascii="Times New Roman" w:hAnsi="Times New Roman" w:cs="Times New Roman"/>
          <w:sz w:val="28"/>
          <w:szCs w:val="28"/>
          <w:lang w:eastAsia="ru-RU" w:bidi="ru-RU"/>
        </w:rPr>
        <w:t>6 пар)</w:t>
      </w:r>
      <w:r w:rsidR="00714028" w:rsidRPr="006223D9">
        <w:rPr>
          <w:rFonts w:ascii="Times New Roman" w:hAnsi="Times New Roman" w:cs="Times New Roman"/>
          <w:sz w:val="28"/>
          <w:szCs w:val="28"/>
          <w:lang w:eastAsia="ru-RU" w:bidi="ru-RU"/>
        </w:rPr>
        <w:t>.</w:t>
      </w:r>
      <w:r w:rsidRPr="006223D9">
        <w:rPr>
          <w:rFonts w:ascii="Times New Roman" w:hAnsi="Times New Roman" w:cs="Times New Roman"/>
          <w:sz w:val="28"/>
          <w:szCs w:val="28"/>
          <w:lang w:eastAsia="ru-RU" w:bidi="ru-RU"/>
        </w:rPr>
        <w:t xml:space="preserve"> Родилось 17 детей (включая 4 </w:t>
      </w:r>
      <w:proofErr w:type="spellStart"/>
      <w:r w:rsidRPr="006223D9">
        <w:rPr>
          <w:rFonts w:ascii="Times New Roman" w:hAnsi="Times New Roman" w:cs="Times New Roman"/>
          <w:sz w:val="28"/>
          <w:szCs w:val="28"/>
          <w:lang w:eastAsia="ru-RU" w:bidi="ru-RU"/>
        </w:rPr>
        <w:t>бихориальные</w:t>
      </w:r>
      <w:proofErr w:type="spellEnd"/>
      <w:r w:rsidRPr="006223D9">
        <w:rPr>
          <w:rFonts w:ascii="Times New Roman" w:hAnsi="Times New Roman" w:cs="Times New Roman"/>
          <w:sz w:val="28"/>
          <w:szCs w:val="28"/>
          <w:lang w:eastAsia="ru-RU" w:bidi="ru-RU"/>
        </w:rPr>
        <w:t xml:space="preserve"> </w:t>
      </w:r>
      <w:proofErr w:type="spellStart"/>
      <w:r w:rsidRPr="006223D9">
        <w:rPr>
          <w:rFonts w:ascii="Times New Roman" w:hAnsi="Times New Roman" w:cs="Times New Roman"/>
          <w:sz w:val="28"/>
          <w:szCs w:val="28"/>
          <w:lang w:eastAsia="ru-RU" w:bidi="ru-RU"/>
        </w:rPr>
        <w:t>биамниотические</w:t>
      </w:r>
      <w:proofErr w:type="spellEnd"/>
      <w:r w:rsidRPr="006223D9">
        <w:rPr>
          <w:rFonts w:ascii="Times New Roman" w:hAnsi="Times New Roman" w:cs="Times New Roman"/>
          <w:sz w:val="28"/>
          <w:szCs w:val="28"/>
          <w:lang w:eastAsia="ru-RU" w:bidi="ru-RU"/>
        </w:rPr>
        <w:t xml:space="preserve"> двойни). Эффективность: 17 беременностей на количество проведенных циклов ЭКО (42) составляет – 40,4% из числа родивших: 17 детей (7 девочке и 10 мальчиков), 13 родов, 3 прогрессирующие беременности (второй и третий триместр), 3 замершие беременности, </w:t>
      </w:r>
      <w:r w:rsidR="00714028" w:rsidRPr="006223D9">
        <w:rPr>
          <w:rFonts w:ascii="Times New Roman" w:hAnsi="Times New Roman" w:cs="Times New Roman"/>
          <w:sz w:val="28"/>
          <w:szCs w:val="28"/>
          <w:lang w:eastAsia="ru-RU" w:bidi="ru-RU"/>
        </w:rPr>
        <w:t xml:space="preserve">3 женщины </w:t>
      </w:r>
      <w:r w:rsidRPr="006223D9">
        <w:rPr>
          <w:rFonts w:ascii="Times New Roman" w:hAnsi="Times New Roman" w:cs="Times New Roman"/>
          <w:sz w:val="28"/>
          <w:szCs w:val="28"/>
          <w:lang w:eastAsia="ru-RU" w:bidi="ru-RU"/>
        </w:rPr>
        <w:t>в процессе подготовки к ЭКО, заморожены эмбрионы у 2 женщин.</w:t>
      </w:r>
    </w:p>
    <w:p w14:paraId="6124F10D" w14:textId="36522877" w:rsidR="00696DB4" w:rsidRPr="006223D9" w:rsidRDefault="00696DB4" w:rsidP="008C4FFD">
      <w:pPr>
        <w:spacing w:after="0" w:line="240" w:lineRule="auto"/>
        <w:ind w:firstLine="567"/>
        <w:contextualSpacing/>
        <w:jc w:val="both"/>
        <w:rPr>
          <w:rFonts w:ascii="Times New Roman" w:hAnsi="Times New Roman" w:cs="Times New Roman"/>
          <w:sz w:val="28"/>
          <w:szCs w:val="28"/>
        </w:rPr>
      </w:pPr>
      <w:r w:rsidRPr="006223D9">
        <w:rPr>
          <w:rFonts w:ascii="Times New Roman" w:hAnsi="Times New Roman" w:cs="Times New Roman"/>
          <w:sz w:val="28"/>
          <w:szCs w:val="28"/>
        </w:rPr>
        <w:t>Эффективность программы по годам на количество</w:t>
      </w:r>
      <w:r w:rsidRPr="006223D9">
        <w:rPr>
          <w:rFonts w:ascii="Times New Roman" w:hAnsi="Times New Roman" w:cs="Times New Roman"/>
          <w:b/>
          <w:sz w:val="28"/>
          <w:szCs w:val="28"/>
        </w:rPr>
        <w:t xml:space="preserve"> </w:t>
      </w:r>
      <w:r w:rsidRPr="006223D9">
        <w:rPr>
          <w:rFonts w:ascii="Times New Roman" w:hAnsi="Times New Roman" w:cs="Times New Roman"/>
          <w:sz w:val="28"/>
          <w:szCs w:val="28"/>
        </w:rPr>
        <w:t>проведенных циклов (без учета пар «в процессе подготовки»): 2021</w:t>
      </w:r>
      <w:r w:rsidR="00714028" w:rsidRPr="006223D9">
        <w:rPr>
          <w:rFonts w:ascii="Times New Roman" w:hAnsi="Times New Roman" w:cs="Times New Roman"/>
          <w:sz w:val="28"/>
          <w:szCs w:val="28"/>
        </w:rPr>
        <w:t xml:space="preserve"> год </w:t>
      </w:r>
      <w:r w:rsidRPr="006223D9">
        <w:rPr>
          <w:rFonts w:ascii="Times New Roman" w:hAnsi="Times New Roman" w:cs="Times New Roman"/>
          <w:sz w:val="28"/>
          <w:szCs w:val="28"/>
        </w:rPr>
        <w:t>-</w:t>
      </w:r>
      <w:r w:rsidR="00714028" w:rsidRPr="006223D9">
        <w:rPr>
          <w:rFonts w:ascii="Times New Roman" w:hAnsi="Times New Roman" w:cs="Times New Roman"/>
          <w:sz w:val="28"/>
          <w:szCs w:val="28"/>
        </w:rPr>
        <w:t xml:space="preserve"> </w:t>
      </w:r>
      <w:r w:rsidRPr="006223D9">
        <w:rPr>
          <w:rFonts w:ascii="Times New Roman" w:hAnsi="Times New Roman" w:cs="Times New Roman"/>
          <w:sz w:val="28"/>
          <w:szCs w:val="28"/>
        </w:rPr>
        <w:t>42%; 2022 год</w:t>
      </w:r>
      <w:r w:rsidR="00714028" w:rsidRPr="006223D9">
        <w:rPr>
          <w:rFonts w:ascii="Times New Roman" w:hAnsi="Times New Roman" w:cs="Times New Roman"/>
          <w:sz w:val="28"/>
          <w:szCs w:val="28"/>
        </w:rPr>
        <w:t xml:space="preserve"> </w:t>
      </w:r>
      <w:r w:rsidRPr="006223D9">
        <w:rPr>
          <w:rFonts w:ascii="Times New Roman" w:hAnsi="Times New Roman" w:cs="Times New Roman"/>
          <w:sz w:val="28"/>
          <w:szCs w:val="28"/>
        </w:rPr>
        <w:t>-</w:t>
      </w:r>
      <w:r w:rsidR="00714028"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 41%; 2023</w:t>
      </w:r>
      <w:r w:rsidR="00714028" w:rsidRPr="006223D9">
        <w:rPr>
          <w:rFonts w:ascii="Times New Roman" w:hAnsi="Times New Roman" w:cs="Times New Roman"/>
          <w:sz w:val="28"/>
          <w:szCs w:val="28"/>
        </w:rPr>
        <w:t xml:space="preserve"> год </w:t>
      </w:r>
      <w:r w:rsidRPr="006223D9">
        <w:rPr>
          <w:rFonts w:ascii="Times New Roman" w:hAnsi="Times New Roman" w:cs="Times New Roman"/>
          <w:sz w:val="28"/>
          <w:szCs w:val="28"/>
        </w:rPr>
        <w:t>-</w:t>
      </w:r>
      <w:r w:rsidR="00714028" w:rsidRPr="006223D9">
        <w:rPr>
          <w:rFonts w:ascii="Times New Roman" w:hAnsi="Times New Roman" w:cs="Times New Roman"/>
          <w:sz w:val="28"/>
          <w:szCs w:val="28"/>
        </w:rPr>
        <w:t xml:space="preserve"> </w:t>
      </w:r>
      <w:r w:rsidRPr="006223D9">
        <w:rPr>
          <w:rFonts w:ascii="Times New Roman" w:hAnsi="Times New Roman" w:cs="Times New Roman"/>
          <w:sz w:val="28"/>
          <w:szCs w:val="28"/>
        </w:rPr>
        <w:t>50%; 2024</w:t>
      </w:r>
      <w:r w:rsidR="00714028" w:rsidRPr="006223D9">
        <w:rPr>
          <w:rFonts w:ascii="Times New Roman" w:hAnsi="Times New Roman" w:cs="Times New Roman"/>
          <w:sz w:val="28"/>
          <w:szCs w:val="28"/>
        </w:rPr>
        <w:t xml:space="preserve"> год </w:t>
      </w:r>
      <w:r w:rsidRPr="006223D9">
        <w:rPr>
          <w:rFonts w:ascii="Times New Roman" w:hAnsi="Times New Roman" w:cs="Times New Roman"/>
          <w:sz w:val="28"/>
          <w:szCs w:val="28"/>
        </w:rPr>
        <w:t>- 40,4%</w:t>
      </w:r>
      <w:r w:rsidR="00714028" w:rsidRPr="006223D9">
        <w:rPr>
          <w:rFonts w:ascii="Times New Roman" w:hAnsi="Times New Roman" w:cs="Times New Roman"/>
          <w:sz w:val="28"/>
          <w:szCs w:val="28"/>
        </w:rPr>
        <w:t>.</w:t>
      </w:r>
    </w:p>
    <w:p w14:paraId="614070A3" w14:textId="236B524A" w:rsidR="00696DB4" w:rsidRPr="006223D9" w:rsidRDefault="00696DB4" w:rsidP="008C4FFD">
      <w:pPr>
        <w:spacing w:after="0" w:line="240" w:lineRule="auto"/>
        <w:ind w:firstLine="567"/>
        <w:contextualSpacing/>
        <w:jc w:val="both"/>
        <w:rPr>
          <w:rFonts w:ascii="Times New Roman" w:hAnsi="Times New Roman" w:cs="Times New Roman"/>
          <w:sz w:val="28"/>
          <w:szCs w:val="28"/>
        </w:rPr>
      </w:pPr>
      <w:r w:rsidRPr="006223D9">
        <w:rPr>
          <w:rFonts w:ascii="Times New Roman" w:hAnsi="Times New Roman" w:cs="Times New Roman"/>
          <w:sz w:val="28"/>
          <w:szCs w:val="28"/>
        </w:rPr>
        <w:t>На 1</w:t>
      </w:r>
      <w:r w:rsidR="00714028" w:rsidRPr="006223D9">
        <w:rPr>
          <w:rFonts w:ascii="Times New Roman" w:hAnsi="Times New Roman" w:cs="Times New Roman"/>
          <w:sz w:val="28"/>
          <w:szCs w:val="28"/>
        </w:rPr>
        <w:t xml:space="preserve"> января </w:t>
      </w:r>
      <w:r w:rsidRPr="006223D9">
        <w:rPr>
          <w:rFonts w:ascii="Times New Roman" w:hAnsi="Times New Roman" w:cs="Times New Roman"/>
          <w:sz w:val="28"/>
          <w:szCs w:val="28"/>
        </w:rPr>
        <w:t xml:space="preserve">2025 </w:t>
      </w:r>
      <w:r w:rsidR="00714028" w:rsidRPr="006223D9">
        <w:rPr>
          <w:rFonts w:ascii="Times New Roman" w:hAnsi="Times New Roman" w:cs="Times New Roman"/>
          <w:sz w:val="28"/>
          <w:szCs w:val="28"/>
        </w:rPr>
        <w:t xml:space="preserve">года </w:t>
      </w:r>
      <w:r w:rsidRPr="006223D9">
        <w:rPr>
          <w:rFonts w:ascii="Times New Roman" w:hAnsi="Times New Roman" w:cs="Times New Roman"/>
          <w:sz w:val="28"/>
          <w:szCs w:val="28"/>
        </w:rPr>
        <w:t>на этапе подготовки к циклу ЭКО наход</w:t>
      </w:r>
      <w:r w:rsidR="00714028" w:rsidRPr="006223D9">
        <w:rPr>
          <w:rFonts w:ascii="Times New Roman" w:hAnsi="Times New Roman" w:cs="Times New Roman"/>
          <w:sz w:val="28"/>
          <w:szCs w:val="28"/>
        </w:rPr>
        <w:t>ились</w:t>
      </w:r>
      <w:r w:rsidRPr="006223D9">
        <w:rPr>
          <w:rFonts w:ascii="Times New Roman" w:hAnsi="Times New Roman" w:cs="Times New Roman"/>
          <w:sz w:val="28"/>
          <w:szCs w:val="28"/>
        </w:rPr>
        <w:t xml:space="preserve"> 3 пары из 42 получивших право на ЭКО (не включены в подсчет эффективности). </w:t>
      </w:r>
    </w:p>
    <w:p w14:paraId="002E1328" w14:textId="7A4399A1" w:rsidR="00696DB4" w:rsidRPr="006223D9" w:rsidRDefault="00696DB4" w:rsidP="008C4FFD">
      <w:pPr>
        <w:spacing w:after="0" w:line="240" w:lineRule="auto"/>
        <w:ind w:firstLine="567"/>
        <w:contextualSpacing/>
        <w:jc w:val="both"/>
        <w:rPr>
          <w:rFonts w:ascii="Times New Roman" w:hAnsi="Times New Roman" w:cs="Times New Roman"/>
          <w:sz w:val="28"/>
          <w:szCs w:val="28"/>
        </w:rPr>
      </w:pPr>
      <w:r w:rsidRPr="006223D9">
        <w:rPr>
          <w:rFonts w:ascii="Times New Roman" w:hAnsi="Times New Roman" w:cs="Times New Roman"/>
          <w:sz w:val="28"/>
          <w:szCs w:val="28"/>
        </w:rPr>
        <w:t>Дополнительным результатом явились 2 пары, у которых наступила беременность на этапе подготовки к ЭКО.</w:t>
      </w:r>
    </w:p>
    <w:p w14:paraId="0821B659" w14:textId="77777777" w:rsidR="00696DB4" w:rsidRPr="006223D9" w:rsidRDefault="00696DB4" w:rsidP="008C4FFD">
      <w:pPr>
        <w:spacing w:after="0" w:line="240" w:lineRule="auto"/>
        <w:ind w:firstLine="567"/>
        <w:contextualSpacing/>
        <w:jc w:val="both"/>
        <w:rPr>
          <w:rFonts w:ascii="Times New Roman" w:hAnsi="Times New Roman" w:cs="Times New Roman"/>
          <w:sz w:val="28"/>
          <w:szCs w:val="28"/>
        </w:rPr>
      </w:pPr>
      <w:r w:rsidRPr="006223D9">
        <w:rPr>
          <w:rFonts w:ascii="Times New Roman" w:hAnsi="Times New Roman" w:cs="Times New Roman"/>
          <w:sz w:val="28"/>
          <w:szCs w:val="28"/>
        </w:rPr>
        <w:t>Учитывая международные показатели эффективности ЭКО следует признать, что программа показывает высокую эффективность (согласно Российской Ассоциации Репродукции Человека, эффективность ЭКО по наступлению беременности составляет от 14,1% до 30,3%, в странах Европы 21,9%).</w:t>
      </w:r>
    </w:p>
    <w:p w14:paraId="5E7FBC62" w14:textId="522A26DF" w:rsidR="00696DB4" w:rsidRPr="006223D9" w:rsidRDefault="00696DB4" w:rsidP="008C4FFD">
      <w:pPr>
        <w:spacing w:after="0" w:line="240" w:lineRule="auto"/>
        <w:ind w:firstLine="567"/>
        <w:contextualSpacing/>
        <w:jc w:val="both"/>
        <w:rPr>
          <w:rFonts w:ascii="Times New Roman" w:hAnsi="Times New Roman" w:cs="Times New Roman"/>
          <w:sz w:val="28"/>
          <w:szCs w:val="28"/>
        </w:rPr>
      </w:pPr>
      <w:r w:rsidRPr="006223D9">
        <w:rPr>
          <w:rFonts w:ascii="Times New Roman" w:hAnsi="Times New Roman" w:cs="Times New Roman"/>
          <w:sz w:val="28"/>
          <w:szCs w:val="28"/>
        </w:rPr>
        <w:t>Разработано приложение с подробным мониторингом пар прошедших ЭКО по программе до родов и послеродового периода, носит конфиденциальный характер, находится в ГУ «</w:t>
      </w:r>
      <w:r w:rsidR="007B428A" w:rsidRPr="006223D9">
        <w:rPr>
          <w:rFonts w:ascii="Times New Roman" w:hAnsi="Times New Roman" w:cs="Times New Roman"/>
          <w:sz w:val="28"/>
          <w:szCs w:val="28"/>
        </w:rPr>
        <w:t>Республиканский центр матери и ребенка</w:t>
      </w:r>
      <w:r w:rsidRPr="006223D9">
        <w:rPr>
          <w:rFonts w:ascii="Times New Roman" w:hAnsi="Times New Roman" w:cs="Times New Roman"/>
          <w:sz w:val="28"/>
          <w:szCs w:val="28"/>
        </w:rPr>
        <w:t>».</w:t>
      </w:r>
    </w:p>
    <w:p w14:paraId="4E998113" w14:textId="04A1881E" w:rsidR="00696DB4" w:rsidRPr="006223D9" w:rsidRDefault="00696DB4" w:rsidP="008C4FFD">
      <w:pPr>
        <w:spacing w:after="0" w:line="240" w:lineRule="auto"/>
        <w:ind w:firstLine="567"/>
        <w:contextualSpacing/>
        <w:jc w:val="both"/>
        <w:rPr>
          <w:rFonts w:ascii="Times New Roman" w:hAnsi="Times New Roman" w:cs="Times New Roman"/>
          <w:sz w:val="28"/>
          <w:szCs w:val="28"/>
        </w:rPr>
      </w:pPr>
      <w:r w:rsidRPr="006223D9">
        <w:rPr>
          <w:rFonts w:ascii="Times New Roman" w:hAnsi="Times New Roman" w:cs="Times New Roman"/>
          <w:sz w:val="28"/>
          <w:szCs w:val="28"/>
        </w:rPr>
        <w:t xml:space="preserve">Меры, предпринимаемые по охране репродуктивного здоровья, позволяют обеспечить гражданам возможность получения достоверной информации о своем здоровье, методах его сохранения, грамотных консультаций по вопросам планирования семьи, контрацепции, предоставление квалифицированной медицинской помощи во время беременности, родов, послеродовом периоде; обеспечение возможности ранней диагностики, профилактики и лечения </w:t>
      </w:r>
      <w:proofErr w:type="spellStart"/>
      <w:r w:rsidRPr="006223D9">
        <w:rPr>
          <w:rFonts w:ascii="Times New Roman" w:hAnsi="Times New Roman" w:cs="Times New Roman"/>
          <w:sz w:val="28"/>
          <w:szCs w:val="28"/>
        </w:rPr>
        <w:t>онкопатологии</w:t>
      </w:r>
      <w:proofErr w:type="spellEnd"/>
      <w:r w:rsidRPr="006223D9">
        <w:rPr>
          <w:rFonts w:ascii="Times New Roman" w:hAnsi="Times New Roman" w:cs="Times New Roman"/>
          <w:sz w:val="28"/>
          <w:szCs w:val="28"/>
        </w:rPr>
        <w:t xml:space="preserve">, мероприятия по охране репродуктивного здоровья мужчин, услуги по лечению </w:t>
      </w:r>
      <w:proofErr w:type="spellStart"/>
      <w:r w:rsidRPr="006223D9">
        <w:rPr>
          <w:rFonts w:ascii="Times New Roman" w:hAnsi="Times New Roman" w:cs="Times New Roman"/>
          <w:sz w:val="28"/>
          <w:szCs w:val="28"/>
        </w:rPr>
        <w:t>невынашивания</w:t>
      </w:r>
      <w:proofErr w:type="spellEnd"/>
      <w:r w:rsidRPr="006223D9">
        <w:rPr>
          <w:rFonts w:ascii="Times New Roman" w:hAnsi="Times New Roman" w:cs="Times New Roman"/>
          <w:sz w:val="28"/>
          <w:szCs w:val="28"/>
        </w:rPr>
        <w:t xml:space="preserve"> и бесплодия, включая доступность ЭКО, лечение и </w:t>
      </w:r>
      <w:r w:rsidRPr="006223D9">
        <w:rPr>
          <w:rFonts w:ascii="Times New Roman" w:hAnsi="Times New Roman" w:cs="Times New Roman"/>
          <w:sz w:val="28"/>
          <w:szCs w:val="28"/>
        </w:rPr>
        <w:lastRenderedPageBreak/>
        <w:t>профилактику инфекций, предоставление услуг безопасных абортов, охрану репродуктивного здоровья детей и подростков.</w:t>
      </w:r>
    </w:p>
    <w:p w14:paraId="176001E1" w14:textId="77777777" w:rsidR="00110C32" w:rsidRPr="006223D9" w:rsidRDefault="00110C32" w:rsidP="008C4FFD">
      <w:pPr>
        <w:tabs>
          <w:tab w:val="left" w:pos="851"/>
        </w:tabs>
        <w:spacing w:after="0" w:line="240" w:lineRule="auto"/>
        <w:ind w:firstLine="851"/>
        <w:rPr>
          <w:rFonts w:ascii="Times New Roman" w:hAnsi="Times New Roman" w:cs="Times New Roman"/>
          <w:sz w:val="28"/>
          <w:szCs w:val="28"/>
          <w:lang w:eastAsia="ru-RU" w:bidi="ru-RU"/>
        </w:rPr>
      </w:pPr>
      <w:r w:rsidRPr="006223D9">
        <w:rPr>
          <w:rFonts w:ascii="Times New Roman" w:hAnsi="Times New Roman" w:cs="Times New Roman"/>
          <w:sz w:val="28"/>
          <w:szCs w:val="28"/>
          <w:lang w:eastAsia="ru-RU" w:bidi="ru-RU"/>
        </w:rPr>
        <w:t xml:space="preserve">Индикатором выполненных мероприятий по охране репродуктивного здоровья выступает динамика абортов по </w:t>
      </w:r>
      <w:r w:rsidR="00F33C77" w:rsidRPr="006223D9">
        <w:rPr>
          <w:rFonts w:ascii="Times New Roman" w:hAnsi="Times New Roman" w:cs="Times New Roman"/>
          <w:sz w:val="28"/>
          <w:szCs w:val="28"/>
          <w:lang w:eastAsia="ru-RU" w:bidi="ru-RU"/>
        </w:rPr>
        <w:t>республике</w:t>
      </w:r>
      <w:r w:rsidRPr="006223D9">
        <w:rPr>
          <w:rFonts w:ascii="Times New Roman" w:hAnsi="Times New Roman" w:cs="Times New Roman"/>
          <w:sz w:val="28"/>
          <w:szCs w:val="28"/>
          <w:lang w:eastAsia="ru-RU" w:bidi="ru-RU"/>
        </w:rPr>
        <w:t>:</w:t>
      </w:r>
    </w:p>
    <w:p w14:paraId="5934E356" w14:textId="77777777" w:rsidR="00FA7241" w:rsidRPr="006223D9" w:rsidRDefault="00FA7241" w:rsidP="008C4FFD">
      <w:pPr>
        <w:tabs>
          <w:tab w:val="left" w:pos="851"/>
        </w:tabs>
        <w:spacing w:after="0" w:line="240" w:lineRule="auto"/>
        <w:ind w:firstLine="851"/>
        <w:rPr>
          <w:rFonts w:ascii="Times New Roman" w:hAnsi="Times New Roman" w:cs="Times New Roman"/>
          <w:sz w:val="28"/>
          <w:szCs w:val="28"/>
          <w:lang w:eastAsia="ru-RU" w:bidi="ru-RU"/>
        </w:rPr>
      </w:pPr>
    </w:p>
    <w:p w14:paraId="5D0248D6" w14:textId="520C7DD5" w:rsidR="00FA7241" w:rsidRPr="006223D9" w:rsidRDefault="00FA724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C1E9D" w:rsidRPr="006223D9">
        <w:rPr>
          <w:rFonts w:ascii="Times New Roman" w:hAnsi="Times New Roman" w:cs="Times New Roman"/>
          <w:sz w:val="24"/>
          <w:szCs w:val="24"/>
        </w:rPr>
        <w:t xml:space="preserve">№ </w:t>
      </w:r>
      <w:r w:rsidR="00F26390" w:rsidRPr="006223D9">
        <w:rPr>
          <w:rFonts w:ascii="Times New Roman" w:hAnsi="Times New Roman" w:cs="Times New Roman"/>
          <w:sz w:val="24"/>
          <w:szCs w:val="24"/>
        </w:rPr>
        <w:t>17</w:t>
      </w:r>
    </w:p>
    <w:p w14:paraId="730A666B" w14:textId="77777777" w:rsidR="003803CF" w:rsidRPr="006223D9" w:rsidRDefault="003803CF" w:rsidP="008C4FFD">
      <w:pPr>
        <w:spacing w:after="0" w:line="240" w:lineRule="auto"/>
        <w:ind w:firstLine="851"/>
        <w:jc w:val="right"/>
        <w:rPr>
          <w:rFonts w:ascii="Times New Roman" w:hAnsi="Times New Roman" w:cs="Times New Roman"/>
          <w:sz w:val="24"/>
          <w:szCs w:val="24"/>
        </w:rPr>
      </w:pPr>
    </w:p>
    <w:tbl>
      <w:tblPr>
        <w:tblW w:w="1040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6"/>
        <w:gridCol w:w="546"/>
        <w:gridCol w:w="547"/>
        <w:gridCol w:w="488"/>
        <w:gridCol w:w="573"/>
        <w:gridCol w:w="548"/>
        <w:gridCol w:w="438"/>
        <w:gridCol w:w="567"/>
        <w:gridCol w:w="358"/>
        <w:gridCol w:w="462"/>
        <w:gridCol w:w="410"/>
        <w:gridCol w:w="410"/>
        <w:gridCol w:w="413"/>
        <w:gridCol w:w="411"/>
        <w:gridCol w:w="410"/>
        <w:gridCol w:w="410"/>
        <w:gridCol w:w="410"/>
        <w:gridCol w:w="415"/>
        <w:gridCol w:w="410"/>
        <w:gridCol w:w="410"/>
        <w:gridCol w:w="652"/>
        <w:gridCol w:w="567"/>
      </w:tblGrid>
      <w:tr w:rsidR="00897053" w:rsidRPr="006223D9" w14:paraId="267992EE" w14:textId="77777777" w:rsidTr="00897053">
        <w:trPr>
          <w:trHeight w:val="861"/>
        </w:trPr>
        <w:tc>
          <w:tcPr>
            <w:tcW w:w="2127" w:type="dxa"/>
            <w:gridSpan w:val="4"/>
            <w:tcBorders>
              <w:top w:val="single" w:sz="4" w:space="0" w:color="000000"/>
              <w:left w:val="single" w:sz="4" w:space="0" w:color="000000"/>
              <w:bottom w:val="single" w:sz="4" w:space="0" w:color="000000"/>
              <w:right w:val="single" w:sz="4" w:space="0" w:color="000000"/>
            </w:tcBorders>
            <w:vAlign w:val="center"/>
            <w:hideMark/>
          </w:tcPr>
          <w:p w14:paraId="25AD7195" w14:textId="77777777" w:rsidR="00897053" w:rsidRPr="006223D9" w:rsidRDefault="00897053"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Всего абортов</w:t>
            </w:r>
          </w:p>
        </w:tc>
        <w:tc>
          <w:tcPr>
            <w:tcW w:w="2126" w:type="dxa"/>
            <w:gridSpan w:val="4"/>
            <w:tcBorders>
              <w:top w:val="single" w:sz="4" w:space="0" w:color="000000"/>
              <w:left w:val="single" w:sz="4" w:space="0" w:color="000000"/>
              <w:bottom w:val="single" w:sz="4" w:space="0" w:color="000000"/>
              <w:right w:val="single" w:sz="4" w:space="0" w:color="000000"/>
            </w:tcBorders>
            <w:vAlign w:val="center"/>
            <w:hideMark/>
          </w:tcPr>
          <w:p w14:paraId="09EB1BA7" w14:textId="77777777" w:rsidR="00897053" w:rsidRPr="006223D9" w:rsidRDefault="00897053"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на 1000 женщин фертильного возраста</w:t>
            </w:r>
          </w:p>
        </w:tc>
        <w:tc>
          <w:tcPr>
            <w:tcW w:w="2053" w:type="dxa"/>
            <w:gridSpan w:val="5"/>
            <w:tcBorders>
              <w:top w:val="single" w:sz="4" w:space="0" w:color="000000"/>
              <w:left w:val="single" w:sz="4" w:space="0" w:color="000000"/>
              <w:bottom w:val="single" w:sz="4" w:space="0" w:color="000000"/>
              <w:right w:val="single" w:sz="4" w:space="0" w:color="000000"/>
            </w:tcBorders>
            <w:vAlign w:val="center"/>
            <w:hideMark/>
          </w:tcPr>
          <w:p w14:paraId="1B9083D4" w14:textId="77777777" w:rsidR="00897053" w:rsidRPr="006223D9" w:rsidRDefault="00897053"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до 14 лет</w:t>
            </w:r>
          </w:p>
        </w:tc>
        <w:tc>
          <w:tcPr>
            <w:tcW w:w="2056" w:type="dxa"/>
            <w:gridSpan w:val="5"/>
            <w:tcBorders>
              <w:top w:val="single" w:sz="4" w:space="0" w:color="000000"/>
              <w:left w:val="single" w:sz="4" w:space="0" w:color="000000"/>
              <w:bottom w:val="single" w:sz="4" w:space="0" w:color="000000"/>
              <w:right w:val="single" w:sz="4" w:space="0" w:color="000000"/>
            </w:tcBorders>
            <w:vAlign w:val="center"/>
            <w:hideMark/>
          </w:tcPr>
          <w:p w14:paraId="121E0B4C" w14:textId="77777777" w:rsidR="00897053" w:rsidRPr="006223D9" w:rsidRDefault="00897053"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15-17 лет</w:t>
            </w:r>
          </w:p>
        </w:tc>
        <w:tc>
          <w:tcPr>
            <w:tcW w:w="2039" w:type="dxa"/>
            <w:gridSpan w:val="4"/>
            <w:tcBorders>
              <w:top w:val="single" w:sz="4" w:space="0" w:color="000000"/>
              <w:left w:val="single" w:sz="4" w:space="0" w:color="000000"/>
              <w:bottom w:val="single" w:sz="4" w:space="0" w:color="000000"/>
              <w:right w:val="single" w:sz="4" w:space="0" w:color="000000"/>
            </w:tcBorders>
            <w:vAlign w:val="center"/>
            <w:hideMark/>
          </w:tcPr>
          <w:p w14:paraId="25A42DB1" w14:textId="77777777" w:rsidR="00897053" w:rsidRPr="006223D9" w:rsidRDefault="00897053"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на 1000 женщин фертильного возраста</w:t>
            </w:r>
          </w:p>
        </w:tc>
      </w:tr>
      <w:tr w:rsidR="00897053" w:rsidRPr="006223D9" w14:paraId="0404EEE7" w14:textId="77777777" w:rsidTr="00897053">
        <w:trPr>
          <w:cantSplit/>
          <w:trHeight w:val="960"/>
        </w:trPr>
        <w:tc>
          <w:tcPr>
            <w:tcW w:w="546" w:type="dxa"/>
            <w:tcBorders>
              <w:top w:val="single" w:sz="4" w:space="0" w:color="000000"/>
              <w:left w:val="single" w:sz="4" w:space="0" w:color="000000"/>
              <w:bottom w:val="single" w:sz="4" w:space="0" w:color="000000"/>
              <w:right w:val="single" w:sz="4" w:space="0" w:color="000000"/>
            </w:tcBorders>
            <w:textDirection w:val="btLr"/>
            <w:vAlign w:val="center"/>
          </w:tcPr>
          <w:p w14:paraId="21066DB5" w14:textId="1638B801"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2021</w:t>
            </w:r>
          </w:p>
        </w:tc>
        <w:tc>
          <w:tcPr>
            <w:tcW w:w="546" w:type="dxa"/>
            <w:tcBorders>
              <w:top w:val="single" w:sz="4" w:space="0" w:color="000000"/>
              <w:left w:val="single" w:sz="4" w:space="0" w:color="000000"/>
              <w:bottom w:val="single" w:sz="4" w:space="0" w:color="000000"/>
              <w:right w:val="single" w:sz="4" w:space="0" w:color="000000"/>
            </w:tcBorders>
            <w:textDirection w:val="btLr"/>
          </w:tcPr>
          <w:p w14:paraId="0EAB89E8" w14:textId="18F7BAD5"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2022</w:t>
            </w:r>
          </w:p>
        </w:tc>
        <w:tc>
          <w:tcPr>
            <w:tcW w:w="547" w:type="dxa"/>
            <w:tcBorders>
              <w:top w:val="single" w:sz="4" w:space="0" w:color="000000"/>
              <w:left w:val="single" w:sz="4" w:space="0" w:color="000000"/>
              <w:bottom w:val="single" w:sz="4" w:space="0" w:color="000000"/>
              <w:right w:val="single" w:sz="4" w:space="0" w:color="000000"/>
            </w:tcBorders>
            <w:textDirection w:val="btLr"/>
          </w:tcPr>
          <w:p w14:paraId="65D631E4" w14:textId="72C74741"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2023</w:t>
            </w:r>
          </w:p>
        </w:tc>
        <w:tc>
          <w:tcPr>
            <w:tcW w:w="488" w:type="dxa"/>
            <w:tcBorders>
              <w:top w:val="single" w:sz="4" w:space="0" w:color="000000"/>
              <w:left w:val="single" w:sz="4" w:space="0" w:color="000000"/>
              <w:bottom w:val="single" w:sz="4" w:space="0" w:color="000000"/>
              <w:right w:val="single" w:sz="4" w:space="0" w:color="000000"/>
            </w:tcBorders>
            <w:textDirection w:val="btLr"/>
          </w:tcPr>
          <w:p w14:paraId="6544E2E6" w14:textId="3A8C65B8"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2024</w:t>
            </w:r>
          </w:p>
        </w:tc>
        <w:tc>
          <w:tcPr>
            <w:tcW w:w="573" w:type="dxa"/>
            <w:tcBorders>
              <w:top w:val="single" w:sz="4" w:space="0" w:color="000000"/>
              <w:left w:val="single" w:sz="4" w:space="0" w:color="000000"/>
              <w:bottom w:val="single" w:sz="4" w:space="0" w:color="000000"/>
              <w:right w:val="single" w:sz="4" w:space="0" w:color="000000"/>
            </w:tcBorders>
            <w:textDirection w:val="btLr"/>
            <w:vAlign w:val="center"/>
          </w:tcPr>
          <w:p w14:paraId="1EC1810D" w14:textId="7F991C62"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2021</w:t>
            </w:r>
          </w:p>
        </w:tc>
        <w:tc>
          <w:tcPr>
            <w:tcW w:w="548" w:type="dxa"/>
            <w:tcBorders>
              <w:top w:val="single" w:sz="4" w:space="0" w:color="000000"/>
              <w:left w:val="single" w:sz="4" w:space="0" w:color="000000"/>
              <w:bottom w:val="single" w:sz="4" w:space="0" w:color="000000"/>
              <w:right w:val="single" w:sz="4" w:space="0" w:color="000000"/>
            </w:tcBorders>
            <w:textDirection w:val="btLr"/>
          </w:tcPr>
          <w:p w14:paraId="00808DFE" w14:textId="2FE2CC85"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2022</w:t>
            </w:r>
          </w:p>
        </w:tc>
        <w:tc>
          <w:tcPr>
            <w:tcW w:w="438" w:type="dxa"/>
            <w:tcBorders>
              <w:top w:val="single" w:sz="4" w:space="0" w:color="000000"/>
              <w:left w:val="single" w:sz="4" w:space="0" w:color="000000"/>
              <w:bottom w:val="single" w:sz="4" w:space="0" w:color="000000"/>
              <w:right w:val="single" w:sz="4" w:space="0" w:color="000000"/>
            </w:tcBorders>
            <w:textDirection w:val="btLr"/>
          </w:tcPr>
          <w:p w14:paraId="5ED3FA93" w14:textId="2ACCD9F8"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2023</w:t>
            </w:r>
          </w:p>
        </w:tc>
        <w:tc>
          <w:tcPr>
            <w:tcW w:w="567" w:type="dxa"/>
            <w:tcBorders>
              <w:top w:val="single" w:sz="4" w:space="0" w:color="000000"/>
              <w:left w:val="single" w:sz="4" w:space="0" w:color="000000"/>
              <w:bottom w:val="single" w:sz="4" w:space="0" w:color="000000"/>
              <w:right w:val="single" w:sz="4" w:space="0" w:color="000000"/>
            </w:tcBorders>
            <w:textDirection w:val="btLr"/>
          </w:tcPr>
          <w:p w14:paraId="0540C72D" w14:textId="720F5B3A"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2024</w:t>
            </w:r>
          </w:p>
        </w:tc>
        <w:tc>
          <w:tcPr>
            <w:tcW w:w="358" w:type="dxa"/>
            <w:tcBorders>
              <w:top w:val="single" w:sz="4" w:space="0" w:color="000000"/>
              <w:left w:val="single" w:sz="4" w:space="0" w:color="000000"/>
              <w:bottom w:val="single" w:sz="4" w:space="0" w:color="000000"/>
              <w:right w:val="single" w:sz="4" w:space="0" w:color="000000"/>
            </w:tcBorders>
            <w:textDirection w:val="btLr"/>
            <w:vAlign w:val="center"/>
          </w:tcPr>
          <w:p w14:paraId="2125CC43" w14:textId="74E10919"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2020</w:t>
            </w:r>
          </w:p>
        </w:tc>
        <w:tc>
          <w:tcPr>
            <w:tcW w:w="462" w:type="dxa"/>
            <w:tcBorders>
              <w:top w:val="single" w:sz="4" w:space="0" w:color="000000"/>
              <w:left w:val="single" w:sz="4" w:space="0" w:color="000000"/>
              <w:bottom w:val="single" w:sz="4" w:space="0" w:color="000000"/>
              <w:right w:val="single" w:sz="4" w:space="0" w:color="000000"/>
            </w:tcBorders>
            <w:textDirection w:val="btLr"/>
          </w:tcPr>
          <w:p w14:paraId="4219E1AF" w14:textId="78270C13"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2021</w:t>
            </w:r>
          </w:p>
        </w:tc>
        <w:tc>
          <w:tcPr>
            <w:tcW w:w="410" w:type="dxa"/>
            <w:tcBorders>
              <w:top w:val="single" w:sz="4" w:space="0" w:color="000000"/>
              <w:left w:val="single" w:sz="4" w:space="0" w:color="000000"/>
              <w:bottom w:val="single" w:sz="4" w:space="0" w:color="000000"/>
              <w:right w:val="single" w:sz="4" w:space="0" w:color="000000"/>
            </w:tcBorders>
            <w:textDirection w:val="btLr"/>
          </w:tcPr>
          <w:p w14:paraId="75F3CB04" w14:textId="0D0728D2"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2022</w:t>
            </w:r>
          </w:p>
        </w:tc>
        <w:tc>
          <w:tcPr>
            <w:tcW w:w="410" w:type="dxa"/>
            <w:tcBorders>
              <w:top w:val="single" w:sz="4" w:space="0" w:color="000000"/>
              <w:left w:val="single" w:sz="4" w:space="0" w:color="000000"/>
              <w:bottom w:val="single" w:sz="4" w:space="0" w:color="000000"/>
              <w:right w:val="single" w:sz="4" w:space="0" w:color="000000"/>
            </w:tcBorders>
            <w:textDirection w:val="btLr"/>
          </w:tcPr>
          <w:p w14:paraId="24C04D7E" w14:textId="66B5B3C3"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2023</w:t>
            </w:r>
          </w:p>
        </w:tc>
        <w:tc>
          <w:tcPr>
            <w:tcW w:w="413" w:type="dxa"/>
            <w:tcBorders>
              <w:top w:val="single" w:sz="4" w:space="0" w:color="000000"/>
              <w:left w:val="single" w:sz="4" w:space="0" w:color="000000"/>
              <w:bottom w:val="single" w:sz="4" w:space="0" w:color="000000"/>
              <w:right w:val="single" w:sz="4" w:space="0" w:color="000000"/>
            </w:tcBorders>
            <w:textDirection w:val="btLr"/>
          </w:tcPr>
          <w:p w14:paraId="0069AA20" w14:textId="522BB82E"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2024</w:t>
            </w:r>
          </w:p>
        </w:tc>
        <w:tc>
          <w:tcPr>
            <w:tcW w:w="411" w:type="dxa"/>
            <w:tcBorders>
              <w:top w:val="single" w:sz="4" w:space="0" w:color="000000"/>
              <w:left w:val="single" w:sz="4" w:space="0" w:color="000000"/>
              <w:bottom w:val="single" w:sz="4" w:space="0" w:color="000000"/>
              <w:right w:val="single" w:sz="4" w:space="0" w:color="000000"/>
            </w:tcBorders>
            <w:textDirection w:val="btLr"/>
            <w:vAlign w:val="center"/>
          </w:tcPr>
          <w:p w14:paraId="70B04ECF" w14:textId="6F20F3E4"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2020</w:t>
            </w:r>
          </w:p>
        </w:tc>
        <w:tc>
          <w:tcPr>
            <w:tcW w:w="410" w:type="dxa"/>
            <w:tcBorders>
              <w:top w:val="single" w:sz="4" w:space="0" w:color="000000"/>
              <w:left w:val="single" w:sz="4" w:space="0" w:color="000000"/>
              <w:bottom w:val="single" w:sz="4" w:space="0" w:color="000000"/>
              <w:right w:val="single" w:sz="4" w:space="0" w:color="000000"/>
            </w:tcBorders>
            <w:textDirection w:val="btLr"/>
          </w:tcPr>
          <w:p w14:paraId="36CC5C74" w14:textId="5E396D3C"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2021</w:t>
            </w:r>
          </w:p>
        </w:tc>
        <w:tc>
          <w:tcPr>
            <w:tcW w:w="410" w:type="dxa"/>
            <w:tcBorders>
              <w:top w:val="single" w:sz="4" w:space="0" w:color="000000"/>
              <w:left w:val="single" w:sz="4" w:space="0" w:color="000000"/>
              <w:bottom w:val="single" w:sz="4" w:space="0" w:color="000000"/>
              <w:right w:val="single" w:sz="4" w:space="0" w:color="000000"/>
            </w:tcBorders>
            <w:textDirection w:val="btLr"/>
          </w:tcPr>
          <w:p w14:paraId="59039CBD" w14:textId="5C2076EE"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2022</w:t>
            </w:r>
          </w:p>
        </w:tc>
        <w:tc>
          <w:tcPr>
            <w:tcW w:w="410" w:type="dxa"/>
            <w:tcBorders>
              <w:top w:val="single" w:sz="4" w:space="0" w:color="000000"/>
              <w:left w:val="single" w:sz="4" w:space="0" w:color="000000"/>
              <w:bottom w:val="single" w:sz="4" w:space="0" w:color="000000"/>
              <w:right w:val="single" w:sz="4" w:space="0" w:color="000000"/>
            </w:tcBorders>
            <w:textDirection w:val="btLr"/>
          </w:tcPr>
          <w:p w14:paraId="7AA0ED40" w14:textId="647F6405"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2023</w:t>
            </w:r>
          </w:p>
        </w:tc>
        <w:tc>
          <w:tcPr>
            <w:tcW w:w="415" w:type="dxa"/>
            <w:tcBorders>
              <w:top w:val="single" w:sz="4" w:space="0" w:color="000000"/>
              <w:left w:val="single" w:sz="4" w:space="0" w:color="000000"/>
              <w:bottom w:val="single" w:sz="4" w:space="0" w:color="000000"/>
              <w:right w:val="single" w:sz="4" w:space="0" w:color="000000"/>
            </w:tcBorders>
            <w:textDirection w:val="btLr"/>
          </w:tcPr>
          <w:p w14:paraId="0ABAB45A" w14:textId="72459D24"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2024</w:t>
            </w:r>
          </w:p>
        </w:tc>
        <w:tc>
          <w:tcPr>
            <w:tcW w:w="410" w:type="dxa"/>
            <w:tcBorders>
              <w:top w:val="single" w:sz="4" w:space="0" w:color="000000"/>
              <w:left w:val="single" w:sz="4" w:space="0" w:color="000000"/>
              <w:bottom w:val="single" w:sz="4" w:space="0" w:color="000000"/>
              <w:right w:val="single" w:sz="4" w:space="0" w:color="000000"/>
            </w:tcBorders>
            <w:textDirection w:val="btLr"/>
            <w:vAlign w:val="center"/>
          </w:tcPr>
          <w:p w14:paraId="37A59D2A" w14:textId="5D4EA853"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2021</w:t>
            </w:r>
          </w:p>
        </w:tc>
        <w:tc>
          <w:tcPr>
            <w:tcW w:w="410" w:type="dxa"/>
            <w:tcBorders>
              <w:top w:val="single" w:sz="4" w:space="0" w:color="000000"/>
              <w:left w:val="single" w:sz="4" w:space="0" w:color="000000"/>
              <w:bottom w:val="single" w:sz="4" w:space="0" w:color="000000"/>
              <w:right w:val="single" w:sz="4" w:space="0" w:color="000000"/>
            </w:tcBorders>
            <w:textDirection w:val="btLr"/>
          </w:tcPr>
          <w:p w14:paraId="678B1E23" w14:textId="2D9C61E1"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2022</w:t>
            </w:r>
          </w:p>
        </w:tc>
        <w:tc>
          <w:tcPr>
            <w:tcW w:w="652" w:type="dxa"/>
            <w:tcBorders>
              <w:top w:val="single" w:sz="4" w:space="0" w:color="000000"/>
              <w:left w:val="single" w:sz="4" w:space="0" w:color="000000"/>
              <w:bottom w:val="single" w:sz="4" w:space="0" w:color="000000"/>
              <w:right w:val="single" w:sz="4" w:space="0" w:color="000000"/>
            </w:tcBorders>
            <w:textDirection w:val="btLr"/>
          </w:tcPr>
          <w:p w14:paraId="5F10024C" w14:textId="6363B387"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2023</w:t>
            </w:r>
          </w:p>
        </w:tc>
        <w:tc>
          <w:tcPr>
            <w:tcW w:w="567" w:type="dxa"/>
            <w:tcBorders>
              <w:top w:val="single" w:sz="4" w:space="0" w:color="000000"/>
              <w:left w:val="single" w:sz="4" w:space="0" w:color="000000"/>
              <w:bottom w:val="single" w:sz="4" w:space="0" w:color="000000"/>
              <w:right w:val="single" w:sz="4" w:space="0" w:color="000000"/>
            </w:tcBorders>
            <w:textDirection w:val="btLr"/>
          </w:tcPr>
          <w:p w14:paraId="043518CC" w14:textId="73AA6583" w:rsidR="00897053" w:rsidRPr="006223D9" w:rsidRDefault="0089705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2024</w:t>
            </w:r>
          </w:p>
        </w:tc>
      </w:tr>
      <w:tr w:rsidR="00897053" w:rsidRPr="006223D9" w14:paraId="114EE4CF" w14:textId="77777777" w:rsidTr="00897053">
        <w:trPr>
          <w:trHeight w:val="281"/>
        </w:trPr>
        <w:tc>
          <w:tcPr>
            <w:tcW w:w="546" w:type="dxa"/>
            <w:tcBorders>
              <w:top w:val="single" w:sz="4" w:space="0" w:color="000000"/>
              <w:left w:val="single" w:sz="4" w:space="0" w:color="000000"/>
              <w:bottom w:val="single" w:sz="4" w:space="0" w:color="000000"/>
              <w:right w:val="single" w:sz="4" w:space="0" w:color="000000"/>
            </w:tcBorders>
            <w:vAlign w:val="center"/>
          </w:tcPr>
          <w:p w14:paraId="4C4DCE83" w14:textId="62058C8F"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1684</w:t>
            </w:r>
          </w:p>
        </w:tc>
        <w:tc>
          <w:tcPr>
            <w:tcW w:w="546" w:type="dxa"/>
            <w:tcBorders>
              <w:top w:val="single" w:sz="4" w:space="0" w:color="000000"/>
              <w:left w:val="single" w:sz="4" w:space="0" w:color="000000"/>
              <w:bottom w:val="single" w:sz="4" w:space="0" w:color="000000"/>
              <w:right w:val="single" w:sz="4" w:space="0" w:color="000000"/>
            </w:tcBorders>
            <w:vAlign w:val="center"/>
          </w:tcPr>
          <w:p w14:paraId="5FF85313" w14:textId="09EE4536"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1551</w:t>
            </w:r>
          </w:p>
        </w:tc>
        <w:tc>
          <w:tcPr>
            <w:tcW w:w="547" w:type="dxa"/>
            <w:tcBorders>
              <w:top w:val="single" w:sz="4" w:space="0" w:color="000000"/>
              <w:left w:val="single" w:sz="4" w:space="0" w:color="000000"/>
              <w:bottom w:val="single" w:sz="4" w:space="0" w:color="000000"/>
              <w:right w:val="single" w:sz="4" w:space="0" w:color="000000"/>
            </w:tcBorders>
            <w:vAlign w:val="center"/>
          </w:tcPr>
          <w:p w14:paraId="5497F7C9" w14:textId="14E1D461"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1321</w:t>
            </w:r>
          </w:p>
        </w:tc>
        <w:tc>
          <w:tcPr>
            <w:tcW w:w="488" w:type="dxa"/>
            <w:tcBorders>
              <w:top w:val="single" w:sz="4" w:space="0" w:color="000000"/>
              <w:left w:val="single" w:sz="4" w:space="0" w:color="000000"/>
              <w:bottom w:val="single" w:sz="4" w:space="0" w:color="000000"/>
              <w:right w:val="single" w:sz="4" w:space="0" w:color="000000"/>
            </w:tcBorders>
            <w:vAlign w:val="center"/>
          </w:tcPr>
          <w:p w14:paraId="6509CBD5" w14:textId="6B05411B"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1352</w:t>
            </w:r>
          </w:p>
        </w:tc>
        <w:tc>
          <w:tcPr>
            <w:tcW w:w="573" w:type="dxa"/>
            <w:tcBorders>
              <w:top w:val="single" w:sz="4" w:space="0" w:color="000000"/>
              <w:left w:val="single" w:sz="4" w:space="0" w:color="000000"/>
              <w:bottom w:val="single" w:sz="4" w:space="0" w:color="000000"/>
              <w:right w:val="single" w:sz="4" w:space="0" w:color="000000"/>
            </w:tcBorders>
            <w:vAlign w:val="center"/>
          </w:tcPr>
          <w:p w14:paraId="43DDA736" w14:textId="0FD2B5CB"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12,8</w:t>
            </w:r>
          </w:p>
        </w:tc>
        <w:tc>
          <w:tcPr>
            <w:tcW w:w="548" w:type="dxa"/>
            <w:tcBorders>
              <w:top w:val="single" w:sz="4" w:space="0" w:color="000000"/>
              <w:left w:val="single" w:sz="4" w:space="0" w:color="000000"/>
              <w:bottom w:val="single" w:sz="4" w:space="0" w:color="000000"/>
              <w:right w:val="single" w:sz="4" w:space="0" w:color="000000"/>
            </w:tcBorders>
            <w:vAlign w:val="center"/>
          </w:tcPr>
          <w:p w14:paraId="29648D9F" w14:textId="2194F727"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11,96</w:t>
            </w:r>
          </w:p>
        </w:tc>
        <w:tc>
          <w:tcPr>
            <w:tcW w:w="438" w:type="dxa"/>
            <w:tcBorders>
              <w:top w:val="single" w:sz="4" w:space="0" w:color="000000"/>
              <w:left w:val="single" w:sz="4" w:space="0" w:color="000000"/>
              <w:bottom w:val="single" w:sz="4" w:space="0" w:color="000000"/>
              <w:right w:val="single" w:sz="4" w:space="0" w:color="000000"/>
            </w:tcBorders>
            <w:vAlign w:val="center"/>
          </w:tcPr>
          <w:p w14:paraId="1199DFC9" w14:textId="6ADA54CE"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9,2</w:t>
            </w:r>
          </w:p>
        </w:tc>
        <w:tc>
          <w:tcPr>
            <w:tcW w:w="567" w:type="dxa"/>
            <w:tcBorders>
              <w:top w:val="single" w:sz="4" w:space="0" w:color="000000"/>
              <w:left w:val="single" w:sz="4" w:space="0" w:color="000000"/>
              <w:bottom w:val="single" w:sz="4" w:space="0" w:color="000000"/>
              <w:right w:val="single" w:sz="4" w:space="0" w:color="000000"/>
            </w:tcBorders>
            <w:vAlign w:val="center"/>
          </w:tcPr>
          <w:p w14:paraId="572ADF62" w14:textId="439FA604"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10,61</w:t>
            </w:r>
          </w:p>
        </w:tc>
        <w:tc>
          <w:tcPr>
            <w:tcW w:w="358" w:type="dxa"/>
            <w:tcBorders>
              <w:top w:val="single" w:sz="4" w:space="0" w:color="000000"/>
              <w:left w:val="single" w:sz="4" w:space="0" w:color="000000"/>
              <w:bottom w:val="single" w:sz="4" w:space="0" w:color="000000"/>
              <w:right w:val="single" w:sz="4" w:space="0" w:color="000000"/>
            </w:tcBorders>
            <w:vAlign w:val="center"/>
          </w:tcPr>
          <w:p w14:paraId="22C8A9BD" w14:textId="63BE37E0"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462" w:type="dxa"/>
            <w:tcBorders>
              <w:top w:val="single" w:sz="4" w:space="0" w:color="000000"/>
              <w:left w:val="single" w:sz="4" w:space="0" w:color="000000"/>
              <w:bottom w:val="single" w:sz="4" w:space="0" w:color="000000"/>
              <w:right w:val="single" w:sz="4" w:space="0" w:color="000000"/>
            </w:tcBorders>
            <w:vAlign w:val="center"/>
          </w:tcPr>
          <w:p w14:paraId="07248A29" w14:textId="137265C4"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410" w:type="dxa"/>
            <w:tcBorders>
              <w:top w:val="single" w:sz="4" w:space="0" w:color="000000"/>
              <w:left w:val="single" w:sz="4" w:space="0" w:color="000000"/>
              <w:bottom w:val="single" w:sz="4" w:space="0" w:color="000000"/>
              <w:right w:val="single" w:sz="4" w:space="0" w:color="000000"/>
            </w:tcBorders>
            <w:vAlign w:val="center"/>
          </w:tcPr>
          <w:p w14:paraId="1FD4F9D9" w14:textId="26B6DE6E"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410" w:type="dxa"/>
            <w:tcBorders>
              <w:top w:val="single" w:sz="4" w:space="0" w:color="000000"/>
              <w:left w:val="single" w:sz="4" w:space="0" w:color="000000"/>
              <w:bottom w:val="single" w:sz="4" w:space="0" w:color="000000"/>
              <w:right w:val="single" w:sz="4" w:space="0" w:color="000000"/>
            </w:tcBorders>
            <w:vAlign w:val="center"/>
          </w:tcPr>
          <w:p w14:paraId="4881C117" w14:textId="507FEDB6"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0</w:t>
            </w:r>
          </w:p>
        </w:tc>
        <w:tc>
          <w:tcPr>
            <w:tcW w:w="413" w:type="dxa"/>
            <w:tcBorders>
              <w:top w:val="single" w:sz="4" w:space="0" w:color="000000"/>
              <w:left w:val="single" w:sz="4" w:space="0" w:color="000000"/>
              <w:bottom w:val="single" w:sz="4" w:space="0" w:color="000000"/>
              <w:right w:val="single" w:sz="4" w:space="0" w:color="000000"/>
            </w:tcBorders>
            <w:vAlign w:val="center"/>
          </w:tcPr>
          <w:p w14:paraId="34D95F3B" w14:textId="7D4CB00E"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411" w:type="dxa"/>
            <w:tcBorders>
              <w:top w:val="single" w:sz="4" w:space="0" w:color="000000"/>
              <w:left w:val="single" w:sz="4" w:space="0" w:color="000000"/>
              <w:bottom w:val="single" w:sz="4" w:space="0" w:color="000000"/>
              <w:right w:val="single" w:sz="4" w:space="0" w:color="000000"/>
            </w:tcBorders>
            <w:vAlign w:val="center"/>
          </w:tcPr>
          <w:p w14:paraId="1227260A" w14:textId="062D12AD"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24</w:t>
            </w:r>
          </w:p>
        </w:tc>
        <w:tc>
          <w:tcPr>
            <w:tcW w:w="410" w:type="dxa"/>
            <w:tcBorders>
              <w:top w:val="single" w:sz="4" w:space="0" w:color="000000"/>
              <w:left w:val="single" w:sz="4" w:space="0" w:color="000000"/>
              <w:bottom w:val="single" w:sz="4" w:space="0" w:color="000000"/>
              <w:right w:val="single" w:sz="4" w:space="0" w:color="000000"/>
            </w:tcBorders>
            <w:vAlign w:val="center"/>
          </w:tcPr>
          <w:p w14:paraId="02EB0BAD" w14:textId="0A3217D2"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13</w:t>
            </w:r>
          </w:p>
        </w:tc>
        <w:tc>
          <w:tcPr>
            <w:tcW w:w="410" w:type="dxa"/>
            <w:tcBorders>
              <w:top w:val="single" w:sz="4" w:space="0" w:color="000000"/>
              <w:left w:val="single" w:sz="4" w:space="0" w:color="000000"/>
              <w:bottom w:val="single" w:sz="4" w:space="0" w:color="000000"/>
              <w:right w:val="single" w:sz="4" w:space="0" w:color="000000"/>
            </w:tcBorders>
            <w:vAlign w:val="center"/>
          </w:tcPr>
          <w:p w14:paraId="0E2BAE9D" w14:textId="3EC883C5"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13</w:t>
            </w:r>
          </w:p>
        </w:tc>
        <w:tc>
          <w:tcPr>
            <w:tcW w:w="410" w:type="dxa"/>
            <w:tcBorders>
              <w:top w:val="single" w:sz="4" w:space="0" w:color="000000"/>
              <w:left w:val="single" w:sz="4" w:space="0" w:color="000000"/>
              <w:bottom w:val="single" w:sz="4" w:space="0" w:color="000000"/>
              <w:right w:val="single" w:sz="4" w:space="0" w:color="000000"/>
            </w:tcBorders>
            <w:vAlign w:val="center"/>
          </w:tcPr>
          <w:p w14:paraId="3CD66A72" w14:textId="2D73E40D"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12</w:t>
            </w:r>
          </w:p>
        </w:tc>
        <w:tc>
          <w:tcPr>
            <w:tcW w:w="415" w:type="dxa"/>
            <w:tcBorders>
              <w:top w:val="single" w:sz="4" w:space="0" w:color="000000"/>
              <w:left w:val="single" w:sz="4" w:space="0" w:color="000000"/>
              <w:bottom w:val="single" w:sz="4" w:space="0" w:color="000000"/>
              <w:right w:val="single" w:sz="4" w:space="0" w:color="000000"/>
            </w:tcBorders>
            <w:vAlign w:val="center"/>
          </w:tcPr>
          <w:p w14:paraId="08BE64BE" w14:textId="020B0300"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12</w:t>
            </w:r>
          </w:p>
        </w:tc>
        <w:tc>
          <w:tcPr>
            <w:tcW w:w="410" w:type="dxa"/>
            <w:tcBorders>
              <w:top w:val="single" w:sz="4" w:space="0" w:color="000000"/>
              <w:left w:val="single" w:sz="4" w:space="0" w:color="000000"/>
              <w:bottom w:val="single" w:sz="4" w:space="0" w:color="000000"/>
              <w:right w:val="single" w:sz="4" w:space="0" w:color="000000"/>
            </w:tcBorders>
            <w:vAlign w:val="center"/>
          </w:tcPr>
          <w:p w14:paraId="0B2B91E3" w14:textId="02EB2421"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0,1</w:t>
            </w:r>
          </w:p>
        </w:tc>
        <w:tc>
          <w:tcPr>
            <w:tcW w:w="410" w:type="dxa"/>
            <w:tcBorders>
              <w:top w:val="single" w:sz="4" w:space="0" w:color="000000"/>
              <w:left w:val="single" w:sz="4" w:space="0" w:color="000000"/>
              <w:bottom w:val="single" w:sz="4" w:space="0" w:color="000000"/>
              <w:right w:val="single" w:sz="4" w:space="0" w:color="000000"/>
            </w:tcBorders>
            <w:vAlign w:val="center"/>
          </w:tcPr>
          <w:p w14:paraId="2188622C" w14:textId="11D5B08D"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0,1</w:t>
            </w:r>
          </w:p>
        </w:tc>
        <w:tc>
          <w:tcPr>
            <w:tcW w:w="652" w:type="dxa"/>
            <w:tcBorders>
              <w:top w:val="single" w:sz="4" w:space="0" w:color="000000"/>
              <w:left w:val="single" w:sz="4" w:space="0" w:color="000000"/>
              <w:bottom w:val="single" w:sz="4" w:space="0" w:color="000000"/>
              <w:right w:val="single" w:sz="4" w:space="0" w:color="000000"/>
            </w:tcBorders>
            <w:vAlign w:val="center"/>
          </w:tcPr>
          <w:p w14:paraId="082AE803" w14:textId="4DE2CB4B"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0,09</w:t>
            </w:r>
          </w:p>
        </w:tc>
        <w:tc>
          <w:tcPr>
            <w:tcW w:w="567" w:type="dxa"/>
            <w:tcBorders>
              <w:top w:val="single" w:sz="4" w:space="0" w:color="000000"/>
              <w:left w:val="single" w:sz="4" w:space="0" w:color="000000"/>
              <w:bottom w:val="single" w:sz="4" w:space="0" w:color="000000"/>
              <w:right w:val="single" w:sz="4" w:space="0" w:color="000000"/>
            </w:tcBorders>
            <w:vAlign w:val="center"/>
          </w:tcPr>
          <w:p w14:paraId="71136D24" w14:textId="23CB081D" w:rsidR="00897053" w:rsidRPr="006223D9" w:rsidRDefault="00897053" w:rsidP="008C4FFD">
            <w:pPr>
              <w:shd w:val="clear" w:color="auto" w:fill="FFFFFF" w:themeFill="background1"/>
              <w:spacing w:after="0" w:line="240" w:lineRule="auto"/>
              <w:ind w:left="-137" w:right="-80"/>
              <w:jc w:val="center"/>
              <w:rPr>
                <w:rFonts w:ascii="Times New Roman" w:hAnsi="Times New Roman" w:cs="Times New Roman"/>
                <w:sz w:val="24"/>
                <w:szCs w:val="24"/>
              </w:rPr>
            </w:pPr>
            <w:r w:rsidRPr="006223D9">
              <w:rPr>
                <w:rFonts w:ascii="Times New Roman" w:hAnsi="Times New Roman" w:cs="Times New Roman"/>
                <w:sz w:val="24"/>
                <w:szCs w:val="24"/>
              </w:rPr>
              <w:t>0,09</w:t>
            </w:r>
          </w:p>
        </w:tc>
      </w:tr>
    </w:tbl>
    <w:p w14:paraId="550E6E61" w14:textId="77777777" w:rsidR="00897053" w:rsidRPr="006223D9" w:rsidRDefault="00897053" w:rsidP="008C4FFD">
      <w:pPr>
        <w:spacing w:after="0" w:line="240" w:lineRule="auto"/>
        <w:jc w:val="both"/>
        <w:rPr>
          <w:rFonts w:ascii="Times New Roman" w:hAnsi="Times New Roman" w:cs="Times New Roman"/>
          <w:sz w:val="24"/>
          <w:szCs w:val="24"/>
        </w:rPr>
      </w:pPr>
    </w:p>
    <w:p w14:paraId="361ACF5A" w14:textId="77777777" w:rsidR="003803CF" w:rsidRPr="006223D9" w:rsidRDefault="00110C32" w:rsidP="008C4FFD">
      <w:pPr>
        <w:tabs>
          <w:tab w:val="left" w:pos="851"/>
        </w:tabs>
        <w:spacing w:after="0" w:line="240" w:lineRule="auto"/>
        <w:ind w:firstLine="851"/>
        <w:jc w:val="both"/>
        <w:rPr>
          <w:rFonts w:ascii="Times New Roman" w:hAnsi="Times New Roman" w:cs="Times New Roman"/>
          <w:sz w:val="28"/>
          <w:szCs w:val="28"/>
          <w:lang w:eastAsia="ru-RU" w:bidi="ru-RU"/>
        </w:rPr>
      </w:pPr>
      <w:bookmarkStart w:id="4" w:name="_Hlk128383928"/>
      <w:r w:rsidRPr="006223D9">
        <w:rPr>
          <w:rFonts w:ascii="Times New Roman" w:hAnsi="Times New Roman" w:cs="Times New Roman"/>
          <w:sz w:val="28"/>
          <w:szCs w:val="28"/>
          <w:lang w:eastAsia="ru-RU" w:bidi="ru-RU"/>
        </w:rPr>
        <w:t>Ежегодно происходит снижение абортов среди населения фертильного возраста, так в 202</w:t>
      </w:r>
      <w:r w:rsidR="004F1FFE" w:rsidRPr="006223D9">
        <w:rPr>
          <w:rFonts w:ascii="Times New Roman" w:hAnsi="Times New Roman" w:cs="Times New Roman"/>
          <w:sz w:val="28"/>
          <w:szCs w:val="28"/>
          <w:lang w:eastAsia="ru-RU" w:bidi="ru-RU"/>
        </w:rPr>
        <w:t>4</w:t>
      </w:r>
      <w:r w:rsidRPr="006223D9">
        <w:rPr>
          <w:rFonts w:ascii="Times New Roman" w:hAnsi="Times New Roman" w:cs="Times New Roman"/>
          <w:sz w:val="28"/>
          <w:szCs w:val="28"/>
          <w:lang w:eastAsia="ru-RU" w:bidi="ru-RU"/>
        </w:rPr>
        <w:t xml:space="preserve"> году число абортов составило 1</w:t>
      </w:r>
      <w:r w:rsidR="004F1FFE" w:rsidRPr="006223D9">
        <w:rPr>
          <w:rFonts w:ascii="Times New Roman" w:hAnsi="Times New Roman" w:cs="Times New Roman"/>
          <w:sz w:val="28"/>
          <w:szCs w:val="28"/>
          <w:lang w:eastAsia="ru-RU" w:bidi="ru-RU"/>
        </w:rPr>
        <w:t>352</w:t>
      </w:r>
      <w:r w:rsidRPr="006223D9">
        <w:rPr>
          <w:rFonts w:ascii="Times New Roman" w:hAnsi="Times New Roman" w:cs="Times New Roman"/>
          <w:sz w:val="28"/>
          <w:szCs w:val="28"/>
          <w:lang w:eastAsia="ru-RU" w:bidi="ru-RU"/>
        </w:rPr>
        <w:t xml:space="preserve">, что на </w:t>
      </w:r>
      <w:r w:rsidR="004F1FFE" w:rsidRPr="006223D9">
        <w:rPr>
          <w:rFonts w:ascii="Times New Roman" w:hAnsi="Times New Roman" w:cs="Times New Roman"/>
          <w:sz w:val="28"/>
          <w:szCs w:val="28"/>
          <w:lang w:eastAsia="ru-RU" w:bidi="ru-RU"/>
        </w:rPr>
        <w:t>2,5</w:t>
      </w:r>
      <w:r w:rsidRPr="006223D9">
        <w:rPr>
          <w:rFonts w:ascii="Times New Roman" w:hAnsi="Times New Roman" w:cs="Times New Roman"/>
          <w:sz w:val="28"/>
          <w:szCs w:val="28"/>
          <w:lang w:eastAsia="ru-RU" w:bidi="ru-RU"/>
        </w:rPr>
        <w:t>% меньше, чем в 202</w:t>
      </w:r>
      <w:r w:rsidR="004F1FFE" w:rsidRPr="006223D9">
        <w:rPr>
          <w:rFonts w:ascii="Times New Roman" w:hAnsi="Times New Roman" w:cs="Times New Roman"/>
          <w:sz w:val="28"/>
          <w:szCs w:val="28"/>
          <w:lang w:eastAsia="ru-RU" w:bidi="ru-RU"/>
        </w:rPr>
        <w:t>3</w:t>
      </w:r>
      <w:r w:rsidRPr="006223D9">
        <w:rPr>
          <w:rFonts w:ascii="Times New Roman" w:hAnsi="Times New Roman" w:cs="Times New Roman"/>
          <w:sz w:val="28"/>
          <w:szCs w:val="28"/>
          <w:lang w:eastAsia="ru-RU" w:bidi="ru-RU"/>
        </w:rPr>
        <w:t xml:space="preserve"> году и на 3</w:t>
      </w:r>
      <w:r w:rsidR="004F1FFE" w:rsidRPr="006223D9">
        <w:rPr>
          <w:rFonts w:ascii="Times New Roman" w:hAnsi="Times New Roman" w:cs="Times New Roman"/>
          <w:sz w:val="28"/>
          <w:szCs w:val="28"/>
          <w:lang w:eastAsia="ru-RU" w:bidi="ru-RU"/>
        </w:rPr>
        <w:t>8</w:t>
      </w:r>
      <w:r w:rsidRPr="006223D9">
        <w:rPr>
          <w:rFonts w:ascii="Times New Roman" w:hAnsi="Times New Roman" w:cs="Times New Roman"/>
          <w:sz w:val="28"/>
          <w:szCs w:val="28"/>
          <w:lang w:eastAsia="ru-RU" w:bidi="ru-RU"/>
        </w:rPr>
        <w:t xml:space="preserve">% уменьшилось за последние </w:t>
      </w:r>
      <w:r w:rsidR="004F1FFE" w:rsidRPr="006223D9">
        <w:rPr>
          <w:rFonts w:ascii="Times New Roman" w:hAnsi="Times New Roman" w:cs="Times New Roman"/>
          <w:sz w:val="28"/>
          <w:szCs w:val="28"/>
          <w:lang w:eastAsia="ru-RU" w:bidi="ru-RU"/>
        </w:rPr>
        <w:t>5</w:t>
      </w:r>
      <w:r w:rsidRPr="006223D9">
        <w:rPr>
          <w:rFonts w:ascii="Times New Roman" w:hAnsi="Times New Roman" w:cs="Times New Roman"/>
          <w:sz w:val="28"/>
          <w:szCs w:val="28"/>
          <w:lang w:eastAsia="ru-RU" w:bidi="ru-RU"/>
        </w:rPr>
        <w:t xml:space="preserve"> </w:t>
      </w:r>
      <w:r w:rsidR="004F1FFE" w:rsidRPr="006223D9">
        <w:rPr>
          <w:rFonts w:ascii="Times New Roman" w:hAnsi="Times New Roman" w:cs="Times New Roman"/>
          <w:sz w:val="28"/>
          <w:szCs w:val="28"/>
          <w:lang w:eastAsia="ru-RU" w:bidi="ru-RU"/>
        </w:rPr>
        <w:t>лет</w:t>
      </w:r>
      <w:r w:rsidRPr="006223D9">
        <w:rPr>
          <w:rFonts w:ascii="Times New Roman" w:hAnsi="Times New Roman" w:cs="Times New Roman"/>
          <w:sz w:val="28"/>
          <w:szCs w:val="28"/>
          <w:lang w:eastAsia="ru-RU" w:bidi="ru-RU"/>
        </w:rPr>
        <w:t xml:space="preserve">, а показатель абортов на 1000 женщин фертильного возраста составил </w:t>
      </w:r>
      <w:r w:rsidR="004F1FFE" w:rsidRPr="006223D9">
        <w:rPr>
          <w:rFonts w:ascii="Times New Roman" w:hAnsi="Times New Roman" w:cs="Times New Roman"/>
          <w:sz w:val="28"/>
          <w:szCs w:val="28"/>
          <w:lang w:eastAsia="ru-RU" w:bidi="ru-RU"/>
        </w:rPr>
        <w:t>10,56</w:t>
      </w:r>
      <w:r w:rsidRPr="006223D9">
        <w:rPr>
          <w:rFonts w:ascii="Times New Roman" w:hAnsi="Times New Roman" w:cs="Times New Roman"/>
          <w:sz w:val="28"/>
          <w:szCs w:val="28"/>
          <w:lang w:eastAsia="ru-RU" w:bidi="ru-RU"/>
        </w:rPr>
        <w:t xml:space="preserve"> сократившись на </w:t>
      </w:r>
      <w:r w:rsidR="004F1FFE" w:rsidRPr="006223D9">
        <w:rPr>
          <w:rFonts w:ascii="Times New Roman" w:hAnsi="Times New Roman" w:cs="Times New Roman"/>
          <w:sz w:val="28"/>
          <w:szCs w:val="28"/>
          <w:lang w:eastAsia="ru-RU" w:bidi="ru-RU"/>
        </w:rPr>
        <w:t>26</w:t>
      </w:r>
      <w:r w:rsidRPr="006223D9">
        <w:rPr>
          <w:rFonts w:ascii="Times New Roman" w:hAnsi="Times New Roman" w:cs="Times New Roman"/>
          <w:sz w:val="28"/>
          <w:szCs w:val="28"/>
          <w:lang w:eastAsia="ru-RU" w:bidi="ru-RU"/>
        </w:rPr>
        <w:t xml:space="preserve"> % за </w:t>
      </w:r>
      <w:r w:rsidR="004F1FFE" w:rsidRPr="006223D9">
        <w:rPr>
          <w:rFonts w:ascii="Times New Roman" w:hAnsi="Times New Roman" w:cs="Times New Roman"/>
          <w:sz w:val="28"/>
          <w:szCs w:val="28"/>
          <w:lang w:eastAsia="ru-RU" w:bidi="ru-RU"/>
        </w:rPr>
        <w:t>пять лет</w:t>
      </w:r>
      <w:r w:rsidRPr="006223D9">
        <w:rPr>
          <w:rFonts w:ascii="Times New Roman" w:hAnsi="Times New Roman" w:cs="Times New Roman"/>
          <w:sz w:val="28"/>
          <w:szCs w:val="28"/>
          <w:lang w:eastAsia="ru-RU" w:bidi="ru-RU"/>
        </w:rPr>
        <w:t xml:space="preserve">. </w:t>
      </w:r>
    </w:p>
    <w:p w14:paraId="20263F5A" w14:textId="4892A881" w:rsidR="004F1FFE" w:rsidRPr="006223D9" w:rsidRDefault="00110C32" w:rsidP="008C4FFD">
      <w:pPr>
        <w:tabs>
          <w:tab w:val="left" w:pos="851"/>
        </w:tabs>
        <w:spacing w:after="0" w:line="240" w:lineRule="auto"/>
        <w:ind w:firstLine="851"/>
        <w:jc w:val="both"/>
        <w:rPr>
          <w:rFonts w:ascii="Times New Roman" w:hAnsi="Times New Roman" w:cs="Times New Roman"/>
          <w:sz w:val="28"/>
          <w:szCs w:val="28"/>
          <w:lang w:eastAsia="ru-RU" w:bidi="ru-RU"/>
        </w:rPr>
      </w:pPr>
      <w:r w:rsidRPr="006223D9">
        <w:rPr>
          <w:rFonts w:ascii="Times New Roman" w:hAnsi="Times New Roman" w:cs="Times New Roman"/>
          <w:sz w:val="28"/>
          <w:szCs w:val="28"/>
          <w:lang w:eastAsia="ru-RU" w:bidi="ru-RU"/>
        </w:rPr>
        <w:t>Доля абортов у несовершеннолетних составила 0,96</w:t>
      </w:r>
      <w:r w:rsidR="004F1FFE" w:rsidRPr="006223D9">
        <w:rPr>
          <w:rFonts w:ascii="Times New Roman" w:hAnsi="Times New Roman" w:cs="Times New Roman"/>
          <w:sz w:val="28"/>
          <w:szCs w:val="28"/>
          <w:lang w:eastAsia="ru-RU" w:bidi="ru-RU"/>
        </w:rPr>
        <w:t>%</w:t>
      </w:r>
      <w:r w:rsidRPr="006223D9">
        <w:rPr>
          <w:rFonts w:ascii="Times New Roman" w:hAnsi="Times New Roman" w:cs="Times New Roman"/>
          <w:sz w:val="28"/>
          <w:szCs w:val="28"/>
          <w:lang w:eastAsia="ru-RU" w:bidi="ru-RU"/>
        </w:rPr>
        <w:t>, уменьшившись на 4</w:t>
      </w:r>
      <w:r w:rsidR="004F1FFE" w:rsidRPr="006223D9">
        <w:rPr>
          <w:rFonts w:ascii="Times New Roman" w:hAnsi="Times New Roman" w:cs="Times New Roman"/>
          <w:sz w:val="28"/>
          <w:szCs w:val="28"/>
          <w:lang w:eastAsia="ru-RU" w:bidi="ru-RU"/>
        </w:rPr>
        <w:t>3%, а количество абортов у подростков 14-17 лет на 1000 женщин фертильного возраста составляет всего 0,09, сократившись за 4 года на 55%.</w:t>
      </w:r>
    </w:p>
    <w:p w14:paraId="56701146" w14:textId="77777777" w:rsidR="003803CF" w:rsidRPr="006223D9" w:rsidRDefault="003803CF" w:rsidP="008C4FFD">
      <w:pPr>
        <w:shd w:val="clear" w:color="auto" w:fill="FFFFFF" w:themeFill="background1"/>
        <w:spacing w:after="0" w:line="240" w:lineRule="auto"/>
        <w:ind w:firstLine="709"/>
        <w:jc w:val="right"/>
        <w:rPr>
          <w:rFonts w:ascii="Times New Roman" w:hAnsi="Times New Roman" w:cs="Times New Roman"/>
          <w:sz w:val="24"/>
          <w:szCs w:val="24"/>
        </w:rPr>
      </w:pPr>
    </w:p>
    <w:p w14:paraId="7C4B6B9D" w14:textId="07D31ED4" w:rsidR="004F1FFE" w:rsidRPr="006223D9" w:rsidRDefault="004F1FFE" w:rsidP="008C4FFD">
      <w:pPr>
        <w:shd w:val="clear" w:color="auto" w:fill="FFFFFF" w:themeFill="background1"/>
        <w:spacing w:after="0" w:line="240" w:lineRule="auto"/>
        <w:ind w:firstLine="709"/>
        <w:jc w:val="right"/>
        <w:rPr>
          <w:rFonts w:ascii="Times New Roman" w:hAnsi="Times New Roman" w:cs="Times New Roman"/>
          <w:sz w:val="24"/>
          <w:szCs w:val="24"/>
        </w:rPr>
      </w:pPr>
      <w:r w:rsidRPr="006223D9">
        <w:rPr>
          <w:rFonts w:ascii="Times New Roman" w:hAnsi="Times New Roman" w:cs="Times New Roman"/>
          <w:sz w:val="24"/>
          <w:szCs w:val="24"/>
        </w:rPr>
        <w:t>Таблица № 1</w:t>
      </w:r>
      <w:r w:rsidR="00F26390" w:rsidRPr="006223D9">
        <w:rPr>
          <w:rFonts w:ascii="Times New Roman" w:hAnsi="Times New Roman" w:cs="Times New Roman"/>
          <w:sz w:val="24"/>
          <w:szCs w:val="24"/>
        </w:rPr>
        <w:t>8</w:t>
      </w:r>
    </w:p>
    <w:p w14:paraId="746C6E7A" w14:textId="77777777" w:rsidR="004F1FFE" w:rsidRPr="006223D9" w:rsidRDefault="004F1FFE" w:rsidP="008C4FFD">
      <w:pPr>
        <w:shd w:val="clear" w:color="auto" w:fill="FFFFFF" w:themeFill="background1"/>
        <w:spacing w:after="0" w:line="240" w:lineRule="auto"/>
        <w:jc w:val="both"/>
        <w:rPr>
          <w:rFonts w:ascii="Times New Roman" w:hAnsi="Times New Roman" w:cs="Times New Roman"/>
          <w:sz w:val="24"/>
          <w:szCs w:val="24"/>
        </w:rPr>
      </w:pPr>
    </w:p>
    <w:tbl>
      <w:tblPr>
        <w:tblW w:w="972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9"/>
        <w:gridCol w:w="708"/>
        <w:gridCol w:w="709"/>
        <w:gridCol w:w="709"/>
        <w:gridCol w:w="855"/>
        <w:gridCol w:w="855"/>
        <w:gridCol w:w="855"/>
        <w:gridCol w:w="865"/>
        <w:gridCol w:w="865"/>
        <w:gridCol w:w="865"/>
      </w:tblGrid>
      <w:tr w:rsidR="004F1FFE" w:rsidRPr="006223D9" w14:paraId="5502E1E2" w14:textId="6C0E9EDD" w:rsidTr="004F1FFE">
        <w:tc>
          <w:tcPr>
            <w:tcW w:w="2439" w:type="dxa"/>
            <w:tcBorders>
              <w:top w:val="single" w:sz="4" w:space="0" w:color="000000"/>
              <w:left w:val="single" w:sz="4" w:space="0" w:color="000000"/>
              <w:bottom w:val="single" w:sz="4" w:space="0" w:color="000000"/>
              <w:right w:val="single" w:sz="4" w:space="0" w:color="000000"/>
            </w:tcBorders>
            <w:vAlign w:val="center"/>
          </w:tcPr>
          <w:p w14:paraId="7ED735AD"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1333BB0"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2016 год</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585A2EF"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2017 год</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2C8760E"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2018</w:t>
            </w:r>
          </w:p>
          <w:p w14:paraId="4F65B8A6"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год</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0C698FAD"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2019</w:t>
            </w:r>
          </w:p>
          <w:p w14:paraId="48B98B61"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год</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1124F689"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2020</w:t>
            </w:r>
          </w:p>
          <w:p w14:paraId="5212A7A1"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год</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30B5BEBB"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p w14:paraId="4762CD59"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год</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346C98C3"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p w14:paraId="452D4AFB"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год</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5A2465D"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p w14:paraId="6D724D0D"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год</w:t>
            </w:r>
          </w:p>
        </w:tc>
        <w:tc>
          <w:tcPr>
            <w:tcW w:w="865" w:type="dxa"/>
            <w:tcBorders>
              <w:top w:val="single" w:sz="4" w:space="0" w:color="000000"/>
              <w:left w:val="single" w:sz="4" w:space="0" w:color="000000"/>
              <w:bottom w:val="single" w:sz="4" w:space="0" w:color="000000"/>
              <w:right w:val="single" w:sz="4" w:space="0" w:color="000000"/>
            </w:tcBorders>
            <w:vAlign w:val="center"/>
          </w:tcPr>
          <w:p w14:paraId="07F16C37" w14:textId="07D8B1B5"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2024 год</w:t>
            </w:r>
          </w:p>
        </w:tc>
      </w:tr>
      <w:tr w:rsidR="004F1FFE" w:rsidRPr="006223D9" w14:paraId="261C1311" w14:textId="53D12B0F" w:rsidTr="004F1FFE">
        <w:tc>
          <w:tcPr>
            <w:tcW w:w="2439" w:type="dxa"/>
            <w:tcBorders>
              <w:top w:val="single" w:sz="4" w:space="0" w:color="000000"/>
              <w:left w:val="single" w:sz="4" w:space="0" w:color="000000"/>
              <w:bottom w:val="single" w:sz="4" w:space="0" w:color="000000"/>
              <w:right w:val="single" w:sz="4" w:space="0" w:color="000000"/>
            </w:tcBorders>
            <w:vAlign w:val="center"/>
            <w:hideMark/>
          </w:tcPr>
          <w:p w14:paraId="6AA0862C" w14:textId="77777777" w:rsidR="004F1FFE" w:rsidRPr="006223D9" w:rsidRDefault="004F1FFE" w:rsidP="008C4FFD">
            <w:pPr>
              <w:shd w:val="clear" w:color="auto" w:fill="FFFFFF" w:themeFill="background1"/>
              <w:spacing w:after="0" w:line="240" w:lineRule="auto"/>
              <w:rPr>
                <w:rFonts w:ascii="Times New Roman" w:hAnsi="Times New Roman" w:cs="Times New Roman"/>
                <w:sz w:val="24"/>
                <w:szCs w:val="24"/>
              </w:rPr>
            </w:pPr>
            <w:r w:rsidRPr="006223D9">
              <w:rPr>
                <w:rFonts w:ascii="Times New Roman" w:hAnsi="Times New Roman" w:cs="Times New Roman"/>
                <w:sz w:val="24"/>
                <w:szCs w:val="24"/>
              </w:rPr>
              <w:t>всего родов</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B48357B"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4455</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C386DF4"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4224</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BDEDAF1"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3956</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5F823D52"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3475</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227750AD"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3394</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565EC72D"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3013</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0D0BEA62"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2631</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D2B6DB2"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2469</w:t>
            </w:r>
          </w:p>
        </w:tc>
        <w:tc>
          <w:tcPr>
            <w:tcW w:w="865" w:type="dxa"/>
            <w:tcBorders>
              <w:top w:val="single" w:sz="4" w:space="0" w:color="000000"/>
              <w:left w:val="single" w:sz="4" w:space="0" w:color="000000"/>
              <w:bottom w:val="single" w:sz="4" w:space="0" w:color="000000"/>
              <w:right w:val="single" w:sz="4" w:space="0" w:color="000000"/>
            </w:tcBorders>
            <w:vAlign w:val="center"/>
          </w:tcPr>
          <w:p w14:paraId="1A6DB751" w14:textId="1F2617FD"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2187</w:t>
            </w:r>
          </w:p>
        </w:tc>
      </w:tr>
      <w:tr w:rsidR="004F1FFE" w:rsidRPr="006223D9" w14:paraId="78C635A1" w14:textId="7E1E623C" w:rsidTr="004F1FFE">
        <w:tc>
          <w:tcPr>
            <w:tcW w:w="2439" w:type="dxa"/>
            <w:tcBorders>
              <w:top w:val="single" w:sz="4" w:space="0" w:color="000000"/>
              <w:left w:val="single" w:sz="4" w:space="0" w:color="000000"/>
              <w:bottom w:val="single" w:sz="4" w:space="0" w:color="000000"/>
              <w:right w:val="single" w:sz="4" w:space="0" w:color="000000"/>
            </w:tcBorders>
            <w:vAlign w:val="center"/>
            <w:hideMark/>
          </w:tcPr>
          <w:p w14:paraId="1E143F01" w14:textId="77777777" w:rsidR="004F1FFE" w:rsidRPr="006223D9" w:rsidRDefault="004F1FFE" w:rsidP="008C4FFD">
            <w:pPr>
              <w:shd w:val="clear" w:color="auto" w:fill="FFFFFF" w:themeFill="background1"/>
              <w:spacing w:after="0" w:line="240" w:lineRule="auto"/>
              <w:ind w:right="-108"/>
              <w:rPr>
                <w:rFonts w:ascii="Times New Roman" w:hAnsi="Times New Roman" w:cs="Times New Roman"/>
                <w:sz w:val="24"/>
                <w:szCs w:val="24"/>
              </w:rPr>
            </w:pPr>
            <w:r w:rsidRPr="006223D9">
              <w:rPr>
                <w:rFonts w:ascii="Times New Roman" w:hAnsi="Times New Roman" w:cs="Times New Roman"/>
                <w:sz w:val="24"/>
                <w:szCs w:val="24"/>
              </w:rPr>
              <w:t>роды у несовершеннолетних (до 14 лет)</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9C1DC50"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D2D9F75"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A4B46C4"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04E6790A"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18BE3214"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5393DAA4"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A37BA50"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865" w:type="dxa"/>
            <w:tcBorders>
              <w:top w:val="single" w:sz="4" w:space="0" w:color="000000"/>
              <w:left w:val="single" w:sz="4" w:space="0" w:color="000000"/>
              <w:bottom w:val="single" w:sz="4" w:space="0" w:color="000000"/>
              <w:right w:val="single" w:sz="4" w:space="0" w:color="000000"/>
            </w:tcBorders>
            <w:vAlign w:val="center"/>
          </w:tcPr>
          <w:p w14:paraId="76F38F1D"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6EAB8065" w14:textId="13731756"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4F1FFE" w:rsidRPr="006223D9" w14:paraId="1F461758" w14:textId="44699269" w:rsidTr="004F1FFE">
        <w:tc>
          <w:tcPr>
            <w:tcW w:w="2439" w:type="dxa"/>
            <w:tcBorders>
              <w:top w:val="single" w:sz="4" w:space="0" w:color="000000"/>
              <w:left w:val="single" w:sz="4" w:space="0" w:color="000000"/>
              <w:bottom w:val="single" w:sz="4" w:space="0" w:color="000000"/>
              <w:right w:val="single" w:sz="4" w:space="0" w:color="000000"/>
            </w:tcBorders>
            <w:vAlign w:val="center"/>
            <w:hideMark/>
          </w:tcPr>
          <w:p w14:paraId="6704697B" w14:textId="392FD147" w:rsidR="004F1FFE" w:rsidRPr="006223D9" w:rsidRDefault="004F1FFE" w:rsidP="008C4FFD">
            <w:pPr>
              <w:shd w:val="clear" w:color="auto" w:fill="FFFFFF" w:themeFill="background1"/>
              <w:spacing w:after="0" w:line="240" w:lineRule="auto"/>
              <w:rPr>
                <w:rFonts w:ascii="Times New Roman" w:hAnsi="Times New Roman" w:cs="Times New Roman"/>
                <w:sz w:val="24"/>
                <w:szCs w:val="24"/>
              </w:rPr>
            </w:pPr>
            <w:r w:rsidRPr="006223D9">
              <w:rPr>
                <w:rFonts w:ascii="Times New Roman" w:hAnsi="Times New Roman" w:cs="Times New Roman"/>
                <w:sz w:val="24"/>
                <w:szCs w:val="24"/>
              </w:rPr>
              <w:t>роды у несовершеннолетних 15-17 лет</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F4F8799"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72</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911D259"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BBF6B09"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60</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597A15C7"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43</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3BA26782"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29</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6069B580"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32</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5264D015"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32</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008F94A4"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31</w:t>
            </w:r>
          </w:p>
        </w:tc>
        <w:tc>
          <w:tcPr>
            <w:tcW w:w="865" w:type="dxa"/>
            <w:tcBorders>
              <w:top w:val="single" w:sz="4" w:space="0" w:color="000000"/>
              <w:left w:val="single" w:sz="4" w:space="0" w:color="000000"/>
              <w:bottom w:val="single" w:sz="4" w:space="0" w:color="000000"/>
              <w:right w:val="single" w:sz="4" w:space="0" w:color="000000"/>
            </w:tcBorders>
            <w:vAlign w:val="center"/>
          </w:tcPr>
          <w:p w14:paraId="21229964" w14:textId="4152EA3A"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40</w:t>
            </w:r>
          </w:p>
        </w:tc>
      </w:tr>
      <w:tr w:rsidR="004F1FFE" w:rsidRPr="006223D9" w14:paraId="75AEC22A" w14:textId="47636399" w:rsidTr="004F1FFE">
        <w:tc>
          <w:tcPr>
            <w:tcW w:w="2439" w:type="dxa"/>
            <w:tcBorders>
              <w:top w:val="single" w:sz="4" w:space="0" w:color="000000"/>
              <w:left w:val="single" w:sz="4" w:space="0" w:color="000000"/>
              <w:bottom w:val="single" w:sz="4" w:space="0" w:color="000000"/>
              <w:right w:val="single" w:sz="4" w:space="0" w:color="000000"/>
            </w:tcBorders>
            <w:vAlign w:val="center"/>
            <w:hideMark/>
          </w:tcPr>
          <w:p w14:paraId="5EFA548C" w14:textId="7A7C5FEA" w:rsidR="004F1FFE" w:rsidRPr="006223D9" w:rsidRDefault="004F1FFE" w:rsidP="008C4FFD">
            <w:pPr>
              <w:shd w:val="clear" w:color="auto" w:fill="FFFFFF" w:themeFill="background1"/>
              <w:spacing w:after="0" w:line="240" w:lineRule="auto"/>
              <w:rPr>
                <w:rFonts w:ascii="Times New Roman" w:hAnsi="Times New Roman" w:cs="Times New Roman"/>
                <w:sz w:val="24"/>
                <w:szCs w:val="24"/>
              </w:rPr>
            </w:pPr>
            <w:r w:rsidRPr="006223D9">
              <w:rPr>
                <w:rFonts w:ascii="Times New Roman" w:hAnsi="Times New Roman" w:cs="Times New Roman"/>
                <w:sz w:val="24"/>
                <w:szCs w:val="24"/>
              </w:rPr>
              <w:t>удельный вес несовершеннолетних</w:t>
            </w:r>
          </w:p>
          <w:p w14:paraId="448A7270" w14:textId="77777777" w:rsidR="004F1FFE" w:rsidRPr="006223D9" w:rsidRDefault="004F1FFE" w:rsidP="008C4FFD">
            <w:pPr>
              <w:shd w:val="clear" w:color="auto" w:fill="FFFFFF" w:themeFill="background1"/>
              <w:spacing w:after="0" w:line="240" w:lineRule="auto"/>
              <w:rPr>
                <w:rFonts w:ascii="Times New Roman" w:hAnsi="Times New Roman" w:cs="Times New Roman"/>
                <w:sz w:val="24"/>
                <w:szCs w:val="24"/>
              </w:rPr>
            </w:pPr>
            <w:r w:rsidRPr="006223D9">
              <w:rPr>
                <w:rFonts w:ascii="Times New Roman" w:hAnsi="Times New Roman" w:cs="Times New Roman"/>
                <w:sz w:val="24"/>
                <w:szCs w:val="24"/>
              </w:rPr>
              <w:t>среди родивших женщин</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E550051"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DF9DDCB"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5BEA1B2"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1D4DE157"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1,24</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4FCA7882"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0,85</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257DEC05"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AD438A8"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A8E71C0" w14:textId="77777777"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1,25</w:t>
            </w:r>
          </w:p>
        </w:tc>
        <w:tc>
          <w:tcPr>
            <w:tcW w:w="865" w:type="dxa"/>
            <w:tcBorders>
              <w:top w:val="single" w:sz="4" w:space="0" w:color="000000"/>
              <w:left w:val="single" w:sz="4" w:space="0" w:color="000000"/>
              <w:bottom w:val="single" w:sz="4" w:space="0" w:color="000000"/>
              <w:right w:val="single" w:sz="4" w:space="0" w:color="000000"/>
            </w:tcBorders>
            <w:vAlign w:val="center"/>
          </w:tcPr>
          <w:p w14:paraId="4AF0CF5B" w14:textId="24F07E73" w:rsidR="004F1FFE" w:rsidRPr="006223D9" w:rsidRDefault="004F1FF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w:t>
            </w:r>
          </w:p>
        </w:tc>
      </w:tr>
    </w:tbl>
    <w:p w14:paraId="4C5BC948" w14:textId="77777777" w:rsidR="004F1FFE" w:rsidRPr="006223D9" w:rsidRDefault="004F1FFE" w:rsidP="008C4FFD">
      <w:pPr>
        <w:shd w:val="clear" w:color="auto" w:fill="FFFFFF" w:themeFill="background1"/>
        <w:spacing w:after="0" w:line="240" w:lineRule="auto"/>
        <w:ind w:firstLine="709"/>
        <w:jc w:val="both"/>
        <w:rPr>
          <w:rFonts w:ascii="Times New Roman" w:hAnsi="Times New Roman" w:cs="Times New Roman"/>
          <w:sz w:val="28"/>
          <w:szCs w:val="28"/>
        </w:rPr>
      </w:pPr>
    </w:p>
    <w:p w14:paraId="01B9E575" w14:textId="65000DFE" w:rsidR="003803CF" w:rsidRPr="006223D9" w:rsidRDefault="00F13810" w:rsidP="008C4FFD">
      <w:pPr>
        <w:tabs>
          <w:tab w:val="left" w:pos="851"/>
        </w:tabs>
        <w:spacing w:after="0" w:line="240" w:lineRule="auto"/>
        <w:ind w:firstLine="851"/>
        <w:jc w:val="both"/>
        <w:rPr>
          <w:rFonts w:ascii="Times New Roman" w:hAnsi="Times New Roman" w:cs="Times New Roman"/>
          <w:sz w:val="28"/>
          <w:szCs w:val="28"/>
          <w:lang w:eastAsia="ru-RU" w:bidi="ru-RU"/>
        </w:rPr>
      </w:pPr>
      <w:r w:rsidRPr="006223D9">
        <w:rPr>
          <w:rFonts w:ascii="Times New Roman" w:hAnsi="Times New Roman" w:cs="Times New Roman"/>
          <w:sz w:val="28"/>
          <w:szCs w:val="28"/>
          <w:lang w:eastAsia="ru-RU" w:bidi="ru-RU"/>
        </w:rPr>
        <w:t xml:space="preserve">В Приднестровье подростковая беременность имеет тенденцию к уменьшению. </w:t>
      </w:r>
      <w:r w:rsidR="003803CF" w:rsidRPr="006223D9">
        <w:rPr>
          <w:rFonts w:ascii="Times New Roman" w:hAnsi="Times New Roman" w:cs="Times New Roman"/>
          <w:sz w:val="28"/>
          <w:szCs w:val="28"/>
          <w:lang w:eastAsia="ru-RU" w:bidi="ru-RU"/>
        </w:rPr>
        <w:t>У</w:t>
      </w:r>
      <w:r w:rsidRPr="006223D9">
        <w:rPr>
          <w:rFonts w:ascii="Times New Roman" w:hAnsi="Times New Roman" w:cs="Times New Roman"/>
          <w:sz w:val="28"/>
          <w:szCs w:val="28"/>
          <w:lang w:eastAsia="ru-RU" w:bidi="ru-RU"/>
        </w:rPr>
        <w:t xml:space="preserve">дельный вес </w:t>
      </w:r>
      <w:r w:rsidR="003803CF" w:rsidRPr="006223D9">
        <w:rPr>
          <w:rFonts w:ascii="Times New Roman" w:hAnsi="Times New Roman" w:cs="Times New Roman"/>
          <w:sz w:val="28"/>
          <w:szCs w:val="28"/>
          <w:lang w:eastAsia="ru-RU" w:bidi="ru-RU"/>
        </w:rPr>
        <w:t xml:space="preserve">родов у несовершеннолетних </w:t>
      </w:r>
      <w:r w:rsidRPr="006223D9">
        <w:rPr>
          <w:rFonts w:ascii="Times New Roman" w:hAnsi="Times New Roman" w:cs="Times New Roman"/>
          <w:sz w:val="28"/>
          <w:szCs w:val="28"/>
          <w:lang w:eastAsia="ru-RU" w:bidi="ru-RU"/>
        </w:rPr>
        <w:t>среди родивших женщин в 2024 году составил 1,8 (40 девуш</w:t>
      </w:r>
      <w:r w:rsidR="003803CF" w:rsidRPr="006223D9">
        <w:rPr>
          <w:rFonts w:ascii="Times New Roman" w:hAnsi="Times New Roman" w:cs="Times New Roman"/>
          <w:sz w:val="28"/>
          <w:szCs w:val="28"/>
          <w:lang w:eastAsia="ru-RU" w:bidi="ru-RU"/>
        </w:rPr>
        <w:t>е</w:t>
      </w:r>
      <w:r w:rsidRPr="006223D9">
        <w:rPr>
          <w:rFonts w:ascii="Times New Roman" w:hAnsi="Times New Roman" w:cs="Times New Roman"/>
          <w:sz w:val="28"/>
          <w:szCs w:val="28"/>
          <w:lang w:eastAsia="ru-RU" w:bidi="ru-RU"/>
        </w:rPr>
        <w:t>к). На протяжение 2022</w:t>
      </w:r>
      <w:r w:rsidR="003803CF" w:rsidRPr="006223D9">
        <w:rPr>
          <w:rFonts w:ascii="Times New Roman" w:hAnsi="Times New Roman" w:cs="Times New Roman"/>
          <w:sz w:val="28"/>
          <w:szCs w:val="28"/>
          <w:lang w:eastAsia="ru-RU" w:bidi="ru-RU"/>
        </w:rPr>
        <w:t xml:space="preserve"> – </w:t>
      </w:r>
      <w:r w:rsidRPr="006223D9">
        <w:rPr>
          <w:rFonts w:ascii="Times New Roman" w:hAnsi="Times New Roman" w:cs="Times New Roman"/>
          <w:sz w:val="28"/>
          <w:szCs w:val="28"/>
          <w:lang w:eastAsia="ru-RU" w:bidi="ru-RU"/>
        </w:rPr>
        <w:t>2024</w:t>
      </w:r>
      <w:r w:rsidR="003803CF" w:rsidRPr="006223D9">
        <w:rPr>
          <w:rFonts w:ascii="Times New Roman" w:hAnsi="Times New Roman" w:cs="Times New Roman"/>
          <w:sz w:val="28"/>
          <w:szCs w:val="28"/>
          <w:lang w:eastAsia="ru-RU" w:bidi="ru-RU"/>
        </w:rPr>
        <w:t xml:space="preserve"> годов </w:t>
      </w:r>
      <w:r w:rsidRPr="006223D9">
        <w:rPr>
          <w:rFonts w:ascii="Times New Roman" w:hAnsi="Times New Roman" w:cs="Times New Roman"/>
          <w:sz w:val="28"/>
          <w:szCs w:val="28"/>
          <w:lang w:eastAsia="ru-RU" w:bidi="ru-RU"/>
        </w:rPr>
        <w:t xml:space="preserve">не зафиксировано родов </w:t>
      </w:r>
      <w:proofErr w:type="spellStart"/>
      <w:r w:rsidR="00670E0E" w:rsidRPr="006223D9">
        <w:rPr>
          <w:rFonts w:ascii="Times New Roman" w:hAnsi="Times New Roman" w:cs="Times New Roman"/>
          <w:sz w:val="28"/>
          <w:szCs w:val="28"/>
          <w:lang w:eastAsia="ru-RU" w:bidi="ru-RU"/>
        </w:rPr>
        <w:t>несовершеннолетних</w:t>
      </w:r>
      <w:r w:rsidRPr="006223D9">
        <w:rPr>
          <w:rFonts w:ascii="Times New Roman" w:hAnsi="Times New Roman" w:cs="Times New Roman"/>
          <w:sz w:val="28"/>
          <w:szCs w:val="28"/>
          <w:lang w:eastAsia="ru-RU" w:bidi="ru-RU"/>
        </w:rPr>
        <w:t>до</w:t>
      </w:r>
      <w:proofErr w:type="spellEnd"/>
      <w:r w:rsidRPr="006223D9">
        <w:rPr>
          <w:rFonts w:ascii="Times New Roman" w:hAnsi="Times New Roman" w:cs="Times New Roman"/>
          <w:sz w:val="28"/>
          <w:szCs w:val="28"/>
          <w:lang w:eastAsia="ru-RU" w:bidi="ru-RU"/>
        </w:rPr>
        <w:t xml:space="preserve"> 14 лет, и впервые за последние годы в 2023 году отсутствовали аборт</w:t>
      </w:r>
      <w:r w:rsidR="00670E0E" w:rsidRPr="006223D9">
        <w:rPr>
          <w:rFonts w:ascii="Times New Roman" w:hAnsi="Times New Roman" w:cs="Times New Roman"/>
          <w:sz w:val="28"/>
          <w:szCs w:val="28"/>
          <w:lang w:eastAsia="ru-RU" w:bidi="ru-RU"/>
        </w:rPr>
        <w:t xml:space="preserve">ы у данной возрастной группы, </w:t>
      </w:r>
      <w:r w:rsidRPr="006223D9">
        <w:rPr>
          <w:rFonts w:ascii="Times New Roman" w:hAnsi="Times New Roman" w:cs="Times New Roman"/>
          <w:sz w:val="28"/>
          <w:szCs w:val="28"/>
          <w:lang w:eastAsia="ru-RU" w:bidi="ru-RU"/>
        </w:rPr>
        <w:t xml:space="preserve">1 случай в 2024 году. </w:t>
      </w:r>
    </w:p>
    <w:p w14:paraId="385AE328" w14:textId="43E34AD0" w:rsidR="00F13810" w:rsidRPr="006223D9" w:rsidRDefault="00F13810" w:rsidP="008C4FFD">
      <w:pPr>
        <w:tabs>
          <w:tab w:val="left" w:pos="851"/>
        </w:tabs>
        <w:spacing w:after="0" w:line="240" w:lineRule="auto"/>
        <w:ind w:firstLine="851"/>
        <w:jc w:val="both"/>
        <w:rPr>
          <w:rFonts w:ascii="Times New Roman" w:hAnsi="Times New Roman" w:cs="Times New Roman"/>
          <w:sz w:val="28"/>
          <w:szCs w:val="28"/>
          <w:lang w:eastAsia="ru-RU" w:bidi="ru-RU"/>
        </w:rPr>
      </w:pPr>
      <w:r w:rsidRPr="006223D9">
        <w:rPr>
          <w:rFonts w:ascii="Times New Roman" w:hAnsi="Times New Roman" w:cs="Times New Roman"/>
          <w:sz w:val="28"/>
          <w:szCs w:val="28"/>
          <w:lang w:eastAsia="ru-RU" w:bidi="ru-RU"/>
        </w:rPr>
        <w:lastRenderedPageBreak/>
        <w:t xml:space="preserve">Услуги по охране репродуктивного здоровья для подростков вызывают серьезную озабоченность. Во всех оцениваемых странах показатели подростковой беременности выше среднего по Восточной Европе и Центральной Азии (18 на 1000 женщин в возрасте 15–19 лет), а в Молдове 27, ПМР-19,9, в Российской Федерации ¬ 13, в Беларуси – 12, Китай – 6. </w:t>
      </w:r>
    </w:p>
    <w:p w14:paraId="11C9524C" w14:textId="77777777" w:rsidR="00F13810" w:rsidRPr="006223D9" w:rsidRDefault="00F13810" w:rsidP="008C4FFD">
      <w:pPr>
        <w:tabs>
          <w:tab w:val="left" w:pos="851"/>
        </w:tabs>
        <w:spacing w:after="0" w:line="240" w:lineRule="auto"/>
        <w:ind w:firstLine="851"/>
        <w:jc w:val="both"/>
        <w:rPr>
          <w:rFonts w:ascii="Times New Roman" w:hAnsi="Times New Roman" w:cs="Times New Roman"/>
          <w:sz w:val="28"/>
          <w:szCs w:val="28"/>
          <w:lang w:eastAsia="ru-RU" w:bidi="ru-RU"/>
        </w:rPr>
      </w:pPr>
      <w:r w:rsidRPr="006223D9">
        <w:rPr>
          <w:rFonts w:ascii="Times New Roman" w:hAnsi="Times New Roman" w:cs="Times New Roman"/>
          <w:sz w:val="28"/>
          <w:szCs w:val="28"/>
          <w:lang w:eastAsia="ru-RU" w:bidi="ru-RU"/>
        </w:rPr>
        <w:t>В рамках сотрудничества по вопросам охраны репродуктивного здоровья и планирования семьи получена гуманитарная помощь в виде современных контрацептивов. В международном докладе «Каждая женщина, каждый ребенок, каждый подросток» отмечена безотлагательная необходимость осуществления стратегических инвестиций в отношении детей и подростков в возрасте 10-19 лет. Подростки – это «центральный элемент» всего, чего мы хотим добиться, и залог успешной демографической политики до 2030 года. Инвестиции в охрану здоровья подростков дают тройную отдачу: они приносят пользу сегодняшним подросткам, а значит идут на благо и завтрашним взрослым и, наконец, следующим поколениям и всему обществу.</w:t>
      </w:r>
    </w:p>
    <w:bookmarkEnd w:id="4"/>
    <w:p w14:paraId="0663AA83" w14:textId="77777777" w:rsidR="00110C32" w:rsidRPr="006223D9" w:rsidRDefault="00EE5E7C" w:rsidP="008C4FFD">
      <w:pPr>
        <w:spacing w:after="0" w:line="240" w:lineRule="auto"/>
        <w:ind w:firstLine="851"/>
        <w:jc w:val="both"/>
        <w:rPr>
          <w:rFonts w:ascii="Times New Roman" w:hAnsi="Times New Roman" w:cs="Times New Roman"/>
          <w:sz w:val="28"/>
          <w:szCs w:val="28"/>
          <w:lang w:eastAsia="ru-RU" w:bidi="ru-RU"/>
        </w:rPr>
      </w:pPr>
      <w:r w:rsidRPr="006223D9">
        <w:rPr>
          <w:rFonts w:ascii="Times New Roman" w:hAnsi="Times New Roman" w:cs="Times New Roman"/>
          <w:sz w:val="28"/>
          <w:szCs w:val="28"/>
          <w:lang w:eastAsia="ru-RU" w:bidi="ru-RU"/>
        </w:rPr>
        <w:t xml:space="preserve">Материнская смертность </w:t>
      </w:r>
      <w:r w:rsidR="00110C32" w:rsidRPr="006223D9">
        <w:rPr>
          <w:rFonts w:ascii="Times New Roman" w:hAnsi="Times New Roman" w:cs="Times New Roman"/>
          <w:sz w:val="28"/>
          <w:szCs w:val="28"/>
          <w:lang w:eastAsia="ru-RU" w:bidi="ru-RU"/>
        </w:rPr>
        <w:t>- один из основных критериев качества и уровня организации работы родовспомогательных учреждений, эффективности внедрения новых технологий в практику здравоохранения, это интегрирующий показатель здоровья женщин фертильного возраста, отражающий итог взаимодействия экономических, экологических, социально-гигиенических и медицинских организационных факторов.</w:t>
      </w:r>
    </w:p>
    <w:p w14:paraId="0379A7C1" w14:textId="6128C228" w:rsidR="001B1E76" w:rsidRPr="006223D9" w:rsidRDefault="001B1E76" w:rsidP="008C4FFD">
      <w:pPr>
        <w:shd w:val="clear" w:color="auto" w:fill="FFFFFF" w:themeFill="background1"/>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Динамику этого процесса международное сообщество </w:t>
      </w:r>
      <w:proofErr w:type="spellStart"/>
      <w:r w:rsidRPr="006223D9">
        <w:rPr>
          <w:rFonts w:ascii="Times New Roman" w:hAnsi="Times New Roman" w:cs="Times New Roman"/>
          <w:sz w:val="28"/>
          <w:szCs w:val="28"/>
        </w:rPr>
        <w:t>мониторит</w:t>
      </w:r>
      <w:proofErr w:type="spellEnd"/>
      <w:r w:rsidRPr="006223D9">
        <w:rPr>
          <w:rFonts w:ascii="Times New Roman" w:hAnsi="Times New Roman" w:cs="Times New Roman"/>
          <w:sz w:val="28"/>
          <w:szCs w:val="28"/>
        </w:rPr>
        <w:t xml:space="preserve"> как один из наиболее важных в материнском здоровье.</w:t>
      </w:r>
    </w:p>
    <w:p w14:paraId="2D2870BC" w14:textId="77777777" w:rsidR="001B1E76" w:rsidRPr="006223D9" w:rsidRDefault="001B1E76" w:rsidP="008C4FFD">
      <w:pPr>
        <w:spacing w:after="0" w:line="240" w:lineRule="auto"/>
        <w:ind w:firstLine="851"/>
        <w:jc w:val="both"/>
        <w:rPr>
          <w:rFonts w:ascii="Times New Roman" w:hAnsi="Times New Roman" w:cs="Times New Roman"/>
          <w:sz w:val="28"/>
          <w:szCs w:val="28"/>
          <w:lang w:eastAsia="ru-RU" w:bidi="ru-RU"/>
        </w:rPr>
      </w:pPr>
    </w:p>
    <w:p w14:paraId="38910D67" w14:textId="782DD75F" w:rsidR="00EE5E7C" w:rsidRPr="006223D9" w:rsidRDefault="00EE5E7C" w:rsidP="008C4FFD">
      <w:pPr>
        <w:spacing w:after="0" w:line="240" w:lineRule="auto"/>
        <w:ind w:firstLine="851"/>
        <w:jc w:val="right"/>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 xml:space="preserve">Таблица </w:t>
      </w:r>
      <w:r w:rsidR="00720046" w:rsidRPr="006223D9">
        <w:rPr>
          <w:rFonts w:ascii="Times New Roman" w:hAnsi="Times New Roman" w:cs="Times New Roman"/>
          <w:sz w:val="24"/>
          <w:szCs w:val="24"/>
          <w:lang w:eastAsia="ru-RU" w:bidi="ru-RU"/>
        </w:rPr>
        <w:t xml:space="preserve">№ </w:t>
      </w:r>
      <w:r w:rsidR="00F26390" w:rsidRPr="006223D9">
        <w:rPr>
          <w:rFonts w:ascii="Times New Roman" w:hAnsi="Times New Roman" w:cs="Times New Roman"/>
          <w:sz w:val="24"/>
          <w:szCs w:val="24"/>
          <w:lang w:eastAsia="ru-RU" w:bidi="ru-RU"/>
        </w:rPr>
        <w:t>19</w:t>
      </w:r>
    </w:p>
    <w:p w14:paraId="2FBBE988" w14:textId="77777777" w:rsidR="009C1E9D" w:rsidRPr="006223D9" w:rsidRDefault="009C1E9D" w:rsidP="008C4FFD">
      <w:pPr>
        <w:spacing w:after="0" w:line="240" w:lineRule="auto"/>
        <w:ind w:firstLine="851"/>
        <w:jc w:val="right"/>
        <w:rPr>
          <w:rFonts w:ascii="Times New Roman" w:hAnsi="Times New Roman" w:cs="Times New Roman"/>
          <w:sz w:val="28"/>
          <w:szCs w:val="28"/>
          <w:lang w:eastAsia="ru-RU" w:bidi="ru-RU"/>
        </w:rPr>
      </w:pPr>
    </w:p>
    <w:p w14:paraId="56FADA53" w14:textId="77777777" w:rsidR="00EE5E7C" w:rsidRPr="006223D9" w:rsidRDefault="00EE5E7C" w:rsidP="008C4FFD">
      <w:pPr>
        <w:spacing w:after="0" w:line="240" w:lineRule="auto"/>
        <w:ind w:firstLine="851"/>
        <w:jc w:val="both"/>
        <w:rPr>
          <w:rFonts w:ascii="Times New Roman" w:hAnsi="Times New Roman" w:cs="Times New Roman"/>
          <w:sz w:val="28"/>
          <w:szCs w:val="28"/>
          <w:lang w:eastAsia="ru-RU" w:bidi="ru-RU"/>
        </w:rPr>
      </w:pPr>
      <w:r w:rsidRPr="006223D9">
        <w:rPr>
          <w:rFonts w:ascii="Times New Roman" w:hAnsi="Times New Roman" w:cs="Times New Roman"/>
          <w:sz w:val="28"/>
          <w:szCs w:val="28"/>
          <w:lang w:eastAsia="ru-RU" w:bidi="ru-RU"/>
        </w:rPr>
        <w:t>Материнская смертность (на 100 000 детей, родившихся здоровыми)</w:t>
      </w:r>
    </w:p>
    <w:p w14:paraId="70968CC6" w14:textId="77777777" w:rsidR="00EE5E7C" w:rsidRPr="006223D9" w:rsidRDefault="00EE5E7C" w:rsidP="008C4FFD">
      <w:pPr>
        <w:spacing w:after="0" w:line="240" w:lineRule="auto"/>
        <w:jc w:val="both"/>
        <w:rPr>
          <w:rFonts w:ascii="Times New Roman" w:hAnsi="Times New Roman" w:cs="Times New Roman"/>
          <w:sz w:val="24"/>
          <w:szCs w:val="24"/>
          <w:lang w:eastAsia="ru-RU" w:bidi="ru-RU"/>
        </w:rPr>
      </w:pP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134"/>
        <w:gridCol w:w="1134"/>
        <w:gridCol w:w="1134"/>
        <w:gridCol w:w="1134"/>
        <w:gridCol w:w="1134"/>
        <w:gridCol w:w="1127"/>
      </w:tblGrid>
      <w:tr w:rsidR="001B1E76" w:rsidRPr="006223D9" w14:paraId="01A35564" w14:textId="15CB05D1" w:rsidTr="001B1E76">
        <w:tc>
          <w:tcPr>
            <w:tcW w:w="2058" w:type="dxa"/>
            <w:tcBorders>
              <w:top w:val="single" w:sz="4" w:space="0" w:color="auto"/>
              <w:left w:val="single" w:sz="4" w:space="0" w:color="auto"/>
              <w:bottom w:val="single" w:sz="4" w:space="0" w:color="auto"/>
              <w:right w:val="single" w:sz="4" w:space="0" w:color="auto"/>
            </w:tcBorders>
            <w:shd w:val="clear" w:color="auto" w:fill="auto"/>
          </w:tcPr>
          <w:p w14:paraId="5AA373FA" w14:textId="77777777" w:rsidR="001B1E76" w:rsidRPr="006223D9" w:rsidRDefault="001B1E76" w:rsidP="008C4FFD">
            <w:pPr>
              <w:spacing w:after="0" w:line="240" w:lineRule="auto"/>
              <w:jc w:val="both"/>
              <w:rPr>
                <w:rFonts w:ascii="Times New Roman" w:hAnsi="Times New Roman" w:cs="Times New Roman"/>
                <w:sz w:val="24"/>
                <w:szCs w:val="24"/>
                <w:lang w:eastAsia="ru-RU" w:bidi="ru-RU"/>
              </w:rPr>
            </w:pPr>
          </w:p>
        </w:tc>
        <w:tc>
          <w:tcPr>
            <w:tcW w:w="1134" w:type="dxa"/>
            <w:tcBorders>
              <w:top w:val="single" w:sz="4" w:space="0" w:color="auto"/>
              <w:left w:val="single" w:sz="4" w:space="0" w:color="auto"/>
              <w:bottom w:val="single" w:sz="4" w:space="0" w:color="auto"/>
              <w:right w:val="single" w:sz="4" w:space="0" w:color="auto"/>
            </w:tcBorders>
          </w:tcPr>
          <w:p w14:paraId="4BA514F6" w14:textId="77777777" w:rsidR="001B1E76" w:rsidRPr="006223D9" w:rsidRDefault="001B1E76" w:rsidP="008C4FFD">
            <w:pPr>
              <w:spacing w:after="0" w:line="240" w:lineRule="auto"/>
              <w:ind w:left="-108"/>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2019 год</w:t>
            </w:r>
          </w:p>
        </w:tc>
        <w:tc>
          <w:tcPr>
            <w:tcW w:w="1134" w:type="dxa"/>
            <w:tcBorders>
              <w:top w:val="single" w:sz="4" w:space="0" w:color="auto"/>
              <w:left w:val="single" w:sz="4" w:space="0" w:color="auto"/>
              <w:bottom w:val="single" w:sz="4" w:space="0" w:color="auto"/>
              <w:right w:val="single" w:sz="4" w:space="0" w:color="auto"/>
            </w:tcBorders>
          </w:tcPr>
          <w:p w14:paraId="172204BA" w14:textId="77777777" w:rsidR="001B1E76" w:rsidRPr="006223D9" w:rsidRDefault="001B1E76" w:rsidP="008C4FFD">
            <w:pPr>
              <w:spacing w:after="0" w:line="240" w:lineRule="auto"/>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2020 год</w:t>
            </w:r>
          </w:p>
        </w:tc>
        <w:tc>
          <w:tcPr>
            <w:tcW w:w="1134" w:type="dxa"/>
            <w:tcBorders>
              <w:top w:val="single" w:sz="4" w:space="0" w:color="auto"/>
              <w:left w:val="single" w:sz="4" w:space="0" w:color="auto"/>
              <w:bottom w:val="single" w:sz="4" w:space="0" w:color="auto"/>
              <w:right w:val="single" w:sz="4" w:space="0" w:color="auto"/>
            </w:tcBorders>
          </w:tcPr>
          <w:p w14:paraId="0F1C0181" w14:textId="77777777" w:rsidR="001B1E76" w:rsidRPr="006223D9" w:rsidRDefault="001B1E76" w:rsidP="008C4FFD">
            <w:pPr>
              <w:spacing w:after="0" w:line="240" w:lineRule="auto"/>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2021 год</w:t>
            </w:r>
          </w:p>
        </w:tc>
        <w:tc>
          <w:tcPr>
            <w:tcW w:w="1134" w:type="dxa"/>
            <w:tcBorders>
              <w:top w:val="single" w:sz="4" w:space="0" w:color="auto"/>
              <w:left w:val="single" w:sz="4" w:space="0" w:color="auto"/>
              <w:bottom w:val="single" w:sz="4" w:space="0" w:color="auto"/>
              <w:right w:val="single" w:sz="4" w:space="0" w:color="auto"/>
            </w:tcBorders>
          </w:tcPr>
          <w:p w14:paraId="4072729A" w14:textId="77777777" w:rsidR="001B1E76" w:rsidRPr="006223D9" w:rsidRDefault="001B1E76" w:rsidP="008C4FFD">
            <w:pPr>
              <w:spacing w:after="0" w:line="240" w:lineRule="auto"/>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2022 год</w:t>
            </w:r>
          </w:p>
        </w:tc>
        <w:tc>
          <w:tcPr>
            <w:tcW w:w="1134" w:type="dxa"/>
            <w:tcBorders>
              <w:top w:val="single" w:sz="4" w:space="0" w:color="auto"/>
              <w:left w:val="single" w:sz="4" w:space="0" w:color="auto"/>
              <w:bottom w:val="single" w:sz="4" w:space="0" w:color="auto"/>
              <w:right w:val="single" w:sz="4" w:space="0" w:color="auto"/>
            </w:tcBorders>
          </w:tcPr>
          <w:p w14:paraId="20E0F14E" w14:textId="289829D5" w:rsidR="001B1E76" w:rsidRPr="006223D9" w:rsidRDefault="001B1E76" w:rsidP="008C4FFD">
            <w:pPr>
              <w:spacing w:after="0" w:line="240" w:lineRule="auto"/>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2023 год</w:t>
            </w:r>
          </w:p>
        </w:tc>
        <w:tc>
          <w:tcPr>
            <w:tcW w:w="1127" w:type="dxa"/>
            <w:tcBorders>
              <w:top w:val="single" w:sz="4" w:space="0" w:color="auto"/>
              <w:left w:val="single" w:sz="4" w:space="0" w:color="auto"/>
              <w:bottom w:val="single" w:sz="4" w:space="0" w:color="auto"/>
              <w:right w:val="single" w:sz="4" w:space="0" w:color="auto"/>
            </w:tcBorders>
          </w:tcPr>
          <w:p w14:paraId="28AAEFA7" w14:textId="1A28B7C1" w:rsidR="001B1E76" w:rsidRPr="006223D9" w:rsidRDefault="001B1E76" w:rsidP="008C4FFD">
            <w:pPr>
              <w:spacing w:after="0" w:line="240" w:lineRule="auto"/>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2024 год</w:t>
            </w:r>
          </w:p>
        </w:tc>
      </w:tr>
      <w:tr w:rsidR="001B1E76" w:rsidRPr="006223D9" w14:paraId="7023755C" w14:textId="40B8B382" w:rsidTr="001B1E76">
        <w:tc>
          <w:tcPr>
            <w:tcW w:w="2058" w:type="dxa"/>
            <w:tcBorders>
              <w:top w:val="single" w:sz="4" w:space="0" w:color="auto"/>
              <w:left w:val="single" w:sz="4" w:space="0" w:color="auto"/>
              <w:bottom w:val="single" w:sz="4" w:space="0" w:color="auto"/>
              <w:right w:val="single" w:sz="4" w:space="0" w:color="auto"/>
            </w:tcBorders>
            <w:shd w:val="clear" w:color="auto" w:fill="auto"/>
            <w:hideMark/>
          </w:tcPr>
          <w:p w14:paraId="720F8FD4" w14:textId="77777777" w:rsidR="001B1E76" w:rsidRPr="006223D9" w:rsidRDefault="001B1E76" w:rsidP="008C4FFD">
            <w:pPr>
              <w:spacing w:after="0" w:line="240" w:lineRule="auto"/>
              <w:jc w:val="both"/>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Число умерших</w:t>
            </w:r>
          </w:p>
        </w:tc>
        <w:tc>
          <w:tcPr>
            <w:tcW w:w="1134" w:type="dxa"/>
            <w:tcBorders>
              <w:top w:val="single" w:sz="4" w:space="0" w:color="auto"/>
              <w:left w:val="single" w:sz="4" w:space="0" w:color="auto"/>
              <w:bottom w:val="single" w:sz="4" w:space="0" w:color="auto"/>
              <w:right w:val="single" w:sz="4" w:space="0" w:color="auto"/>
            </w:tcBorders>
          </w:tcPr>
          <w:p w14:paraId="5A0DA230" w14:textId="77777777" w:rsidR="001B1E76" w:rsidRPr="006223D9" w:rsidRDefault="001B1E76" w:rsidP="008C4FFD">
            <w:pPr>
              <w:spacing w:after="0" w:line="240" w:lineRule="auto"/>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1</w:t>
            </w:r>
          </w:p>
        </w:tc>
        <w:tc>
          <w:tcPr>
            <w:tcW w:w="1134" w:type="dxa"/>
            <w:tcBorders>
              <w:top w:val="single" w:sz="4" w:space="0" w:color="auto"/>
              <w:left w:val="single" w:sz="4" w:space="0" w:color="auto"/>
              <w:bottom w:val="single" w:sz="4" w:space="0" w:color="auto"/>
              <w:right w:val="single" w:sz="4" w:space="0" w:color="auto"/>
            </w:tcBorders>
          </w:tcPr>
          <w:p w14:paraId="5813FFA6" w14:textId="77777777" w:rsidR="001B1E76" w:rsidRPr="006223D9" w:rsidRDefault="001B1E76" w:rsidP="008C4FFD">
            <w:pPr>
              <w:spacing w:after="0" w:line="240" w:lineRule="auto"/>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w:t>
            </w:r>
          </w:p>
        </w:tc>
        <w:tc>
          <w:tcPr>
            <w:tcW w:w="1134" w:type="dxa"/>
            <w:tcBorders>
              <w:top w:val="single" w:sz="4" w:space="0" w:color="auto"/>
              <w:left w:val="single" w:sz="4" w:space="0" w:color="auto"/>
              <w:bottom w:val="single" w:sz="4" w:space="0" w:color="auto"/>
              <w:right w:val="single" w:sz="4" w:space="0" w:color="auto"/>
            </w:tcBorders>
          </w:tcPr>
          <w:p w14:paraId="124378F2" w14:textId="77777777" w:rsidR="001B1E76" w:rsidRPr="006223D9" w:rsidRDefault="001B1E76" w:rsidP="008C4FFD">
            <w:pPr>
              <w:spacing w:after="0" w:line="240" w:lineRule="auto"/>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w:t>
            </w:r>
          </w:p>
        </w:tc>
        <w:tc>
          <w:tcPr>
            <w:tcW w:w="1134" w:type="dxa"/>
            <w:tcBorders>
              <w:top w:val="single" w:sz="4" w:space="0" w:color="auto"/>
              <w:left w:val="single" w:sz="4" w:space="0" w:color="auto"/>
              <w:bottom w:val="single" w:sz="4" w:space="0" w:color="auto"/>
              <w:right w:val="single" w:sz="4" w:space="0" w:color="auto"/>
            </w:tcBorders>
          </w:tcPr>
          <w:p w14:paraId="41839622" w14:textId="77777777" w:rsidR="001B1E76" w:rsidRPr="006223D9" w:rsidRDefault="001B1E76" w:rsidP="008C4FFD">
            <w:pPr>
              <w:spacing w:after="0" w:line="240" w:lineRule="auto"/>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w:t>
            </w:r>
          </w:p>
        </w:tc>
        <w:tc>
          <w:tcPr>
            <w:tcW w:w="1134" w:type="dxa"/>
            <w:tcBorders>
              <w:top w:val="single" w:sz="4" w:space="0" w:color="auto"/>
              <w:left w:val="single" w:sz="4" w:space="0" w:color="auto"/>
              <w:bottom w:val="single" w:sz="4" w:space="0" w:color="auto"/>
              <w:right w:val="single" w:sz="4" w:space="0" w:color="auto"/>
            </w:tcBorders>
          </w:tcPr>
          <w:p w14:paraId="4635625B" w14:textId="7C29C556" w:rsidR="001B1E76" w:rsidRPr="006223D9" w:rsidRDefault="001B1E76" w:rsidP="008C4FFD">
            <w:pPr>
              <w:spacing w:after="0" w:line="240" w:lineRule="auto"/>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w:t>
            </w:r>
          </w:p>
        </w:tc>
        <w:tc>
          <w:tcPr>
            <w:tcW w:w="1127" w:type="dxa"/>
            <w:tcBorders>
              <w:top w:val="single" w:sz="4" w:space="0" w:color="auto"/>
              <w:left w:val="single" w:sz="4" w:space="0" w:color="auto"/>
              <w:bottom w:val="single" w:sz="4" w:space="0" w:color="auto"/>
              <w:right w:val="single" w:sz="4" w:space="0" w:color="auto"/>
            </w:tcBorders>
          </w:tcPr>
          <w:p w14:paraId="08CB53E7" w14:textId="69846947" w:rsidR="001B1E76" w:rsidRPr="006223D9" w:rsidRDefault="001B1E76" w:rsidP="008C4FFD">
            <w:pPr>
              <w:spacing w:after="0" w:line="240" w:lineRule="auto"/>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w:t>
            </w:r>
          </w:p>
        </w:tc>
      </w:tr>
      <w:tr w:rsidR="001B1E76" w:rsidRPr="006223D9" w14:paraId="4FAB42D7" w14:textId="7B5E77F1" w:rsidTr="001B1E76">
        <w:tc>
          <w:tcPr>
            <w:tcW w:w="2058" w:type="dxa"/>
            <w:tcBorders>
              <w:top w:val="single" w:sz="4" w:space="0" w:color="auto"/>
              <w:left w:val="single" w:sz="4" w:space="0" w:color="auto"/>
              <w:bottom w:val="single" w:sz="4" w:space="0" w:color="auto"/>
              <w:right w:val="single" w:sz="4" w:space="0" w:color="auto"/>
            </w:tcBorders>
            <w:shd w:val="clear" w:color="auto" w:fill="auto"/>
            <w:hideMark/>
          </w:tcPr>
          <w:p w14:paraId="1B5A308D" w14:textId="77777777" w:rsidR="001B1E76" w:rsidRPr="006223D9" w:rsidRDefault="001B1E76" w:rsidP="008C4FFD">
            <w:pPr>
              <w:spacing w:after="0" w:line="240" w:lineRule="auto"/>
              <w:jc w:val="both"/>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 xml:space="preserve">Показатель </w:t>
            </w:r>
          </w:p>
        </w:tc>
        <w:tc>
          <w:tcPr>
            <w:tcW w:w="1134" w:type="dxa"/>
            <w:tcBorders>
              <w:top w:val="single" w:sz="4" w:space="0" w:color="auto"/>
              <w:left w:val="single" w:sz="4" w:space="0" w:color="auto"/>
              <w:bottom w:val="single" w:sz="4" w:space="0" w:color="auto"/>
              <w:right w:val="single" w:sz="4" w:space="0" w:color="auto"/>
            </w:tcBorders>
          </w:tcPr>
          <w:p w14:paraId="6E055AE0" w14:textId="77777777" w:rsidR="001B1E76" w:rsidRPr="006223D9" w:rsidRDefault="001B1E76" w:rsidP="008C4FFD">
            <w:pPr>
              <w:spacing w:after="0" w:line="240" w:lineRule="auto"/>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28,6</w:t>
            </w:r>
          </w:p>
        </w:tc>
        <w:tc>
          <w:tcPr>
            <w:tcW w:w="1134" w:type="dxa"/>
            <w:tcBorders>
              <w:top w:val="single" w:sz="4" w:space="0" w:color="auto"/>
              <w:left w:val="single" w:sz="4" w:space="0" w:color="auto"/>
              <w:bottom w:val="single" w:sz="4" w:space="0" w:color="auto"/>
              <w:right w:val="single" w:sz="4" w:space="0" w:color="auto"/>
            </w:tcBorders>
          </w:tcPr>
          <w:p w14:paraId="5E7C326B" w14:textId="77777777" w:rsidR="001B1E76" w:rsidRPr="006223D9" w:rsidRDefault="001B1E76" w:rsidP="008C4FFD">
            <w:pPr>
              <w:spacing w:after="0" w:line="240" w:lineRule="auto"/>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w:t>
            </w:r>
          </w:p>
        </w:tc>
        <w:tc>
          <w:tcPr>
            <w:tcW w:w="1134" w:type="dxa"/>
            <w:tcBorders>
              <w:top w:val="single" w:sz="4" w:space="0" w:color="auto"/>
              <w:left w:val="single" w:sz="4" w:space="0" w:color="auto"/>
              <w:bottom w:val="single" w:sz="4" w:space="0" w:color="auto"/>
              <w:right w:val="single" w:sz="4" w:space="0" w:color="auto"/>
            </w:tcBorders>
          </w:tcPr>
          <w:p w14:paraId="5DA71434" w14:textId="77777777" w:rsidR="001B1E76" w:rsidRPr="006223D9" w:rsidRDefault="001B1E76" w:rsidP="008C4FFD">
            <w:pPr>
              <w:spacing w:after="0" w:line="240" w:lineRule="auto"/>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w:t>
            </w:r>
          </w:p>
        </w:tc>
        <w:tc>
          <w:tcPr>
            <w:tcW w:w="1134" w:type="dxa"/>
            <w:tcBorders>
              <w:top w:val="single" w:sz="4" w:space="0" w:color="auto"/>
              <w:left w:val="single" w:sz="4" w:space="0" w:color="auto"/>
              <w:bottom w:val="single" w:sz="4" w:space="0" w:color="auto"/>
              <w:right w:val="single" w:sz="4" w:space="0" w:color="auto"/>
            </w:tcBorders>
          </w:tcPr>
          <w:p w14:paraId="6DBEE6DB" w14:textId="77777777" w:rsidR="001B1E76" w:rsidRPr="006223D9" w:rsidRDefault="001B1E76" w:rsidP="008C4FFD">
            <w:pPr>
              <w:spacing w:after="0" w:line="240" w:lineRule="auto"/>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w:t>
            </w:r>
          </w:p>
        </w:tc>
        <w:tc>
          <w:tcPr>
            <w:tcW w:w="1134" w:type="dxa"/>
            <w:tcBorders>
              <w:top w:val="single" w:sz="4" w:space="0" w:color="auto"/>
              <w:left w:val="single" w:sz="4" w:space="0" w:color="auto"/>
              <w:bottom w:val="single" w:sz="4" w:space="0" w:color="auto"/>
              <w:right w:val="single" w:sz="4" w:space="0" w:color="auto"/>
            </w:tcBorders>
          </w:tcPr>
          <w:p w14:paraId="073B6118" w14:textId="17C7BE82" w:rsidR="001B1E76" w:rsidRPr="006223D9" w:rsidRDefault="001B1E76" w:rsidP="008C4FFD">
            <w:pPr>
              <w:spacing w:after="0" w:line="240" w:lineRule="auto"/>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w:t>
            </w:r>
          </w:p>
        </w:tc>
        <w:tc>
          <w:tcPr>
            <w:tcW w:w="1127" w:type="dxa"/>
            <w:tcBorders>
              <w:top w:val="single" w:sz="4" w:space="0" w:color="auto"/>
              <w:left w:val="single" w:sz="4" w:space="0" w:color="auto"/>
              <w:bottom w:val="single" w:sz="4" w:space="0" w:color="auto"/>
              <w:right w:val="single" w:sz="4" w:space="0" w:color="auto"/>
            </w:tcBorders>
          </w:tcPr>
          <w:p w14:paraId="722C4D23" w14:textId="64E4426A" w:rsidR="001B1E76" w:rsidRPr="006223D9" w:rsidRDefault="001B1E76" w:rsidP="008C4FFD">
            <w:pPr>
              <w:spacing w:after="0" w:line="240" w:lineRule="auto"/>
              <w:jc w:val="center"/>
              <w:rPr>
                <w:rFonts w:ascii="Times New Roman" w:hAnsi="Times New Roman" w:cs="Times New Roman"/>
                <w:sz w:val="24"/>
                <w:szCs w:val="24"/>
                <w:lang w:eastAsia="ru-RU" w:bidi="ru-RU"/>
              </w:rPr>
            </w:pPr>
            <w:r w:rsidRPr="006223D9">
              <w:rPr>
                <w:rFonts w:ascii="Times New Roman" w:hAnsi="Times New Roman" w:cs="Times New Roman"/>
                <w:sz w:val="24"/>
                <w:szCs w:val="24"/>
                <w:lang w:eastAsia="ru-RU" w:bidi="ru-RU"/>
              </w:rPr>
              <w:t>-</w:t>
            </w:r>
          </w:p>
        </w:tc>
      </w:tr>
    </w:tbl>
    <w:p w14:paraId="782FFF81" w14:textId="77777777" w:rsidR="00EE5E7C" w:rsidRPr="006223D9" w:rsidRDefault="00EE5E7C" w:rsidP="008C4FFD">
      <w:pPr>
        <w:spacing w:after="0" w:line="240" w:lineRule="auto"/>
        <w:ind w:right="48" w:firstLine="440"/>
        <w:jc w:val="both"/>
        <w:rPr>
          <w:rFonts w:ascii="Times New Roman" w:hAnsi="Times New Roman"/>
          <w:bCs/>
          <w:sz w:val="24"/>
          <w:szCs w:val="24"/>
        </w:rPr>
      </w:pPr>
    </w:p>
    <w:p w14:paraId="24BDC098" w14:textId="77777777" w:rsidR="00592604" w:rsidRPr="006223D9" w:rsidRDefault="001B1E76" w:rsidP="008C4FFD">
      <w:pPr>
        <w:spacing w:after="0" w:line="240" w:lineRule="auto"/>
        <w:ind w:firstLine="851"/>
        <w:jc w:val="both"/>
        <w:rPr>
          <w:rFonts w:ascii="Times New Roman" w:hAnsi="Times New Roman"/>
          <w:bCs/>
          <w:sz w:val="28"/>
          <w:szCs w:val="28"/>
        </w:rPr>
      </w:pPr>
      <w:r w:rsidRPr="006223D9">
        <w:rPr>
          <w:rFonts w:ascii="Times New Roman" w:hAnsi="Times New Roman"/>
          <w:bCs/>
          <w:sz w:val="28"/>
          <w:szCs w:val="28"/>
        </w:rPr>
        <w:t xml:space="preserve">Система здравоохранения Приднестровской Молдавской Республики добилась колоссальных успехов в борьбе с материнской и перинатальной смертностью. </w:t>
      </w:r>
      <w:r w:rsidR="00592604" w:rsidRPr="006223D9">
        <w:rPr>
          <w:rFonts w:ascii="Times New Roman" w:hAnsi="Times New Roman"/>
          <w:bCs/>
          <w:sz w:val="28"/>
          <w:szCs w:val="28"/>
        </w:rPr>
        <w:t>М</w:t>
      </w:r>
      <w:r w:rsidRPr="006223D9">
        <w:rPr>
          <w:rFonts w:ascii="Times New Roman" w:hAnsi="Times New Roman"/>
          <w:bCs/>
          <w:sz w:val="28"/>
          <w:szCs w:val="28"/>
        </w:rPr>
        <w:t xml:space="preserve">атеринская смертность </w:t>
      </w:r>
      <w:r w:rsidR="00592604" w:rsidRPr="006223D9">
        <w:rPr>
          <w:rFonts w:ascii="Times New Roman" w:hAnsi="Times New Roman"/>
          <w:bCs/>
          <w:sz w:val="28"/>
          <w:szCs w:val="28"/>
        </w:rPr>
        <w:t xml:space="preserve">отсутствует </w:t>
      </w:r>
      <w:r w:rsidRPr="006223D9">
        <w:rPr>
          <w:rFonts w:ascii="Times New Roman" w:hAnsi="Times New Roman"/>
          <w:bCs/>
          <w:sz w:val="28"/>
          <w:szCs w:val="28"/>
        </w:rPr>
        <w:t xml:space="preserve">на протяжении последних пяти лет, с 2020 по 2024 год. </w:t>
      </w:r>
    </w:p>
    <w:p w14:paraId="4E44EE08" w14:textId="266B77CC" w:rsidR="00110C32" w:rsidRPr="006223D9" w:rsidRDefault="001B1E76" w:rsidP="008C4FFD">
      <w:pPr>
        <w:spacing w:after="0" w:line="240" w:lineRule="auto"/>
        <w:ind w:firstLine="851"/>
        <w:jc w:val="both"/>
        <w:rPr>
          <w:rStyle w:val="FontStyle11"/>
          <w:sz w:val="28"/>
          <w:szCs w:val="28"/>
        </w:rPr>
      </w:pPr>
      <w:r w:rsidRPr="006223D9">
        <w:rPr>
          <w:rFonts w:ascii="Times New Roman" w:hAnsi="Times New Roman"/>
          <w:bCs/>
          <w:sz w:val="28"/>
          <w:szCs w:val="28"/>
        </w:rPr>
        <w:t xml:space="preserve">По итогам 2024 года показатель перинатальной смертности составил 7 на 1000 родившихся живыми и мертвыми, сократившись вдвое за последние 20 лет. Сегодня </w:t>
      </w:r>
      <w:r w:rsidR="00592604" w:rsidRPr="006223D9">
        <w:rPr>
          <w:rFonts w:ascii="Times New Roman" w:hAnsi="Times New Roman"/>
          <w:bCs/>
          <w:sz w:val="28"/>
          <w:szCs w:val="28"/>
        </w:rPr>
        <w:t xml:space="preserve">ГУ </w:t>
      </w:r>
      <w:r w:rsidR="00C3070C" w:rsidRPr="006223D9">
        <w:rPr>
          <w:rFonts w:ascii="Times New Roman" w:hAnsi="Times New Roman"/>
          <w:bCs/>
          <w:sz w:val="28"/>
          <w:szCs w:val="28"/>
        </w:rPr>
        <w:t>«</w:t>
      </w:r>
      <w:r w:rsidRPr="006223D9">
        <w:rPr>
          <w:rFonts w:ascii="Times New Roman" w:hAnsi="Times New Roman"/>
          <w:bCs/>
          <w:sz w:val="28"/>
          <w:szCs w:val="28"/>
        </w:rPr>
        <w:t xml:space="preserve">Республиканский центр матери и ребенка» является высокотехнологичным перинатальным центром, в котором любая женщина республики может получить квалифицированную медицинскую помощь. Дальнейшее улучшение этих показателей безусловно возможно, однако, это потребует таких затрат, которые неприемлемы в условиях дефицита ресурсов. Кроме того, снижение материнской и младенческой смертности само по себе не приведет к улучшению демографической ситуации в стране. Для этого </w:t>
      </w:r>
      <w:r w:rsidRPr="006223D9">
        <w:rPr>
          <w:rFonts w:ascii="Times New Roman" w:hAnsi="Times New Roman"/>
          <w:bCs/>
          <w:sz w:val="28"/>
          <w:szCs w:val="28"/>
        </w:rPr>
        <w:lastRenderedPageBreak/>
        <w:t>необходимы усилия всего общества, популяризация многодетных семей, качественные изменения в системе охраны здоровья в целом, и репродуктивного здоровья в частности. Эффективная демографическая политика должна быть направлена на укрепление репродуктивного здоровья женщин, детей и молодежи. Охрана репродуктивного здоровья по-прежнему является приоритетом, в особенности подростков и молодежи с акцентом на профилактическую и просветительскую деятельность.</w:t>
      </w:r>
    </w:p>
    <w:p w14:paraId="74D17A49" w14:textId="4291953D" w:rsidR="002F08CC" w:rsidRDefault="002F08CC" w:rsidP="008C4FFD">
      <w:pPr>
        <w:spacing w:after="0" w:line="240" w:lineRule="auto"/>
        <w:ind w:firstLine="851"/>
        <w:jc w:val="center"/>
        <w:rPr>
          <w:rFonts w:ascii="Times New Roman" w:hAnsi="Times New Roman" w:cs="Times New Roman"/>
          <w:sz w:val="28"/>
          <w:szCs w:val="28"/>
        </w:rPr>
      </w:pPr>
    </w:p>
    <w:p w14:paraId="66171196" w14:textId="77777777" w:rsidR="005F2074" w:rsidRPr="006223D9" w:rsidRDefault="005F2074" w:rsidP="008C4FFD">
      <w:pPr>
        <w:spacing w:after="0" w:line="240" w:lineRule="auto"/>
        <w:ind w:firstLine="851"/>
        <w:jc w:val="center"/>
        <w:rPr>
          <w:rFonts w:ascii="Times New Roman" w:hAnsi="Times New Roman" w:cs="Times New Roman"/>
          <w:sz w:val="28"/>
          <w:szCs w:val="28"/>
        </w:rPr>
      </w:pPr>
    </w:p>
    <w:p w14:paraId="6F50C603" w14:textId="4890C48F"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Питание детей</w:t>
      </w:r>
    </w:p>
    <w:p w14:paraId="08C95994"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2F7E393D" w14:textId="32C4D41A" w:rsidR="001C3E81" w:rsidRPr="006223D9" w:rsidRDefault="00C3070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2024 году п</w:t>
      </w:r>
      <w:r w:rsidR="001C3E81" w:rsidRPr="006223D9">
        <w:rPr>
          <w:rFonts w:ascii="Times New Roman" w:hAnsi="Times New Roman" w:cs="Times New Roman"/>
          <w:sz w:val="28"/>
          <w:szCs w:val="28"/>
        </w:rPr>
        <w:t>итание детей в организациях образования осуществля</w:t>
      </w:r>
      <w:r w:rsidRPr="006223D9">
        <w:rPr>
          <w:rFonts w:ascii="Times New Roman" w:hAnsi="Times New Roman" w:cs="Times New Roman"/>
          <w:sz w:val="28"/>
          <w:szCs w:val="28"/>
        </w:rPr>
        <w:t>лось</w:t>
      </w:r>
      <w:r w:rsidR="001C3E81" w:rsidRPr="006223D9">
        <w:rPr>
          <w:rFonts w:ascii="Times New Roman" w:hAnsi="Times New Roman" w:cs="Times New Roman"/>
          <w:sz w:val="28"/>
          <w:szCs w:val="28"/>
        </w:rPr>
        <w:t xml:space="preserve"> в соответствии с нормативными правовыми документами Приднестровской Молдавской Республики:</w:t>
      </w:r>
    </w:p>
    <w:p w14:paraId="1866B506" w14:textId="6A2672AC" w:rsidR="001C3E81" w:rsidRPr="006223D9" w:rsidRDefault="00AC6B0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а) </w:t>
      </w:r>
      <w:r w:rsidR="001C3E81" w:rsidRPr="006223D9">
        <w:rPr>
          <w:rFonts w:ascii="Times New Roman" w:hAnsi="Times New Roman" w:cs="Times New Roman"/>
          <w:sz w:val="28"/>
          <w:szCs w:val="28"/>
        </w:rPr>
        <w:t xml:space="preserve">Постановление Правительства Приднестровской Молдавской Республики от 26 августа 2014 года № 223 «Об организации питания в системе образования Приднестровской Молдавской Республики» (САЗ 14-38); </w:t>
      </w:r>
    </w:p>
    <w:p w14:paraId="373B752E" w14:textId="7FA79C60" w:rsidR="001C3E81" w:rsidRPr="006223D9" w:rsidRDefault="00AC6B0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w:t>
      </w:r>
      <w:r w:rsidR="001C3E81" w:rsidRPr="006223D9">
        <w:rPr>
          <w:rFonts w:ascii="Times New Roman" w:hAnsi="Times New Roman" w:cs="Times New Roman"/>
          <w:sz w:val="28"/>
          <w:szCs w:val="28"/>
        </w:rPr>
        <w:t xml:space="preserve"> Приказ Министерства здравоохранения Приднестровской Молдавской Республики от 25 марта 2015 года № 212 «О введении в действие СанПиН МЗ ПМР 2.4.1.3049-15 «Санитарно-эпидемиологические требования к устройству, содержанию и организации режима работы дошкольных образовательных учреждений» </w:t>
      </w:r>
      <w:r w:rsidR="00C655C1" w:rsidRPr="006223D9">
        <w:rPr>
          <w:rFonts w:ascii="Times New Roman" w:hAnsi="Times New Roman" w:cs="Times New Roman"/>
          <w:sz w:val="28"/>
          <w:szCs w:val="28"/>
        </w:rPr>
        <w:t xml:space="preserve">(регистрационный № 7283 от 17 ноября 2015 года) </w:t>
      </w:r>
      <w:r w:rsidR="001C3E81" w:rsidRPr="006223D9">
        <w:rPr>
          <w:rFonts w:ascii="Times New Roman" w:hAnsi="Times New Roman" w:cs="Times New Roman"/>
          <w:sz w:val="28"/>
          <w:szCs w:val="28"/>
        </w:rPr>
        <w:t>(САЗ 15-47);</w:t>
      </w:r>
    </w:p>
    <w:p w14:paraId="7F0B42EB" w14:textId="62C4D537" w:rsidR="001C3E81" w:rsidRPr="006223D9" w:rsidRDefault="00AC6B0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w:t>
      </w:r>
      <w:r w:rsidR="001C3E81" w:rsidRPr="006223D9">
        <w:rPr>
          <w:rFonts w:ascii="Times New Roman" w:hAnsi="Times New Roman" w:cs="Times New Roman"/>
          <w:sz w:val="28"/>
          <w:szCs w:val="28"/>
        </w:rPr>
        <w:t xml:space="preserve"> Приказ Министерства здравоохранения и социальной защиты Приднестровской Молдавской Республики от 28 апреля 2010 года № 172 «О введении в действие СанПиН МЗ и СЗ ПМР 2.4.5.2409-09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t>
      </w:r>
      <w:r w:rsidR="00D934CE" w:rsidRPr="006223D9">
        <w:rPr>
          <w:rFonts w:ascii="Times New Roman" w:hAnsi="Times New Roman" w:cs="Times New Roman"/>
          <w:sz w:val="28"/>
          <w:szCs w:val="28"/>
        </w:rPr>
        <w:t xml:space="preserve">(регистрационный № 5269 от 1 июня 2010 года) </w:t>
      </w:r>
      <w:r w:rsidR="001C3E81" w:rsidRPr="006223D9">
        <w:rPr>
          <w:rFonts w:ascii="Times New Roman" w:hAnsi="Times New Roman" w:cs="Times New Roman"/>
          <w:sz w:val="28"/>
          <w:szCs w:val="28"/>
        </w:rPr>
        <w:t>(САЗ 10-22).</w:t>
      </w:r>
    </w:p>
    <w:p w14:paraId="6E133013" w14:textId="77777777" w:rsidR="00D86815"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организациях дошкольного образования с 10,5-часовым пребыванием предусмотрено </w:t>
      </w:r>
      <w:r w:rsidR="00D86815" w:rsidRPr="006223D9">
        <w:rPr>
          <w:rFonts w:ascii="Times New Roman" w:hAnsi="Times New Roman" w:cs="Times New Roman"/>
          <w:sz w:val="28"/>
          <w:szCs w:val="28"/>
        </w:rPr>
        <w:t>четырех</w:t>
      </w:r>
      <w:r w:rsidRPr="006223D9">
        <w:rPr>
          <w:rFonts w:ascii="Times New Roman" w:hAnsi="Times New Roman" w:cs="Times New Roman"/>
          <w:sz w:val="28"/>
          <w:szCs w:val="28"/>
        </w:rPr>
        <w:t xml:space="preserve">разовое питание (завтрак, </w:t>
      </w:r>
      <w:r w:rsidR="00D86815" w:rsidRPr="006223D9">
        <w:rPr>
          <w:rFonts w:ascii="Times New Roman" w:hAnsi="Times New Roman" w:cs="Times New Roman"/>
          <w:sz w:val="28"/>
          <w:szCs w:val="28"/>
        </w:rPr>
        <w:t xml:space="preserve">второй завтрак, </w:t>
      </w:r>
      <w:r w:rsidRPr="006223D9">
        <w:rPr>
          <w:rFonts w:ascii="Times New Roman" w:hAnsi="Times New Roman" w:cs="Times New Roman"/>
          <w:sz w:val="28"/>
          <w:szCs w:val="28"/>
        </w:rPr>
        <w:t>обед и полдник)</w:t>
      </w:r>
      <w:r w:rsidR="00D86815" w:rsidRPr="006223D9">
        <w:rPr>
          <w:rFonts w:ascii="Times New Roman" w:hAnsi="Times New Roman" w:cs="Times New Roman"/>
          <w:sz w:val="28"/>
          <w:szCs w:val="28"/>
        </w:rPr>
        <w:t>;</w:t>
      </w:r>
      <w:r w:rsidRPr="006223D9">
        <w:rPr>
          <w:rFonts w:ascii="Times New Roman" w:hAnsi="Times New Roman" w:cs="Times New Roman"/>
          <w:sz w:val="28"/>
          <w:szCs w:val="28"/>
        </w:rPr>
        <w:t xml:space="preserve"> для организаций дошкольного образования с 12-часовым пребыванием – </w:t>
      </w:r>
      <w:r w:rsidR="00D86815" w:rsidRPr="006223D9">
        <w:rPr>
          <w:rFonts w:ascii="Times New Roman" w:hAnsi="Times New Roman" w:cs="Times New Roman"/>
          <w:sz w:val="28"/>
          <w:szCs w:val="28"/>
        </w:rPr>
        <w:t>четы</w:t>
      </w:r>
      <w:r w:rsidRPr="006223D9">
        <w:rPr>
          <w:rFonts w:ascii="Times New Roman" w:hAnsi="Times New Roman" w:cs="Times New Roman"/>
          <w:sz w:val="28"/>
          <w:szCs w:val="28"/>
        </w:rPr>
        <w:t>рехразовое (</w:t>
      </w:r>
      <w:r w:rsidR="00D86815" w:rsidRPr="006223D9">
        <w:rPr>
          <w:rFonts w:ascii="Times New Roman" w:hAnsi="Times New Roman" w:cs="Times New Roman"/>
          <w:sz w:val="28"/>
          <w:szCs w:val="28"/>
        </w:rPr>
        <w:t>завтрак, второй завтрак, обед, уплотненный полдник) или пятиразовое (завтрак, второй завтрак, обед, полдник, ужин); для организаций дошкольного образования с круглосуточным пребыванием – шестикратное питание (завтрак, второй завтрак, обед, полдник, ужин, второй ужин - дополнительный прием пищи перед сном - кисломолочный напиток с хлебобулочным или мучным кулинарным изделием).</w:t>
      </w:r>
    </w:p>
    <w:p w14:paraId="712828BC"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Для учащихся организаций общего образования организовано одноразовое горячее питание (обеды).</w:t>
      </w:r>
    </w:p>
    <w:p w14:paraId="2CAF9A6D"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Питание детей в организациях образования </w:t>
      </w:r>
      <w:r w:rsidR="00FA1015" w:rsidRPr="006223D9">
        <w:rPr>
          <w:rFonts w:ascii="Times New Roman" w:hAnsi="Times New Roman" w:cs="Times New Roman"/>
          <w:sz w:val="28"/>
          <w:szCs w:val="28"/>
        </w:rPr>
        <w:t xml:space="preserve">организовано в соответствии с действующими санитарными нормами и правилами, согласно </w:t>
      </w:r>
      <w:r w:rsidR="00FA1015" w:rsidRPr="006223D9">
        <w:rPr>
          <w:rFonts w:ascii="Times New Roman" w:hAnsi="Times New Roman" w:cs="Times New Roman"/>
          <w:sz w:val="28"/>
          <w:szCs w:val="28"/>
        </w:rPr>
        <w:lastRenderedPageBreak/>
        <w:t xml:space="preserve">нормам физиологической потребности, в пищевых веществах и энергии и </w:t>
      </w:r>
      <w:r w:rsidRPr="006223D9">
        <w:rPr>
          <w:rFonts w:ascii="Times New Roman" w:hAnsi="Times New Roman" w:cs="Times New Roman"/>
          <w:sz w:val="28"/>
          <w:szCs w:val="28"/>
        </w:rPr>
        <w:t xml:space="preserve">осуществляется на основании примерного десятидневного меню, согласованного с территориальными центрами гигиены и эпидемиологии. </w:t>
      </w:r>
    </w:p>
    <w:p w14:paraId="34B9B66F" w14:textId="20CFE0E4" w:rsidR="005939B6" w:rsidRPr="006223D9" w:rsidRDefault="00AE517C"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Выполнение натуральных норм питания воспитанников </w:t>
      </w:r>
      <w:r w:rsidR="00FA1015" w:rsidRPr="006223D9">
        <w:rPr>
          <w:rFonts w:ascii="Times New Roman" w:hAnsi="Times New Roman" w:cs="Times New Roman"/>
          <w:sz w:val="28"/>
          <w:szCs w:val="28"/>
        </w:rPr>
        <w:t>организаций дошкольного образования в</w:t>
      </w:r>
      <w:r w:rsidRPr="006223D9">
        <w:rPr>
          <w:rFonts w:ascii="Times New Roman" w:hAnsi="Times New Roman" w:cs="Times New Roman"/>
          <w:sz w:val="24"/>
          <w:szCs w:val="24"/>
        </w:rPr>
        <w:t xml:space="preserve"> </w:t>
      </w:r>
      <w:r w:rsidRPr="006223D9">
        <w:rPr>
          <w:rFonts w:ascii="Times New Roman" w:hAnsi="Times New Roman" w:cs="Times New Roman"/>
          <w:sz w:val="28"/>
          <w:szCs w:val="28"/>
        </w:rPr>
        <w:t xml:space="preserve">среднем за 3 года </w:t>
      </w:r>
      <w:r w:rsidR="005939B6" w:rsidRPr="006223D9">
        <w:rPr>
          <w:rFonts w:ascii="Times New Roman" w:hAnsi="Times New Roman" w:cs="Times New Roman"/>
          <w:sz w:val="28"/>
          <w:szCs w:val="28"/>
        </w:rPr>
        <w:t xml:space="preserve">составляет 92,8 %, самые низкие показатели на протяжении последних 3-х лет фиксируются в </w:t>
      </w:r>
      <w:proofErr w:type="spellStart"/>
      <w:r w:rsidR="005939B6" w:rsidRPr="006223D9">
        <w:rPr>
          <w:rFonts w:ascii="Times New Roman" w:hAnsi="Times New Roman" w:cs="Times New Roman"/>
          <w:sz w:val="28"/>
          <w:szCs w:val="28"/>
        </w:rPr>
        <w:t>Григориопольском</w:t>
      </w:r>
      <w:proofErr w:type="spellEnd"/>
      <w:r w:rsidR="005939B6" w:rsidRPr="006223D9">
        <w:rPr>
          <w:rFonts w:ascii="Times New Roman" w:hAnsi="Times New Roman" w:cs="Times New Roman"/>
          <w:sz w:val="28"/>
          <w:szCs w:val="28"/>
        </w:rPr>
        <w:t xml:space="preserve"> р-не – 83,3 % (2023 - 85,6%; 2022г. –78,0%), Каменском р-не – 89,5% (2023 г.- 91,0%; 2022 г- 85,0%).</w:t>
      </w:r>
    </w:p>
    <w:p w14:paraId="2C919F20" w14:textId="501D2BD5" w:rsidR="005939B6" w:rsidRPr="006223D9" w:rsidRDefault="005939B6"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Выполнение натуральных норм в пределах (90-100% и выше) по Республике по следующим группам продуктов хлеб</w:t>
      </w:r>
      <w:r w:rsidR="00C3070C" w:rsidRPr="006223D9">
        <w:rPr>
          <w:rFonts w:ascii="Times New Roman" w:hAnsi="Times New Roman" w:cs="Times New Roman"/>
          <w:sz w:val="28"/>
          <w:szCs w:val="28"/>
        </w:rPr>
        <w:t xml:space="preserve"> </w:t>
      </w:r>
      <w:r w:rsidRPr="006223D9">
        <w:rPr>
          <w:rFonts w:ascii="Times New Roman" w:hAnsi="Times New Roman" w:cs="Times New Roman"/>
          <w:sz w:val="28"/>
          <w:szCs w:val="28"/>
        </w:rPr>
        <w:t>- 101,2%; крупы, бобовые, макароны</w:t>
      </w:r>
      <w:r w:rsidR="00C3070C" w:rsidRPr="006223D9">
        <w:rPr>
          <w:rFonts w:ascii="Times New Roman" w:hAnsi="Times New Roman" w:cs="Times New Roman"/>
          <w:sz w:val="28"/>
          <w:szCs w:val="28"/>
        </w:rPr>
        <w:t xml:space="preserve"> </w:t>
      </w:r>
      <w:r w:rsidRPr="006223D9">
        <w:rPr>
          <w:rFonts w:ascii="Times New Roman" w:hAnsi="Times New Roman" w:cs="Times New Roman"/>
          <w:sz w:val="28"/>
          <w:szCs w:val="28"/>
        </w:rPr>
        <w:t>- 99,9%; картофель -</w:t>
      </w:r>
      <w:r w:rsidR="007C1010" w:rsidRPr="006223D9">
        <w:rPr>
          <w:rFonts w:ascii="Times New Roman" w:hAnsi="Times New Roman" w:cs="Times New Roman"/>
          <w:sz w:val="28"/>
          <w:szCs w:val="28"/>
        </w:rPr>
        <w:t xml:space="preserve"> </w:t>
      </w:r>
      <w:r w:rsidRPr="006223D9">
        <w:rPr>
          <w:rFonts w:ascii="Times New Roman" w:hAnsi="Times New Roman" w:cs="Times New Roman"/>
          <w:sz w:val="28"/>
          <w:szCs w:val="28"/>
        </w:rPr>
        <w:t>98,4%, фрукты свежие</w:t>
      </w:r>
      <w:r w:rsidR="00C3070C" w:rsidRPr="006223D9">
        <w:rPr>
          <w:rFonts w:ascii="Times New Roman" w:hAnsi="Times New Roman" w:cs="Times New Roman"/>
          <w:sz w:val="28"/>
          <w:szCs w:val="28"/>
        </w:rPr>
        <w:t xml:space="preserve"> </w:t>
      </w:r>
      <w:r w:rsidRPr="006223D9">
        <w:rPr>
          <w:rFonts w:ascii="Times New Roman" w:hAnsi="Times New Roman" w:cs="Times New Roman"/>
          <w:sz w:val="28"/>
          <w:szCs w:val="28"/>
        </w:rPr>
        <w:t>- 91,7%; мясо, птица, колбаса -</w:t>
      </w:r>
      <w:r w:rsidR="00C3070C" w:rsidRPr="006223D9">
        <w:rPr>
          <w:rFonts w:ascii="Times New Roman" w:hAnsi="Times New Roman" w:cs="Times New Roman"/>
          <w:sz w:val="28"/>
          <w:szCs w:val="28"/>
        </w:rPr>
        <w:t xml:space="preserve"> </w:t>
      </w:r>
      <w:r w:rsidRPr="006223D9">
        <w:rPr>
          <w:rFonts w:ascii="Times New Roman" w:hAnsi="Times New Roman" w:cs="Times New Roman"/>
          <w:sz w:val="28"/>
          <w:szCs w:val="28"/>
        </w:rPr>
        <w:t>94,18 %; молоко и кисло молочные продукты – 90,5; масло сливочное -92,1%; творог– 93,0 %; сметана -</w:t>
      </w:r>
      <w:r w:rsidR="00C3070C"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93,3%; яйцо – 90,3 %; масло растительное- 93,1 %. </w:t>
      </w:r>
    </w:p>
    <w:p w14:paraId="61F34EA3" w14:textId="6992519C" w:rsidR="005939B6" w:rsidRPr="006223D9" w:rsidRDefault="005939B6"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пределах 80-90% выполнение норм по таким продуктам, как: овощи- 87,9%, сыр – 82,1 %, рыба -82,1 %, сахар – 89,4 %.</w:t>
      </w:r>
    </w:p>
    <w:p w14:paraId="7C67EB43" w14:textId="1BE0FA81" w:rsidR="001D3AB3" w:rsidRPr="006223D9" w:rsidRDefault="001D3AB3"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Наиболее распространенной формой организации питания школьников является обед. Охват горячим питанием учащихся общеобразовательных </w:t>
      </w:r>
      <w:r w:rsidR="00C3070C" w:rsidRPr="006223D9">
        <w:rPr>
          <w:rFonts w:ascii="Times New Roman" w:hAnsi="Times New Roman" w:cs="Times New Roman"/>
          <w:sz w:val="28"/>
          <w:szCs w:val="28"/>
        </w:rPr>
        <w:t>организаций образования р</w:t>
      </w:r>
      <w:r w:rsidRPr="006223D9">
        <w:rPr>
          <w:rFonts w:ascii="Times New Roman" w:hAnsi="Times New Roman" w:cs="Times New Roman"/>
          <w:sz w:val="28"/>
          <w:szCs w:val="28"/>
        </w:rPr>
        <w:t>еспублики в 2024 году в сравнении с 2023 годом снизился на 0,97 % и составил 57,3 % (2023 г</w:t>
      </w:r>
      <w:r w:rsidR="00C3070C" w:rsidRPr="006223D9">
        <w:rPr>
          <w:rFonts w:ascii="Times New Roman" w:hAnsi="Times New Roman" w:cs="Times New Roman"/>
          <w:sz w:val="28"/>
          <w:szCs w:val="28"/>
        </w:rPr>
        <w:t xml:space="preserve">. </w:t>
      </w:r>
      <w:r w:rsidRPr="006223D9">
        <w:rPr>
          <w:rFonts w:ascii="Times New Roman" w:hAnsi="Times New Roman" w:cs="Times New Roman"/>
          <w:sz w:val="28"/>
          <w:szCs w:val="28"/>
        </w:rPr>
        <w:t>- 58,3%; 2022</w:t>
      </w:r>
      <w:r w:rsidR="00C3070C"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г. – 53,0%). </w:t>
      </w:r>
    </w:p>
    <w:p w14:paraId="39B9651F" w14:textId="4AFEB6F9" w:rsidR="001D3AB3" w:rsidRPr="006223D9" w:rsidRDefault="001D3AB3"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На протяжении ряда лет самый низкий охват горячим питанием фиксируется в г. Тирасполе – 21,3% (2023 г</w:t>
      </w:r>
      <w:r w:rsidR="00C3070C" w:rsidRPr="006223D9">
        <w:rPr>
          <w:rFonts w:ascii="Times New Roman" w:hAnsi="Times New Roman" w:cs="Times New Roman"/>
          <w:sz w:val="28"/>
          <w:szCs w:val="28"/>
        </w:rPr>
        <w:t xml:space="preserve">. </w:t>
      </w:r>
      <w:r w:rsidRPr="006223D9">
        <w:rPr>
          <w:rFonts w:ascii="Times New Roman" w:hAnsi="Times New Roman" w:cs="Times New Roman"/>
          <w:sz w:val="28"/>
          <w:szCs w:val="28"/>
        </w:rPr>
        <w:t>- 22,6%; 2022</w:t>
      </w:r>
      <w:r w:rsidR="00C3070C" w:rsidRPr="006223D9">
        <w:rPr>
          <w:rFonts w:ascii="Times New Roman" w:hAnsi="Times New Roman" w:cs="Times New Roman"/>
          <w:sz w:val="28"/>
          <w:szCs w:val="28"/>
        </w:rPr>
        <w:t xml:space="preserve"> г. – 22</w:t>
      </w:r>
      <w:r w:rsidRPr="006223D9">
        <w:rPr>
          <w:rFonts w:ascii="Times New Roman" w:hAnsi="Times New Roman" w:cs="Times New Roman"/>
          <w:sz w:val="28"/>
          <w:szCs w:val="28"/>
        </w:rPr>
        <w:t>%), в остальных городах и районах нашей республики охват горячим питанием в среднем находится в пределах 52,7</w:t>
      </w:r>
      <w:r w:rsidR="00C3070C"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- 68,5 %. Самый высокий охват горячим питанием в </w:t>
      </w:r>
      <w:proofErr w:type="spellStart"/>
      <w:r w:rsidRPr="006223D9">
        <w:rPr>
          <w:rFonts w:ascii="Times New Roman" w:hAnsi="Times New Roman" w:cs="Times New Roman"/>
          <w:sz w:val="28"/>
          <w:szCs w:val="28"/>
        </w:rPr>
        <w:t>Григориопольском</w:t>
      </w:r>
      <w:proofErr w:type="spellEnd"/>
      <w:r w:rsidR="00C3070C" w:rsidRPr="006223D9">
        <w:rPr>
          <w:rFonts w:ascii="Times New Roman" w:hAnsi="Times New Roman" w:cs="Times New Roman"/>
          <w:sz w:val="28"/>
          <w:szCs w:val="28"/>
        </w:rPr>
        <w:t xml:space="preserve"> (</w:t>
      </w:r>
      <w:r w:rsidRPr="006223D9">
        <w:rPr>
          <w:rFonts w:ascii="Times New Roman" w:hAnsi="Times New Roman" w:cs="Times New Roman"/>
          <w:sz w:val="28"/>
          <w:szCs w:val="28"/>
        </w:rPr>
        <w:t>84,0%</w:t>
      </w:r>
      <w:r w:rsidR="00C3070C" w:rsidRPr="006223D9">
        <w:rPr>
          <w:rFonts w:ascii="Times New Roman" w:hAnsi="Times New Roman" w:cs="Times New Roman"/>
          <w:sz w:val="28"/>
          <w:szCs w:val="28"/>
        </w:rPr>
        <w:t>)</w:t>
      </w:r>
      <w:r w:rsidRPr="006223D9">
        <w:rPr>
          <w:rFonts w:ascii="Times New Roman" w:hAnsi="Times New Roman" w:cs="Times New Roman"/>
          <w:sz w:val="28"/>
          <w:szCs w:val="28"/>
        </w:rPr>
        <w:t xml:space="preserve">, </w:t>
      </w:r>
      <w:proofErr w:type="spellStart"/>
      <w:r w:rsidRPr="006223D9">
        <w:rPr>
          <w:rFonts w:ascii="Times New Roman" w:hAnsi="Times New Roman" w:cs="Times New Roman"/>
          <w:sz w:val="28"/>
          <w:szCs w:val="28"/>
        </w:rPr>
        <w:t>Слободзейском</w:t>
      </w:r>
      <w:proofErr w:type="spellEnd"/>
      <w:r w:rsidRPr="006223D9">
        <w:rPr>
          <w:rFonts w:ascii="Times New Roman" w:hAnsi="Times New Roman" w:cs="Times New Roman"/>
          <w:sz w:val="28"/>
          <w:szCs w:val="28"/>
        </w:rPr>
        <w:t xml:space="preserve"> </w:t>
      </w:r>
      <w:r w:rsidR="00C3070C" w:rsidRPr="006223D9">
        <w:rPr>
          <w:rFonts w:ascii="Times New Roman" w:hAnsi="Times New Roman" w:cs="Times New Roman"/>
          <w:sz w:val="28"/>
          <w:szCs w:val="28"/>
        </w:rPr>
        <w:t>(</w:t>
      </w:r>
      <w:r w:rsidRPr="006223D9">
        <w:rPr>
          <w:rFonts w:ascii="Times New Roman" w:hAnsi="Times New Roman" w:cs="Times New Roman"/>
          <w:sz w:val="28"/>
          <w:szCs w:val="28"/>
        </w:rPr>
        <w:t>68,5 %</w:t>
      </w:r>
      <w:r w:rsidR="00C3070C" w:rsidRPr="006223D9">
        <w:rPr>
          <w:rFonts w:ascii="Times New Roman" w:hAnsi="Times New Roman" w:cs="Times New Roman"/>
          <w:sz w:val="28"/>
          <w:szCs w:val="28"/>
        </w:rPr>
        <w:t>)</w:t>
      </w:r>
      <w:r w:rsidRPr="006223D9">
        <w:rPr>
          <w:rFonts w:ascii="Times New Roman" w:hAnsi="Times New Roman" w:cs="Times New Roman"/>
          <w:sz w:val="28"/>
          <w:szCs w:val="28"/>
        </w:rPr>
        <w:t xml:space="preserve"> и Каменском районах </w:t>
      </w:r>
      <w:r w:rsidR="00C3070C" w:rsidRPr="006223D9">
        <w:rPr>
          <w:rFonts w:ascii="Times New Roman" w:hAnsi="Times New Roman" w:cs="Times New Roman"/>
          <w:sz w:val="28"/>
          <w:szCs w:val="28"/>
        </w:rPr>
        <w:t>(</w:t>
      </w:r>
      <w:r w:rsidRPr="006223D9">
        <w:rPr>
          <w:rFonts w:ascii="Times New Roman" w:hAnsi="Times New Roman" w:cs="Times New Roman"/>
          <w:sz w:val="28"/>
          <w:szCs w:val="28"/>
        </w:rPr>
        <w:t>62,0%</w:t>
      </w:r>
      <w:r w:rsidR="00C3070C" w:rsidRPr="006223D9">
        <w:rPr>
          <w:rFonts w:ascii="Times New Roman" w:hAnsi="Times New Roman" w:cs="Times New Roman"/>
          <w:sz w:val="28"/>
          <w:szCs w:val="28"/>
        </w:rPr>
        <w:t>)</w:t>
      </w:r>
      <w:r w:rsidRPr="006223D9">
        <w:rPr>
          <w:rFonts w:ascii="Times New Roman" w:hAnsi="Times New Roman" w:cs="Times New Roman"/>
          <w:sz w:val="28"/>
          <w:szCs w:val="28"/>
        </w:rPr>
        <w:t>.</w:t>
      </w:r>
    </w:p>
    <w:p w14:paraId="4BD313CF" w14:textId="2A3B93E7" w:rsidR="001D3AB3" w:rsidRPr="006223D9" w:rsidRDefault="001D3AB3"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Отмечается снижение потребления соли и сахара в пределах 40</w:t>
      </w:r>
      <w:r w:rsidR="00C3070C" w:rsidRPr="006223D9">
        <w:rPr>
          <w:rFonts w:ascii="Times New Roman" w:hAnsi="Times New Roman" w:cs="Times New Roman"/>
          <w:sz w:val="28"/>
          <w:szCs w:val="28"/>
        </w:rPr>
        <w:t xml:space="preserve"> </w:t>
      </w:r>
      <w:r w:rsidRPr="006223D9">
        <w:rPr>
          <w:rFonts w:ascii="Times New Roman" w:hAnsi="Times New Roman" w:cs="Times New Roman"/>
          <w:sz w:val="28"/>
          <w:szCs w:val="28"/>
        </w:rPr>
        <w:t>-</w:t>
      </w:r>
      <w:r w:rsidR="00C3070C" w:rsidRPr="006223D9">
        <w:rPr>
          <w:rFonts w:ascii="Times New Roman" w:hAnsi="Times New Roman" w:cs="Times New Roman"/>
          <w:sz w:val="28"/>
          <w:szCs w:val="28"/>
        </w:rPr>
        <w:t xml:space="preserve"> </w:t>
      </w:r>
      <w:r w:rsidRPr="006223D9">
        <w:rPr>
          <w:rFonts w:ascii="Times New Roman" w:hAnsi="Times New Roman" w:cs="Times New Roman"/>
          <w:sz w:val="28"/>
          <w:szCs w:val="28"/>
        </w:rPr>
        <w:t>50%, в частности по г. Тирасполь. Во многом это связано с тем, что в течении 2024 года для составления меню и разработок технологических карт использовались рецептурные сборники, предназначенные исключительно для организации питания детей в организациях образования, взамен сборников рецептур 1981</w:t>
      </w:r>
      <w:r w:rsidR="00C3070C" w:rsidRPr="006223D9">
        <w:rPr>
          <w:rFonts w:ascii="Times New Roman" w:hAnsi="Times New Roman" w:cs="Times New Roman"/>
          <w:sz w:val="28"/>
          <w:szCs w:val="28"/>
        </w:rPr>
        <w:t xml:space="preserve"> </w:t>
      </w:r>
      <w:r w:rsidRPr="006223D9">
        <w:rPr>
          <w:rFonts w:ascii="Times New Roman" w:hAnsi="Times New Roman" w:cs="Times New Roman"/>
          <w:sz w:val="28"/>
          <w:szCs w:val="28"/>
        </w:rPr>
        <w:t>-</w:t>
      </w:r>
      <w:r w:rsidR="00C3070C" w:rsidRPr="006223D9">
        <w:rPr>
          <w:rFonts w:ascii="Times New Roman" w:hAnsi="Times New Roman" w:cs="Times New Roman"/>
          <w:sz w:val="28"/>
          <w:szCs w:val="28"/>
        </w:rPr>
        <w:t xml:space="preserve"> </w:t>
      </w:r>
      <w:r w:rsidRPr="006223D9">
        <w:rPr>
          <w:rFonts w:ascii="Times New Roman" w:hAnsi="Times New Roman" w:cs="Times New Roman"/>
          <w:sz w:val="28"/>
          <w:szCs w:val="28"/>
        </w:rPr>
        <w:t>1982 год</w:t>
      </w:r>
      <w:r w:rsidR="00C3070C" w:rsidRPr="006223D9">
        <w:rPr>
          <w:rFonts w:ascii="Times New Roman" w:hAnsi="Times New Roman" w:cs="Times New Roman"/>
          <w:sz w:val="28"/>
          <w:szCs w:val="28"/>
        </w:rPr>
        <w:t>ов</w:t>
      </w:r>
      <w:r w:rsidRPr="006223D9">
        <w:rPr>
          <w:rFonts w:ascii="Times New Roman" w:hAnsi="Times New Roman" w:cs="Times New Roman"/>
          <w:sz w:val="28"/>
          <w:szCs w:val="28"/>
        </w:rPr>
        <w:t>, предназначенных для предприятий общественного питания. Технологии приготовления блюд, согласно новым сборникам, носят более щадящий характер и благоприятно влияют на состояние здоровья учащихся.</w:t>
      </w:r>
    </w:p>
    <w:p w14:paraId="7F18A1AC" w14:textId="1D3A8762" w:rsidR="00FA1015" w:rsidRPr="006223D9" w:rsidRDefault="00FA1015"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720046" w:rsidRPr="006223D9">
        <w:rPr>
          <w:rFonts w:ascii="Times New Roman" w:hAnsi="Times New Roman" w:cs="Times New Roman"/>
          <w:sz w:val="24"/>
          <w:szCs w:val="24"/>
        </w:rPr>
        <w:t>№ 2</w:t>
      </w:r>
      <w:r w:rsidR="00F26390" w:rsidRPr="006223D9">
        <w:rPr>
          <w:rFonts w:ascii="Times New Roman" w:hAnsi="Times New Roman" w:cs="Times New Roman"/>
          <w:sz w:val="24"/>
          <w:szCs w:val="24"/>
        </w:rPr>
        <w:t>0</w:t>
      </w:r>
    </w:p>
    <w:p w14:paraId="6EFF3872" w14:textId="77777777" w:rsidR="009C1E9D" w:rsidRPr="006223D9" w:rsidRDefault="009C1E9D" w:rsidP="008C4FFD">
      <w:pPr>
        <w:spacing w:after="0" w:line="240" w:lineRule="auto"/>
        <w:ind w:firstLine="851"/>
        <w:jc w:val="right"/>
        <w:rPr>
          <w:rFonts w:ascii="Times New Roman" w:hAnsi="Times New Roman" w:cs="Times New Roman"/>
          <w:sz w:val="28"/>
          <w:szCs w:val="28"/>
        </w:rPr>
      </w:pPr>
    </w:p>
    <w:p w14:paraId="50255C15" w14:textId="77777777" w:rsidR="00FA1015" w:rsidRPr="006223D9" w:rsidRDefault="00FA1015"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Среднереспубликанские показатели выполнения натуральных норм по</w:t>
      </w:r>
    </w:p>
    <w:p w14:paraId="444A7668" w14:textId="2607B638" w:rsidR="00FA1015" w:rsidRPr="006223D9" w:rsidRDefault="00FA1015"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основным продуктам питания на 1 ребенка в возрасте 3</w:t>
      </w:r>
      <w:r w:rsidR="004E1E6A" w:rsidRPr="006223D9">
        <w:rPr>
          <w:rFonts w:ascii="Times New Roman" w:hAnsi="Times New Roman" w:cs="Times New Roman"/>
          <w:sz w:val="28"/>
          <w:szCs w:val="28"/>
        </w:rPr>
        <w:t xml:space="preserve"> </w:t>
      </w:r>
      <w:r w:rsidRPr="006223D9">
        <w:rPr>
          <w:rFonts w:ascii="Times New Roman" w:hAnsi="Times New Roman" w:cs="Times New Roman"/>
          <w:sz w:val="28"/>
          <w:szCs w:val="28"/>
        </w:rPr>
        <w:t>-</w:t>
      </w:r>
      <w:r w:rsidR="004E1E6A" w:rsidRPr="006223D9">
        <w:rPr>
          <w:rFonts w:ascii="Times New Roman" w:hAnsi="Times New Roman" w:cs="Times New Roman"/>
          <w:sz w:val="28"/>
          <w:szCs w:val="28"/>
        </w:rPr>
        <w:t xml:space="preserve"> </w:t>
      </w:r>
      <w:r w:rsidRPr="006223D9">
        <w:rPr>
          <w:rFonts w:ascii="Times New Roman" w:hAnsi="Times New Roman" w:cs="Times New Roman"/>
          <w:sz w:val="28"/>
          <w:szCs w:val="28"/>
        </w:rPr>
        <w:t>7 лет</w:t>
      </w:r>
    </w:p>
    <w:p w14:paraId="77AD5962" w14:textId="77777777" w:rsidR="00FA1015" w:rsidRPr="006223D9" w:rsidRDefault="00FA101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8"/>
          <w:szCs w:val="28"/>
        </w:rPr>
        <w:t xml:space="preserve"> </w:t>
      </w:r>
    </w:p>
    <w:tbl>
      <w:tblPr>
        <w:tblStyle w:val="a3"/>
        <w:tblW w:w="9209" w:type="dxa"/>
        <w:tblLook w:val="04A0" w:firstRow="1" w:lastRow="0" w:firstColumn="1" w:lastColumn="0" w:noHBand="0" w:noVBand="1"/>
      </w:tblPr>
      <w:tblGrid>
        <w:gridCol w:w="540"/>
        <w:gridCol w:w="4133"/>
        <w:gridCol w:w="1134"/>
        <w:gridCol w:w="1134"/>
        <w:gridCol w:w="1134"/>
        <w:gridCol w:w="1134"/>
      </w:tblGrid>
      <w:tr w:rsidR="00C769FA" w:rsidRPr="006223D9" w14:paraId="78E2EDB7" w14:textId="77777777" w:rsidTr="00FA1015">
        <w:tc>
          <w:tcPr>
            <w:tcW w:w="0" w:type="auto"/>
            <w:vMerge w:val="restart"/>
          </w:tcPr>
          <w:p w14:paraId="504AEA21" w14:textId="77777777" w:rsidR="00FA1015" w:rsidRPr="006223D9" w:rsidRDefault="00FA1015" w:rsidP="008C4FFD">
            <w:pPr>
              <w:jc w:val="center"/>
              <w:rPr>
                <w:sz w:val="24"/>
                <w:szCs w:val="24"/>
              </w:rPr>
            </w:pPr>
            <w:r w:rsidRPr="006223D9">
              <w:rPr>
                <w:sz w:val="24"/>
                <w:szCs w:val="24"/>
              </w:rPr>
              <w:t>№</w:t>
            </w:r>
          </w:p>
          <w:p w14:paraId="6504D29F" w14:textId="77777777" w:rsidR="00FA1015" w:rsidRPr="006223D9" w:rsidRDefault="00FA1015" w:rsidP="008C4FFD">
            <w:pPr>
              <w:jc w:val="center"/>
              <w:rPr>
                <w:sz w:val="24"/>
                <w:szCs w:val="24"/>
              </w:rPr>
            </w:pPr>
            <w:r w:rsidRPr="006223D9">
              <w:rPr>
                <w:sz w:val="24"/>
                <w:szCs w:val="24"/>
              </w:rPr>
              <w:t>п/п</w:t>
            </w:r>
          </w:p>
        </w:tc>
        <w:tc>
          <w:tcPr>
            <w:tcW w:w="4133" w:type="dxa"/>
            <w:vMerge w:val="restart"/>
          </w:tcPr>
          <w:p w14:paraId="0511076A" w14:textId="77777777" w:rsidR="00FA1015" w:rsidRPr="006223D9" w:rsidRDefault="00FA1015" w:rsidP="008C4FFD">
            <w:pPr>
              <w:jc w:val="center"/>
              <w:rPr>
                <w:sz w:val="24"/>
                <w:szCs w:val="24"/>
              </w:rPr>
            </w:pPr>
            <w:r w:rsidRPr="006223D9">
              <w:rPr>
                <w:sz w:val="24"/>
                <w:szCs w:val="24"/>
              </w:rPr>
              <w:t>Группы и виды продуктов</w:t>
            </w:r>
          </w:p>
        </w:tc>
        <w:tc>
          <w:tcPr>
            <w:tcW w:w="4536" w:type="dxa"/>
            <w:gridSpan w:val="4"/>
          </w:tcPr>
          <w:p w14:paraId="79562554" w14:textId="77777777" w:rsidR="00FA1015" w:rsidRPr="006223D9" w:rsidRDefault="00FA1015" w:rsidP="008C4FFD">
            <w:pPr>
              <w:jc w:val="center"/>
              <w:rPr>
                <w:sz w:val="24"/>
                <w:szCs w:val="24"/>
              </w:rPr>
            </w:pPr>
            <w:r w:rsidRPr="006223D9">
              <w:rPr>
                <w:sz w:val="24"/>
                <w:szCs w:val="24"/>
              </w:rPr>
              <w:t>Удельный вес (в %)</w:t>
            </w:r>
          </w:p>
        </w:tc>
      </w:tr>
      <w:tr w:rsidR="001D3AB3" w:rsidRPr="006223D9" w14:paraId="32187617" w14:textId="77777777" w:rsidTr="00AB708F">
        <w:tc>
          <w:tcPr>
            <w:tcW w:w="0" w:type="auto"/>
            <w:vMerge/>
          </w:tcPr>
          <w:p w14:paraId="34C67C65" w14:textId="77777777" w:rsidR="001D3AB3" w:rsidRPr="006223D9" w:rsidRDefault="001D3AB3" w:rsidP="008C4FFD">
            <w:pPr>
              <w:jc w:val="both"/>
              <w:rPr>
                <w:sz w:val="24"/>
                <w:szCs w:val="24"/>
              </w:rPr>
            </w:pPr>
          </w:p>
        </w:tc>
        <w:tc>
          <w:tcPr>
            <w:tcW w:w="4133" w:type="dxa"/>
            <w:vMerge/>
          </w:tcPr>
          <w:p w14:paraId="3D9EEC5C" w14:textId="77777777" w:rsidR="001D3AB3" w:rsidRPr="006223D9" w:rsidRDefault="001D3AB3" w:rsidP="008C4FFD">
            <w:pPr>
              <w:jc w:val="both"/>
              <w:rPr>
                <w:sz w:val="24"/>
                <w:szCs w:val="24"/>
              </w:rPr>
            </w:pPr>
          </w:p>
        </w:tc>
        <w:tc>
          <w:tcPr>
            <w:tcW w:w="1134" w:type="dxa"/>
          </w:tcPr>
          <w:p w14:paraId="14DE4BB5" w14:textId="04B24F57" w:rsidR="001D3AB3" w:rsidRPr="006223D9" w:rsidRDefault="001D3AB3" w:rsidP="008C4FFD">
            <w:pPr>
              <w:jc w:val="center"/>
              <w:rPr>
                <w:sz w:val="24"/>
                <w:szCs w:val="24"/>
              </w:rPr>
            </w:pPr>
            <w:r w:rsidRPr="006223D9">
              <w:rPr>
                <w:sz w:val="24"/>
                <w:szCs w:val="24"/>
              </w:rPr>
              <w:t>2021 год</w:t>
            </w:r>
          </w:p>
        </w:tc>
        <w:tc>
          <w:tcPr>
            <w:tcW w:w="1134" w:type="dxa"/>
          </w:tcPr>
          <w:p w14:paraId="2F0B20C4" w14:textId="479A6AD6" w:rsidR="001D3AB3" w:rsidRPr="006223D9" w:rsidRDefault="001D3AB3" w:rsidP="008C4FFD">
            <w:pPr>
              <w:jc w:val="center"/>
              <w:rPr>
                <w:sz w:val="24"/>
                <w:szCs w:val="24"/>
              </w:rPr>
            </w:pPr>
            <w:r w:rsidRPr="006223D9">
              <w:rPr>
                <w:sz w:val="24"/>
                <w:szCs w:val="24"/>
              </w:rPr>
              <w:t>2022 год</w:t>
            </w:r>
          </w:p>
        </w:tc>
        <w:tc>
          <w:tcPr>
            <w:tcW w:w="1134" w:type="dxa"/>
            <w:vAlign w:val="bottom"/>
          </w:tcPr>
          <w:p w14:paraId="58F4DA04" w14:textId="24EE7CD6" w:rsidR="001D3AB3" w:rsidRPr="006223D9" w:rsidRDefault="001D3AB3" w:rsidP="008C4FFD">
            <w:pPr>
              <w:jc w:val="center"/>
              <w:rPr>
                <w:sz w:val="24"/>
                <w:szCs w:val="24"/>
              </w:rPr>
            </w:pPr>
            <w:r w:rsidRPr="006223D9">
              <w:rPr>
                <w:bCs/>
                <w:sz w:val="24"/>
              </w:rPr>
              <w:t>2023г.</w:t>
            </w:r>
          </w:p>
        </w:tc>
        <w:tc>
          <w:tcPr>
            <w:tcW w:w="1134" w:type="dxa"/>
            <w:vAlign w:val="center"/>
          </w:tcPr>
          <w:p w14:paraId="445CAAFD" w14:textId="25FD2AD1" w:rsidR="001D3AB3" w:rsidRPr="006223D9" w:rsidRDefault="001D3AB3" w:rsidP="008C4FFD">
            <w:pPr>
              <w:jc w:val="center"/>
              <w:rPr>
                <w:sz w:val="24"/>
                <w:szCs w:val="24"/>
              </w:rPr>
            </w:pPr>
            <w:r w:rsidRPr="006223D9">
              <w:rPr>
                <w:bCs/>
                <w:sz w:val="24"/>
              </w:rPr>
              <w:t>2024г.</w:t>
            </w:r>
          </w:p>
        </w:tc>
      </w:tr>
      <w:tr w:rsidR="001D3AB3" w:rsidRPr="006223D9" w14:paraId="5F6D393A" w14:textId="77777777" w:rsidTr="00AB708F">
        <w:tc>
          <w:tcPr>
            <w:tcW w:w="0" w:type="auto"/>
          </w:tcPr>
          <w:p w14:paraId="6F772373" w14:textId="122D1F67" w:rsidR="001D3AB3" w:rsidRPr="006223D9" w:rsidRDefault="001D3AB3" w:rsidP="008C4FFD">
            <w:pPr>
              <w:jc w:val="both"/>
              <w:rPr>
                <w:sz w:val="24"/>
                <w:szCs w:val="24"/>
              </w:rPr>
            </w:pPr>
            <w:r w:rsidRPr="006223D9">
              <w:rPr>
                <w:sz w:val="24"/>
                <w:szCs w:val="24"/>
              </w:rPr>
              <w:t>1.</w:t>
            </w:r>
          </w:p>
        </w:tc>
        <w:tc>
          <w:tcPr>
            <w:tcW w:w="4133" w:type="dxa"/>
          </w:tcPr>
          <w:p w14:paraId="4897DD7A" w14:textId="77777777" w:rsidR="001D3AB3" w:rsidRPr="006223D9" w:rsidRDefault="001D3AB3" w:rsidP="008C4FFD">
            <w:pPr>
              <w:jc w:val="both"/>
              <w:rPr>
                <w:sz w:val="24"/>
                <w:szCs w:val="24"/>
              </w:rPr>
            </w:pPr>
            <w:r w:rsidRPr="006223D9">
              <w:rPr>
                <w:sz w:val="24"/>
                <w:szCs w:val="24"/>
              </w:rPr>
              <w:t>Хлеб</w:t>
            </w:r>
          </w:p>
        </w:tc>
        <w:tc>
          <w:tcPr>
            <w:tcW w:w="1134" w:type="dxa"/>
          </w:tcPr>
          <w:p w14:paraId="05185DFA" w14:textId="0A01705B" w:rsidR="001D3AB3" w:rsidRPr="006223D9" w:rsidRDefault="001D3AB3" w:rsidP="008C4FFD">
            <w:pPr>
              <w:jc w:val="center"/>
              <w:rPr>
                <w:sz w:val="24"/>
                <w:szCs w:val="24"/>
              </w:rPr>
            </w:pPr>
            <w:r w:rsidRPr="006223D9">
              <w:rPr>
                <w:sz w:val="24"/>
                <w:szCs w:val="24"/>
              </w:rPr>
              <w:t>102</w:t>
            </w:r>
          </w:p>
        </w:tc>
        <w:tc>
          <w:tcPr>
            <w:tcW w:w="1134" w:type="dxa"/>
          </w:tcPr>
          <w:p w14:paraId="12D9EC55" w14:textId="74401A03" w:rsidR="001D3AB3" w:rsidRPr="006223D9" w:rsidRDefault="001D3AB3" w:rsidP="008C4FFD">
            <w:pPr>
              <w:jc w:val="center"/>
              <w:rPr>
                <w:sz w:val="24"/>
                <w:szCs w:val="24"/>
              </w:rPr>
            </w:pPr>
            <w:r w:rsidRPr="006223D9">
              <w:rPr>
                <w:sz w:val="24"/>
                <w:szCs w:val="24"/>
              </w:rPr>
              <w:t>99</w:t>
            </w:r>
          </w:p>
        </w:tc>
        <w:tc>
          <w:tcPr>
            <w:tcW w:w="1134" w:type="dxa"/>
            <w:vAlign w:val="center"/>
          </w:tcPr>
          <w:p w14:paraId="4D4C284F" w14:textId="6C37D257" w:rsidR="001D3AB3" w:rsidRPr="006223D9" w:rsidRDefault="001D3AB3" w:rsidP="008C4FFD">
            <w:pPr>
              <w:jc w:val="center"/>
              <w:rPr>
                <w:sz w:val="24"/>
                <w:szCs w:val="24"/>
              </w:rPr>
            </w:pPr>
            <w:r w:rsidRPr="006223D9">
              <w:rPr>
                <w:sz w:val="24"/>
              </w:rPr>
              <w:t>100,6</w:t>
            </w:r>
          </w:p>
        </w:tc>
        <w:tc>
          <w:tcPr>
            <w:tcW w:w="1134" w:type="dxa"/>
            <w:vAlign w:val="center"/>
          </w:tcPr>
          <w:p w14:paraId="7DB337B6" w14:textId="7C604ED1" w:rsidR="001D3AB3" w:rsidRPr="006223D9" w:rsidRDefault="001D3AB3" w:rsidP="008C4FFD">
            <w:pPr>
              <w:jc w:val="center"/>
              <w:rPr>
                <w:sz w:val="24"/>
                <w:szCs w:val="24"/>
              </w:rPr>
            </w:pPr>
            <w:r w:rsidRPr="006223D9">
              <w:rPr>
                <w:sz w:val="24"/>
              </w:rPr>
              <w:t>101,8</w:t>
            </w:r>
          </w:p>
        </w:tc>
      </w:tr>
      <w:tr w:rsidR="001D3AB3" w:rsidRPr="006223D9" w14:paraId="0DC85256" w14:textId="77777777" w:rsidTr="00AB708F">
        <w:tc>
          <w:tcPr>
            <w:tcW w:w="0" w:type="auto"/>
          </w:tcPr>
          <w:p w14:paraId="7C394680" w14:textId="681A6571" w:rsidR="001D3AB3" w:rsidRPr="006223D9" w:rsidRDefault="001D3AB3" w:rsidP="008C4FFD">
            <w:pPr>
              <w:jc w:val="both"/>
              <w:rPr>
                <w:sz w:val="24"/>
                <w:szCs w:val="24"/>
              </w:rPr>
            </w:pPr>
            <w:r w:rsidRPr="006223D9">
              <w:rPr>
                <w:sz w:val="24"/>
                <w:szCs w:val="24"/>
              </w:rPr>
              <w:t>2.</w:t>
            </w:r>
          </w:p>
        </w:tc>
        <w:tc>
          <w:tcPr>
            <w:tcW w:w="4133" w:type="dxa"/>
          </w:tcPr>
          <w:p w14:paraId="3C5293F0" w14:textId="77777777" w:rsidR="001D3AB3" w:rsidRPr="006223D9" w:rsidRDefault="001D3AB3" w:rsidP="008C4FFD">
            <w:pPr>
              <w:jc w:val="both"/>
              <w:rPr>
                <w:sz w:val="24"/>
                <w:szCs w:val="24"/>
              </w:rPr>
            </w:pPr>
            <w:r w:rsidRPr="006223D9">
              <w:rPr>
                <w:sz w:val="24"/>
                <w:szCs w:val="24"/>
              </w:rPr>
              <w:t>Крупы, бобовые, макаронные из</w:t>
            </w:r>
          </w:p>
        </w:tc>
        <w:tc>
          <w:tcPr>
            <w:tcW w:w="1134" w:type="dxa"/>
          </w:tcPr>
          <w:p w14:paraId="47022658" w14:textId="5A32E5D1" w:rsidR="001D3AB3" w:rsidRPr="006223D9" w:rsidRDefault="001D3AB3" w:rsidP="008C4FFD">
            <w:pPr>
              <w:jc w:val="center"/>
              <w:rPr>
                <w:sz w:val="24"/>
                <w:szCs w:val="24"/>
              </w:rPr>
            </w:pPr>
            <w:r w:rsidRPr="006223D9">
              <w:rPr>
                <w:sz w:val="24"/>
                <w:szCs w:val="24"/>
              </w:rPr>
              <w:t>103</w:t>
            </w:r>
          </w:p>
        </w:tc>
        <w:tc>
          <w:tcPr>
            <w:tcW w:w="1134" w:type="dxa"/>
          </w:tcPr>
          <w:p w14:paraId="3885D4BD" w14:textId="6DA75F29" w:rsidR="001D3AB3" w:rsidRPr="006223D9" w:rsidRDefault="001D3AB3" w:rsidP="008C4FFD">
            <w:pPr>
              <w:jc w:val="center"/>
              <w:rPr>
                <w:sz w:val="24"/>
                <w:szCs w:val="24"/>
              </w:rPr>
            </w:pPr>
            <w:r w:rsidRPr="006223D9">
              <w:rPr>
                <w:sz w:val="24"/>
                <w:szCs w:val="24"/>
              </w:rPr>
              <w:t>93</w:t>
            </w:r>
          </w:p>
        </w:tc>
        <w:tc>
          <w:tcPr>
            <w:tcW w:w="1134" w:type="dxa"/>
            <w:vAlign w:val="center"/>
          </w:tcPr>
          <w:p w14:paraId="013F172D" w14:textId="348D4114" w:rsidR="001D3AB3" w:rsidRPr="006223D9" w:rsidRDefault="001D3AB3" w:rsidP="008C4FFD">
            <w:pPr>
              <w:jc w:val="center"/>
              <w:rPr>
                <w:sz w:val="24"/>
                <w:szCs w:val="24"/>
              </w:rPr>
            </w:pPr>
            <w:r w:rsidRPr="006223D9">
              <w:rPr>
                <w:sz w:val="24"/>
              </w:rPr>
              <w:t>97,1</w:t>
            </w:r>
          </w:p>
        </w:tc>
        <w:tc>
          <w:tcPr>
            <w:tcW w:w="1134" w:type="dxa"/>
            <w:vAlign w:val="center"/>
          </w:tcPr>
          <w:p w14:paraId="6C68DBE2" w14:textId="15BC9F4A" w:rsidR="001D3AB3" w:rsidRPr="006223D9" w:rsidRDefault="001D3AB3" w:rsidP="008C4FFD">
            <w:pPr>
              <w:jc w:val="center"/>
              <w:rPr>
                <w:sz w:val="24"/>
                <w:szCs w:val="24"/>
              </w:rPr>
            </w:pPr>
            <w:r w:rsidRPr="006223D9">
              <w:rPr>
                <w:sz w:val="24"/>
              </w:rPr>
              <w:t>100,8</w:t>
            </w:r>
          </w:p>
        </w:tc>
      </w:tr>
      <w:tr w:rsidR="001D3AB3" w:rsidRPr="006223D9" w14:paraId="71A1626D" w14:textId="77777777" w:rsidTr="00AB708F">
        <w:tc>
          <w:tcPr>
            <w:tcW w:w="0" w:type="auto"/>
          </w:tcPr>
          <w:p w14:paraId="590B552E" w14:textId="57B294A3" w:rsidR="001D3AB3" w:rsidRPr="006223D9" w:rsidRDefault="001D3AB3" w:rsidP="008C4FFD">
            <w:pPr>
              <w:jc w:val="both"/>
              <w:rPr>
                <w:sz w:val="24"/>
                <w:szCs w:val="24"/>
              </w:rPr>
            </w:pPr>
            <w:r w:rsidRPr="006223D9">
              <w:rPr>
                <w:sz w:val="24"/>
                <w:szCs w:val="24"/>
              </w:rPr>
              <w:t>3.</w:t>
            </w:r>
          </w:p>
        </w:tc>
        <w:tc>
          <w:tcPr>
            <w:tcW w:w="4133" w:type="dxa"/>
          </w:tcPr>
          <w:p w14:paraId="22CF986F" w14:textId="77777777" w:rsidR="001D3AB3" w:rsidRPr="006223D9" w:rsidRDefault="001D3AB3" w:rsidP="008C4FFD">
            <w:pPr>
              <w:jc w:val="both"/>
              <w:rPr>
                <w:sz w:val="24"/>
                <w:szCs w:val="24"/>
              </w:rPr>
            </w:pPr>
            <w:r w:rsidRPr="006223D9">
              <w:rPr>
                <w:sz w:val="24"/>
                <w:szCs w:val="24"/>
              </w:rPr>
              <w:t>Картофель</w:t>
            </w:r>
          </w:p>
        </w:tc>
        <w:tc>
          <w:tcPr>
            <w:tcW w:w="1134" w:type="dxa"/>
          </w:tcPr>
          <w:p w14:paraId="1117A22F" w14:textId="48FA98BD" w:rsidR="001D3AB3" w:rsidRPr="006223D9" w:rsidRDefault="001D3AB3" w:rsidP="008C4FFD">
            <w:pPr>
              <w:jc w:val="center"/>
              <w:rPr>
                <w:sz w:val="24"/>
                <w:szCs w:val="24"/>
              </w:rPr>
            </w:pPr>
            <w:r w:rsidRPr="006223D9">
              <w:rPr>
                <w:sz w:val="24"/>
                <w:szCs w:val="24"/>
              </w:rPr>
              <w:t>97</w:t>
            </w:r>
          </w:p>
        </w:tc>
        <w:tc>
          <w:tcPr>
            <w:tcW w:w="1134" w:type="dxa"/>
          </w:tcPr>
          <w:p w14:paraId="52B59FF8" w14:textId="50C2536A" w:rsidR="001D3AB3" w:rsidRPr="006223D9" w:rsidRDefault="001D3AB3" w:rsidP="008C4FFD">
            <w:pPr>
              <w:jc w:val="center"/>
              <w:rPr>
                <w:sz w:val="24"/>
                <w:szCs w:val="24"/>
              </w:rPr>
            </w:pPr>
            <w:r w:rsidRPr="006223D9">
              <w:rPr>
                <w:sz w:val="24"/>
                <w:szCs w:val="24"/>
              </w:rPr>
              <w:t>97</w:t>
            </w:r>
          </w:p>
        </w:tc>
        <w:tc>
          <w:tcPr>
            <w:tcW w:w="1134" w:type="dxa"/>
            <w:vAlign w:val="center"/>
          </w:tcPr>
          <w:p w14:paraId="1CC6BE18" w14:textId="2A065E47" w:rsidR="001D3AB3" w:rsidRPr="006223D9" w:rsidRDefault="001D3AB3" w:rsidP="008C4FFD">
            <w:pPr>
              <w:jc w:val="center"/>
              <w:rPr>
                <w:sz w:val="24"/>
                <w:szCs w:val="24"/>
              </w:rPr>
            </w:pPr>
            <w:r w:rsidRPr="006223D9">
              <w:rPr>
                <w:sz w:val="24"/>
              </w:rPr>
              <w:t>102,4</w:t>
            </w:r>
          </w:p>
        </w:tc>
        <w:tc>
          <w:tcPr>
            <w:tcW w:w="1134" w:type="dxa"/>
            <w:vAlign w:val="center"/>
          </w:tcPr>
          <w:p w14:paraId="0F775FC3" w14:textId="00379B00" w:rsidR="001D3AB3" w:rsidRPr="006223D9" w:rsidRDefault="001D3AB3" w:rsidP="008C4FFD">
            <w:pPr>
              <w:jc w:val="center"/>
              <w:rPr>
                <w:sz w:val="24"/>
                <w:szCs w:val="24"/>
              </w:rPr>
            </w:pPr>
            <w:r w:rsidRPr="006223D9">
              <w:rPr>
                <w:sz w:val="24"/>
              </w:rPr>
              <w:t>97,3</w:t>
            </w:r>
          </w:p>
        </w:tc>
      </w:tr>
      <w:tr w:rsidR="001D3AB3" w:rsidRPr="006223D9" w14:paraId="44C1FD42" w14:textId="77777777" w:rsidTr="00AB708F">
        <w:tc>
          <w:tcPr>
            <w:tcW w:w="0" w:type="auto"/>
          </w:tcPr>
          <w:p w14:paraId="5749DE57" w14:textId="78FD2354" w:rsidR="001D3AB3" w:rsidRPr="006223D9" w:rsidRDefault="001D3AB3" w:rsidP="008C4FFD">
            <w:pPr>
              <w:jc w:val="both"/>
              <w:rPr>
                <w:sz w:val="24"/>
                <w:szCs w:val="24"/>
              </w:rPr>
            </w:pPr>
            <w:r w:rsidRPr="006223D9">
              <w:rPr>
                <w:sz w:val="24"/>
                <w:szCs w:val="24"/>
              </w:rPr>
              <w:lastRenderedPageBreak/>
              <w:t>4.</w:t>
            </w:r>
          </w:p>
        </w:tc>
        <w:tc>
          <w:tcPr>
            <w:tcW w:w="4133" w:type="dxa"/>
          </w:tcPr>
          <w:p w14:paraId="47E39B6D" w14:textId="77777777" w:rsidR="001D3AB3" w:rsidRPr="006223D9" w:rsidRDefault="001D3AB3" w:rsidP="008C4FFD">
            <w:pPr>
              <w:jc w:val="both"/>
              <w:rPr>
                <w:sz w:val="24"/>
                <w:szCs w:val="24"/>
              </w:rPr>
            </w:pPr>
            <w:r w:rsidRPr="006223D9">
              <w:rPr>
                <w:sz w:val="24"/>
                <w:szCs w:val="24"/>
              </w:rPr>
              <w:t>Овощи</w:t>
            </w:r>
          </w:p>
        </w:tc>
        <w:tc>
          <w:tcPr>
            <w:tcW w:w="1134" w:type="dxa"/>
          </w:tcPr>
          <w:p w14:paraId="01CE8D0D" w14:textId="4A06F1A8" w:rsidR="001D3AB3" w:rsidRPr="006223D9" w:rsidRDefault="001D3AB3" w:rsidP="008C4FFD">
            <w:pPr>
              <w:jc w:val="center"/>
              <w:rPr>
                <w:sz w:val="24"/>
                <w:szCs w:val="24"/>
              </w:rPr>
            </w:pPr>
            <w:r w:rsidRPr="006223D9">
              <w:rPr>
                <w:sz w:val="24"/>
                <w:szCs w:val="24"/>
              </w:rPr>
              <w:t>91</w:t>
            </w:r>
          </w:p>
        </w:tc>
        <w:tc>
          <w:tcPr>
            <w:tcW w:w="1134" w:type="dxa"/>
          </w:tcPr>
          <w:p w14:paraId="6C05E723" w14:textId="0771A64E" w:rsidR="001D3AB3" w:rsidRPr="006223D9" w:rsidRDefault="001D3AB3" w:rsidP="008C4FFD">
            <w:pPr>
              <w:jc w:val="center"/>
              <w:rPr>
                <w:sz w:val="24"/>
                <w:szCs w:val="24"/>
              </w:rPr>
            </w:pPr>
            <w:r w:rsidRPr="006223D9">
              <w:rPr>
                <w:sz w:val="24"/>
                <w:szCs w:val="24"/>
              </w:rPr>
              <w:t>92</w:t>
            </w:r>
          </w:p>
        </w:tc>
        <w:tc>
          <w:tcPr>
            <w:tcW w:w="1134" w:type="dxa"/>
            <w:vAlign w:val="center"/>
          </w:tcPr>
          <w:p w14:paraId="39812B7E" w14:textId="515BA49B" w:rsidR="001D3AB3" w:rsidRPr="006223D9" w:rsidRDefault="001D3AB3" w:rsidP="008C4FFD">
            <w:pPr>
              <w:jc w:val="center"/>
              <w:rPr>
                <w:sz w:val="24"/>
                <w:szCs w:val="24"/>
              </w:rPr>
            </w:pPr>
            <w:r w:rsidRPr="006223D9">
              <w:rPr>
                <w:sz w:val="24"/>
              </w:rPr>
              <w:t>90,6</w:t>
            </w:r>
          </w:p>
        </w:tc>
        <w:tc>
          <w:tcPr>
            <w:tcW w:w="1134" w:type="dxa"/>
            <w:vAlign w:val="center"/>
          </w:tcPr>
          <w:p w14:paraId="2B6E6268" w14:textId="7041FC8E" w:rsidR="001D3AB3" w:rsidRPr="006223D9" w:rsidRDefault="001D3AB3" w:rsidP="008C4FFD">
            <w:pPr>
              <w:jc w:val="center"/>
              <w:rPr>
                <w:sz w:val="24"/>
                <w:szCs w:val="24"/>
              </w:rPr>
            </w:pPr>
            <w:r w:rsidRPr="006223D9">
              <w:rPr>
                <w:sz w:val="24"/>
              </w:rPr>
              <w:t>84,7</w:t>
            </w:r>
          </w:p>
        </w:tc>
      </w:tr>
      <w:tr w:rsidR="001D3AB3" w:rsidRPr="006223D9" w14:paraId="443B7402" w14:textId="77777777" w:rsidTr="00AB708F">
        <w:tc>
          <w:tcPr>
            <w:tcW w:w="0" w:type="auto"/>
          </w:tcPr>
          <w:p w14:paraId="611D9FC5" w14:textId="22413FDC" w:rsidR="001D3AB3" w:rsidRPr="006223D9" w:rsidRDefault="001D3AB3" w:rsidP="008C4FFD">
            <w:pPr>
              <w:jc w:val="both"/>
              <w:rPr>
                <w:sz w:val="24"/>
                <w:szCs w:val="24"/>
              </w:rPr>
            </w:pPr>
            <w:r w:rsidRPr="006223D9">
              <w:rPr>
                <w:sz w:val="24"/>
                <w:szCs w:val="24"/>
              </w:rPr>
              <w:t>5.</w:t>
            </w:r>
          </w:p>
        </w:tc>
        <w:tc>
          <w:tcPr>
            <w:tcW w:w="4133" w:type="dxa"/>
          </w:tcPr>
          <w:p w14:paraId="48873DC1" w14:textId="77777777" w:rsidR="001D3AB3" w:rsidRPr="006223D9" w:rsidRDefault="001D3AB3" w:rsidP="008C4FFD">
            <w:pPr>
              <w:jc w:val="both"/>
              <w:rPr>
                <w:sz w:val="24"/>
                <w:szCs w:val="24"/>
              </w:rPr>
            </w:pPr>
            <w:r w:rsidRPr="006223D9">
              <w:rPr>
                <w:sz w:val="24"/>
                <w:szCs w:val="24"/>
              </w:rPr>
              <w:t>Фрукты</w:t>
            </w:r>
          </w:p>
        </w:tc>
        <w:tc>
          <w:tcPr>
            <w:tcW w:w="1134" w:type="dxa"/>
          </w:tcPr>
          <w:p w14:paraId="0758F241" w14:textId="2E05C3DF" w:rsidR="001D3AB3" w:rsidRPr="006223D9" w:rsidRDefault="001D3AB3" w:rsidP="008C4FFD">
            <w:pPr>
              <w:jc w:val="center"/>
              <w:rPr>
                <w:sz w:val="24"/>
                <w:szCs w:val="24"/>
              </w:rPr>
            </w:pPr>
            <w:r w:rsidRPr="006223D9">
              <w:rPr>
                <w:sz w:val="24"/>
                <w:szCs w:val="24"/>
              </w:rPr>
              <w:t>90</w:t>
            </w:r>
          </w:p>
        </w:tc>
        <w:tc>
          <w:tcPr>
            <w:tcW w:w="1134" w:type="dxa"/>
          </w:tcPr>
          <w:p w14:paraId="7A52529E" w14:textId="2E380B11" w:rsidR="001D3AB3" w:rsidRPr="006223D9" w:rsidRDefault="001D3AB3" w:rsidP="008C4FFD">
            <w:pPr>
              <w:jc w:val="center"/>
              <w:rPr>
                <w:sz w:val="24"/>
                <w:szCs w:val="24"/>
              </w:rPr>
            </w:pPr>
            <w:r w:rsidRPr="006223D9">
              <w:rPr>
                <w:sz w:val="24"/>
                <w:szCs w:val="24"/>
              </w:rPr>
              <w:t>113</w:t>
            </w:r>
          </w:p>
        </w:tc>
        <w:tc>
          <w:tcPr>
            <w:tcW w:w="1134" w:type="dxa"/>
            <w:vAlign w:val="center"/>
          </w:tcPr>
          <w:p w14:paraId="433881A4" w14:textId="43C6ADD8" w:rsidR="001D3AB3" w:rsidRPr="006223D9" w:rsidRDefault="001D3AB3" w:rsidP="008C4FFD">
            <w:pPr>
              <w:jc w:val="center"/>
              <w:rPr>
                <w:sz w:val="24"/>
                <w:szCs w:val="24"/>
              </w:rPr>
            </w:pPr>
            <w:r w:rsidRPr="006223D9">
              <w:rPr>
                <w:sz w:val="24"/>
              </w:rPr>
              <w:t>95,7</w:t>
            </w:r>
          </w:p>
        </w:tc>
        <w:tc>
          <w:tcPr>
            <w:tcW w:w="1134" w:type="dxa"/>
            <w:vAlign w:val="center"/>
          </w:tcPr>
          <w:p w14:paraId="69D24F5C" w14:textId="2E82BE36" w:rsidR="001D3AB3" w:rsidRPr="006223D9" w:rsidRDefault="001D3AB3" w:rsidP="008C4FFD">
            <w:pPr>
              <w:jc w:val="center"/>
              <w:rPr>
                <w:sz w:val="24"/>
                <w:szCs w:val="24"/>
              </w:rPr>
            </w:pPr>
            <w:r w:rsidRPr="006223D9">
              <w:rPr>
                <w:sz w:val="24"/>
              </w:rPr>
              <w:t>93,6</w:t>
            </w:r>
          </w:p>
        </w:tc>
      </w:tr>
      <w:tr w:rsidR="001D3AB3" w:rsidRPr="006223D9" w14:paraId="063C1861" w14:textId="77777777" w:rsidTr="00AB708F">
        <w:tc>
          <w:tcPr>
            <w:tcW w:w="0" w:type="auto"/>
          </w:tcPr>
          <w:p w14:paraId="37DE46AC" w14:textId="3C3B9597" w:rsidR="001D3AB3" w:rsidRPr="006223D9" w:rsidRDefault="001D3AB3" w:rsidP="008C4FFD">
            <w:pPr>
              <w:jc w:val="both"/>
              <w:rPr>
                <w:sz w:val="24"/>
                <w:szCs w:val="24"/>
              </w:rPr>
            </w:pPr>
            <w:r w:rsidRPr="006223D9">
              <w:rPr>
                <w:sz w:val="24"/>
                <w:szCs w:val="24"/>
              </w:rPr>
              <w:t>6.</w:t>
            </w:r>
          </w:p>
        </w:tc>
        <w:tc>
          <w:tcPr>
            <w:tcW w:w="4133" w:type="dxa"/>
          </w:tcPr>
          <w:p w14:paraId="6549F512" w14:textId="77777777" w:rsidR="001D3AB3" w:rsidRPr="006223D9" w:rsidRDefault="001D3AB3" w:rsidP="008C4FFD">
            <w:pPr>
              <w:jc w:val="both"/>
              <w:rPr>
                <w:sz w:val="24"/>
                <w:szCs w:val="24"/>
              </w:rPr>
            </w:pPr>
            <w:r w:rsidRPr="006223D9">
              <w:rPr>
                <w:sz w:val="24"/>
                <w:szCs w:val="24"/>
              </w:rPr>
              <w:t>Мясо, птица, колбасные изделия</w:t>
            </w:r>
          </w:p>
        </w:tc>
        <w:tc>
          <w:tcPr>
            <w:tcW w:w="1134" w:type="dxa"/>
          </w:tcPr>
          <w:p w14:paraId="614BA368" w14:textId="370D68D6" w:rsidR="001D3AB3" w:rsidRPr="006223D9" w:rsidRDefault="001D3AB3" w:rsidP="008C4FFD">
            <w:pPr>
              <w:jc w:val="center"/>
              <w:rPr>
                <w:sz w:val="24"/>
                <w:szCs w:val="24"/>
              </w:rPr>
            </w:pPr>
            <w:r w:rsidRPr="006223D9">
              <w:rPr>
                <w:sz w:val="24"/>
                <w:szCs w:val="24"/>
              </w:rPr>
              <w:t>98</w:t>
            </w:r>
          </w:p>
        </w:tc>
        <w:tc>
          <w:tcPr>
            <w:tcW w:w="1134" w:type="dxa"/>
          </w:tcPr>
          <w:p w14:paraId="2DC8ADE4" w14:textId="187BB588" w:rsidR="001D3AB3" w:rsidRPr="006223D9" w:rsidRDefault="001D3AB3" w:rsidP="008C4FFD">
            <w:pPr>
              <w:jc w:val="center"/>
              <w:rPr>
                <w:sz w:val="24"/>
                <w:szCs w:val="24"/>
              </w:rPr>
            </w:pPr>
            <w:r w:rsidRPr="006223D9">
              <w:rPr>
                <w:sz w:val="24"/>
                <w:szCs w:val="24"/>
              </w:rPr>
              <w:t>96</w:t>
            </w:r>
          </w:p>
        </w:tc>
        <w:tc>
          <w:tcPr>
            <w:tcW w:w="1134" w:type="dxa"/>
            <w:vAlign w:val="center"/>
          </w:tcPr>
          <w:p w14:paraId="06C3C6E5" w14:textId="380801A6" w:rsidR="001D3AB3" w:rsidRPr="006223D9" w:rsidRDefault="001D3AB3" w:rsidP="008C4FFD">
            <w:pPr>
              <w:jc w:val="center"/>
              <w:rPr>
                <w:sz w:val="24"/>
                <w:szCs w:val="24"/>
              </w:rPr>
            </w:pPr>
            <w:r w:rsidRPr="006223D9">
              <w:rPr>
                <w:sz w:val="24"/>
              </w:rPr>
              <w:t>98,8</w:t>
            </w:r>
          </w:p>
        </w:tc>
        <w:tc>
          <w:tcPr>
            <w:tcW w:w="1134" w:type="dxa"/>
            <w:vAlign w:val="center"/>
          </w:tcPr>
          <w:p w14:paraId="1FB1E21C" w14:textId="68C7F1C2" w:rsidR="001D3AB3" w:rsidRPr="006223D9" w:rsidRDefault="001D3AB3" w:rsidP="008C4FFD">
            <w:pPr>
              <w:jc w:val="center"/>
              <w:rPr>
                <w:sz w:val="24"/>
                <w:szCs w:val="24"/>
              </w:rPr>
            </w:pPr>
            <w:r w:rsidRPr="006223D9">
              <w:rPr>
                <w:sz w:val="24"/>
              </w:rPr>
              <w:t>110,7</w:t>
            </w:r>
          </w:p>
        </w:tc>
      </w:tr>
      <w:tr w:rsidR="001D3AB3" w:rsidRPr="006223D9" w14:paraId="0BF548BA" w14:textId="77777777" w:rsidTr="00AB708F">
        <w:tc>
          <w:tcPr>
            <w:tcW w:w="0" w:type="auto"/>
          </w:tcPr>
          <w:p w14:paraId="4A7FEA4C" w14:textId="54E6A44F" w:rsidR="001D3AB3" w:rsidRPr="006223D9" w:rsidRDefault="001D3AB3" w:rsidP="008C4FFD">
            <w:pPr>
              <w:jc w:val="both"/>
              <w:rPr>
                <w:sz w:val="24"/>
                <w:szCs w:val="24"/>
              </w:rPr>
            </w:pPr>
            <w:r w:rsidRPr="006223D9">
              <w:rPr>
                <w:sz w:val="24"/>
                <w:szCs w:val="24"/>
              </w:rPr>
              <w:t>7.</w:t>
            </w:r>
          </w:p>
        </w:tc>
        <w:tc>
          <w:tcPr>
            <w:tcW w:w="4133" w:type="dxa"/>
          </w:tcPr>
          <w:p w14:paraId="284C5421" w14:textId="77777777" w:rsidR="001D3AB3" w:rsidRPr="006223D9" w:rsidRDefault="001D3AB3" w:rsidP="008C4FFD">
            <w:pPr>
              <w:jc w:val="both"/>
              <w:rPr>
                <w:sz w:val="24"/>
                <w:szCs w:val="24"/>
              </w:rPr>
            </w:pPr>
            <w:r w:rsidRPr="006223D9">
              <w:rPr>
                <w:sz w:val="24"/>
                <w:szCs w:val="24"/>
              </w:rPr>
              <w:t>Молоко и кисломолочные продукты</w:t>
            </w:r>
          </w:p>
        </w:tc>
        <w:tc>
          <w:tcPr>
            <w:tcW w:w="1134" w:type="dxa"/>
          </w:tcPr>
          <w:p w14:paraId="13444CC2" w14:textId="5CEFE970" w:rsidR="001D3AB3" w:rsidRPr="006223D9" w:rsidRDefault="001D3AB3" w:rsidP="008C4FFD">
            <w:pPr>
              <w:jc w:val="center"/>
              <w:rPr>
                <w:sz w:val="24"/>
                <w:szCs w:val="24"/>
              </w:rPr>
            </w:pPr>
            <w:r w:rsidRPr="006223D9">
              <w:rPr>
                <w:sz w:val="24"/>
                <w:szCs w:val="24"/>
              </w:rPr>
              <w:t>96</w:t>
            </w:r>
          </w:p>
        </w:tc>
        <w:tc>
          <w:tcPr>
            <w:tcW w:w="1134" w:type="dxa"/>
          </w:tcPr>
          <w:p w14:paraId="3E416EFE" w14:textId="7ADB4F04" w:rsidR="001D3AB3" w:rsidRPr="006223D9" w:rsidRDefault="001D3AB3" w:rsidP="008C4FFD">
            <w:pPr>
              <w:jc w:val="center"/>
              <w:rPr>
                <w:sz w:val="24"/>
                <w:szCs w:val="24"/>
              </w:rPr>
            </w:pPr>
            <w:r w:rsidRPr="006223D9">
              <w:rPr>
                <w:sz w:val="24"/>
                <w:szCs w:val="24"/>
              </w:rPr>
              <w:t>93</w:t>
            </w:r>
          </w:p>
        </w:tc>
        <w:tc>
          <w:tcPr>
            <w:tcW w:w="1134" w:type="dxa"/>
            <w:vAlign w:val="center"/>
          </w:tcPr>
          <w:p w14:paraId="6F4BC8CF" w14:textId="26341067" w:rsidR="001D3AB3" w:rsidRPr="006223D9" w:rsidRDefault="001D3AB3" w:rsidP="008C4FFD">
            <w:pPr>
              <w:jc w:val="center"/>
              <w:rPr>
                <w:sz w:val="24"/>
                <w:szCs w:val="24"/>
              </w:rPr>
            </w:pPr>
            <w:r w:rsidRPr="006223D9">
              <w:rPr>
                <w:sz w:val="24"/>
              </w:rPr>
              <w:t>93,2</w:t>
            </w:r>
          </w:p>
        </w:tc>
        <w:tc>
          <w:tcPr>
            <w:tcW w:w="1134" w:type="dxa"/>
            <w:vAlign w:val="center"/>
          </w:tcPr>
          <w:p w14:paraId="4963926D" w14:textId="59929F01" w:rsidR="001D3AB3" w:rsidRPr="006223D9" w:rsidRDefault="001D3AB3" w:rsidP="008C4FFD">
            <w:pPr>
              <w:jc w:val="center"/>
              <w:rPr>
                <w:sz w:val="24"/>
                <w:szCs w:val="24"/>
              </w:rPr>
            </w:pPr>
            <w:r w:rsidRPr="006223D9">
              <w:rPr>
                <w:sz w:val="24"/>
              </w:rPr>
              <w:t>89,2</w:t>
            </w:r>
          </w:p>
        </w:tc>
      </w:tr>
      <w:tr w:rsidR="001D3AB3" w:rsidRPr="006223D9" w14:paraId="7A453FE7" w14:textId="77777777" w:rsidTr="00AB708F">
        <w:tc>
          <w:tcPr>
            <w:tcW w:w="0" w:type="auto"/>
          </w:tcPr>
          <w:p w14:paraId="5BF3B4FA" w14:textId="2F3A5E77" w:rsidR="001D3AB3" w:rsidRPr="006223D9" w:rsidRDefault="001D3AB3" w:rsidP="008C4FFD">
            <w:pPr>
              <w:jc w:val="both"/>
              <w:rPr>
                <w:sz w:val="24"/>
                <w:szCs w:val="24"/>
              </w:rPr>
            </w:pPr>
            <w:r w:rsidRPr="006223D9">
              <w:rPr>
                <w:sz w:val="24"/>
                <w:szCs w:val="24"/>
              </w:rPr>
              <w:t>8.</w:t>
            </w:r>
          </w:p>
        </w:tc>
        <w:tc>
          <w:tcPr>
            <w:tcW w:w="4133" w:type="dxa"/>
          </w:tcPr>
          <w:p w14:paraId="2F72B782" w14:textId="77777777" w:rsidR="001D3AB3" w:rsidRPr="006223D9" w:rsidRDefault="001D3AB3" w:rsidP="008C4FFD">
            <w:pPr>
              <w:jc w:val="both"/>
              <w:rPr>
                <w:sz w:val="24"/>
                <w:szCs w:val="24"/>
              </w:rPr>
            </w:pPr>
            <w:r w:rsidRPr="006223D9">
              <w:rPr>
                <w:sz w:val="24"/>
                <w:szCs w:val="24"/>
              </w:rPr>
              <w:t>Масло сливочное</w:t>
            </w:r>
          </w:p>
        </w:tc>
        <w:tc>
          <w:tcPr>
            <w:tcW w:w="1134" w:type="dxa"/>
          </w:tcPr>
          <w:p w14:paraId="5EF6C427" w14:textId="4A734AC8" w:rsidR="001D3AB3" w:rsidRPr="006223D9" w:rsidRDefault="001D3AB3" w:rsidP="008C4FFD">
            <w:pPr>
              <w:jc w:val="center"/>
              <w:rPr>
                <w:sz w:val="24"/>
                <w:szCs w:val="24"/>
              </w:rPr>
            </w:pPr>
            <w:r w:rsidRPr="006223D9">
              <w:rPr>
                <w:sz w:val="24"/>
                <w:szCs w:val="24"/>
              </w:rPr>
              <w:t>98</w:t>
            </w:r>
          </w:p>
        </w:tc>
        <w:tc>
          <w:tcPr>
            <w:tcW w:w="1134" w:type="dxa"/>
          </w:tcPr>
          <w:p w14:paraId="3BCFE269" w14:textId="4408BE16" w:rsidR="001D3AB3" w:rsidRPr="006223D9" w:rsidRDefault="001D3AB3" w:rsidP="008C4FFD">
            <w:pPr>
              <w:jc w:val="center"/>
              <w:rPr>
                <w:sz w:val="24"/>
                <w:szCs w:val="24"/>
              </w:rPr>
            </w:pPr>
            <w:r w:rsidRPr="006223D9">
              <w:rPr>
                <w:sz w:val="24"/>
                <w:szCs w:val="24"/>
              </w:rPr>
              <w:t>87</w:t>
            </w:r>
          </w:p>
        </w:tc>
        <w:tc>
          <w:tcPr>
            <w:tcW w:w="1134" w:type="dxa"/>
            <w:vAlign w:val="center"/>
          </w:tcPr>
          <w:p w14:paraId="312DB29B" w14:textId="366603C1" w:rsidR="001D3AB3" w:rsidRPr="006223D9" w:rsidRDefault="001D3AB3" w:rsidP="008C4FFD">
            <w:pPr>
              <w:jc w:val="center"/>
              <w:rPr>
                <w:sz w:val="24"/>
                <w:szCs w:val="24"/>
              </w:rPr>
            </w:pPr>
            <w:r w:rsidRPr="006223D9">
              <w:rPr>
                <w:sz w:val="24"/>
              </w:rPr>
              <w:t>93,0</w:t>
            </w:r>
          </w:p>
        </w:tc>
        <w:tc>
          <w:tcPr>
            <w:tcW w:w="1134" w:type="dxa"/>
            <w:vAlign w:val="center"/>
          </w:tcPr>
          <w:p w14:paraId="4129C3B1" w14:textId="68EAC90B" w:rsidR="001D3AB3" w:rsidRPr="006223D9" w:rsidRDefault="001D3AB3" w:rsidP="008C4FFD">
            <w:pPr>
              <w:jc w:val="center"/>
              <w:rPr>
                <w:sz w:val="24"/>
                <w:szCs w:val="24"/>
              </w:rPr>
            </w:pPr>
            <w:r w:rsidRPr="006223D9">
              <w:rPr>
                <w:sz w:val="24"/>
              </w:rPr>
              <w:t>91,4</w:t>
            </w:r>
          </w:p>
        </w:tc>
      </w:tr>
      <w:tr w:rsidR="001D3AB3" w:rsidRPr="006223D9" w14:paraId="18788429" w14:textId="77777777" w:rsidTr="00AB708F">
        <w:tc>
          <w:tcPr>
            <w:tcW w:w="0" w:type="auto"/>
          </w:tcPr>
          <w:p w14:paraId="4DB1829E" w14:textId="6D46C70E" w:rsidR="001D3AB3" w:rsidRPr="006223D9" w:rsidRDefault="001D3AB3" w:rsidP="008C4FFD">
            <w:pPr>
              <w:jc w:val="both"/>
              <w:rPr>
                <w:sz w:val="24"/>
                <w:szCs w:val="24"/>
              </w:rPr>
            </w:pPr>
            <w:r w:rsidRPr="006223D9">
              <w:rPr>
                <w:sz w:val="24"/>
                <w:szCs w:val="24"/>
              </w:rPr>
              <w:t>9.</w:t>
            </w:r>
          </w:p>
        </w:tc>
        <w:tc>
          <w:tcPr>
            <w:tcW w:w="4133" w:type="dxa"/>
          </w:tcPr>
          <w:p w14:paraId="2DECD16C" w14:textId="77777777" w:rsidR="001D3AB3" w:rsidRPr="006223D9" w:rsidRDefault="001D3AB3" w:rsidP="008C4FFD">
            <w:pPr>
              <w:jc w:val="both"/>
              <w:rPr>
                <w:sz w:val="24"/>
                <w:szCs w:val="24"/>
              </w:rPr>
            </w:pPr>
            <w:r w:rsidRPr="006223D9">
              <w:rPr>
                <w:sz w:val="24"/>
                <w:szCs w:val="24"/>
              </w:rPr>
              <w:t>Творог</w:t>
            </w:r>
          </w:p>
        </w:tc>
        <w:tc>
          <w:tcPr>
            <w:tcW w:w="1134" w:type="dxa"/>
          </w:tcPr>
          <w:p w14:paraId="712AF6E5" w14:textId="1E712D42" w:rsidR="001D3AB3" w:rsidRPr="006223D9" w:rsidRDefault="001D3AB3" w:rsidP="008C4FFD">
            <w:pPr>
              <w:jc w:val="center"/>
              <w:rPr>
                <w:sz w:val="24"/>
                <w:szCs w:val="24"/>
              </w:rPr>
            </w:pPr>
            <w:r w:rsidRPr="006223D9">
              <w:rPr>
                <w:sz w:val="24"/>
                <w:szCs w:val="24"/>
              </w:rPr>
              <w:t>97</w:t>
            </w:r>
          </w:p>
        </w:tc>
        <w:tc>
          <w:tcPr>
            <w:tcW w:w="1134" w:type="dxa"/>
          </w:tcPr>
          <w:p w14:paraId="184EA728" w14:textId="76E1F997" w:rsidR="001D3AB3" w:rsidRPr="006223D9" w:rsidRDefault="001D3AB3" w:rsidP="008C4FFD">
            <w:pPr>
              <w:jc w:val="center"/>
              <w:rPr>
                <w:sz w:val="24"/>
                <w:szCs w:val="24"/>
              </w:rPr>
            </w:pPr>
            <w:r w:rsidRPr="006223D9">
              <w:rPr>
                <w:sz w:val="24"/>
                <w:szCs w:val="24"/>
              </w:rPr>
              <w:t>96</w:t>
            </w:r>
          </w:p>
        </w:tc>
        <w:tc>
          <w:tcPr>
            <w:tcW w:w="1134" w:type="dxa"/>
            <w:vAlign w:val="center"/>
          </w:tcPr>
          <w:p w14:paraId="1C6F55AB" w14:textId="02AACFC5" w:rsidR="001D3AB3" w:rsidRPr="006223D9" w:rsidRDefault="001D3AB3" w:rsidP="008C4FFD">
            <w:pPr>
              <w:jc w:val="center"/>
              <w:rPr>
                <w:sz w:val="24"/>
                <w:szCs w:val="24"/>
              </w:rPr>
            </w:pPr>
            <w:r w:rsidRPr="006223D9">
              <w:rPr>
                <w:sz w:val="24"/>
              </w:rPr>
              <w:t>93,4</w:t>
            </w:r>
          </w:p>
        </w:tc>
        <w:tc>
          <w:tcPr>
            <w:tcW w:w="1134" w:type="dxa"/>
            <w:vAlign w:val="center"/>
          </w:tcPr>
          <w:p w14:paraId="76363412" w14:textId="122FA97A" w:rsidR="001D3AB3" w:rsidRPr="006223D9" w:rsidRDefault="001D3AB3" w:rsidP="008C4FFD">
            <w:pPr>
              <w:jc w:val="center"/>
              <w:rPr>
                <w:sz w:val="24"/>
                <w:szCs w:val="24"/>
              </w:rPr>
            </w:pPr>
            <w:r w:rsidRPr="006223D9">
              <w:rPr>
                <w:sz w:val="24"/>
              </w:rPr>
              <w:t>91,4</w:t>
            </w:r>
          </w:p>
        </w:tc>
      </w:tr>
      <w:tr w:rsidR="001D3AB3" w:rsidRPr="006223D9" w14:paraId="268AB86C" w14:textId="77777777" w:rsidTr="00AB708F">
        <w:tc>
          <w:tcPr>
            <w:tcW w:w="0" w:type="auto"/>
          </w:tcPr>
          <w:p w14:paraId="6272E8D7" w14:textId="4F4F5D65" w:rsidR="001D3AB3" w:rsidRPr="006223D9" w:rsidRDefault="001D3AB3" w:rsidP="008C4FFD">
            <w:pPr>
              <w:jc w:val="both"/>
              <w:rPr>
                <w:sz w:val="24"/>
                <w:szCs w:val="24"/>
              </w:rPr>
            </w:pPr>
            <w:r w:rsidRPr="006223D9">
              <w:rPr>
                <w:sz w:val="24"/>
                <w:szCs w:val="24"/>
              </w:rPr>
              <w:t>10.</w:t>
            </w:r>
          </w:p>
        </w:tc>
        <w:tc>
          <w:tcPr>
            <w:tcW w:w="4133" w:type="dxa"/>
          </w:tcPr>
          <w:p w14:paraId="6D5B790A" w14:textId="77777777" w:rsidR="001D3AB3" w:rsidRPr="006223D9" w:rsidRDefault="001D3AB3" w:rsidP="008C4FFD">
            <w:pPr>
              <w:jc w:val="both"/>
              <w:rPr>
                <w:sz w:val="24"/>
                <w:szCs w:val="24"/>
              </w:rPr>
            </w:pPr>
            <w:r w:rsidRPr="006223D9">
              <w:rPr>
                <w:sz w:val="24"/>
                <w:szCs w:val="24"/>
              </w:rPr>
              <w:t>Сметана</w:t>
            </w:r>
          </w:p>
        </w:tc>
        <w:tc>
          <w:tcPr>
            <w:tcW w:w="1134" w:type="dxa"/>
          </w:tcPr>
          <w:p w14:paraId="693F54EA" w14:textId="56311409" w:rsidR="001D3AB3" w:rsidRPr="006223D9" w:rsidRDefault="001D3AB3" w:rsidP="008C4FFD">
            <w:pPr>
              <w:jc w:val="center"/>
              <w:rPr>
                <w:sz w:val="24"/>
                <w:szCs w:val="24"/>
              </w:rPr>
            </w:pPr>
            <w:r w:rsidRPr="006223D9">
              <w:rPr>
                <w:sz w:val="24"/>
                <w:szCs w:val="24"/>
              </w:rPr>
              <w:t>96</w:t>
            </w:r>
          </w:p>
        </w:tc>
        <w:tc>
          <w:tcPr>
            <w:tcW w:w="1134" w:type="dxa"/>
          </w:tcPr>
          <w:p w14:paraId="3DA97E95" w14:textId="33DA729D" w:rsidR="001D3AB3" w:rsidRPr="006223D9" w:rsidRDefault="001D3AB3" w:rsidP="008C4FFD">
            <w:pPr>
              <w:jc w:val="center"/>
              <w:rPr>
                <w:sz w:val="24"/>
                <w:szCs w:val="24"/>
              </w:rPr>
            </w:pPr>
            <w:r w:rsidRPr="006223D9">
              <w:rPr>
                <w:sz w:val="24"/>
                <w:szCs w:val="24"/>
              </w:rPr>
              <w:t>95</w:t>
            </w:r>
          </w:p>
        </w:tc>
        <w:tc>
          <w:tcPr>
            <w:tcW w:w="1134" w:type="dxa"/>
            <w:vAlign w:val="center"/>
          </w:tcPr>
          <w:p w14:paraId="2A69F159" w14:textId="6DF16512" w:rsidR="001D3AB3" w:rsidRPr="006223D9" w:rsidRDefault="001D3AB3" w:rsidP="008C4FFD">
            <w:pPr>
              <w:jc w:val="center"/>
              <w:rPr>
                <w:sz w:val="24"/>
                <w:szCs w:val="24"/>
              </w:rPr>
            </w:pPr>
            <w:r w:rsidRPr="006223D9">
              <w:rPr>
                <w:sz w:val="24"/>
              </w:rPr>
              <w:t>93,3</w:t>
            </w:r>
          </w:p>
        </w:tc>
        <w:tc>
          <w:tcPr>
            <w:tcW w:w="1134" w:type="dxa"/>
            <w:vAlign w:val="center"/>
          </w:tcPr>
          <w:p w14:paraId="3D5CA74B" w14:textId="4985782C" w:rsidR="001D3AB3" w:rsidRPr="006223D9" w:rsidRDefault="001D3AB3" w:rsidP="008C4FFD">
            <w:pPr>
              <w:jc w:val="center"/>
              <w:rPr>
                <w:sz w:val="24"/>
                <w:szCs w:val="24"/>
              </w:rPr>
            </w:pPr>
            <w:r w:rsidRPr="006223D9">
              <w:rPr>
                <w:sz w:val="24"/>
              </w:rPr>
              <w:t>94,8</w:t>
            </w:r>
          </w:p>
        </w:tc>
      </w:tr>
      <w:tr w:rsidR="001D3AB3" w:rsidRPr="006223D9" w14:paraId="1353A014" w14:textId="77777777" w:rsidTr="00AB708F">
        <w:tc>
          <w:tcPr>
            <w:tcW w:w="0" w:type="auto"/>
          </w:tcPr>
          <w:p w14:paraId="32D1C859" w14:textId="32BEC887" w:rsidR="001D3AB3" w:rsidRPr="006223D9" w:rsidRDefault="001D3AB3" w:rsidP="008C4FFD">
            <w:pPr>
              <w:jc w:val="both"/>
              <w:rPr>
                <w:sz w:val="24"/>
                <w:szCs w:val="24"/>
              </w:rPr>
            </w:pPr>
            <w:r w:rsidRPr="006223D9">
              <w:rPr>
                <w:sz w:val="24"/>
                <w:szCs w:val="24"/>
              </w:rPr>
              <w:t>11.</w:t>
            </w:r>
          </w:p>
        </w:tc>
        <w:tc>
          <w:tcPr>
            <w:tcW w:w="4133" w:type="dxa"/>
          </w:tcPr>
          <w:p w14:paraId="34FFD241" w14:textId="77777777" w:rsidR="001D3AB3" w:rsidRPr="006223D9" w:rsidRDefault="001D3AB3" w:rsidP="008C4FFD">
            <w:pPr>
              <w:jc w:val="both"/>
              <w:rPr>
                <w:sz w:val="24"/>
                <w:szCs w:val="24"/>
              </w:rPr>
            </w:pPr>
            <w:r w:rsidRPr="006223D9">
              <w:rPr>
                <w:sz w:val="24"/>
                <w:szCs w:val="24"/>
              </w:rPr>
              <w:t>Сыр</w:t>
            </w:r>
          </w:p>
        </w:tc>
        <w:tc>
          <w:tcPr>
            <w:tcW w:w="1134" w:type="dxa"/>
          </w:tcPr>
          <w:p w14:paraId="5531CBDF" w14:textId="5E6BC69A" w:rsidR="001D3AB3" w:rsidRPr="006223D9" w:rsidRDefault="001D3AB3" w:rsidP="008C4FFD">
            <w:pPr>
              <w:jc w:val="center"/>
              <w:rPr>
                <w:sz w:val="24"/>
                <w:szCs w:val="24"/>
              </w:rPr>
            </w:pPr>
            <w:r w:rsidRPr="006223D9">
              <w:rPr>
                <w:sz w:val="24"/>
                <w:szCs w:val="24"/>
              </w:rPr>
              <w:t>90</w:t>
            </w:r>
          </w:p>
        </w:tc>
        <w:tc>
          <w:tcPr>
            <w:tcW w:w="1134" w:type="dxa"/>
          </w:tcPr>
          <w:p w14:paraId="7267160E" w14:textId="67AEEC6B" w:rsidR="001D3AB3" w:rsidRPr="006223D9" w:rsidRDefault="001D3AB3" w:rsidP="008C4FFD">
            <w:pPr>
              <w:jc w:val="center"/>
              <w:rPr>
                <w:sz w:val="24"/>
                <w:szCs w:val="24"/>
              </w:rPr>
            </w:pPr>
            <w:r w:rsidRPr="006223D9">
              <w:rPr>
                <w:sz w:val="24"/>
                <w:szCs w:val="24"/>
              </w:rPr>
              <w:t>82</w:t>
            </w:r>
          </w:p>
        </w:tc>
        <w:tc>
          <w:tcPr>
            <w:tcW w:w="1134" w:type="dxa"/>
            <w:vAlign w:val="center"/>
          </w:tcPr>
          <w:p w14:paraId="77C61470" w14:textId="60BF5FB2" w:rsidR="001D3AB3" w:rsidRPr="006223D9" w:rsidRDefault="001D3AB3" w:rsidP="008C4FFD">
            <w:pPr>
              <w:jc w:val="center"/>
              <w:rPr>
                <w:sz w:val="24"/>
                <w:szCs w:val="24"/>
              </w:rPr>
            </w:pPr>
            <w:r w:rsidRPr="006223D9">
              <w:rPr>
                <w:sz w:val="24"/>
              </w:rPr>
              <w:t>79,4</w:t>
            </w:r>
          </w:p>
        </w:tc>
        <w:tc>
          <w:tcPr>
            <w:tcW w:w="1134" w:type="dxa"/>
            <w:vAlign w:val="center"/>
          </w:tcPr>
          <w:p w14:paraId="050B088C" w14:textId="20601B6F" w:rsidR="001D3AB3" w:rsidRPr="006223D9" w:rsidRDefault="001D3AB3" w:rsidP="008C4FFD">
            <w:pPr>
              <w:jc w:val="center"/>
              <w:rPr>
                <w:sz w:val="24"/>
                <w:szCs w:val="24"/>
              </w:rPr>
            </w:pPr>
            <w:r w:rsidRPr="006223D9">
              <w:rPr>
                <w:sz w:val="24"/>
              </w:rPr>
              <w:t>93,5</w:t>
            </w:r>
          </w:p>
        </w:tc>
      </w:tr>
      <w:tr w:rsidR="001D3AB3" w:rsidRPr="006223D9" w14:paraId="4A25DC8A" w14:textId="77777777" w:rsidTr="00AB708F">
        <w:tc>
          <w:tcPr>
            <w:tcW w:w="0" w:type="auto"/>
          </w:tcPr>
          <w:p w14:paraId="0A30E21B" w14:textId="5C1FBEE7" w:rsidR="001D3AB3" w:rsidRPr="006223D9" w:rsidRDefault="001D3AB3" w:rsidP="008C4FFD">
            <w:pPr>
              <w:jc w:val="both"/>
              <w:rPr>
                <w:sz w:val="24"/>
                <w:szCs w:val="24"/>
              </w:rPr>
            </w:pPr>
            <w:r w:rsidRPr="006223D9">
              <w:rPr>
                <w:sz w:val="24"/>
                <w:szCs w:val="24"/>
              </w:rPr>
              <w:t>12.</w:t>
            </w:r>
          </w:p>
        </w:tc>
        <w:tc>
          <w:tcPr>
            <w:tcW w:w="4133" w:type="dxa"/>
          </w:tcPr>
          <w:p w14:paraId="105EDA30" w14:textId="77777777" w:rsidR="001D3AB3" w:rsidRPr="006223D9" w:rsidRDefault="001D3AB3" w:rsidP="008C4FFD">
            <w:pPr>
              <w:jc w:val="both"/>
              <w:rPr>
                <w:sz w:val="24"/>
                <w:szCs w:val="24"/>
              </w:rPr>
            </w:pPr>
            <w:r w:rsidRPr="006223D9">
              <w:rPr>
                <w:sz w:val="24"/>
                <w:szCs w:val="24"/>
              </w:rPr>
              <w:t>Яйцо</w:t>
            </w:r>
          </w:p>
        </w:tc>
        <w:tc>
          <w:tcPr>
            <w:tcW w:w="1134" w:type="dxa"/>
          </w:tcPr>
          <w:p w14:paraId="21E515A4" w14:textId="3CB0A2FB" w:rsidR="001D3AB3" w:rsidRPr="006223D9" w:rsidRDefault="001D3AB3" w:rsidP="008C4FFD">
            <w:pPr>
              <w:jc w:val="center"/>
              <w:rPr>
                <w:sz w:val="24"/>
                <w:szCs w:val="24"/>
              </w:rPr>
            </w:pPr>
            <w:r w:rsidRPr="006223D9">
              <w:rPr>
                <w:sz w:val="24"/>
                <w:szCs w:val="24"/>
              </w:rPr>
              <w:t>81</w:t>
            </w:r>
          </w:p>
        </w:tc>
        <w:tc>
          <w:tcPr>
            <w:tcW w:w="1134" w:type="dxa"/>
          </w:tcPr>
          <w:p w14:paraId="6C7C02E0" w14:textId="5F69566A" w:rsidR="001D3AB3" w:rsidRPr="006223D9" w:rsidRDefault="001D3AB3" w:rsidP="008C4FFD">
            <w:pPr>
              <w:jc w:val="center"/>
              <w:rPr>
                <w:sz w:val="24"/>
                <w:szCs w:val="24"/>
              </w:rPr>
            </w:pPr>
            <w:r w:rsidRPr="006223D9">
              <w:rPr>
                <w:sz w:val="24"/>
                <w:szCs w:val="24"/>
              </w:rPr>
              <w:t>74</w:t>
            </w:r>
          </w:p>
        </w:tc>
        <w:tc>
          <w:tcPr>
            <w:tcW w:w="1134" w:type="dxa"/>
            <w:vAlign w:val="center"/>
          </w:tcPr>
          <w:p w14:paraId="6C874475" w14:textId="28C71FAF" w:rsidR="001D3AB3" w:rsidRPr="006223D9" w:rsidRDefault="001D3AB3" w:rsidP="008C4FFD">
            <w:pPr>
              <w:jc w:val="center"/>
              <w:rPr>
                <w:sz w:val="24"/>
                <w:szCs w:val="24"/>
              </w:rPr>
            </w:pPr>
            <w:r w:rsidRPr="006223D9">
              <w:rPr>
                <w:sz w:val="24"/>
              </w:rPr>
              <w:t>74,6</w:t>
            </w:r>
          </w:p>
        </w:tc>
        <w:tc>
          <w:tcPr>
            <w:tcW w:w="1134" w:type="dxa"/>
            <w:vAlign w:val="center"/>
          </w:tcPr>
          <w:p w14:paraId="1C5A2ABA" w14:textId="220936EF" w:rsidR="001D3AB3" w:rsidRPr="006223D9" w:rsidRDefault="001D3AB3" w:rsidP="008C4FFD">
            <w:pPr>
              <w:jc w:val="center"/>
              <w:rPr>
                <w:sz w:val="24"/>
                <w:szCs w:val="24"/>
              </w:rPr>
            </w:pPr>
            <w:r w:rsidRPr="006223D9">
              <w:rPr>
                <w:sz w:val="24"/>
              </w:rPr>
              <w:t>84,7</w:t>
            </w:r>
          </w:p>
        </w:tc>
      </w:tr>
      <w:tr w:rsidR="001D3AB3" w:rsidRPr="006223D9" w14:paraId="5FE8E7C6" w14:textId="77777777" w:rsidTr="00AB708F">
        <w:tc>
          <w:tcPr>
            <w:tcW w:w="0" w:type="auto"/>
          </w:tcPr>
          <w:p w14:paraId="298A721A" w14:textId="48EB9848" w:rsidR="001D3AB3" w:rsidRPr="006223D9" w:rsidRDefault="001D3AB3" w:rsidP="008C4FFD">
            <w:pPr>
              <w:jc w:val="both"/>
              <w:rPr>
                <w:sz w:val="24"/>
                <w:szCs w:val="24"/>
              </w:rPr>
            </w:pPr>
            <w:r w:rsidRPr="006223D9">
              <w:rPr>
                <w:sz w:val="24"/>
                <w:szCs w:val="24"/>
              </w:rPr>
              <w:t>13.</w:t>
            </w:r>
          </w:p>
        </w:tc>
        <w:tc>
          <w:tcPr>
            <w:tcW w:w="4133" w:type="dxa"/>
          </w:tcPr>
          <w:p w14:paraId="3F480C5D" w14:textId="77777777" w:rsidR="001D3AB3" w:rsidRPr="006223D9" w:rsidRDefault="001D3AB3" w:rsidP="008C4FFD">
            <w:pPr>
              <w:jc w:val="both"/>
              <w:rPr>
                <w:sz w:val="24"/>
                <w:szCs w:val="24"/>
              </w:rPr>
            </w:pPr>
            <w:r w:rsidRPr="006223D9">
              <w:rPr>
                <w:sz w:val="24"/>
                <w:szCs w:val="24"/>
              </w:rPr>
              <w:t>Рыба</w:t>
            </w:r>
          </w:p>
        </w:tc>
        <w:tc>
          <w:tcPr>
            <w:tcW w:w="1134" w:type="dxa"/>
          </w:tcPr>
          <w:p w14:paraId="4A0F191C" w14:textId="67251B8A" w:rsidR="001D3AB3" w:rsidRPr="006223D9" w:rsidRDefault="001D3AB3" w:rsidP="008C4FFD">
            <w:pPr>
              <w:jc w:val="center"/>
              <w:rPr>
                <w:sz w:val="24"/>
                <w:szCs w:val="24"/>
              </w:rPr>
            </w:pPr>
            <w:r w:rsidRPr="006223D9">
              <w:rPr>
                <w:sz w:val="24"/>
                <w:szCs w:val="24"/>
              </w:rPr>
              <w:t>88</w:t>
            </w:r>
          </w:p>
        </w:tc>
        <w:tc>
          <w:tcPr>
            <w:tcW w:w="1134" w:type="dxa"/>
          </w:tcPr>
          <w:p w14:paraId="40433265" w14:textId="159E60B7" w:rsidR="001D3AB3" w:rsidRPr="006223D9" w:rsidRDefault="001D3AB3" w:rsidP="008C4FFD">
            <w:pPr>
              <w:jc w:val="center"/>
              <w:rPr>
                <w:sz w:val="24"/>
                <w:szCs w:val="24"/>
              </w:rPr>
            </w:pPr>
            <w:r w:rsidRPr="006223D9">
              <w:rPr>
                <w:sz w:val="24"/>
                <w:szCs w:val="24"/>
              </w:rPr>
              <w:t>81</w:t>
            </w:r>
          </w:p>
        </w:tc>
        <w:tc>
          <w:tcPr>
            <w:tcW w:w="1134" w:type="dxa"/>
            <w:vAlign w:val="center"/>
          </w:tcPr>
          <w:p w14:paraId="6CF123C1" w14:textId="7A174540" w:rsidR="001D3AB3" w:rsidRPr="006223D9" w:rsidRDefault="001D3AB3" w:rsidP="008C4FFD">
            <w:pPr>
              <w:jc w:val="center"/>
              <w:rPr>
                <w:sz w:val="24"/>
                <w:szCs w:val="24"/>
              </w:rPr>
            </w:pPr>
            <w:r w:rsidRPr="006223D9">
              <w:rPr>
                <w:sz w:val="24"/>
              </w:rPr>
              <w:t>79,0</w:t>
            </w:r>
          </w:p>
        </w:tc>
        <w:tc>
          <w:tcPr>
            <w:tcW w:w="1134" w:type="dxa"/>
            <w:vAlign w:val="center"/>
          </w:tcPr>
          <w:p w14:paraId="79F5A5DC" w14:textId="568D3ED9" w:rsidR="001D3AB3" w:rsidRPr="006223D9" w:rsidRDefault="001D3AB3" w:rsidP="008C4FFD">
            <w:pPr>
              <w:jc w:val="center"/>
              <w:rPr>
                <w:sz w:val="24"/>
                <w:szCs w:val="24"/>
              </w:rPr>
            </w:pPr>
            <w:r w:rsidRPr="006223D9">
              <w:rPr>
                <w:sz w:val="24"/>
              </w:rPr>
              <w:t>92,3</w:t>
            </w:r>
          </w:p>
        </w:tc>
      </w:tr>
      <w:tr w:rsidR="001D3AB3" w:rsidRPr="006223D9" w14:paraId="7BF6C491" w14:textId="77777777" w:rsidTr="00AB708F">
        <w:tc>
          <w:tcPr>
            <w:tcW w:w="0" w:type="auto"/>
          </w:tcPr>
          <w:p w14:paraId="051084B4" w14:textId="113DDF5F" w:rsidR="001D3AB3" w:rsidRPr="006223D9" w:rsidRDefault="001D3AB3" w:rsidP="008C4FFD">
            <w:pPr>
              <w:jc w:val="both"/>
              <w:rPr>
                <w:sz w:val="24"/>
                <w:szCs w:val="24"/>
              </w:rPr>
            </w:pPr>
            <w:r w:rsidRPr="006223D9">
              <w:rPr>
                <w:sz w:val="24"/>
                <w:szCs w:val="24"/>
              </w:rPr>
              <w:t>14.</w:t>
            </w:r>
          </w:p>
        </w:tc>
        <w:tc>
          <w:tcPr>
            <w:tcW w:w="4133" w:type="dxa"/>
          </w:tcPr>
          <w:p w14:paraId="65BFA4D6" w14:textId="77777777" w:rsidR="001D3AB3" w:rsidRPr="006223D9" w:rsidRDefault="001D3AB3" w:rsidP="008C4FFD">
            <w:pPr>
              <w:jc w:val="both"/>
              <w:rPr>
                <w:sz w:val="24"/>
                <w:szCs w:val="24"/>
              </w:rPr>
            </w:pPr>
            <w:r w:rsidRPr="006223D9">
              <w:rPr>
                <w:sz w:val="24"/>
                <w:szCs w:val="24"/>
              </w:rPr>
              <w:t>Масло растительное</w:t>
            </w:r>
          </w:p>
        </w:tc>
        <w:tc>
          <w:tcPr>
            <w:tcW w:w="1134" w:type="dxa"/>
          </w:tcPr>
          <w:p w14:paraId="04238F78" w14:textId="77F10F50" w:rsidR="001D3AB3" w:rsidRPr="006223D9" w:rsidRDefault="001D3AB3" w:rsidP="008C4FFD">
            <w:pPr>
              <w:jc w:val="center"/>
              <w:rPr>
                <w:sz w:val="24"/>
                <w:szCs w:val="24"/>
              </w:rPr>
            </w:pPr>
            <w:r w:rsidRPr="006223D9">
              <w:rPr>
                <w:sz w:val="24"/>
                <w:szCs w:val="24"/>
              </w:rPr>
              <w:t>92</w:t>
            </w:r>
          </w:p>
        </w:tc>
        <w:tc>
          <w:tcPr>
            <w:tcW w:w="1134" w:type="dxa"/>
          </w:tcPr>
          <w:p w14:paraId="6343AD62" w14:textId="75E57129" w:rsidR="001D3AB3" w:rsidRPr="006223D9" w:rsidRDefault="001D3AB3" w:rsidP="008C4FFD">
            <w:pPr>
              <w:jc w:val="center"/>
              <w:rPr>
                <w:sz w:val="24"/>
                <w:szCs w:val="24"/>
              </w:rPr>
            </w:pPr>
            <w:r w:rsidRPr="006223D9">
              <w:rPr>
                <w:sz w:val="24"/>
                <w:szCs w:val="24"/>
              </w:rPr>
              <w:t>92</w:t>
            </w:r>
          </w:p>
        </w:tc>
        <w:tc>
          <w:tcPr>
            <w:tcW w:w="1134" w:type="dxa"/>
            <w:vAlign w:val="center"/>
          </w:tcPr>
          <w:p w14:paraId="365F6AAF" w14:textId="69C8AFCB" w:rsidR="001D3AB3" w:rsidRPr="006223D9" w:rsidRDefault="001D3AB3" w:rsidP="008C4FFD">
            <w:pPr>
              <w:jc w:val="center"/>
              <w:rPr>
                <w:sz w:val="24"/>
                <w:szCs w:val="24"/>
              </w:rPr>
            </w:pPr>
            <w:r w:rsidRPr="006223D9">
              <w:rPr>
                <w:sz w:val="24"/>
              </w:rPr>
              <w:t>93,9</w:t>
            </w:r>
          </w:p>
        </w:tc>
        <w:tc>
          <w:tcPr>
            <w:tcW w:w="1134" w:type="dxa"/>
            <w:vAlign w:val="center"/>
          </w:tcPr>
          <w:p w14:paraId="058C8C80" w14:textId="13C56C5C" w:rsidR="001D3AB3" w:rsidRPr="006223D9" w:rsidRDefault="001D3AB3" w:rsidP="008C4FFD">
            <w:pPr>
              <w:jc w:val="center"/>
              <w:rPr>
                <w:sz w:val="24"/>
                <w:szCs w:val="24"/>
              </w:rPr>
            </w:pPr>
            <w:r w:rsidRPr="006223D9">
              <w:rPr>
                <w:sz w:val="24"/>
              </w:rPr>
              <w:t>94,1</w:t>
            </w:r>
          </w:p>
        </w:tc>
      </w:tr>
      <w:tr w:rsidR="001D3AB3" w:rsidRPr="006223D9" w14:paraId="7D4729B8" w14:textId="77777777" w:rsidTr="00AB708F">
        <w:tc>
          <w:tcPr>
            <w:tcW w:w="0" w:type="auto"/>
          </w:tcPr>
          <w:p w14:paraId="44DFE61D" w14:textId="0DAEF17E" w:rsidR="001D3AB3" w:rsidRPr="006223D9" w:rsidRDefault="001D3AB3" w:rsidP="008C4FFD">
            <w:pPr>
              <w:jc w:val="both"/>
              <w:rPr>
                <w:sz w:val="24"/>
                <w:szCs w:val="24"/>
              </w:rPr>
            </w:pPr>
            <w:r w:rsidRPr="006223D9">
              <w:rPr>
                <w:sz w:val="24"/>
                <w:szCs w:val="24"/>
              </w:rPr>
              <w:t>15.</w:t>
            </w:r>
          </w:p>
        </w:tc>
        <w:tc>
          <w:tcPr>
            <w:tcW w:w="4133" w:type="dxa"/>
          </w:tcPr>
          <w:p w14:paraId="5C8BAEB1" w14:textId="77777777" w:rsidR="001D3AB3" w:rsidRPr="006223D9" w:rsidRDefault="001D3AB3" w:rsidP="008C4FFD">
            <w:pPr>
              <w:jc w:val="both"/>
              <w:rPr>
                <w:sz w:val="24"/>
                <w:szCs w:val="24"/>
              </w:rPr>
            </w:pPr>
            <w:r w:rsidRPr="006223D9">
              <w:rPr>
                <w:sz w:val="24"/>
                <w:szCs w:val="24"/>
              </w:rPr>
              <w:t>Сахар</w:t>
            </w:r>
          </w:p>
        </w:tc>
        <w:tc>
          <w:tcPr>
            <w:tcW w:w="1134" w:type="dxa"/>
          </w:tcPr>
          <w:p w14:paraId="75B99311" w14:textId="7E3330E5" w:rsidR="001D3AB3" w:rsidRPr="006223D9" w:rsidRDefault="001D3AB3" w:rsidP="008C4FFD">
            <w:pPr>
              <w:jc w:val="center"/>
              <w:rPr>
                <w:sz w:val="24"/>
                <w:szCs w:val="24"/>
              </w:rPr>
            </w:pPr>
            <w:r w:rsidRPr="006223D9">
              <w:rPr>
                <w:sz w:val="24"/>
                <w:szCs w:val="24"/>
              </w:rPr>
              <w:t>96</w:t>
            </w:r>
          </w:p>
        </w:tc>
        <w:tc>
          <w:tcPr>
            <w:tcW w:w="1134" w:type="dxa"/>
          </w:tcPr>
          <w:p w14:paraId="6B4BDA0D" w14:textId="0CE7BCE7" w:rsidR="001D3AB3" w:rsidRPr="006223D9" w:rsidRDefault="001D3AB3" w:rsidP="008C4FFD">
            <w:pPr>
              <w:jc w:val="center"/>
              <w:rPr>
                <w:sz w:val="24"/>
                <w:szCs w:val="24"/>
              </w:rPr>
            </w:pPr>
            <w:r w:rsidRPr="006223D9">
              <w:rPr>
                <w:sz w:val="24"/>
                <w:szCs w:val="24"/>
              </w:rPr>
              <w:t>111</w:t>
            </w:r>
          </w:p>
        </w:tc>
        <w:tc>
          <w:tcPr>
            <w:tcW w:w="1134" w:type="dxa"/>
            <w:vAlign w:val="center"/>
          </w:tcPr>
          <w:p w14:paraId="57F90DB2" w14:textId="530CEF36" w:rsidR="001D3AB3" w:rsidRPr="006223D9" w:rsidRDefault="001D3AB3" w:rsidP="008C4FFD">
            <w:pPr>
              <w:jc w:val="center"/>
              <w:rPr>
                <w:sz w:val="24"/>
                <w:szCs w:val="24"/>
              </w:rPr>
            </w:pPr>
            <w:r w:rsidRPr="006223D9">
              <w:rPr>
                <w:sz w:val="24"/>
              </w:rPr>
              <w:t>112,1</w:t>
            </w:r>
          </w:p>
        </w:tc>
        <w:tc>
          <w:tcPr>
            <w:tcW w:w="1134" w:type="dxa"/>
            <w:vAlign w:val="bottom"/>
          </w:tcPr>
          <w:p w14:paraId="088F51F0" w14:textId="3435ECAD" w:rsidR="001D3AB3" w:rsidRPr="006223D9" w:rsidRDefault="001D3AB3" w:rsidP="008C4FFD">
            <w:pPr>
              <w:jc w:val="center"/>
              <w:rPr>
                <w:sz w:val="24"/>
                <w:szCs w:val="24"/>
              </w:rPr>
            </w:pPr>
            <w:r w:rsidRPr="006223D9">
              <w:rPr>
                <w:sz w:val="24"/>
              </w:rPr>
              <w:t>91,3</w:t>
            </w:r>
          </w:p>
        </w:tc>
      </w:tr>
    </w:tbl>
    <w:p w14:paraId="343478BF" w14:textId="2DB39504" w:rsidR="00BA2FE5" w:rsidRDefault="00BA2FE5" w:rsidP="008C4FFD">
      <w:pPr>
        <w:suppressAutoHyphens/>
        <w:spacing w:after="0" w:line="240" w:lineRule="auto"/>
        <w:ind w:firstLine="851"/>
        <w:jc w:val="center"/>
        <w:rPr>
          <w:rFonts w:ascii="Times New Roman" w:hAnsi="Times New Roman" w:cs="Times New Roman"/>
          <w:sz w:val="28"/>
          <w:szCs w:val="28"/>
        </w:rPr>
      </w:pPr>
    </w:p>
    <w:p w14:paraId="5D688C0C" w14:textId="77777777" w:rsidR="005F2074" w:rsidRPr="006223D9" w:rsidRDefault="005F2074" w:rsidP="008C4FFD">
      <w:pPr>
        <w:suppressAutoHyphens/>
        <w:spacing w:after="0" w:line="240" w:lineRule="auto"/>
        <w:ind w:firstLine="851"/>
        <w:jc w:val="center"/>
        <w:rPr>
          <w:rFonts w:ascii="Times New Roman" w:hAnsi="Times New Roman" w:cs="Times New Roman"/>
          <w:sz w:val="28"/>
          <w:szCs w:val="28"/>
        </w:rPr>
      </w:pPr>
    </w:p>
    <w:p w14:paraId="7F7EFB6A"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Образование, воспитание и развитие детей</w:t>
      </w:r>
    </w:p>
    <w:p w14:paraId="457FFCCE"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5A1248DF"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Основным направлением развития системы образования является  обеспечение провозглашенного в Конституции Приднестровской Молдавской Республики приоритета образования в государственной политике республики, создание гибкой и развивающейся системы непрерывного образования, эффективных технологий государственно-общественного управления образованием, обеспечение доступности качественного образования для всех слоев населения, в соответствии с потребностями личности, ее индивидуальными способностями и возможностями.</w:t>
      </w:r>
    </w:p>
    <w:p w14:paraId="485A5B95" w14:textId="77777777" w:rsidR="00F33C77" w:rsidRPr="006223D9" w:rsidRDefault="00F33C77" w:rsidP="008C4FFD">
      <w:pPr>
        <w:spacing w:after="0" w:line="240" w:lineRule="auto"/>
        <w:ind w:firstLine="851"/>
        <w:jc w:val="both"/>
        <w:rPr>
          <w:rFonts w:ascii="Times New Roman" w:hAnsi="Times New Roman" w:cs="Times New Roman"/>
          <w:sz w:val="28"/>
          <w:szCs w:val="28"/>
        </w:rPr>
      </w:pPr>
    </w:p>
    <w:p w14:paraId="1A2F179A"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Дошкольное образование</w:t>
      </w:r>
    </w:p>
    <w:p w14:paraId="1BA937EE"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45D355CA"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Дошкольное образование – первооснова общей системы образования и первичная составная часть системы непрерывного образования. В современных условиях развитие системы дошкольного образования направлено на гармоничное, адекватное возрастным особенностям развитие детей дошкольного возраста. Дошкольное образование призвано обеспечить для любого ребенка дошкольного возраста тот уровень развития, который позволил бы ему быть успешным при обучении в начальной школе и на последующих ступенях обучения.</w:t>
      </w:r>
    </w:p>
    <w:p w14:paraId="578F064A"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Приднестровской Молдавской Республике сложилась система дошкольного образования, обеспечивающая всестороннее полноценное воспитание, обучение и развитие детей дошкольного возраста. Многофункциональная сеть организаций дошкольного образования предоставляет разнообразный спектр образовательных услуг с учетом возрастных и индивидуальных особенностей развития ребенка и потребностей общества. </w:t>
      </w:r>
    </w:p>
    <w:p w14:paraId="24F131E8" w14:textId="732DFC4D" w:rsidR="009C358E" w:rsidRPr="006223D9" w:rsidRDefault="009C358E"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В 202</w:t>
      </w:r>
      <w:r w:rsidR="0083268A" w:rsidRPr="006223D9">
        <w:rPr>
          <w:rFonts w:ascii="Times New Roman" w:eastAsia="Times New Roman" w:hAnsi="Times New Roman" w:cs="Times New Roman"/>
          <w:sz w:val="28"/>
          <w:szCs w:val="28"/>
        </w:rPr>
        <w:t>4</w:t>
      </w:r>
      <w:r w:rsidRPr="006223D9">
        <w:rPr>
          <w:rFonts w:ascii="Times New Roman" w:eastAsia="Times New Roman" w:hAnsi="Times New Roman" w:cs="Times New Roman"/>
          <w:sz w:val="28"/>
          <w:szCs w:val="28"/>
        </w:rPr>
        <w:t xml:space="preserve"> году на территории Приднестровской Молдавской Республики функционировало 1</w:t>
      </w:r>
      <w:r w:rsidR="0083268A" w:rsidRPr="006223D9">
        <w:rPr>
          <w:rFonts w:ascii="Times New Roman" w:eastAsia="Times New Roman" w:hAnsi="Times New Roman" w:cs="Times New Roman"/>
          <w:sz w:val="28"/>
          <w:szCs w:val="28"/>
        </w:rPr>
        <w:t>49</w:t>
      </w:r>
      <w:r w:rsidRPr="006223D9">
        <w:rPr>
          <w:rFonts w:ascii="Times New Roman" w:eastAsia="Times New Roman" w:hAnsi="Times New Roman" w:cs="Times New Roman"/>
          <w:sz w:val="28"/>
          <w:szCs w:val="28"/>
        </w:rPr>
        <w:t xml:space="preserve"> организаций дошкольного образования (5</w:t>
      </w:r>
      <w:r w:rsidR="0083268A" w:rsidRPr="006223D9">
        <w:rPr>
          <w:rFonts w:ascii="Times New Roman" w:eastAsia="Times New Roman" w:hAnsi="Times New Roman" w:cs="Times New Roman"/>
          <w:sz w:val="28"/>
          <w:szCs w:val="28"/>
        </w:rPr>
        <w:t>1</w:t>
      </w:r>
      <w:r w:rsidRPr="006223D9">
        <w:rPr>
          <w:rFonts w:ascii="Times New Roman" w:eastAsia="Times New Roman" w:hAnsi="Times New Roman" w:cs="Times New Roman"/>
          <w:sz w:val="28"/>
          <w:szCs w:val="28"/>
        </w:rPr>
        <w:t xml:space="preserve"> организаци</w:t>
      </w:r>
      <w:r w:rsidR="0083268A" w:rsidRPr="006223D9">
        <w:rPr>
          <w:rFonts w:ascii="Times New Roman" w:eastAsia="Times New Roman" w:hAnsi="Times New Roman" w:cs="Times New Roman"/>
          <w:sz w:val="28"/>
          <w:szCs w:val="28"/>
        </w:rPr>
        <w:t>я</w:t>
      </w:r>
      <w:r w:rsidRPr="006223D9">
        <w:rPr>
          <w:rFonts w:ascii="Times New Roman" w:eastAsia="Times New Roman" w:hAnsi="Times New Roman" w:cs="Times New Roman"/>
          <w:sz w:val="28"/>
          <w:szCs w:val="28"/>
        </w:rPr>
        <w:t xml:space="preserve"> дошкольного образования в сельской местности и </w:t>
      </w:r>
      <w:r w:rsidR="0083268A" w:rsidRPr="006223D9">
        <w:rPr>
          <w:rFonts w:ascii="Times New Roman" w:eastAsia="Times New Roman" w:hAnsi="Times New Roman" w:cs="Times New Roman"/>
          <w:sz w:val="28"/>
          <w:szCs w:val="28"/>
        </w:rPr>
        <w:t>98</w:t>
      </w:r>
      <w:r w:rsidRPr="006223D9">
        <w:rPr>
          <w:rFonts w:ascii="Times New Roman" w:eastAsia="Times New Roman" w:hAnsi="Times New Roman" w:cs="Times New Roman"/>
          <w:sz w:val="28"/>
          <w:szCs w:val="28"/>
        </w:rPr>
        <w:t xml:space="preserve"> организаци</w:t>
      </w:r>
      <w:r w:rsidR="0083268A" w:rsidRPr="006223D9">
        <w:rPr>
          <w:rFonts w:ascii="Times New Roman" w:eastAsia="Times New Roman" w:hAnsi="Times New Roman" w:cs="Times New Roman"/>
          <w:sz w:val="28"/>
          <w:szCs w:val="28"/>
        </w:rPr>
        <w:t>й</w:t>
      </w:r>
      <w:r w:rsidRPr="006223D9">
        <w:rPr>
          <w:rFonts w:ascii="Times New Roman" w:eastAsia="Times New Roman" w:hAnsi="Times New Roman" w:cs="Times New Roman"/>
          <w:sz w:val="28"/>
          <w:szCs w:val="28"/>
        </w:rPr>
        <w:t xml:space="preserve"> </w:t>
      </w:r>
      <w:r w:rsidRPr="006223D9">
        <w:rPr>
          <w:rFonts w:ascii="Times New Roman" w:eastAsia="Times New Roman" w:hAnsi="Times New Roman" w:cs="Times New Roman"/>
          <w:sz w:val="28"/>
          <w:szCs w:val="28"/>
        </w:rPr>
        <w:lastRenderedPageBreak/>
        <w:t>дошкольного образования в городской местности) и группы для детей дошкольного возраста в 3</w:t>
      </w:r>
      <w:r w:rsidR="0083268A" w:rsidRPr="006223D9">
        <w:rPr>
          <w:rFonts w:ascii="Times New Roman" w:eastAsia="Times New Roman" w:hAnsi="Times New Roman" w:cs="Times New Roman"/>
          <w:sz w:val="28"/>
          <w:szCs w:val="28"/>
        </w:rPr>
        <w:t>8</w:t>
      </w:r>
      <w:r w:rsidRPr="006223D9">
        <w:rPr>
          <w:rFonts w:ascii="Times New Roman" w:eastAsia="Times New Roman" w:hAnsi="Times New Roman" w:cs="Times New Roman"/>
          <w:sz w:val="28"/>
          <w:szCs w:val="28"/>
        </w:rPr>
        <w:t xml:space="preserve"> комплексах «Общеобразовательная школа - детский сад», функционировали группы для детей дошкольного возраста в государственных образовательных учреждениях для детей с ограниченными возможностями здоровья и детей-сирот и детей, оставшихся без попечения родителей.</w:t>
      </w:r>
    </w:p>
    <w:p w14:paraId="049AA774" w14:textId="77777777" w:rsidR="00C42BFC" w:rsidRPr="006223D9" w:rsidRDefault="00C42BFC" w:rsidP="00C42BFC">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По сравнению с прошлым годом количество организаций дошкольного образования уменьшилось на 6 организаций (в 2023 году функционировало 155 организаций дошкольного образования):</w:t>
      </w:r>
    </w:p>
    <w:p w14:paraId="3C16C0EB" w14:textId="77777777" w:rsidR="00C42BFC" w:rsidRPr="006223D9" w:rsidRDefault="00C42BFC" w:rsidP="00C42BFC">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xml:space="preserve">- МОУ «Кременчугская средняя школа» и МОУ «Детский сад «Тополек» с. Кременчуг реорганизованы в форме слияния в МОУ «Кременчугская общеобразовательная школа – детский сад» (Решение Государственной администрации г. Тирасполь и </w:t>
      </w:r>
      <w:proofErr w:type="spellStart"/>
      <w:r w:rsidRPr="006223D9">
        <w:rPr>
          <w:rFonts w:ascii="Times New Roman" w:eastAsia="Times New Roman" w:hAnsi="Times New Roman" w:cs="Times New Roman"/>
          <w:sz w:val="28"/>
          <w:szCs w:val="28"/>
        </w:rPr>
        <w:t>г.Днестровск</w:t>
      </w:r>
      <w:proofErr w:type="spellEnd"/>
      <w:r w:rsidRPr="006223D9">
        <w:rPr>
          <w:rFonts w:ascii="Times New Roman" w:eastAsia="Times New Roman" w:hAnsi="Times New Roman" w:cs="Times New Roman"/>
          <w:sz w:val="28"/>
          <w:szCs w:val="28"/>
        </w:rPr>
        <w:t xml:space="preserve"> от 23 августа 2023 года № 2164);</w:t>
      </w:r>
    </w:p>
    <w:p w14:paraId="4FF3BE8D" w14:textId="77777777" w:rsidR="00C42BFC" w:rsidRPr="006223D9" w:rsidRDefault="00C42BFC" w:rsidP="00C42BFC">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-МДОУ «Детский сад общеразвивающего вида № 72» г. Тирасполь реорганизовано путем присоединения к МДОУ «Детский сад комбинированного вида № 54 «Гнездышко» г. Тирасполь (Решение главы государственной администрации г. Тирасполь и г. Днестровск от 29 марта 2024 года № 663);</w:t>
      </w:r>
    </w:p>
    <w:p w14:paraId="54E2167D" w14:textId="77777777" w:rsidR="00C42BFC" w:rsidRPr="006223D9" w:rsidRDefault="00C42BFC" w:rsidP="00C42BFC">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МОУ «Бендерский детский сад № 10» реорганизовано путем присоединения к МОУ «Бендерский детский сад № 32» (выписка из государственного реестра юридических лиц о юридическом лице по состоянию на 17 сентября 2024 года);</w:t>
      </w:r>
    </w:p>
    <w:p w14:paraId="0085AF80" w14:textId="77777777" w:rsidR="00C42BFC" w:rsidRPr="006223D9" w:rsidRDefault="00C42BFC" w:rsidP="00C42BFC">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МОУ «Бендерский детский сад № 13» реорганизовано в форме присоединения к МОУ «Бендерский детский сад № 11» (выписка из государственного реестра юридических лиц о юридическом лице по состоянию на 17 сентября 2024 года);</w:t>
      </w:r>
    </w:p>
    <w:p w14:paraId="23AA7F2B" w14:textId="77777777" w:rsidR="00C42BFC" w:rsidRPr="006223D9" w:rsidRDefault="00C42BFC" w:rsidP="00C42BFC">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МОУ «Детский сад общеразвивающего вида «</w:t>
      </w:r>
      <w:proofErr w:type="spellStart"/>
      <w:r w:rsidRPr="006223D9">
        <w:rPr>
          <w:rFonts w:ascii="Times New Roman" w:eastAsia="Times New Roman" w:hAnsi="Times New Roman" w:cs="Times New Roman"/>
          <w:sz w:val="28"/>
          <w:szCs w:val="28"/>
        </w:rPr>
        <w:t>Гиочел</w:t>
      </w:r>
      <w:proofErr w:type="spellEnd"/>
      <w:r w:rsidRPr="006223D9">
        <w:rPr>
          <w:rFonts w:ascii="Times New Roman" w:eastAsia="Times New Roman" w:hAnsi="Times New Roman" w:cs="Times New Roman"/>
          <w:sz w:val="28"/>
          <w:szCs w:val="28"/>
        </w:rPr>
        <w:t>» с. Гояны Дубоссарского района приостановил деятельность с 1 сентября 2024 года (Решение государственной администрации Дубоссарского района и города Дубоссары от 03.09. 2024 года № 989 р);</w:t>
      </w:r>
    </w:p>
    <w:p w14:paraId="46350E3C" w14:textId="5EDD5AE7" w:rsidR="00C42BFC" w:rsidRPr="006223D9" w:rsidRDefault="00C42BFC" w:rsidP="00C42BFC">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МОУ «Детский сад общеразвивающего вида «Аленушка» с Койково Дубоссарского района приостановил деятельность с 1 сентября 2024 года (Решение государственной администрации Дубоссарского района и города Дубоссары от 03.09. 2024 года № 987 р).</w:t>
      </w:r>
    </w:p>
    <w:p w14:paraId="54144FC5" w14:textId="49999B8E" w:rsidR="009C358E" w:rsidRPr="006223D9" w:rsidRDefault="009C358E"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xml:space="preserve">Всего услугами дошкольного образования, воспитания и присмотра охвачено </w:t>
      </w:r>
      <w:r w:rsidR="0083268A" w:rsidRPr="006223D9">
        <w:rPr>
          <w:rFonts w:ascii="Times New Roman" w:eastAsia="Times New Roman" w:hAnsi="Times New Roman" w:cs="Times New Roman"/>
          <w:sz w:val="28"/>
          <w:szCs w:val="28"/>
        </w:rPr>
        <w:t>17204</w:t>
      </w:r>
      <w:r w:rsidRPr="006223D9">
        <w:rPr>
          <w:rFonts w:ascii="Times New Roman" w:eastAsia="Times New Roman" w:hAnsi="Times New Roman" w:cs="Times New Roman"/>
          <w:sz w:val="28"/>
          <w:szCs w:val="28"/>
        </w:rPr>
        <w:t xml:space="preserve"> детей (на </w:t>
      </w:r>
      <w:r w:rsidR="0083268A" w:rsidRPr="006223D9">
        <w:rPr>
          <w:rFonts w:ascii="Times New Roman" w:eastAsia="Times New Roman" w:hAnsi="Times New Roman" w:cs="Times New Roman"/>
          <w:sz w:val="28"/>
          <w:szCs w:val="28"/>
        </w:rPr>
        <w:t>1643</w:t>
      </w:r>
      <w:r w:rsidRPr="006223D9">
        <w:rPr>
          <w:rFonts w:ascii="Times New Roman" w:eastAsia="Times New Roman" w:hAnsi="Times New Roman" w:cs="Times New Roman"/>
          <w:sz w:val="28"/>
          <w:szCs w:val="28"/>
        </w:rPr>
        <w:t xml:space="preserve"> меньше, чем в прошлом году – </w:t>
      </w:r>
      <w:r w:rsidR="0083268A" w:rsidRPr="006223D9">
        <w:rPr>
          <w:rFonts w:ascii="Times New Roman" w:hAnsi="Times New Roman" w:cs="Times New Roman"/>
          <w:sz w:val="28"/>
          <w:szCs w:val="28"/>
        </w:rPr>
        <w:t>18847</w:t>
      </w:r>
      <w:r w:rsidRPr="006223D9">
        <w:rPr>
          <w:rFonts w:ascii="Times New Roman" w:eastAsia="Times New Roman" w:hAnsi="Times New Roman" w:cs="Times New Roman"/>
          <w:sz w:val="28"/>
          <w:szCs w:val="28"/>
        </w:rPr>
        <w:t>), из них:</w:t>
      </w:r>
    </w:p>
    <w:p w14:paraId="2A452524" w14:textId="48E51286" w:rsidR="009C358E" w:rsidRPr="006223D9" w:rsidRDefault="002E5A02"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а)</w:t>
      </w:r>
      <w:r w:rsidR="009C358E" w:rsidRPr="006223D9">
        <w:rPr>
          <w:rFonts w:ascii="Times New Roman" w:eastAsia="Times New Roman" w:hAnsi="Times New Roman" w:cs="Times New Roman"/>
          <w:sz w:val="28"/>
          <w:szCs w:val="28"/>
        </w:rPr>
        <w:t xml:space="preserve"> </w:t>
      </w:r>
      <w:r w:rsidR="0083268A" w:rsidRPr="006223D9">
        <w:rPr>
          <w:rFonts w:ascii="Times New Roman" w:eastAsia="Times New Roman" w:hAnsi="Times New Roman" w:cs="Times New Roman"/>
          <w:sz w:val="28"/>
          <w:szCs w:val="28"/>
        </w:rPr>
        <w:t>2591</w:t>
      </w:r>
      <w:r w:rsidR="009C358E" w:rsidRPr="006223D9">
        <w:rPr>
          <w:rFonts w:ascii="Times New Roman" w:eastAsia="Times New Roman" w:hAnsi="Times New Roman" w:cs="Times New Roman"/>
          <w:sz w:val="28"/>
          <w:szCs w:val="28"/>
        </w:rPr>
        <w:t xml:space="preserve"> (15,</w:t>
      </w:r>
      <w:r w:rsidR="0083268A" w:rsidRPr="006223D9">
        <w:rPr>
          <w:rFonts w:ascii="Times New Roman" w:eastAsia="Times New Roman" w:hAnsi="Times New Roman" w:cs="Times New Roman"/>
          <w:sz w:val="28"/>
          <w:szCs w:val="28"/>
        </w:rPr>
        <w:t>0</w:t>
      </w:r>
      <w:r w:rsidR="009C358E" w:rsidRPr="006223D9">
        <w:rPr>
          <w:rFonts w:ascii="Times New Roman" w:eastAsia="Times New Roman" w:hAnsi="Times New Roman" w:cs="Times New Roman"/>
          <w:sz w:val="28"/>
          <w:szCs w:val="28"/>
        </w:rPr>
        <w:t xml:space="preserve">%) детей раннего возраста от 1,5 до </w:t>
      </w:r>
      <w:r w:rsidR="006D5CBA" w:rsidRPr="006223D9">
        <w:rPr>
          <w:rFonts w:ascii="Times New Roman" w:eastAsia="Times New Roman" w:hAnsi="Times New Roman" w:cs="Times New Roman"/>
          <w:sz w:val="28"/>
          <w:szCs w:val="28"/>
        </w:rPr>
        <w:t xml:space="preserve">трех </w:t>
      </w:r>
      <w:r w:rsidR="009C358E" w:rsidRPr="006223D9">
        <w:rPr>
          <w:rFonts w:ascii="Times New Roman" w:eastAsia="Times New Roman" w:hAnsi="Times New Roman" w:cs="Times New Roman"/>
          <w:sz w:val="28"/>
          <w:szCs w:val="28"/>
        </w:rPr>
        <w:t xml:space="preserve">лет; </w:t>
      </w:r>
    </w:p>
    <w:p w14:paraId="39AE911F" w14:textId="31A1F46E" w:rsidR="009C358E" w:rsidRPr="006223D9" w:rsidRDefault="002E5A02"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б)</w:t>
      </w:r>
      <w:r w:rsidR="009C358E" w:rsidRPr="006223D9">
        <w:rPr>
          <w:rFonts w:ascii="Times New Roman" w:eastAsia="Times New Roman" w:hAnsi="Times New Roman" w:cs="Times New Roman"/>
          <w:sz w:val="28"/>
          <w:szCs w:val="28"/>
        </w:rPr>
        <w:t xml:space="preserve"> </w:t>
      </w:r>
      <w:r w:rsidR="009C358E" w:rsidRPr="006223D9">
        <w:rPr>
          <w:rFonts w:ascii="Times New Roman" w:hAnsi="Times New Roman" w:cs="Times New Roman"/>
          <w:sz w:val="28"/>
          <w:szCs w:val="28"/>
        </w:rPr>
        <w:t>1</w:t>
      </w:r>
      <w:r w:rsidR="0083268A" w:rsidRPr="006223D9">
        <w:rPr>
          <w:rFonts w:ascii="Times New Roman" w:hAnsi="Times New Roman" w:cs="Times New Roman"/>
          <w:sz w:val="28"/>
          <w:szCs w:val="28"/>
        </w:rPr>
        <w:t>4613</w:t>
      </w:r>
      <w:r w:rsidR="009C358E" w:rsidRPr="006223D9">
        <w:rPr>
          <w:rFonts w:ascii="Times New Roman" w:hAnsi="Times New Roman" w:cs="Times New Roman"/>
          <w:sz w:val="28"/>
          <w:szCs w:val="28"/>
        </w:rPr>
        <w:t xml:space="preserve"> (</w:t>
      </w:r>
      <w:r w:rsidR="0083268A" w:rsidRPr="006223D9">
        <w:rPr>
          <w:rFonts w:ascii="Times New Roman" w:eastAsia="Times New Roman" w:hAnsi="Times New Roman" w:cs="Times New Roman"/>
          <w:sz w:val="28"/>
          <w:szCs w:val="28"/>
        </w:rPr>
        <w:t>85,0</w:t>
      </w:r>
      <w:r w:rsidR="009C358E" w:rsidRPr="006223D9">
        <w:rPr>
          <w:rFonts w:ascii="Times New Roman" w:eastAsia="Times New Roman" w:hAnsi="Times New Roman" w:cs="Times New Roman"/>
          <w:sz w:val="28"/>
          <w:szCs w:val="28"/>
        </w:rPr>
        <w:t>%) детей дошкольного возраста от</w:t>
      </w:r>
      <w:r w:rsidR="00345CA2" w:rsidRPr="006223D9">
        <w:rPr>
          <w:rFonts w:ascii="Times New Roman" w:eastAsia="Times New Roman" w:hAnsi="Times New Roman" w:cs="Times New Roman"/>
          <w:sz w:val="28"/>
          <w:szCs w:val="28"/>
        </w:rPr>
        <w:t xml:space="preserve"> трех </w:t>
      </w:r>
      <w:r w:rsidR="009C358E" w:rsidRPr="006223D9">
        <w:rPr>
          <w:rFonts w:ascii="Times New Roman" w:eastAsia="Times New Roman" w:hAnsi="Times New Roman" w:cs="Times New Roman"/>
          <w:sz w:val="28"/>
          <w:szCs w:val="28"/>
        </w:rPr>
        <w:t>до 7-и лет.</w:t>
      </w:r>
    </w:p>
    <w:p w14:paraId="79023131" w14:textId="7741217E" w:rsidR="009C358E" w:rsidRPr="006223D9" w:rsidRDefault="0083268A"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17096</w:t>
      </w:r>
      <w:r w:rsidR="009C358E" w:rsidRPr="006223D9">
        <w:rPr>
          <w:rFonts w:ascii="Times New Roman" w:hAnsi="Times New Roman" w:cs="Times New Roman"/>
          <w:sz w:val="28"/>
          <w:szCs w:val="28"/>
        </w:rPr>
        <w:t xml:space="preserve"> </w:t>
      </w:r>
      <w:r w:rsidR="009C358E" w:rsidRPr="006223D9">
        <w:rPr>
          <w:rFonts w:ascii="Times New Roman" w:eastAsia="Times New Roman" w:hAnsi="Times New Roman" w:cs="Times New Roman"/>
          <w:sz w:val="28"/>
          <w:szCs w:val="28"/>
        </w:rPr>
        <w:t>детей посещали организации дошкольного образования, 10</w:t>
      </w:r>
      <w:r w:rsidRPr="006223D9">
        <w:rPr>
          <w:rFonts w:ascii="Times New Roman" w:eastAsia="Times New Roman" w:hAnsi="Times New Roman" w:cs="Times New Roman"/>
          <w:sz w:val="28"/>
          <w:szCs w:val="28"/>
        </w:rPr>
        <w:t>8</w:t>
      </w:r>
      <w:r w:rsidR="009C358E" w:rsidRPr="006223D9">
        <w:rPr>
          <w:rFonts w:ascii="Times New Roman" w:eastAsia="Times New Roman" w:hAnsi="Times New Roman" w:cs="Times New Roman"/>
          <w:sz w:val="28"/>
          <w:szCs w:val="28"/>
        </w:rPr>
        <w:t xml:space="preserve"> </w:t>
      </w:r>
      <w:r w:rsidRPr="006223D9">
        <w:rPr>
          <w:rFonts w:ascii="Times New Roman" w:eastAsia="Times New Roman" w:hAnsi="Times New Roman" w:cs="Times New Roman"/>
          <w:sz w:val="28"/>
          <w:szCs w:val="28"/>
        </w:rPr>
        <w:t>детей</w:t>
      </w:r>
      <w:r w:rsidR="009C358E" w:rsidRPr="006223D9">
        <w:rPr>
          <w:rFonts w:ascii="Times New Roman" w:eastAsia="Times New Roman" w:hAnsi="Times New Roman" w:cs="Times New Roman"/>
          <w:sz w:val="28"/>
          <w:szCs w:val="28"/>
        </w:rPr>
        <w:t xml:space="preserve"> - группы для детей дошкольного возраста в государственных образовательных учреждениях для детей с ограниченными возможностями здоровья и детей-сирот и детей, оставшихся без попечения родителей</w:t>
      </w:r>
      <w:r w:rsidR="009C358E" w:rsidRPr="006223D9">
        <w:rPr>
          <w:rFonts w:ascii="Times New Roman" w:hAnsi="Times New Roman" w:cs="Times New Roman"/>
          <w:sz w:val="28"/>
          <w:szCs w:val="28"/>
        </w:rPr>
        <w:t>.</w:t>
      </w:r>
    </w:p>
    <w:p w14:paraId="64262A52" w14:textId="16F4BCB6" w:rsidR="009C358E" w:rsidRPr="006223D9" w:rsidRDefault="009C358E"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xml:space="preserve">Процент охвата детей дошкольным образованием по республике составляет </w:t>
      </w:r>
      <w:r w:rsidR="002F7D3A" w:rsidRPr="006223D9">
        <w:rPr>
          <w:rFonts w:ascii="Times New Roman" w:eastAsia="Times New Roman" w:hAnsi="Times New Roman" w:cs="Times New Roman"/>
          <w:sz w:val="28"/>
          <w:szCs w:val="28"/>
        </w:rPr>
        <w:t>89</w:t>
      </w:r>
      <w:r w:rsidRPr="006223D9">
        <w:rPr>
          <w:rFonts w:ascii="Times New Roman" w:eastAsia="Times New Roman" w:hAnsi="Times New Roman" w:cs="Times New Roman"/>
          <w:sz w:val="28"/>
          <w:szCs w:val="28"/>
        </w:rPr>
        <w:t xml:space="preserve">% (на </w:t>
      </w:r>
      <w:r w:rsidR="002F7D3A" w:rsidRPr="006223D9">
        <w:rPr>
          <w:rFonts w:ascii="Times New Roman" w:eastAsia="Times New Roman" w:hAnsi="Times New Roman" w:cs="Times New Roman"/>
          <w:sz w:val="28"/>
          <w:szCs w:val="28"/>
        </w:rPr>
        <w:t>6</w:t>
      </w:r>
      <w:r w:rsidRPr="006223D9">
        <w:rPr>
          <w:rFonts w:ascii="Times New Roman" w:eastAsia="Times New Roman" w:hAnsi="Times New Roman" w:cs="Times New Roman"/>
          <w:sz w:val="28"/>
          <w:szCs w:val="28"/>
        </w:rPr>
        <w:t xml:space="preserve">% </w:t>
      </w:r>
      <w:r w:rsidR="002F7D3A" w:rsidRPr="006223D9">
        <w:rPr>
          <w:rFonts w:ascii="Times New Roman" w:eastAsia="Times New Roman" w:hAnsi="Times New Roman" w:cs="Times New Roman"/>
          <w:sz w:val="28"/>
          <w:szCs w:val="28"/>
        </w:rPr>
        <w:t>мен</w:t>
      </w:r>
      <w:r w:rsidRPr="006223D9">
        <w:rPr>
          <w:rFonts w:ascii="Times New Roman" w:eastAsia="Times New Roman" w:hAnsi="Times New Roman" w:cs="Times New Roman"/>
          <w:sz w:val="28"/>
          <w:szCs w:val="28"/>
        </w:rPr>
        <w:t>ьше, чем в 202</w:t>
      </w:r>
      <w:r w:rsidR="002F7D3A" w:rsidRPr="006223D9">
        <w:rPr>
          <w:rFonts w:ascii="Times New Roman" w:eastAsia="Times New Roman" w:hAnsi="Times New Roman" w:cs="Times New Roman"/>
          <w:sz w:val="28"/>
          <w:szCs w:val="28"/>
        </w:rPr>
        <w:t>3</w:t>
      </w:r>
      <w:r w:rsidRPr="006223D9">
        <w:rPr>
          <w:rFonts w:ascii="Times New Roman" w:eastAsia="Times New Roman" w:hAnsi="Times New Roman" w:cs="Times New Roman"/>
          <w:sz w:val="28"/>
          <w:szCs w:val="28"/>
        </w:rPr>
        <w:t xml:space="preserve"> году).</w:t>
      </w:r>
    </w:p>
    <w:p w14:paraId="27328001" w14:textId="73AB915B" w:rsidR="009C358E" w:rsidRPr="006223D9" w:rsidRDefault="009C358E" w:rsidP="008C4FFD">
      <w:pPr>
        <w:tabs>
          <w:tab w:val="left" w:pos="2745"/>
        </w:tabs>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lastRenderedPageBreak/>
        <w:t>К приему детей в новом учебном году оборудованы, оснащены и подготовлены 1</w:t>
      </w:r>
      <w:r w:rsidR="00F86A32" w:rsidRPr="006223D9">
        <w:rPr>
          <w:rFonts w:ascii="Times New Roman" w:eastAsia="Times New Roman" w:hAnsi="Times New Roman" w:cs="Times New Roman"/>
          <w:sz w:val="28"/>
          <w:szCs w:val="28"/>
        </w:rPr>
        <w:t>129</w:t>
      </w:r>
      <w:r w:rsidRPr="006223D9">
        <w:rPr>
          <w:rFonts w:ascii="Times New Roman" w:eastAsia="Times New Roman" w:hAnsi="Times New Roman" w:cs="Times New Roman"/>
          <w:sz w:val="28"/>
          <w:szCs w:val="28"/>
        </w:rPr>
        <w:t xml:space="preserve"> групп, из них: </w:t>
      </w:r>
      <w:r w:rsidR="00F86A32" w:rsidRPr="006223D9">
        <w:rPr>
          <w:rFonts w:ascii="Times New Roman" w:eastAsia="Times New Roman" w:hAnsi="Times New Roman" w:cs="Times New Roman"/>
          <w:sz w:val="28"/>
          <w:szCs w:val="28"/>
        </w:rPr>
        <w:t>191</w:t>
      </w:r>
      <w:r w:rsidRPr="006223D9">
        <w:rPr>
          <w:rFonts w:ascii="Times New Roman" w:eastAsia="Times New Roman" w:hAnsi="Times New Roman" w:cs="Times New Roman"/>
          <w:sz w:val="28"/>
          <w:szCs w:val="28"/>
        </w:rPr>
        <w:t xml:space="preserve"> группа для детей раннего возраста и 9</w:t>
      </w:r>
      <w:r w:rsidR="00F86A32" w:rsidRPr="006223D9">
        <w:rPr>
          <w:rFonts w:ascii="Times New Roman" w:eastAsia="Times New Roman" w:hAnsi="Times New Roman" w:cs="Times New Roman"/>
          <w:sz w:val="28"/>
          <w:szCs w:val="28"/>
        </w:rPr>
        <w:t>38</w:t>
      </w:r>
      <w:r w:rsidRPr="006223D9">
        <w:rPr>
          <w:rFonts w:ascii="Times New Roman" w:eastAsia="Times New Roman" w:hAnsi="Times New Roman" w:cs="Times New Roman"/>
          <w:sz w:val="28"/>
          <w:szCs w:val="28"/>
        </w:rPr>
        <w:t xml:space="preserve"> групп для детей дошкольного возраста.</w:t>
      </w:r>
    </w:p>
    <w:p w14:paraId="576575A3" w14:textId="77777777" w:rsidR="009C358E" w:rsidRPr="006223D9" w:rsidRDefault="009C358E" w:rsidP="008C4FFD">
      <w:pPr>
        <w:tabs>
          <w:tab w:val="left" w:pos="2745"/>
        </w:tabs>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Очередь на прием детей в организацию дошкольного образования отсутствует.</w:t>
      </w:r>
    </w:p>
    <w:p w14:paraId="6A5ECECC" w14:textId="493EC2D3" w:rsidR="009C358E" w:rsidRPr="006223D9" w:rsidRDefault="009C358E"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xml:space="preserve">В целом организации дошкольного образования укомплектованы детьми на </w:t>
      </w:r>
      <w:r w:rsidR="00F86A32" w:rsidRPr="006223D9">
        <w:rPr>
          <w:rFonts w:ascii="Times New Roman" w:eastAsia="Times New Roman" w:hAnsi="Times New Roman" w:cs="Times New Roman"/>
          <w:sz w:val="28"/>
          <w:szCs w:val="28"/>
        </w:rPr>
        <w:t>63,6</w:t>
      </w:r>
      <w:r w:rsidRPr="006223D9">
        <w:rPr>
          <w:rFonts w:ascii="Times New Roman" w:eastAsia="Times New Roman" w:hAnsi="Times New Roman" w:cs="Times New Roman"/>
          <w:sz w:val="28"/>
          <w:szCs w:val="28"/>
        </w:rPr>
        <w:t xml:space="preserve"> % от проектной мощности, при этом наиболее высокий процент укомплектованности детских садов детьми отмечается по </w:t>
      </w:r>
      <w:r w:rsidR="006E47FB" w:rsidRPr="006223D9">
        <w:rPr>
          <w:rFonts w:ascii="Times New Roman" w:hAnsi="Times New Roman" w:cs="Times New Roman"/>
          <w:sz w:val="28"/>
          <w:szCs w:val="28"/>
        </w:rPr>
        <w:t xml:space="preserve">городу </w:t>
      </w:r>
      <w:r w:rsidRPr="006223D9">
        <w:rPr>
          <w:rFonts w:ascii="Times New Roman" w:eastAsia="Times New Roman" w:hAnsi="Times New Roman" w:cs="Times New Roman"/>
          <w:sz w:val="28"/>
          <w:szCs w:val="28"/>
        </w:rPr>
        <w:t>Тираспол</w:t>
      </w:r>
      <w:r w:rsidR="00C13585" w:rsidRPr="006223D9">
        <w:rPr>
          <w:rFonts w:ascii="Times New Roman" w:eastAsia="Times New Roman" w:hAnsi="Times New Roman" w:cs="Times New Roman"/>
          <w:sz w:val="28"/>
          <w:szCs w:val="28"/>
        </w:rPr>
        <w:t>ю</w:t>
      </w:r>
      <w:r w:rsidRPr="006223D9">
        <w:rPr>
          <w:rFonts w:ascii="Times New Roman" w:eastAsia="Times New Roman" w:hAnsi="Times New Roman" w:cs="Times New Roman"/>
          <w:sz w:val="28"/>
          <w:szCs w:val="28"/>
        </w:rPr>
        <w:t xml:space="preserve">, </w:t>
      </w:r>
      <w:r w:rsidR="006E47FB" w:rsidRPr="006223D9">
        <w:rPr>
          <w:rFonts w:ascii="Times New Roman" w:hAnsi="Times New Roman" w:cs="Times New Roman"/>
          <w:sz w:val="28"/>
          <w:szCs w:val="28"/>
        </w:rPr>
        <w:t xml:space="preserve">городу </w:t>
      </w:r>
      <w:proofErr w:type="spellStart"/>
      <w:r w:rsidRPr="006223D9">
        <w:rPr>
          <w:rFonts w:ascii="Times New Roman" w:eastAsia="Times New Roman" w:hAnsi="Times New Roman" w:cs="Times New Roman"/>
          <w:sz w:val="28"/>
          <w:szCs w:val="28"/>
        </w:rPr>
        <w:t>Днестровск</w:t>
      </w:r>
      <w:r w:rsidR="00C13585" w:rsidRPr="006223D9">
        <w:rPr>
          <w:rFonts w:ascii="Times New Roman" w:eastAsia="Times New Roman" w:hAnsi="Times New Roman" w:cs="Times New Roman"/>
          <w:sz w:val="28"/>
          <w:szCs w:val="28"/>
        </w:rPr>
        <w:t>у</w:t>
      </w:r>
      <w:proofErr w:type="spellEnd"/>
      <w:r w:rsidRPr="006223D9">
        <w:rPr>
          <w:rFonts w:ascii="Times New Roman" w:eastAsia="Times New Roman" w:hAnsi="Times New Roman" w:cs="Times New Roman"/>
          <w:sz w:val="28"/>
          <w:szCs w:val="28"/>
        </w:rPr>
        <w:t xml:space="preserve">, </w:t>
      </w:r>
      <w:r w:rsidR="006E47FB" w:rsidRPr="006223D9">
        <w:rPr>
          <w:rFonts w:ascii="Times New Roman" w:hAnsi="Times New Roman" w:cs="Times New Roman"/>
          <w:sz w:val="28"/>
          <w:szCs w:val="28"/>
        </w:rPr>
        <w:t xml:space="preserve">городу </w:t>
      </w:r>
      <w:proofErr w:type="spellStart"/>
      <w:r w:rsidRPr="006223D9">
        <w:rPr>
          <w:rFonts w:ascii="Times New Roman" w:eastAsia="Times New Roman" w:hAnsi="Times New Roman" w:cs="Times New Roman"/>
          <w:sz w:val="28"/>
          <w:szCs w:val="28"/>
        </w:rPr>
        <w:t>Слободзе</w:t>
      </w:r>
      <w:r w:rsidR="00C13585" w:rsidRPr="006223D9">
        <w:rPr>
          <w:rFonts w:ascii="Times New Roman" w:eastAsia="Times New Roman" w:hAnsi="Times New Roman" w:cs="Times New Roman"/>
          <w:sz w:val="28"/>
          <w:szCs w:val="28"/>
        </w:rPr>
        <w:t>е</w:t>
      </w:r>
      <w:proofErr w:type="spellEnd"/>
      <w:r w:rsidRPr="006223D9">
        <w:rPr>
          <w:rFonts w:ascii="Times New Roman" w:eastAsia="Times New Roman" w:hAnsi="Times New Roman" w:cs="Times New Roman"/>
          <w:sz w:val="28"/>
          <w:szCs w:val="28"/>
        </w:rPr>
        <w:t xml:space="preserve"> и </w:t>
      </w:r>
      <w:proofErr w:type="spellStart"/>
      <w:r w:rsidRPr="006223D9">
        <w:rPr>
          <w:rFonts w:ascii="Times New Roman" w:eastAsia="Times New Roman" w:hAnsi="Times New Roman" w:cs="Times New Roman"/>
          <w:sz w:val="28"/>
          <w:szCs w:val="28"/>
        </w:rPr>
        <w:t>Слободзейскому</w:t>
      </w:r>
      <w:proofErr w:type="spellEnd"/>
      <w:r w:rsidRPr="006223D9">
        <w:rPr>
          <w:rFonts w:ascii="Times New Roman" w:eastAsia="Times New Roman" w:hAnsi="Times New Roman" w:cs="Times New Roman"/>
          <w:sz w:val="28"/>
          <w:szCs w:val="28"/>
        </w:rPr>
        <w:t xml:space="preserve"> району.</w:t>
      </w:r>
    </w:p>
    <w:p w14:paraId="5230471E" w14:textId="2B5AE925" w:rsidR="009C358E" w:rsidRPr="006223D9" w:rsidRDefault="009C358E"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Средний показатель наполняемости по группам раннего возраста составляет 12,</w:t>
      </w:r>
      <w:r w:rsidR="00F86A32" w:rsidRPr="006223D9">
        <w:rPr>
          <w:rFonts w:ascii="Times New Roman" w:eastAsia="Times New Roman" w:hAnsi="Times New Roman" w:cs="Times New Roman"/>
          <w:sz w:val="28"/>
          <w:szCs w:val="28"/>
        </w:rPr>
        <w:t>3</w:t>
      </w:r>
      <w:r w:rsidRPr="006223D9">
        <w:rPr>
          <w:rFonts w:ascii="Times New Roman" w:eastAsia="Times New Roman" w:hAnsi="Times New Roman" w:cs="Times New Roman"/>
          <w:sz w:val="28"/>
          <w:szCs w:val="28"/>
        </w:rPr>
        <w:t xml:space="preserve"> детей, при норме – 15.</w:t>
      </w:r>
    </w:p>
    <w:p w14:paraId="21253007" w14:textId="261F97E6" w:rsidR="009C358E" w:rsidRPr="006223D9" w:rsidRDefault="009C358E"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xml:space="preserve">Средний показатель наполняемости по группам дошкольного возраста составляет </w:t>
      </w:r>
      <w:r w:rsidR="00F86A32" w:rsidRPr="006223D9">
        <w:rPr>
          <w:rFonts w:ascii="Times New Roman" w:eastAsia="Times New Roman" w:hAnsi="Times New Roman" w:cs="Times New Roman"/>
          <w:sz w:val="28"/>
          <w:szCs w:val="28"/>
        </w:rPr>
        <w:t>14,3</w:t>
      </w:r>
      <w:r w:rsidRPr="006223D9">
        <w:rPr>
          <w:rFonts w:ascii="Times New Roman" w:eastAsia="Times New Roman" w:hAnsi="Times New Roman" w:cs="Times New Roman"/>
          <w:sz w:val="28"/>
          <w:szCs w:val="28"/>
        </w:rPr>
        <w:t xml:space="preserve"> детей, при норме – 20.</w:t>
      </w:r>
    </w:p>
    <w:p w14:paraId="2AB04620" w14:textId="672003F6" w:rsidR="009C358E" w:rsidRPr="006223D9" w:rsidRDefault="009C358E"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Информация об укомплектованности и средней наполняемости групп организаций образования для детей дошкольного возраста в 202</w:t>
      </w:r>
      <w:r w:rsidR="00F86A32" w:rsidRPr="006223D9">
        <w:rPr>
          <w:rFonts w:ascii="Times New Roman" w:eastAsia="Times New Roman" w:hAnsi="Times New Roman" w:cs="Times New Roman"/>
          <w:sz w:val="28"/>
          <w:szCs w:val="28"/>
        </w:rPr>
        <w:t>4</w:t>
      </w:r>
      <w:r w:rsidRPr="006223D9">
        <w:rPr>
          <w:rFonts w:ascii="Times New Roman" w:eastAsia="Times New Roman" w:hAnsi="Times New Roman" w:cs="Times New Roman"/>
          <w:sz w:val="28"/>
          <w:szCs w:val="28"/>
        </w:rPr>
        <w:t xml:space="preserve"> году представлена в таблице.</w:t>
      </w:r>
    </w:p>
    <w:p w14:paraId="477EFB56" w14:textId="77777777" w:rsidR="009C358E" w:rsidRPr="006223D9" w:rsidRDefault="009C358E" w:rsidP="008C4FFD">
      <w:pPr>
        <w:spacing w:after="0" w:line="240" w:lineRule="auto"/>
        <w:ind w:firstLine="708"/>
        <w:jc w:val="both"/>
        <w:rPr>
          <w:rFonts w:ascii="Times New Roman" w:eastAsia="Times New Roman" w:hAnsi="Times New Roman" w:cs="Times New Roman"/>
          <w:sz w:val="24"/>
          <w:szCs w:val="24"/>
        </w:rPr>
      </w:pPr>
    </w:p>
    <w:p w14:paraId="6D7CF78B" w14:textId="6850900B" w:rsidR="0076533A" w:rsidRPr="006223D9" w:rsidRDefault="009C358E" w:rsidP="008C4FFD">
      <w:pPr>
        <w:spacing w:after="0" w:line="240" w:lineRule="auto"/>
        <w:ind w:firstLine="708"/>
        <w:jc w:val="right"/>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Таблица </w:t>
      </w:r>
      <w:r w:rsidR="00720046" w:rsidRPr="006223D9">
        <w:rPr>
          <w:rFonts w:ascii="Times New Roman" w:eastAsia="Times New Roman" w:hAnsi="Times New Roman" w:cs="Times New Roman"/>
          <w:sz w:val="24"/>
          <w:szCs w:val="24"/>
        </w:rPr>
        <w:t>№ 2</w:t>
      </w:r>
      <w:r w:rsidR="00F26390" w:rsidRPr="006223D9">
        <w:rPr>
          <w:rFonts w:ascii="Times New Roman" w:eastAsia="Times New Roman" w:hAnsi="Times New Roman" w:cs="Times New Roman"/>
          <w:sz w:val="24"/>
          <w:szCs w:val="24"/>
        </w:rPr>
        <w:t>1</w:t>
      </w:r>
    </w:p>
    <w:p w14:paraId="6E317F83" w14:textId="77777777" w:rsidR="009C1E9D" w:rsidRPr="006223D9" w:rsidRDefault="009C1E9D" w:rsidP="008C4FFD">
      <w:pPr>
        <w:spacing w:after="0" w:line="240" w:lineRule="auto"/>
        <w:ind w:firstLine="708"/>
        <w:jc w:val="right"/>
        <w:rPr>
          <w:rFonts w:ascii="Times New Roman" w:eastAsia="Times New Roman" w:hAnsi="Times New Roman" w:cs="Times New Roman"/>
          <w:sz w:val="24"/>
          <w:szCs w:val="24"/>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710"/>
        <w:gridCol w:w="1224"/>
        <w:gridCol w:w="1275"/>
        <w:gridCol w:w="1236"/>
        <w:gridCol w:w="1094"/>
        <w:gridCol w:w="1134"/>
        <w:gridCol w:w="1162"/>
        <w:gridCol w:w="1091"/>
      </w:tblGrid>
      <w:tr w:rsidR="00C769FA" w:rsidRPr="006223D9" w14:paraId="5C3C417E" w14:textId="77777777" w:rsidTr="007C1010">
        <w:trPr>
          <w:trHeight w:val="1"/>
          <w:jc w:val="center"/>
        </w:trPr>
        <w:tc>
          <w:tcPr>
            <w:tcW w:w="559" w:type="dxa"/>
            <w:vMerge w:val="restart"/>
            <w:shd w:val="clear" w:color="auto" w:fill="FFFFFF"/>
          </w:tcPr>
          <w:p w14:paraId="7BF5B3B5" w14:textId="77777777" w:rsidR="009C358E" w:rsidRPr="006223D9" w:rsidRDefault="009C358E"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п/п</w:t>
            </w:r>
          </w:p>
        </w:tc>
        <w:tc>
          <w:tcPr>
            <w:tcW w:w="1710" w:type="dxa"/>
            <w:vMerge w:val="restart"/>
            <w:shd w:val="clear" w:color="auto" w:fill="FFFFFF"/>
          </w:tcPr>
          <w:p w14:paraId="1BFC0EFB" w14:textId="77777777" w:rsidR="009C358E" w:rsidRPr="006223D9" w:rsidRDefault="009C358E"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УНО</w:t>
            </w:r>
          </w:p>
        </w:tc>
        <w:tc>
          <w:tcPr>
            <w:tcW w:w="2499" w:type="dxa"/>
            <w:gridSpan w:val="2"/>
            <w:shd w:val="clear" w:color="auto" w:fill="FFFFFF"/>
          </w:tcPr>
          <w:p w14:paraId="2FD78023" w14:textId="77777777" w:rsidR="009C358E" w:rsidRPr="006223D9" w:rsidRDefault="009C358E" w:rsidP="008C4FFD">
            <w:pPr>
              <w:spacing w:after="0" w:line="240" w:lineRule="auto"/>
              <w:jc w:val="center"/>
              <w:rPr>
                <w:rFonts w:ascii="Times New Roman" w:eastAsia="Times New Roman" w:hAnsi="Times New Roman" w:cs="Times New Roman"/>
              </w:rPr>
            </w:pPr>
            <w:r w:rsidRPr="006223D9">
              <w:rPr>
                <w:rFonts w:ascii="Times New Roman" w:eastAsia="Times New Roman" w:hAnsi="Times New Roman" w:cs="Times New Roman"/>
              </w:rPr>
              <w:t>Количество детей</w:t>
            </w:r>
          </w:p>
        </w:tc>
        <w:tc>
          <w:tcPr>
            <w:tcW w:w="1236" w:type="dxa"/>
            <w:vMerge w:val="restart"/>
            <w:shd w:val="clear" w:color="auto" w:fill="FFFFFF"/>
          </w:tcPr>
          <w:p w14:paraId="795B8718" w14:textId="77777777" w:rsidR="009C358E" w:rsidRPr="006223D9" w:rsidRDefault="009C358E" w:rsidP="008C4FFD">
            <w:pPr>
              <w:spacing w:after="0" w:line="240" w:lineRule="auto"/>
              <w:ind w:left="-94" w:right="-183"/>
              <w:jc w:val="center"/>
              <w:rPr>
                <w:rFonts w:ascii="Times New Roman" w:eastAsia="Times New Roman" w:hAnsi="Times New Roman" w:cs="Times New Roman"/>
              </w:rPr>
            </w:pPr>
            <w:r w:rsidRPr="006223D9">
              <w:rPr>
                <w:rFonts w:ascii="Times New Roman" w:eastAsia="Times New Roman" w:hAnsi="Times New Roman" w:cs="Times New Roman"/>
              </w:rPr>
              <w:t>%</w:t>
            </w:r>
          </w:p>
          <w:p w14:paraId="475A8F64" w14:textId="77777777" w:rsidR="009C358E" w:rsidRPr="006223D9" w:rsidRDefault="009C358E" w:rsidP="008C4FFD">
            <w:pPr>
              <w:spacing w:after="0" w:line="240" w:lineRule="auto"/>
              <w:ind w:left="-94" w:right="-183"/>
              <w:jc w:val="center"/>
              <w:rPr>
                <w:rFonts w:ascii="Times New Roman" w:eastAsia="Times New Roman" w:hAnsi="Times New Roman" w:cs="Times New Roman"/>
              </w:rPr>
            </w:pPr>
            <w:proofErr w:type="spellStart"/>
            <w:r w:rsidRPr="006223D9">
              <w:rPr>
                <w:rFonts w:ascii="Times New Roman" w:eastAsia="Times New Roman" w:hAnsi="Times New Roman" w:cs="Times New Roman"/>
              </w:rPr>
              <w:t>укомплекто</w:t>
            </w:r>
            <w:proofErr w:type="spellEnd"/>
          </w:p>
          <w:p w14:paraId="783BC9EA" w14:textId="77777777" w:rsidR="009C358E" w:rsidRPr="006223D9" w:rsidRDefault="009C358E" w:rsidP="008C4FFD">
            <w:pPr>
              <w:spacing w:after="0" w:line="240" w:lineRule="auto"/>
              <w:ind w:left="-94" w:right="-183"/>
              <w:jc w:val="center"/>
              <w:rPr>
                <w:rFonts w:ascii="Times New Roman" w:eastAsia="Times New Roman" w:hAnsi="Times New Roman" w:cs="Times New Roman"/>
              </w:rPr>
            </w:pPr>
            <w:proofErr w:type="spellStart"/>
            <w:r w:rsidRPr="006223D9">
              <w:rPr>
                <w:rFonts w:ascii="Times New Roman" w:eastAsia="Times New Roman" w:hAnsi="Times New Roman" w:cs="Times New Roman"/>
              </w:rPr>
              <w:t>ванности</w:t>
            </w:r>
            <w:proofErr w:type="spellEnd"/>
          </w:p>
          <w:p w14:paraId="28BE0700" w14:textId="77777777" w:rsidR="009C358E" w:rsidRPr="006223D9" w:rsidRDefault="009C358E" w:rsidP="008C4FFD">
            <w:pPr>
              <w:spacing w:after="0" w:line="240" w:lineRule="auto"/>
              <w:ind w:left="-94" w:right="-183"/>
              <w:jc w:val="center"/>
              <w:rPr>
                <w:rFonts w:ascii="Times New Roman" w:eastAsia="Times New Roman" w:hAnsi="Times New Roman" w:cs="Times New Roman"/>
              </w:rPr>
            </w:pPr>
            <w:r w:rsidRPr="006223D9">
              <w:rPr>
                <w:rFonts w:ascii="Times New Roman" w:eastAsia="Times New Roman" w:hAnsi="Times New Roman" w:cs="Times New Roman"/>
              </w:rPr>
              <w:t>ДОУ</w:t>
            </w:r>
          </w:p>
          <w:p w14:paraId="1D1F618B" w14:textId="77777777" w:rsidR="009C358E" w:rsidRPr="006223D9" w:rsidRDefault="009C358E" w:rsidP="008C4FFD">
            <w:pPr>
              <w:spacing w:after="0" w:line="240" w:lineRule="auto"/>
              <w:jc w:val="center"/>
              <w:rPr>
                <w:rFonts w:ascii="Times New Roman" w:eastAsia="Times New Roman" w:hAnsi="Times New Roman" w:cs="Times New Roman"/>
              </w:rPr>
            </w:pPr>
            <w:r w:rsidRPr="006223D9">
              <w:rPr>
                <w:rFonts w:ascii="Times New Roman" w:eastAsia="Times New Roman" w:hAnsi="Times New Roman" w:cs="Times New Roman"/>
              </w:rPr>
              <w:t>детьми</w:t>
            </w:r>
          </w:p>
        </w:tc>
        <w:tc>
          <w:tcPr>
            <w:tcW w:w="4481" w:type="dxa"/>
            <w:gridSpan w:val="4"/>
            <w:shd w:val="clear" w:color="auto" w:fill="FFFFFF"/>
          </w:tcPr>
          <w:p w14:paraId="57EDE377" w14:textId="77777777" w:rsidR="009C358E" w:rsidRPr="006223D9" w:rsidRDefault="009C358E" w:rsidP="008C4FFD">
            <w:pPr>
              <w:spacing w:after="0" w:line="240" w:lineRule="auto"/>
              <w:jc w:val="center"/>
              <w:rPr>
                <w:rFonts w:ascii="Times New Roman" w:eastAsia="Times New Roman" w:hAnsi="Times New Roman" w:cs="Times New Roman"/>
              </w:rPr>
            </w:pPr>
            <w:r w:rsidRPr="006223D9">
              <w:rPr>
                <w:rFonts w:ascii="Times New Roman" w:eastAsia="Times New Roman" w:hAnsi="Times New Roman" w:cs="Times New Roman"/>
              </w:rPr>
              <w:t>Наполняемость</w:t>
            </w:r>
          </w:p>
        </w:tc>
      </w:tr>
      <w:tr w:rsidR="00C769FA" w:rsidRPr="006223D9" w14:paraId="649BF177" w14:textId="77777777" w:rsidTr="007C1010">
        <w:trPr>
          <w:trHeight w:val="1"/>
          <w:jc w:val="center"/>
        </w:trPr>
        <w:tc>
          <w:tcPr>
            <w:tcW w:w="559" w:type="dxa"/>
            <w:vMerge/>
            <w:shd w:val="clear" w:color="auto" w:fill="FFFFFF"/>
          </w:tcPr>
          <w:p w14:paraId="0EA962E2" w14:textId="77777777" w:rsidR="009C358E" w:rsidRPr="006223D9" w:rsidRDefault="009C358E"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10" w:type="dxa"/>
            <w:vMerge/>
            <w:shd w:val="clear" w:color="auto" w:fill="FFFFFF"/>
          </w:tcPr>
          <w:p w14:paraId="13431EFE" w14:textId="77777777" w:rsidR="009C358E" w:rsidRPr="006223D9" w:rsidRDefault="009C358E"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24" w:type="dxa"/>
            <w:vMerge w:val="restart"/>
            <w:shd w:val="clear" w:color="auto" w:fill="FFFFFF"/>
          </w:tcPr>
          <w:p w14:paraId="1108B42B" w14:textId="77777777" w:rsidR="009C358E" w:rsidRPr="006223D9" w:rsidRDefault="009C358E" w:rsidP="008C4FFD">
            <w:pPr>
              <w:spacing w:after="0" w:line="240" w:lineRule="auto"/>
              <w:ind w:left="-108" w:right="-111"/>
              <w:jc w:val="center"/>
              <w:rPr>
                <w:rFonts w:ascii="Times New Roman" w:eastAsia="Times New Roman" w:hAnsi="Times New Roman" w:cs="Times New Roman"/>
              </w:rPr>
            </w:pPr>
            <w:r w:rsidRPr="006223D9">
              <w:rPr>
                <w:rFonts w:ascii="Times New Roman" w:eastAsia="Times New Roman" w:hAnsi="Times New Roman" w:cs="Times New Roman"/>
              </w:rPr>
              <w:t>проектная</w:t>
            </w:r>
          </w:p>
          <w:p w14:paraId="15F48A73" w14:textId="77777777" w:rsidR="009C358E" w:rsidRPr="006223D9" w:rsidRDefault="009C358E" w:rsidP="008C4FFD">
            <w:pPr>
              <w:spacing w:after="0" w:line="240" w:lineRule="auto"/>
              <w:jc w:val="center"/>
              <w:rPr>
                <w:rFonts w:ascii="Times New Roman" w:eastAsia="Times New Roman" w:hAnsi="Times New Roman" w:cs="Times New Roman"/>
              </w:rPr>
            </w:pPr>
            <w:r w:rsidRPr="006223D9">
              <w:rPr>
                <w:rFonts w:ascii="Times New Roman" w:eastAsia="Times New Roman" w:hAnsi="Times New Roman" w:cs="Times New Roman"/>
              </w:rPr>
              <w:t>мощность</w:t>
            </w:r>
          </w:p>
        </w:tc>
        <w:tc>
          <w:tcPr>
            <w:tcW w:w="1275" w:type="dxa"/>
            <w:vMerge w:val="restart"/>
            <w:shd w:val="clear" w:color="auto" w:fill="FFFFFF"/>
          </w:tcPr>
          <w:p w14:paraId="6170136D" w14:textId="77777777" w:rsidR="009C358E" w:rsidRPr="006223D9" w:rsidRDefault="009C358E" w:rsidP="008C4FFD">
            <w:pPr>
              <w:spacing w:after="0" w:line="240" w:lineRule="auto"/>
              <w:jc w:val="center"/>
              <w:rPr>
                <w:rFonts w:ascii="Times New Roman" w:eastAsia="Times New Roman" w:hAnsi="Times New Roman" w:cs="Times New Roman"/>
              </w:rPr>
            </w:pPr>
            <w:r w:rsidRPr="006223D9">
              <w:rPr>
                <w:rFonts w:ascii="Times New Roman" w:eastAsia="Times New Roman" w:hAnsi="Times New Roman" w:cs="Times New Roman"/>
              </w:rPr>
              <w:t>списочный состав групп</w:t>
            </w:r>
          </w:p>
        </w:tc>
        <w:tc>
          <w:tcPr>
            <w:tcW w:w="1236" w:type="dxa"/>
            <w:vMerge/>
            <w:shd w:val="clear" w:color="auto" w:fill="FFFFFF"/>
          </w:tcPr>
          <w:p w14:paraId="23A61889" w14:textId="77777777" w:rsidR="009C358E" w:rsidRPr="006223D9" w:rsidRDefault="009C358E" w:rsidP="008C4FFD">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228" w:type="dxa"/>
            <w:gridSpan w:val="2"/>
            <w:shd w:val="clear" w:color="auto" w:fill="FFFFFF"/>
          </w:tcPr>
          <w:p w14:paraId="360814BD" w14:textId="77777777" w:rsidR="009C358E" w:rsidRPr="006223D9" w:rsidRDefault="009C358E" w:rsidP="008C4FFD">
            <w:pPr>
              <w:spacing w:after="0" w:line="240" w:lineRule="auto"/>
              <w:ind w:left="-108" w:right="-124"/>
              <w:jc w:val="center"/>
              <w:rPr>
                <w:rFonts w:ascii="Times New Roman" w:eastAsia="Times New Roman" w:hAnsi="Times New Roman" w:cs="Times New Roman"/>
              </w:rPr>
            </w:pPr>
            <w:r w:rsidRPr="006223D9">
              <w:rPr>
                <w:rFonts w:ascii="Times New Roman" w:eastAsia="Times New Roman" w:hAnsi="Times New Roman" w:cs="Times New Roman"/>
              </w:rPr>
              <w:t>Группы детей раннего возраста</w:t>
            </w:r>
          </w:p>
        </w:tc>
        <w:tc>
          <w:tcPr>
            <w:tcW w:w="2253" w:type="dxa"/>
            <w:gridSpan w:val="2"/>
            <w:shd w:val="clear" w:color="auto" w:fill="FFFFFF"/>
          </w:tcPr>
          <w:p w14:paraId="6F106FBF" w14:textId="77777777" w:rsidR="009C358E" w:rsidRPr="006223D9" w:rsidRDefault="009C358E" w:rsidP="008C4FFD">
            <w:pPr>
              <w:spacing w:after="0" w:line="240" w:lineRule="auto"/>
              <w:jc w:val="center"/>
              <w:rPr>
                <w:rFonts w:ascii="Times New Roman" w:eastAsia="Times New Roman" w:hAnsi="Times New Roman" w:cs="Times New Roman"/>
              </w:rPr>
            </w:pPr>
            <w:r w:rsidRPr="006223D9">
              <w:rPr>
                <w:rFonts w:ascii="Times New Roman" w:eastAsia="Times New Roman" w:hAnsi="Times New Roman" w:cs="Times New Roman"/>
              </w:rPr>
              <w:t>Группы детей дошкольного возраста</w:t>
            </w:r>
          </w:p>
        </w:tc>
      </w:tr>
      <w:tr w:rsidR="00C769FA" w:rsidRPr="006223D9" w14:paraId="19FFEBBE" w14:textId="77777777" w:rsidTr="007C1010">
        <w:trPr>
          <w:trHeight w:val="1"/>
          <w:jc w:val="center"/>
        </w:trPr>
        <w:tc>
          <w:tcPr>
            <w:tcW w:w="559" w:type="dxa"/>
            <w:vMerge/>
            <w:shd w:val="clear" w:color="auto" w:fill="FFFFFF"/>
          </w:tcPr>
          <w:p w14:paraId="4D8B3E77" w14:textId="77777777" w:rsidR="009C358E" w:rsidRPr="006223D9" w:rsidRDefault="009C358E"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10" w:type="dxa"/>
            <w:vMerge/>
            <w:shd w:val="clear" w:color="auto" w:fill="FFFFFF"/>
          </w:tcPr>
          <w:p w14:paraId="71E84C12" w14:textId="77777777" w:rsidR="009C358E" w:rsidRPr="006223D9" w:rsidRDefault="009C358E"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24" w:type="dxa"/>
            <w:vMerge/>
            <w:shd w:val="clear" w:color="auto" w:fill="FFFFFF"/>
          </w:tcPr>
          <w:p w14:paraId="77BB3D81" w14:textId="77777777" w:rsidR="009C358E" w:rsidRPr="006223D9" w:rsidRDefault="009C358E" w:rsidP="008C4FFD">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75" w:type="dxa"/>
            <w:vMerge/>
            <w:shd w:val="clear" w:color="auto" w:fill="FFFFFF"/>
          </w:tcPr>
          <w:p w14:paraId="65337E83" w14:textId="77777777" w:rsidR="009C358E" w:rsidRPr="006223D9" w:rsidRDefault="009C358E" w:rsidP="008C4FFD">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36" w:type="dxa"/>
            <w:vMerge/>
            <w:shd w:val="clear" w:color="auto" w:fill="FFFFFF"/>
          </w:tcPr>
          <w:p w14:paraId="03896327" w14:textId="77777777" w:rsidR="009C358E" w:rsidRPr="006223D9" w:rsidRDefault="009C358E" w:rsidP="008C4FFD">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094" w:type="dxa"/>
            <w:shd w:val="clear" w:color="auto" w:fill="FFFFFF"/>
          </w:tcPr>
          <w:p w14:paraId="48AD7070" w14:textId="77777777" w:rsidR="009C358E" w:rsidRPr="006223D9" w:rsidRDefault="009C358E" w:rsidP="008C4FFD">
            <w:pPr>
              <w:spacing w:after="0" w:line="240" w:lineRule="auto"/>
              <w:ind w:left="-85" w:right="-108"/>
              <w:jc w:val="center"/>
              <w:rPr>
                <w:rFonts w:ascii="Times New Roman" w:eastAsia="Times New Roman" w:hAnsi="Times New Roman" w:cs="Times New Roman"/>
                <w:sz w:val="20"/>
                <w:szCs w:val="20"/>
              </w:rPr>
            </w:pPr>
            <w:r w:rsidRPr="006223D9">
              <w:rPr>
                <w:rFonts w:ascii="Times New Roman" w:eastAsia="Times New Roman" w:hAnsi="Times New Roman" w:cs="Times New Roman"/>
                <w:sz w:val="20"/>
                <w:szCs w:val="20"/>
              </w:rPr>
              <w:t>Нормативно</w:t>
            </w:r>
          </w:p>
        </w:tc>
        <w:tc>
          <w:tcPr>
            <w:tcW w:w="1134" w:type="dxa"/>
            <w:shd w:val="clear" w:color="auto" w:fill="FFFFFF"/>
          </w:tcPr>
          <w:p w14:paraId="40BF450A" w14:textId="77777777" w:rsidR="009C358E" w:rsidRPr="006223D9" w:rsidRDefault="009C358E" w:rsidP="008C4FFD">
            <w:pPr>
              <w:spacing w:after="0" w:line="240" w:lineRule="auto"/>
              <w:ind w:left="-85" w:right="-108"/>
              <w:jc w:val="center"/>
              <w:rPr>
                <w:rFonts w:ascii="Times New Roman" w:eastAsia="Times New Roman" w:hAnsi="Times New Roman" w:cs="Times New Roman"/>
                <w:sz w:val="20"/>
                <w:szCs w:val="20"/>
              </w:rPr>
            </w:pPr>
            <w:r w:rsidRPr="006223D9">
              <w:rPr>
                <w:rFonts w:ascii="Times New Roman" w:eastAsia="Times New Roman" w:hAnsi="Times New Roman" w:cs="Times New Roman"/>
                <w:sz w:val="20"/>
                <w:szCs w:val="20"/>
              </w:rPr>
              <w:t>Фактически</w:t>
            </w:r>
          </w:p>
        </w:tc>
        <w:tc>
          <w:tcPr>
            <w:tcW w:w="1162" w:type="dxa"/>
            <w:shd w:val="clear" w:color="auto" w:fill="FFFFFF"/>
          </w:tcPr>
          <w:p w14:paraId="04C86DFF" w14:textId="77777777" w:rsidR="009C358E" w:rsidRPr="006223D9" w:rsidRDefault="009C358E" w:rsidP="008C4FFD">
            <w:pPr>
              <w:spacing w:after="0" w:line="240" w:lineRule="auto"/>
              <w:ind w:left="-85" w:right="-108"/>
              <w:jc w:val="center"/>
              <w:rPr>
                <w:rFonts w:ascii="Times New Roman" w:eastAsia="Times New Roman" w:hAnsi="Times New Roman" w:cs="Times New Roman"/>
                <w:sz w:val="20"/>
                <w:szCs w:val="20"/>
              </w:rPr>
            </w:pPr>
            <w:r w:rsidRPr="006223D9">
              <w:rPr>
                <w:rFonts w:ascii="Times New Roman" w:eastAsia="Times New Roman" w:hAnsi="Times New Roman" w:cs="Times New Roman"/>
                <w:sz w:val="20"/>
                <w:szCs w:val="20"/>
              </w:rPr>
              <w:t>Нормативно</w:t>
            </w:r>
          </w:p>
        </w:tc>
        <w:tc>
          <w:tcPr>
            <w:tcW w:w="1091" w:type="dxa"/>
            <w:shd w:val="clear" w:color="auto" w:fill="FFFFFF"/>
          </w:tcPr>
          <w:p w14:paraId="18308F8E" w14:textId="77777777" w:rsidR="009C358E" w:rsidRPr="006223D9" w:rsidRDefault="009C358E" w:rsidP="008C4FFD">
            <w:pPr>
              <w:spacing w:after="0" w:line="240" w:lineRule="auto"/>
              <w:ind w:left="-85" w:right="-108"/>
              <w:jc w:val="center"/>
              <w:rPr>
                <w:rFonts w:ascii="Times New Roman" w:eastAsia="Times New Roman" w:hAnsi="Times New Roman" w:cs="Times New Roman"/>
                <w:sz w:val="20"/>
                <w:szCs w:val="20"/>
              </w:rPr>
            </w:pPr>
            <w:r w:rsidRPr="006223D9">
              <w:rPr>
                <w:rFonts w:ascii="Times New Roman" w:eastAsia="Times New Roman" w:hAnsi="Times New Roman" w:cs="Times New Roman"/>
                <w:sz w:val="20"/>
                <w:szCs w:val="20"/>
              </w:rPr>
              <w:t>Фактически</w:t>
            </w:r>
          </w:p>
        </w:tc>
      </w:tr>
      <w:tr w:rsidR="00F86A32" w:rsidRPr="006223D9" w14:paraId="067BB86F" w14:textId="77777777" w:rsidTr="007C1010">
        <w:trPr>
          <w:trHeight w:val="1"/>
          <w:jc w:val="center"/>
        </w:trPr>
        <w:tc>
          <w:tcPr>
            <w:tcW w:w="559" w:type="dxa"/>
            <w:shd w:val="clear" w:color="auto" w:fill="FFFFFF"/>
          </w:tcPr>
          <w:p w14:paraId="0A03917F" w14:textId="588921D0"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1710" w:type="dxa"/>
            <w:shd w:val="clear" w:color="auto" w:fill="FFFFFF"/>
          </w:tcPr>
          <w:p w14:paraId="45F174D3" w14:textId="77777777" w:rsidR="00F86A32" w:rsidRPr="006223D9" w:rsidRDefault="00F86A32"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Тирасполь  </w:t>
            </w:r>
          </w:p>
        </w:tc>
        <w:tc>
          <w:tcPr>
            <w:tcW w:w="1224" w:type="dxa"/>
            <w:shd w:val="clear" w:color="auto" w:fill="FFFFFF"/>
          </w:tcPr>
          <w:p w14:paraId="5B1BABA0" w14:textId="73527A26"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5881</w:t>
            </w:r>
          </w:p>
        </w:tc>
        <w:tc>
          <w:tcPr>
            <w:tcW w:w="1275" w:type="dxa"/>
            <w:shd w:val="clear" w:color="auto" w:fill="FFFFFF"/>
          </w:tcPr>
          <w:p w14:paraId="4F940552" w14:textId="291560B8" w:rsidR="00F86A32" w:rsidRPr="006223D9" w:rsidRDefault="00F86A32" w:rsidP="008C4FFD">
            <w:pPr>
              <w:spacing w:after="0" w:line="240" w:lineRule="auto"/>
              <w:jc w:val="center"/>
              <w:rPr>
                <w:rFonts w:ascii="Times New Roman" w:hAnsi="Times New Roman" w:cs="Times New Roman"/>
                <w:sz w:val="24"/>
                <w:szCs w:val="24"/>
                <w:lang w:val="en-US"/>
              </w:rPr>
            </w:pPr>
            <w:r w:rsidRPr="006223D9">
              <w:rPr>
                <w:rFonts w:ascii="Times New Roman" w:hAnsi="Times New Roman" w:cs="Times New Roman"/>
                <w:sz w:val="24"/>
                <w:szCs w:val="24"/>
              </w:rPr>
              <w:t>5773</w:t>
            </w:r>
          </w:p>
        </w:tc>
        <w:tc>
          <w:tcPr>
            <w:tcW w:w="1236" w:type="dxa"/>
            <w:shd w:val="clear" w:color="auto" w:fill="FFFFFF"/>
          </w:tcPr>
          <w:p w14:paraId="7C9CFFB7" w14:textId="20CEDB09"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98,1</w:t>
            </w:r>
          </w:p>
        </w:tc>
        <w:tc>
          <w:tcPr>
            <w:tcW w:w="1094" w:type="dxa"/>
            <w:shd w:val="clear" w:color="auto" w:fill="FFFFFF"/>
          </w:tcPr>
          <w:p w14:paraId="2E0B0305" w14:textId="669483FE"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w:t>
            </w:r>
          </w:p>
        </w:tc>
        <w:tc>
          <w:tcPr>
            <w:tcW w:w="1134" w:type="dxa"/>
            <w:shd w:val="clear" w:color="auto" w:fill="FFFFFF"/>
          </w:tcPr>
          <w:p w14:paraId="777FB440" w14:textId="7B837A54"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15,0</w:t>
            </w:r>
          </w:p>
        </w:tc>
        <w:tc>
          <w:tcPr>
            <w:tcW w:w="1162" w:type="dxa"/>
            <w:shd w:val="clear" w:color="auto" w:fill="FFFFFF"/>
          </w:tcPr>
          <w:p w14:paraId="7932E87E" w14:textId="4F5E1F87"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p>
        </w:tc>
        <w:tc>
          <w:tcPr>
            <w:tcW w:w="1091" w:type="dxa"/>
            <w:shd w:val="clear" w:color="auto" w:fill="FFFFFF"/>
          </w:tcPr>
          <w:p w14:paraId="310E23AF" w14:textId="4CB25942"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17,5</w:t>
            </w:r>
          </w:p>
        </w:tc>
      </w:tr>
      <w:tr w:rsidR="00F86A32" w:rsidRPr="006223D9" w14:paraId="489A2B94" w14:textId="77777777" w:rsidTr="007C1010">
        <w:trPr>
          <w:trHeight w:val="1"/>
          <w:jc w:val="center"/>
        </w:trPr>
        <w:tc>
          <w:tcPr>
            <w:tcW w:w="559" w:type="dxa"/>
            <w:shd w:val="clear" w:color="auto" w:fill="FFFFFF"/>
          </w:tcPr>
          <w:p w14:paraId="535F3538" w14:textId="1FE30B18"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1710" w:type="dxa"/>
            <w:shd w:val="clear" w:color="auto" w:fill="FFFFFF"/>
          </w:tcPr>
          <w:p w14:paraId="06897658" w14:textId="77777777" w:rsidR="00F86A32" w:rsidRPr="006223D9" w:rsidRDefault="00F86A32"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Днестровск</w:t>
            </w:r>
          </w:p>
        </w:tc>
        <w:tc>
          <w:tcPr>
            <w:tcW w:w="1224" w:type="dxa"/>
            <w:shd w:val="clear" w:color="auto" w:fill="FFFFFF"/>
          </w:tcPr>
          <w:p w14:paraId="628DCF01" w14:textId="1D566C4F"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605</w:t>
            </w:r>
          </w:p>
        </w:tc>
        <w:tc>
          <w:tcPr>
            <w:tcW w:w="1275" w:type="dxa"/>
            <w:shd w:val="clear" w:color="auto" w:fill="FFFFFF"/>
          </w:tcPr>
          <w:p w14:paraId="754B4CAD" w14:textId="019203B7"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432</w:t>
            </w:r>
          </w:p>
        </w:tc>
        <w:tc>
          <w:tcPr>
            <w:tcW w:w="1236" w:type="dxa"/>
            <w:shd w:val="clear" w:color="auto" w:fill="FFFFFF"/>
          </w:tcPr>
          <w:p w14:paraId="64C97797" w14:textId="3096798F"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71,4</w:t>
            </w:r>
          </w:p>
        </w:tc>
        <w:tc>
          <w:tcPr>
            <w:tcW w:w="1094" w:type="dxa"/>
            <w:shd w:val="clear" w:color="auto" w:fill="FFFFFF"/>
          </w:tcPr>
          <w:p w14:paraId="1FFDC7AE" w14:textId="1177C4FF"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w:t>
            </w:r>
          </w:p>
        </w:tc>
        <w:tc>
          <w:tcPr>
            <w:tcW w:w="1134" w:type="dxa"/>
            <w:shd w:val="clear" w:color="auto" w:fill="FFFFFF"/>
          </w:tcPr>
          <w:p w14:paraId="65E2204C" w14:textId="6D7B8880"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7,5</w:t>
            </w:r>
          </w:p>
        </w:tc>
        <w:tc>
          <w:tcPr>
            <w:tcW w:w="1162" w:type="dxa"/>
            <w:shd w:val="clear" w:color="auto" w:fill="FFFFFF"/>
          </w:tcPr>
          <w:p w14:paraId="2EFDE564" w14:textId="5E20A86A"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p>
        </w:tc>
        <w:tc>
          <w:tcPr>
            <w:tcW w:w="1091" w:type="dxa"/>
            <w:shd w:val="clear" w:color="auto" w:fill="FFFFFF"/>
          </w:tcPr>
          <w:p w14:paraId="5D5608BD" w14:textId="16B65E22"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13,3</w:t>
            </w:r>
          </w:p>
        </w:tc>
      </w:tr>
      <w:tr w:rsidR="00F86A32" w:rsidRPr="006223D9" w14:paraId="03788C23" w14:textId="77777777" w:rsidTr="007C1010">
        <w:trPr>
          <w:trHeight w:val="1"/>
          <w:jc w:val="center"/>
        </w:trPr>
        <w:tc>
          <w:tcPr>
            <w:tcW w:w="559" w:type="dxa"/>
            <w:shd w:val="clear" w:color="auto" w:fill="FFFFFF"/>
          </w:tcPr>
          <w:p w14:paraId="5D869C57" w14:textId="642D6C16"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w:t>
            </w:r>
          </w:p>
        </w:tc>
        <w:tc>
          <w:tcPr>
            <w:tcW w:w="1710" w:type="dxa"/>
            <w:shd w:val="clear" w:color="auto" w:fill="FFFFFF"/>
          </w:tcPr>
          <w:p w14:paraId="10288BB4" w14:textId="77777777" w:rsidR="00F86A32" w:rsidRPr="006223D9" w:rsidRDefault="00F86A32"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Бендеры </w:t>
            </w:r>
          </w:p>
        </w:tc>
        <w:tc>
          <w:tcPr>
            <w:tcW w:w="1224" w:type="dxa"/>
            <w:shd w:val="clear" w:color="auto" w:fill="FFFFFF"/>
          </w:tcPr>
          <w:p w14:paraId="7E84208C" w14:textId="305AF82E"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5046</w:t>
            </w:r>
          </w:p>
        </w:tc>
        <w:tc>
          <w:tcPr>
            <w:tcW w:w="1275" w:type="dxa"/>
            <w:shd w:val="clear" w:color="auto" w:fill="FFFFFF"/>
          </w:tcPr>
          <w:p w14:paraId="2DE1A8DA" w14:textId="04BF56A9"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2890</w:t>
            </w:r>
          </w:p>
        </w:tc>
        <w:tc>
          <w:tcPr>
            <w:tcW w:w="1236" w:type="dxa"/>
            <w:shd w:val="clear" w:color="auto" w:fill="FFFFFF"/>
          </w:tcPr>
          <w:p w14:paraId="45176EC3" w14:textId="45A61925"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57,2</w:t>
            </w:r>
          </w:p>
        </w:tc>
        <w:tc>
          <w:tcPr>
            <w:tcW w:w="1094" w:type="dxa"/>
            <w:shd w:val="clear" w:color="auto" w:fill="FFFFFF"/>
          </w:tcPr>
          <w:p w14:paraId="2F011831" w14:textId="2526D0DC"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w:t>
            </w:r>
          </w:p>
        </w:tc>
        <w:tc>
          <w:tcPr>
            <w:tcW w:w="1134" w:type="dxa"/>
            <w:shd w:val="clear" w:color="auto" w:fill="FFFFFF"/>
          </w:tcPr>
          <w:p w14:paraId="5809D21C" w14:textId="4A710C6D"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13,2</w:t>
            </w:r>
          </w:p>
        </w:tc>
        <w:tc>
          <w:tcPr>
            <w:tcW w:w="1162" w:type="dxa"/>
            <w:shd w:val="clear" w:color="auto" w:fill="FFFFFF"/>
          </w:tcPr>
          <w:p w14:paraId="0BCE72DD" w14:textId="26B794B5"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p>
        </w:tc>
        <w:tc>
          <w:tcPr>
            <w:tcW w:w="1091" w:type="dxa"/>
            <w:shd w:val="clear" w:color="auto" w:fill="FFFFFF"/>
          </w:tcPr>
          <w:p w14:paraId="0A1930FA" w14:textId="3CFE7BD4"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14,7</w:t>
            </w:r>
          </w:p>
        </w:tc>
      </w:tr>
      <w:tr w:rsidR="00F86A32" w:rsidRPr="006223D9" w14:paraId="549487A9" w14:textId="77777777" w:rsidTr="007C1010">
        <w:trPr>
          <w:trHeight w:val="1"/>
          <w:jc w:val="center"/>
        </w:trPr>
        <w:tc>
          <w:tcPr>
            <w:tcW w:w="559" w:type="dxa"/>
            <w:shd w:val="clear" w:color="auto" w:fill="FFFFFF"/>
          </w:tcPr>
          <w:p w14:paraId="42A4DFB9" w14:textId="3D987610"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w:t>
            </w:r>
          </w:p>
        </w:tc>
        <w:tc>
          <w:tcPr>
            <w:tcW w:w="1710" w:type="dxa"/>
            <w:shd w:val="clear" w:color="auto" w:fill="FFFFFF"/>
          </w:tcPr>
          <w:p w14:paraId="4A27A136" w14:textId="77777777" w:rsidR="00F86A32" w:rsidRPr="006223D9" w:rsidRDefault="00F86A32"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Слободзея</w:t>
            </w:r>
          </w:p>
        </w:tc>
        <w:tc>
          <w:tcPr>
            <w:tcW w:w="1224" w:type="dxa"/>
            <w:shd w:val="clear" w:color="auto" w:fill="FFFFFF"/>
          </w:tcPr>
          <w:p w14:paraId="6D6068C2" w14:textId="24211479"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3115</w:t>
            </w:r>
          </w:p>
        </w:tc>
        <w:tc>
          <w:tcPr>
            <w:tcW w:w="1275" w:type="dxa"/>
            <w:shd w:val="clear" w:color="auto" w:fill="FFFFFF"/>
          </w:tcPr>
          <w:p w14:paraId="269FDA02" w14:textId="41CAA50B"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2311</w:t>
            </w:r>
          </w:p>
        </w:tc>
        <w:tc>
          <w:tcPr>
            <w:tcW w:w="1236" w:type="dxa"/>
            <w:shd w:val="clear" w:color="auto" w:fill="FFFFFF"/>
          </w:tcPr>
          <w:p w14:paraId="5D7B3832" w14:textId="75EF8B22"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74,1</w:t>
            </w:r>
          </w:p>
        </w:tc>
        <w:tc>
          <w:tcPr>
            <w:tcW w:w="1094" w:type="dxa"/>
            <w:shd w:val="clear" w:color="auto" w:fill="FFFFFF"/>
          </w:tcPr>
          <w:p w14:paraId="5B27BC37" w14:textId="489EACD5"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w:t>
            </w:r>
          </w:p>
        </w:tc>
        <w:tc>
          <w:tcPr>
            <w:tcW w:w="1134" w:type="dxa"/>
            <w:shd w:val="clear" w:color="auto" w:fill="FFFFFF"/>
          </w:tcPr>
          <w:p w14:paraId="1E6C72F5" w14:textId="1CCECE08"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14,9</w:t>
            </w:r>
          </w:p>
        </w:tc>
        <w:tc>
          <w:tcPr>
            <w:tcW w:w="1162" w:type="dxa"/>
            <w:shd w:val="clear" w:color="auto" w:fill="FFFFFF"/>
          </w:tcPr>
          <w:p w14:paraId="4182E6D6" w14:textId="7E3A87D7"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p>
        </w:tc>
        <w:tc>
          <w:tcPr>
            <w:tcW w:w="1091" w:type="dxa"/>
            <w:shd w:val="clear" w:color="auto" w:fill="FFFFFF"/>
          </w:tcPr>
          <w:p w14:paraId="55DE84AB" w14:textId="3872A21B"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15,7</w:t>
            </w:r>
          </w:p>
        </w:tc>
      </w:tr>
      <w:tr w:rsidR="00F86A32" w:rsidRPr="006223D9" w14:paraId="16D5E800" w14:textId="77777777" w:rsidTr="007C1010">
        <w:trPr>
          <w:trHeight w:val="1"/>
          <w:jc w:val="center"/>
        </w:trPr>
        <w:tc>
          <w:tcPr>
            <w:tcW w:w="559" w:type="dxa"/>
            <w:shd w:val="clear" w:color="auto" w:fill="FFFFFF"/>
          </w:tcPr>
          <w:p w14:paraId="61253BAE" w14:textId="1CF61723"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w:t>
            </w:r>
          </w:p>
        </w:tc>
        <w:tc>
          <w:tcPr>
            <w:tcW w:w="1710" w:type="dxa"/>
            <w:shd w:val="clear" w:color="auto" w:fill="FFFFFF"/>
          </w:tcPr>
          <w:p w14:paraId="6C6F6184" w14:textId="77777777" w:rsidR="00F86A32" w:rsidRPr="006223D9" w:rsidRDefault="00F86A32" w:rsidP="008C4FFD">
            <w:pPr>
              <w:spacing w:after="0" w:line="240" w:lineRule="auto"/>
              <w:ind w:right="-103"/>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Григориополь </w:t>
            </w:r>
          </w:p>
        </w:tc>
        <w:tc>
          <w:tcPr>
            <w:tcW w:w="1224" w:type="dxa"/>
            <w:shd w:val="clear" w:color="auto" w:fill="FFFFFF"/>
          </w:tcPr>
          <w:p w14:paraId="07FD06F5" w14:textId="43A5B7B1"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3305</w:t>
            </w:r>
          </w:p>
        </w:tc>
        <w:tc>
          <w:tcPr>
            <w:tcW w:w="1275" w:type="dxa"/>
            <w:shd w:val="clear" w:color="auto" w:fill="FFFFFF"/>
          </w:tcPr>
          <w:p w14:paraId="11009E2D" w14:textId="503F1595"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1239</w:t>
            </w:r>
          </w:p>
        </w:tc>
        <w:tc>
          <w:tcPr>
            <w:tcW w:w="1236" w:type="dxa"/>
            <w:shd w:val="clear" w:color="auto" w:fill="FFFFFF"/>
          </w:tcPr>
          <w:p w14:paraId="5FC0EE86" w14:textId="71E8CCA5"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37,4</w:t>
            </w:r>
          </w:p>
        </w:tc>
        <w:tc>
          <w:tcPr>
            <w:tcW w:w="1094" w:type="dxa"/>
            <w:shd w:val="clear" w:color="auto" w:fill="FFFFFF"/>
          </w:tcPr>
          <w:p w14:paraId="078B8424" w14:textId="14AFF0A4"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w:t>
            </w:r>
          </w:p>
        </w:tc>
        <w:tc>
          <w:tcPr>
            <w:tcW w:w="1134" w:type="dxa"/>
            <w:shd w:val="clear" w:color="auto" w:fill="FFFFFF"/>
          </w:tcPr>
          <w:p w14:paraId="0E591D6B" w14:textId="341DB2BF"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10,9</w:t>
            </w:r>
          </w:p>
        </w:tc>
        <w:tc>
          <w:tcPr>
            <w:tcW w:w="1162" w:type="dxa"/>
            <w:shd w:val="clear" w:color="auto" w:fill="FFFFFF"/>
          </w:tcPr>
          <w:p w14:paraId="0BCA382A" w14:textId="47F98CAE"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p>
        </w:tc>
        <w:tc>
          <w:tcPr>
            <w:tcW w:w="1091" w:type="dxa"/>
            <w:shd w:val="clear" w:color="auto" w:fill="FFFFFF"/>
          </w:tcPr>
          <w:p w14:paraId="67D94FC3" w14:textId="737AC015"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13,6</w:t>
            </w:r>
          </w:p>
        </w:tc>
      </w:tr>
      <w:tr w:rsidR="00F86A32" w:rsidRPr="006223D9" w14:paraId="0822C605" w14:textId="77777777" w:rsidTr="007C1010">
        <w:trPr>
          <w:trHeight w:val="1"/>
          <w:jc w:val="center"/>
        </w:trPr>
        <w:tc>
          <w:tcPr>
            <w:tcW w:w="559" w:type="dxa"/>
            <w:shd w:val="clear" w:color="auto" w:fill="FFFFFF"/>
          </w:tcPr>
          <w:p w14:paraId="2731FAA7" w14:textId="27E24C98"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w:t>
            </w:r>
          </w:p>
        </w:tc>
        <w:tc>
          <w:tcPr>
            <w:tcW w:w="1710" w:type="dxa"/>
            <w:shd w:val="clear" w:color="auto" w:fill="FFFFFF"/>
          </w:tcPr>
          <w:p w14:paraId="4369AA6A" w14:textId="77777777" w:rsidR="00F86A32" w:rsidRPr="006223D9" w:rsidRDefault="00F86A32"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Дубоссары </w:t>
            </w:r>
          </w:p>
        </w:tc>
        <w:tc>
          <w:tcPr>
            <w:tcW w:w="1224" w:type="dxa"/>
            <w:shd w:val="clear" w:color="auto" w:fill="FFFFFF"/>
          </w:tcPr>
          <w:p w14:paraId="47BB84DE" w14:textId="5C5EDF87"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2527</w:t>
            </w:r>
          </w:p>
        </w:tc>
        <w:tc>
          <w:tcPr>
            <w:tcW w:w="1275" w:type="dxa"/>
            <w:shd w:val="clear" w:color="auto" w:fill="FFFFFF"/>
          </w:tcPr>
          <w:p w14:paraId="7FE502C0" w14:textId="5278DD32"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1171</w:t>
            </w:r>
          </w:p>
        </w:tc>
        <w:tc>
          <w:tcPr>
            <w:tcW w:w="1236" w:type="dxa"/>
            <w:shd w:val="clear" w:color="auto" w:fill="FFFFFF"/>
          </w:tcPr>
          <w:p w14:paraId="0FA7723E" w14:textId="53E3284E"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46,3</w:t>
            </w:r>
          </w:p>
        </w:tc>
        <w:tc>
          <w:tcPr>
            <w:tcW w:w="1094" w:type="dxa"/>
            <w:shd w:val="clear" w:color="auto" w:fill="FFFFFF"/>
          </w:tcPr>
          <w:p w14:paraId="25D67CFB" w14:textId="0153916A"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w:t>
            </w:r>
          </w:p>
        </w:tc>
        <w:tc>
          <w:tcPr>
            <w:tcW w:w="1134" w:type="dxa"/>
            <w:shd w:val="clear" w:color="auto" w:fill="FFFFFF"/>
          </w:tcPr>
          <w:p w14:paraId="30857576" w14:textId="1EC9CA4F"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9,7</w:t>
            </w:r>
          </w:p>
        </w:tc>
        <w:tc>
          <w:tcPr>
            <w:tcW w:w="1162" w:type="dxa"/>
            <w:shd w:val="clear" w:color="auto" w:fill="FFFFFF"/>
          </w:tcPr>
          <w:p w14:paraId="0AF80643" w14:textId="753BFE4F"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p>
        </w:tc>
        <w:tc>
          <w:tcPr>
            <w:tcW w:w="1091" w:type="dxa"/>
            <w:shd w:val="clear" w:color="auto" w:fill="FFFFFF"/>
          </w:tcPr>
          <w:p w14:paraId="6814FC5F" w14:textId="794F360B"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14,0</w:t>
            </w:r>
          </w:p>
        </w:tc>
      </w:tr>
      <w:tr w:rsidR="00F86A32" w:rsidRPr="006223D9" w14:paraId="3F1E7D6A" w14:textId="77777777" w:rsidTr="007C1010">
        <w:trPr>
          <w:trHeight w:val="1"/>
          <w:jc w:val="center"/>
        </w:trPr>
        <w:tc>
          <w:tcPr>
            <w:tcW w:w="559" w:type="dxa"/>
            <w:shd w:val="clear" w:color="auto" w:fill="FFFFFF"/>
          </w:tcPr>
          <w:p w14:paraId="39136ACF" w14:textId="2FA12382"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w:t>
            </w:r>
          </w:p>
        </w:tc>
        <w:tc>
          <w:tcPr>
            <w:tcW w:w="1710" w:type="dxa"/>
            <w:shd w:val="clear" w:color="auto" w:fill="FFFFFF"/>
          </w:tcPr>
          <w:p w14:paraId="38F55B7F" w14:textId="77777777" w:rsidR="00F86A32" w:rsidRPr="006223D9" w:rsidRDefault="00F86A32"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Рыбница </w:t>
            </w:r>
          </w:p>
        </w:tc>
        <w:tc>
          <w:tcPr>
            <w:tcW w:w="1224" w:type="dxa"/>
            <w:shd w:val="clear" w:color="auto" w:fill="FFFFFF"/>
          </w:tcPr>
          <w:p w14:paraId="37C3D7E0" w14:textId="2095C4CA"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4915</w:t>
            </w:r>
          </w:p>
        </w:tc>
        <w:tc>
          <w:tcPr>
            <w:tcW w:w="1275" w:type="dxa"/>
            <w:shd w:val="clear" w:color="auto" w:fill="FFFFFF"/>
          </w:tcPr>
          <w:p w14:paraId="6F3D83D0" w14:textId="421D94F8"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2688</w:t>
            </w:r>
          </w:p>
        </w:tc>
        <w:tc>
          <w:tcPr>
            <w:tcW w:w="1236" w:type="dxa"/>
            <w:shd w:val="clear" w:color="auto" w:fill="FFFFFF"/>
          </w:tcPr>
          <w:p w14:paraId="25F6C1CB" w14:textId="11FAC824"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54,6</w:t>
            </w:r>
          </w:p>
        </w:tc>
        <w:tc>
          <w:tcPr>
            <w:tcW w:w="1094" w:type="dxa"/>
            <w:shd w:val="clear" w:color="auto" w:fill="FFFFFF"/>
          </w:tcPr>
          <w:p w14:paraId="06754CB6" w14:textId="1C805180"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w:t>
            </w:r>
          </w:p>
        </w:tc>
        <w:tc>
          <w:tcPr>
            <w:tcW w:w="1134" w:type="dxa"/>
            <w:shd w:val="clear" w:color="auto" w:fill="FFFFFF"/>
          </w:tcPr>
          <w:p w14:paraId="5D0C8BED" w14:textId="3FD8BA8A"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14,5</w:t>
            </w:r>
          </w:p>
        </w:tc>
        <w:tc>
          <w:tcPr>
            <w:tcW w:w="1162" w:type="dxa"/>
            <w:shd w:val="clear" w:color="auto" w:fill="FFFFFF"/>
          </w:tcPr>
          <w:p w14:paraId="4560EA93" w14:textId="599E45DB"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p>
        </w:tc>
        <w:tc>
          <w:tcPr>
            <w:tcW w:w="1091" w:type="dxa"/>
            <w:shd w:val="clear" w:color="auto" w:fill="FFFFFF"/>
          </w:tcPr>
          <w:p w14:paraId="3213DD53" w14:textId="72982EBE"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15,1</w:t>
            </w:r>
          </w:p>
        </w:tc>
      </w:tr>
      <w:tr w:rsidR="00F86A32" w:rsidRPr="006223D9" w14:paraId="04C08D40" w14:textId="77777777" w:rsidTr="007C1010">
        <w:trPr>
          <w:trHeight w:val="1"/>
          <w:jc w:val="center"/>
        </w:trPr>
        <w:tc>
          <w:tcPr>
            <w:tcW w:w="559" w:type="dxa"/>
            <w:shd w:val="clear" w:color="auto" w:fill="FFFFFF"/>
          </w:tcPr>
          <w:p w14:paraId="0FBE1132" w14:textId="53DC0638"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w:t>
            </w:r>
          </w:p>
        </w:tc>
        <w:tc>
          <w:tcPr>
            <w:tcW w:w="1710" w:type="dxa"/>
            <w:shd w:val="clear" w:color="auto" w:fill="FFFFFF"/>
          </w:tcPr>
          <w:p w14:paraId="09A65BCC" w14:textId="77777777" w:rsidR="00F86A32" w:rsidRPr="006223D9" w:rsidRDefault="00F86A32"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Каменка </w:t>
            </w:r>
          </w:p>
        </w:tc>
        <w:tc>
          <w:tcPr>
            <w:tcW w:w="1224" w:type="dxa"/>
            <w:shd w:val="clear" w:color="auto" w:fill="FFFFFF"/>
          </w:tcPr>
          <w:p w14:paraId="4E1C502A" w14:textId="44892D19"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1340</w:t>
            </w:r>
          </w:p>
        </w:tc>
        <w:tc>
          <w:tcPr>
            <w:tcW w:w="1275" w:type="dxa"/>
            <w:shd w:val="clear" w:color="auto" w:fill="FFFFFF"/>
          </w:tcPr>
          <w:p w14:paraId="2F3C37CC" w14:textId="0CDD7D21"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502</w:t>
            </w:r>
          </w:p>
        </w:tc>
        <w:tc>
          <w:tcPr>
            <w:tcW w:w="1236" w:type="dxa"/>
            <w:shd w:val="clear" w:color="auto" w:fill="FFFFFF"/>
          </w:tcPr>
          <w:p w14:paraId="34354D19" w14:textId="722A11E8"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37,4</w:t>
            </w:r>
          </w:p>
        </w:tc>
        <w:tc>
          <w:tcPr>
            <w:tcW w:w="1094" w:type="dxa"/>
            <w:shd w:val="clear" w:color="auto" w:fill="FFFFFF"/>
          </w:tcPr>
          <w:p w14:paraId="7BDB9690" w14:textId="72541D4E"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w:t>
            </w:r>
          </w:p>
        </w:tc>
        <w:tc>
          <w:tcPr>
            <w:tcW w:w="1134" w:type="dxa"/>
            <w:shd w:val="clear" w:color="auto" w:fill="FFFFFF"/>
          </w:tcPr>
          <w:p w14:paraId="322C1464" w14:textId="1EC9C827"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10,4</w:t>
            </w:r>
          </w:p>
        </w:tc>
        <w:tc>
          <w:tcPr>
            <w:tcW w:w="1162" w:type="dxa"/>
            <w:shd w:val="clear" w:color="auto" w:fill="FFFFFF"/>
          </w:tcPr>
          <w:p w14:paraId="60170064" w14:textId="12B90327"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p>
        </w:tc>
        <w:tc>
          <w:tcPr>
            <w:tcW w:w="1091" w:type="dxa"/>
            <w:shd w:val="clear" w:color="auto" w:fill="FFFFFF"/>
          </w:tcPr>
          <w:p w14:paraId="6D76E1C7" w14:textId="3C3D203D"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12,9</w:t>
            </w:r>
          </w:p>
        </w:tc>
      </w:tr>
      <w:tr w:rsidR="00F86A32" w:rsidRPr="006223D9" w14:paraId="2018D0F6" w14:textId="77777777" w:rsidTr="007C1010">
        <w:trPr>
          <w:trHeight w:val="1"/>
          <w:jc w:val="center"/>
        </w:trPr>
        <w:tc>
          <w:tcPr>
            <w:tcW w:w="559" w:type="dxa"/>
            <w:shd w:val="clear" w:color="auto" w:fill="FFFFFF"/>
          </w:tcPr>
          <w:p w14:paraId="69F790C3" w14:textId="3AE783F0"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w:t>
            </w:r>
          </w:p>
        </w:tc>
        <w:tc>
          <w:tcPr>
            <w:tcW w:w="1710" w:type="dxa"/>
            <w:shd w:val="clear" w:color="auto" w:fill="FFFFFF"/>
          </w:tcPr>
          <w:p w14:paraId="597971BD" w14:textId="1A89F4B6" w:rsidR="00F86A32" w:rsidRPr="006223D9" w:rsidRDefault="00F86A32" w:rsidP="008C4FFD">
            <w:pPr>
              <w:spacing w:after="0" w:line="240" w:lineRule="auto"/>
              <w:ind w:right="-102"/>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ГОУ (РМТЛ</w:t>
            </w:r>
            <w:r w:rsidR="007C1010" w:rsidRPr="006223D9">
              <w:rPr>
                <w:rFonts w:ascii="Times New Roman" w:eastAsia="Times New Roman" w:hAnsi="Times New Roman" w:cs="Times New Roman"/>
                <w:sz w:val="24"/>
                <w:szCs w:val="24"/>
              </w:rPr>
              <w:t>К</w:t>
            </w:r>
            <w:r w:rsidRPr="006223D9">
              <w:rPr>
                <w:rFonts w:ascii="Times New Roman" w:eastAsia="Times New Roman" w:hAnsi="Times New Roman" w:cs="Times New Roman"/>
                <w:sz w:val="24"/>
                <w:szCs w:val="24"/>
              </w:rPr>
              <w:t>)</w:t>
            </w:r>
          </w:p>
        </w:tc>
        <w:tc>
          <w:tcPr>
            <w:tcW w:w="1224" w:type="dxa"/>
            <w:shd w:val="clear" w:color="auto" w:fill="FFFFFF"/>
          </w:tcPr>
          <w:p w14:paraId="230D44E4" w14:textId="0208DB6D"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150</w:t>
            </w:r>
          </w:p>
        </w:tc>
        <w:tc>
          <w:tcPr>
            <w:tcW w:w="1275" w:type="dxa"/>
            <w:shd w:val="clear" w:color="auto" w:fill="FFFFFF"/>
          </w:tcPr>
          <w:p w14:paraId="4F18A184" w14:textId="4C2D3BB9"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90</w:t>
            </w:r>
          </w:p>
        </w:tc>
        <w:tc>
          <w:tcPr>
            <w:tcW w:w="1236" w:type="dxa"/>
            <w:shd w:val="clear" w:color="auto" w:fill="FFFFFF"/>
          </w:tcPr>
          <w:p w14:paraId="7EF911C0" w14:textId="37151F04"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60,0</w:t>
            </w:r>
          </w:p>
        </w:tc>
        <w:tc>
          <w:tcPr>
            <w:tcW w:w="1094" w:type="dxa"/>
            <w:shd w:val="clear" w:color="auto" w:fill="FFFFFF"/>
          </w:tcPr>
          <w:p w14:paraId="342AF9EC" w14:textId="654EBAE2"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w:t>
            </w:r>
          </w:p>
        </w:tc>
        <w:tc>
          <w:tcPr>
            <w:tcW w:w="1134" w:type="dxa"/>
            <w:shd w:val="clear" w:color="auto" w:fill="FFFFFF"/>
          </w:tcPr>
          <w:p w14:paraId="6FC2A048" w14:textId="5DD98D2A" w:rsidR="00F86A32" w:rsidRPr="006223D9" w:rsidRDefault="00F86A32" w:rsidP="008C4FFD">
            <w:pPr>
              <w:spacing w:after="0" w:line="240" w:lineRule="auto"/>
              <w:jc w:val="center"/>
              <w:rPr>
                <w:rFonts w:ascii="Times New Roman" w:eastAsia="Times New Roman" w:hAnsi="Times New Roman" w:cs="Times New Roman"/>
                <w:sz w:val="24"/>
                <w:szCs w:val="24"/>
                <w:lang w:val="en-US"/>
              </w:rPr>
            </w:pPr>
            <w:r w:rsidRPr="006223D9">
              <w:rPr>
                <w:rFonts w:ascii="Times New Roman" w:hAnsi="Times New Roman" w:cs="Times New Roman"/>
                <w:sz w:val="24"/>
                <w:szCs w:val="24"/>
              </w:rPr>
              <w:t>15</w:t>
            </w:r>
          </w:p>
        </w:tc>
        <w:tc>
          <w:tcPr>
            <w:tcW w:w="1162" w:type="dxa"/>
            <w:shd w:val="clear" w:color="auto" w:fill="FFFFFF"/>
          </w:tcPr>
          <w:p w14:paraId="188BEA49" w14:textId="4B90928B"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p>
        </w:tc>
        <w:tc>
          <w:tcPr>
            <w:tcW w:w="1091" w:type="dxa"/>
            <w:shd w:val="clear" w:color="auto" w:fill="FFFFFF"/>
          </w:tcPr>
          <w:p w14:paraId="4AA7BD5F" w14:textId="73F8129A" w:rsidR="00F86A32" w:rsidRPr="006223D9" w:rsidRDefault="00F86A3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12,5</w:t>
            </w:r>
          </w:p>
        </w:tc>
      </w:tr>
      <w:tr w:rsidR="00F86A32" w:rsidRPr="006223D9" w14:paraId="73FEE931" w14:textId="77777777" w:rsidTr="007C1010">
        <w:trPr>
          <w:trHeight w:val="1"/>
          <w:jc w:val="center"/>
        </w:trPr>
        <w:tc>
          <w:tcPr>
            <w:tcW w:w="559" w:type="dxa"/>
            <w:shd w:val="clear" w:color="auto" w:fill="FFFFFF"/>
          </w:tcPr>
          <w:p w14:paraId="731532F9" w14:textId="77777777" w:rsidR="00F86A32" w:rsidRPr="006223D9" w:rsidRDefault="00F86A32" w:rsidP="008C4FFD">
            <w:pPr>
              <w:spacing w:after="0" w:line="240" w:lineRule="auto"/>
              <w:jc w:val="center"/>
              <w:rPr>
                <w:rFonts w:ascii="Times New Roman" w:eastAsia="Times New Roman" w:hAnsi="Times New Roman" w:cs="Times New Roman"/>
                <w:sz w:val="24"/>
                <w:szCs w:val="24"/>
              </w:rPr>
            </w:pPr>
          </w:p>
        </w:tc>
        <w:tc>
          <w:tcPr>
            <w:tcW w:w="1710" w:type="dxa"/>
            <w:shd w:val="clear" w:color="auto" w:fill="FFFFFF"/>
          </w:tcPr>
          <w:p w14:paraId="0F5170D9" w14:textId="77777777" w:rsidR="00F86A32" w:rsidRPr="006223D9" w:rsidRDefault="00F86A32"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ИТОГО: </w:t>
            </w:r>
          </w:p>
        </w:tc>
        <w:tc>
          <w:tcPr>
            <w:tcW w:w="1224" w:type="dxa"/>
            <w:shd w:val="clear" w:color="auto" w:fill="FFFFFF"/>
          </w:tcPr>
          <w:p w14:paraId="4262E802" w14:textId="7E4693D7"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26884</w:t>
            </w:r>
          </w:p>
        </w:tc>
        <w:tc>
          <w:tcPr>
            <w:tcW w:w="1275" w:type="dxa"/>
            <w:shd w:val="clear" w:color="auto" w:fill="FFFFFF"/>
          </w:tcPr>
          <w:p w14:paraId="676B70E3" w14:textId="20334776"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 xml:space="preserve">17 </w:t>
            </w:r>
            <w:r w:rsidRPr="006223D9">
              <w:rPr>
                <w:rFonts w:ascii="Times New Roman" w:hAnsi="Times New Roman" w:cs="Times New Roman"/>
                <w:sz w:val="24"/>
                <w:szCs w:val="24"/>
                <w:lang w:val="en-US"/>
              </w:rPr>
              <w:t>204</w:t>
            </w:r>
          </w:p>
        </w:tc>
        <w:tc>
          <w:tcPr>
            <w:tcW w:w="1236" w:type="dxa"/>
            <w:shd w:val="clear" w:color="auto" w:fill="FFFFFF"/>
          </w:tcPr>
          <w:p w14:paraId="1FD69E57" w14:textId="168261F1"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63,6</w:t>
            </w:r>
          </w:p>
        </w:tc>
        <w:tc>
          <w:tcPr>
            <w:tcW w:w="1094" w:type="dxa"/>
            <w:shd w:val="clear" w:color="auto" w:fill="FFFFFF"/>
          </w:tcPr>
          <w:p w14:paraId="07853C56" w14:textId="0A7FB50D"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w:t>
            </w:r>
          </w:p>
        </w:tc>
        <w:tc>
          <w:tcPr>
            <w:tcW w:w="1134" w:type="dxa"/>
            <w:shd w:val="clear" w:color="auto" w:fill="FFFFFF"/>
          </w:tcPr>
          <w:p w14:paraId="1D6862B8" w14:textId="2E837A9B"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12,3</w:t>
            </w:r>
          </w:p>
        </w:tc>
        <w:tc>
          <w:tcPr>
            <w:tcW w:w="1162" w:type="dxa"/>
            <w:shd w:val="clear" w:color="auto" w:fill="FFFFFF"/>
          </w:tcPr>
          <w:p w14:paraId="489FFE84" w14:textId="6BA111EF"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p>
        </w:tc>
        <w:tc>
          <w:tcPr>
            <w:tcW w:w="1091" w:type="dxa"/>
            <w:shd w:val="clear" w:color="auto" w:fill="FFFFFF"/>
          </w:tcPr>
          <w:p w14:paraId="3CF3E758" w14:textId="548B4799" w:rsidR="00F86A32" w:rsidRPr="006223D9" w:rsidRDefault="00F86A32"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14,3</w:t>
            </w:r>
          </w:p>
        </w:tc>
      </w:tr>
    </w:tbl>
    <w:p w14:paraId="1544EEEB" w14:textId="77777777" w:rsidR="009C358E" w:rsidRPr="006223D9" w:rsidRDefault="009C358E" w:rsidP="008C4FFD">
      <w:pPr>
        <w:spacing w:after="0" w:line="240" w:lineRule="auto"/>
        <w:jc w:val="both"/>
        <w:rPr>
          <w:rFonts w:ascii="Times New Roman" w:eastAsia="Times New Roman" w:hAnsi="Times New Roman" w:cs="Times New Roman"/>
          <w:sz w:val="24"/>
          <w:szCs w:val="24"/>
        </w:rPr>
      </w:pPr>
    </w:p>
    <w:p w14:paraId="108E796D" w14:textId="0553A2DD" w:rsidR="009C358E" w:rsidRPr="006223D9" w:rsidRDefault="009C358E"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Количество населенных пунктов, не имеющих организаций дошкольного образования, составляет 43 населенных пункта (в 11 из них нет детей дошкольного возраста), в которых проживает 3</w:t>
      </w:r>
      <w:r w:rsidR="00084C76" w:rsidRPr="006223D9">
        <w:rPr>
          <w:rFonts w:ascii="Times New Roman" w:eastAsia="Times New Roman" w:hAnsi="Times New Roman" w:cs="Times New Roman"/>
          <w:sz w:val="28"/>
          <w:szCs w:val="28"/>
        </w:rPr>
        <w:t>54</w:t>
      </w:r>
      <w:r w:rsidRPr="006223D9">
        <w:rPr>
          <w:rFonts w:ascii="Times New Roman" w:eastAsia="Times New Roman" w:hAnsi="Times New Roman" w:cs="Times New Roman"/>
          <w:sz w:val="28"/>
          <w:szCs w:val="28"/>
        </w:rPr>
        <w:t xml:space="preserve"> дошкольник</w:t>
      </w:r>
      <w:r w:rsidR="00084C76" w:rsidRPr="006223D9">
        <w:rPr>
          <w:rFonts w:ascii="Times New Roman" w:eastAsia="Times New Roman" w:hAnsi="Times New Roman" w:cs="Times New Roman"/>
          <w:sz w:val="28"/>
          <w:szCs w:val="28"/>
        </w:rPr>
        <w:t>а</w:t>
      </w:r>
      <w:r w:rsidRPr="006223D9">
        <w:rPr>
          <w:rFonts w:ascii="Times New Roman" w:eastAsia="Times New Roman" w:hAnsi="Times New Roman" w:cs="Times New Roman"/>
          <w:sz w:val="28"/>
          <w:szCs w:val="28"/>
        </w:rPr>
        <w:t>, 2</w:t>
      </w:r>
      <w:r w:rsidR="00084C76" w:rsidRPr="006223D9">
        <w:rPr>
          <w:rFonts w:ascii="Times New Roman" w:eastAsia="Times New Roman" w:hAnsi="Times New Roman" w:cs="Times New Roman"/>
          <w:sz w:val="28"/>
          <w:szCs w:val="28"/>
        </w:rPr>
        <w:t>34</w:t>
      </w:r>
      <w:r w:rsidRPr="006223D9">
        <w:rPr>
          <w:rFonts w:ascii="Times New Roman" w:eastAsia="Times New Roman" w:hAnsi="Times New Roman" w:cs="Times New Roman"/>
          <w:sz w:val="28"/>
          <w:szCs w:val="28"/>
        </w:rPr>
        <w:t xml:space="preserve"> из них посещают организации дошкольного образования. Для </w:t>
      </w:r>
      <w:r w:rsidR="00084C76" w:rsidRPr="006223D9">
        <w:rPr>
          <w:rFonts w:ascii="Times New Roman" w:eastAsia="Times New Roman" w:hAnsi="Times New Roman" w:cs="Times New Roman"/>
          <w:sz w:val="28"/>
          <w:szCs w:val="28"/>
        </w:rPr>
        <w:t>98</w:t>
      </w:r>
      <w:r w:rsidRPr="006223D9">
        <w:rPr>
          <w:rFonts w:ascii="Times New Roman" w:eastAsia="Times New Roman" w:hAnsi="Times New Roman" w:cs="Times New Roman"/>
          <w:sz w:val="28"/>
          <w:szCs w:val="28"/>
        </w:rPr>
        <w:t xml:space="preserve"> детей обеспечен транспорт для подвоза в организации образования ближайшего населенного пункта, 1</w:t>
      </w:r>
      <w:r w:rsidR="00084C76" w:rsidRPr="006223D9">
        <w:rPr>
          <w:rFonts w:ascii="Times New Roman" w:eastAsia="Times New Roman" w:hAnsi="Times New Roman" w:cs="Times New Roman"/>
          <w:sz w:val="28"/>
          <w:szCs w:val="28"/>
        </w:rPr>
        <w:t>36</w:t>
      </w:r>
      <w:r w:rsidRPr="006223D9">
        <w:rPr>
          <w:rFonts w:ascii="Times New Roman" w:eastAsia="Times New Roman" w:hAnsi="Times New Roman" w:cs="Times New Roman"/>
          <w:sz w:val="28"/>
          <w:szCs w:val="28"/>
        </w:rPr>
        <w:t xml:space="preserve"> детей родители подвозят самостоятельно.</w:t>
      </w:r>
    </w:p>
    <w:p w14:paraId="44D50C16" w14:textId="77777777" w:rsidR="001C3E81" w:rsidRPr="006223D9" w:rsidRDefault="00F33C77" w:rsidP="008C4FFD">
      <w:pPr>
        <w:spacing w:after="0" w:line="240" w:lineRule="auto"/>
        <w:ind w:firstLine="709"/>
        <w:jc w:val="both"/>
        <w:rPr>
          <w:rFonts w:ascii="Times New Roman" w:hAnsi="Times New Roman" w:cs="Times New Roman"/>
          <w:sz w:val="28"/>
          <w:szCs w:val="28"/>
        </w:rPr>
      </w:pPr>
      <w:r w:rsidRPr="006223D9">
        <w:rPr>
          <w:rFonts w:ascii="Times New Roman" w:eastAsia="Times New Roman" w:hAnsi="Times New Roman" w:cs="Times New Roman"/>
          <w:sz w:val="28"/>
          <w:szCs w:val="28"/>
        </w:rPr>
        <w:t xml:space="preserve">Основным направлением повышения качества дошкольного образования является создание условий для приобретения детьми основ личностной культуры на родном языке. В целях воспитания уважения к культуре других народов в Приднестровской Молдавской Республике реализуется право граждан русской, </w:t>
      </w:r>
      <w:r w:rsidR="001C3E81" w:rsidRPr="006223D9">
        <w:rPr>
          <w:rFonts w:ascii="Times New Roman" w:hAnsi="Times New Roman" w:cs="Times New Roman"/>
          <w:sz w:val="28"/>
          <w:szCs w:val="28"/>
        </w:rPr>
        <w:t xml:space="preserve">молдавской и украинской национальностей на обучение на родном языке. </w:t>
      </w:r>
    </w:p>
    <w:p w14:paraId="2D27807C" w14:textId="5A5A5011" w:rsidR="00BA233D" w:rsidRPr="006223D9" w:rsidRDefault="002411BC" w:rsidP="008C4FFD">
      <w:pPr>
        <w:spacing w:after="0" w:line="240" w:lineRule="auto"/>
        <w:ind w:firstLine="851"/>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lastRenderedPageBreak/>
        <w:t>В 202</w:t>
      </w:r>
      <w:r w:rsidR="00084C76" w:rsidRPr="006223D9">
        <w:rPr>
          <w:rFonts w:ascii="Times New Roman" w:eastAsia="Times New Roman" w:hAnsi="Times New Roman" w:cs="Times New Roman"/>
          <w:sz w:val="28"/>
          <w:szCs w:val="28"/>
        </w:rPr>
        <w:t>4</w:t>
      </w:r>
      <w:r w:rsidRPr="006223D9">
        <w:rPr>
          <w:rFonts w:ascii="Times New Roman" w:eastAsia="Times New Roman" w:hAnsi="Times New Roman" w:cs="Times New Roman"/>
          <w:sz w:val="28"/>
          <w:szCs w:val="28"/>
        </w:rPr>
        <w:t xml:space="preserve"> году в организациях дошкольного образования обучались на русском языке </w:t>
      </w:r>
      <w:r w:rsidR="00BA233D" w:rsidRPr="006223D9">
        <w:rPr>
          <w:rFonts w:ascii="Times New Roman" w:eastAsia="Times New Roman" w:hAnsi="Times New Roman" w:cs="Times New Roman"/>
          <w:sz w:val="28"/>
          <w:szCs w:val="28"/>
        </w:rPr>
        <w:t>15953</w:t>
      </w:r>
      <w:r w:rsidRPr="006223D9">
        <w:rPr>
          <w:rFonts w:ascii="Times New Roman" w:eastAsia="Times New Roman" w:hAnsi="Times New Roman" w:cs="Times New Roman"/>
          <w:sz w:val="28"/>
          <w:szCs w:val="28"/>
        </w:rPr>
        <w:t xml:space="preserve"> детей (92,</w:t>
      </w:r>
      <w:r w:rsidR="00BA233D" w:rsidRPr="006223D9">
        <w:rPr>
          <w:rFonts w:ascii="Times New Roman" w:eastAsia="Times New Roman" w:hAnsi="Times New Roman" w:cs="Times New Roman"/>
          <w:sz w:val="28"/>
          <w:szCs w:val="28"/>
        </w:rPr>
        <w:t>6</w:t>
      </w:r>
      <w:r w:rsidRPr="006223D9">
        <w:rPr>
          <w:rFonts w:ascii="Times New Roman" w:eastAsia="Times New Roman" w:hAnsi="Times New Roman" w:cs="Times New Roman"/>
          <w:sz w:val="28"/>
          <w:szCs w:val="28"/>
        </w:rPr>
        <w:t xml:space="preserve">%), на молдавском языке – </w:t>
      </w:r>
      <w:r w:rsidR="00BA233D" w:rsidRPr="006223D9">
        <w:rPr>
          <w:rFonts w:ascii="Times New Roman" w:eastAsia="Times New Roman" w:hAnsi="Times New Roman" w:cs="Times New Roman"/>
          <w:sz w:val="28"/>
          <w:szCs w:val="28"/>
        </w:rPr>
        <w:t>1217</w:t>
      </w:r>
      <w:r w:rsidRPr="006223D9">
        <w:rPr>
          <w:rFonts w:ascii="Times New Roman" w:eastAsia="Times New Roman" w:hAnsi="Times New Roman" w:cs="Times New Roman"/>
          <w:sz w:val="28"/>
          <w:szCs w:val="28"/>
        </w:rPr>
        <w:t xml:space="preserve"> (</w:t>
      </w:r>
      <w:r w:rsidR="00084C76" w:rsidRPr="006223D9">
        <w:rPr>
          <w:rFonts w:ascii="Times New Roman" w:eastAsia="Times New Roman" w:hAnsi="Times New Roman" w:cs="Times New Roman"/>
          <w:sz w:val="28"/>
          <w:szCs w:val="28"/>
        </w:rPr>
        <w:t>7,</w:t>
      </w:r>
      <w:r w:rsidR="00BA233D" w:rsidRPr="006223D9">
        <w:rPr>
          <w:rFonts w:ascii="Times New Roman" w:eastAsia="Times New Roman" w:hAnsi="Times New Roman" w:cs="Times New Roman"/>
          <w:sz w:val="28"/>
          <w:szCs w:val="28"/>
        </w:rPr>
        <w:t>1</w:t>
      </w:r>
      <w:r w:rsidRPr="006223D9">
        <w:rPr>
          <w:rFonts w:ascii="Times New Roman" w:eastAsia="Times New Roman" w:hAnsi="Times New Roman" w:cs="Times New Roman"/>
          <w:sz w:val="28"/>
          <w:szCs w:val="28"/>
        </w:rPr>
        <w:t xml:space="preserve">%), на украинском языке – </w:t>
      </w:r>
      <w:r w:rsidR="00084C76" w:rsidRPr="006223D9">
        <w:rPr>
          <w:rFonts w:ascii="Times New Roman" w:eastAsia="Times New Roman" w:hAnsi="Times New Roman" w:cs="Times New Roman"/>
          <w:sz w:val="28"/>
          <w:szCs w:val="28"/>
        </w:rPr>
        <w:t>3</w:t>
      </w:r>
      <w:r w:rsidR="00BA233D" w:rsidRPr="006223D9">
        <w:rPr>
          <w:rFonts w:ascii="Times New Roman" w:eastAsia="Times New Roman" w:hAnsi="Times New Roman" w:cs="Times New Roman"/>
          <w:sz w:val="28"/>
          <w:szCs w:val="28"/>
        </w:rPr>
        <w:t>4</w:t>
      </w:r>
      <w:r w:rsidRPr="006223D9">
        <w:rPr>
          <w:rFonts w:ascii="Times New Roman" w:eastAsia="Times New Roman" w:hAnsi="Times New Roman" w:cs="Times New Roman"/>
          <w:sz w:val="28"/>
          <w:szCs w:val="28"/>
        </w:rPr>
        <w:t xml:space="preserve"> (0,</w:t>
      </w:r>
      <w:r w:rsidR="00BA233D" w:rsidRPr="006223D9">
        <w:rPr>
          <w:rFonts w:ascii="Times New Roman" w:eastAsia="Times New Roman" w:hAnsi="Times New Roman" w:cs="Times New Roman"/>
          <w:sz w:val="28"/>
          <w:szCs w:val="28"/>
        </w:rPr>
        <w:t>3</w:t>
      </w:r>
      <w:r w:rsidRPr="006223D9">
        <w:rPr>
          <w:rFonts w:ascii="Times New Roman" w:eastAsia="Times New Roman" w:hAnsi="Times New Roman" w:cs="Times New Roman"/>
          <w:sz w:val="28"/>
          <w:szCs w:val="28"/>
        </w:rPr>
        <w:t xml:space="preserve">%). В сравнении с прошлым годом на </w:t>
      </w:r>
      <w:r w:rsidR="00084C76" w:rsidRPr="006223D9">
        <w:rPr>
          <w:rFonts w:ascii="Times New Roman" w:eastAsia="Times New Roman" w:hAnsi="Times New Roman" w:cs="Times New Roman"/>
          <w:sz w:val="28"/>
          <w:szCs w:val="28"/>
        </w:rPr>
        <w:t>1</w:t>
      </w:r>
      <w:r w:rsidR="00BA233D" w:rsidRPr="006223D9">
        <w:rPr>
          <w:rFonts w:ascii="Times New Roman" w:eastAsia="Times New Roman" w:hAnsi="Times New Roman" w:cs="Times New Roman"/>
          <w:sz w:val="28"/>
          <w:szCs w:val="28"/>
        </w:rPr>
        <w:t>367</w:t>
      </w:r>
      <w:r w:rsidRPr="006223D9">
        <w:rPr>
          <w:rFonts w:ascii="Times New Roman" w:eastAsia="Times New Roman" w:hAnsi="Times New Roman" w:cs="Times New Roman"/>
          <w:sz w:val="28"/>
          <w:szCs w:val="28"/>
        </w:rPr>
        <w:t xml:space="preserve"> уменьшилось количество детей, обучающихся на русском языке; число детей, обучающихся </w:t>
      </w:r>
      <w:r w:rsidR="00BA233D" w:rsidRPr="006223D9">
        <w:rPr>
          <w:rFonts w:ascii="Times New Roman" w:eastAsia="Times New Roman" w:hAnsi="Times New Roman" w:cs="Times New Roman"/>
          <w:sz w:val="28"/>
          <w:szCs w:val="28"/>
        </w:rPr>
        <w:t>на молдавском языке уменьшилось на 179 детей, и увеличилось на 3 человека количество обучающихся на украинском языке.</w:t>
      </w:r>
    </w:p>
    <w:p w14:paraId="1D406A59" w14:textId="5F78E3F2" w:rsidR="002411BC" w:rsidRPr="006223D9" w:rsidRDefault="002411BC" w:rsidP="008C4FFD">
      <w:pPr>
        <w:spacing w:after="0" w:line="240" w:lineRule="auto"/>
        <w:ind w:firstLine="851"/>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Динамика количества детей, обучающихся на официальных языках за период 201</w:t>
      </w:r>
      <w:r w:rsidR="006E0863" w:rsidRPr="006223D9">
        <w:rPr>
          <w:rFonts w:ascii="Times New Roman" w:eastAsia="Times New Roman" w:hAnsi="Times New Roman" w:cs="Times New Roman"/>
          <w:sz w:val="28"/>
          <w:szCs w:val="28"/>
        </w:rPr>
        <w:t>9</w:t>
      </w:r>
      <w:r w:rsidRPr="006223D9">
        <w:rPr>
          <w:rFonts w:ascii="Times New Roman" w:eastAsia="Times New Roman" w:hAnsi="Times New Roman" w:cs="Times New Roman"/>
          <w:sz w:val="28"/>
          <w:szCs w:val="28"/>
        </w:rPr>
        <w:t>-202</w:t>
      </w:r>
      <w:r w:rsidR="006E0863" w:rsidRPr="006223D9">
        <w:rPr>
          <w:rFonts w:ascii="Times New Roman" w:eastAsia="Times New Roman" w:hAnsi="Times New Roman" w:cs="Times New Roman"/>
          <w:sz w:val="28"/>
          <w:szCs w:val="28"/>
        </w:rPr>
        <w:t>4</w:t>
      </w:r>
      <w:r w:rsidRPr="006223D9">
        <w:rPr>
          <w:rFonts w:ascii="Times New Roman" w:eastAsia="Times New Roman" w:hAnsi="Times New Roman" w:cs="Times New Roman"/>
          <w:sz w:val="28"/>
          <w:szCs w:val="28"/>
        </w:rPr>
        <w:t xml:space="preserve"> годы представлена в таблице.</w:t>
      </w:r>
    </w:p>
    <w:p w14:paraId="4B3C9FE3" w14:textId="6D7675E1" w:rsidR="009C1E9D" w:rsidRPr="006223D9" w:rsidRDefault="009C1E9D" w:rsidP="008C4FFD">
      <w:pPr>
        <w:spacing w:after="0" w:line="240" w:lineRule="auto"/>
        <w:ind w:firstLine="708"/>
        <w:jc w:val="right"/>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Таблица № </w:t>
      </w:r>
      <w:r w:rsidR="00F26390" w:rsidRPr="006223D9">
        <w:rPr>
          <w:rFonts w:ascii="Times New Roman" w:eastAsia="Times New Roman" w:hAnsi="Times New Roman" w:cs="Times New Roman"/>
          <w:sz w:val="24"/>
          <w:szCs w:val="24"/>
        </w:rPr>
        <w:t>22</w:t>
      </w:r>
    </w:p>
    <w:p w14:paraId="6FCEB336" w14:textId="77777777" w:rsidR="009C1E9D" w:rsidRPr="006223D9" w:rsidRDefault="009C1E9D" w:rsidP="008C4FFD">
      <w:pPr>
        <w:spacing w:after="0" w:line="240" w:lineRule="auto"/>
        <w:jc w:val="right"/>
        <w:rPr>
          <w:rFonts w:ascii="Times New Roman" w:eastAsia="Times New Roman" w:hAnsi="Times New Roman" w:cs="Times New Roman"/>
          <w:sz w:val="24"/>
          <w:szCs w:val="24"/>
        </w:rPr>
      </w:pPr>
    </w:p>
    <w:tbl>
      <w:tblPr>
        <w:tblW w:w="96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760"/>
        <w:gridCol w:w="1013"/>
        <w:gridCol w:w="832"/>
        <w:gridCol w:w="1273"/>
        <w:gridCol w:w="1026"/>
        <w:gridCol w:w="1201"/>
        <w:gridCol w:w="814"/>
      </w:tblGrid>
      <w:tr w:rsidR="006E0863" w:rsidRPr="006223D9" w14:paraId="57F2A29E" w14:textId="77777777" w:rsidTr="00A06C7E">
        <w:tc>
          <w:tcPr>
            <w:tcW w:w="1730" w:type="dxa"/>
            <w:vMerge w:val="restart"/>
            <w:vAlign w:val="center"/>
          </w:tcPr>
          <w:p w14:paraId="301588B7" w14:textId="77777777" w:rsidR="006E0863" w:rsidRPr="006223D9" w:rsidRDefault="006E0863"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Учебный год </w:t>
            </w:r>
          </w:p>
        </w:tc>
        <w:tc>
          <w:tcPr>
            <w:tcW w:w="1760" w:type="dxa"/>
            <w:vMerge w:val="restart"/>
          </w:tcPr>
          <w:p w14:paraId="452AB43D" w14:textId="77777777" w:rsidR="006E0863" w:rsidRPr="006223D9" w:rsidRDefault="006E0863"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Всего воспитанников</w:t>
            </w:r>
          </w:p>
        </w:tc>
        <w:tc>
          <w:tcPr>
            <w:tcW w:w="6159" w:type="dxa"/>
            <w:gridSpan w:val="6"/>
          </w:tcPr>
          <w:p w14:paraId="1251673F" w14:textId="77777777" w:rsidR="006E0863" w:rsidRPr="006223D9" w:rsidRDefault="006E0863"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Количество обучающихся на языках</w:t>
            </w:r>
          </w:p>
        </w:tc>
      </w:tr>
      <w:tr w:rsidR="006E0863" w:rsidRPr="006223D9" w14:paraId="6C6AE9E9" w14:textId="77777777" w:rsidTr="00A06C7E">
        <w:tc>
          <w:tcPr>
            <w:tcW w:w="1730" w:type="dxa"/>
            <w:vMerge/>
            <w:vAlign w:val="center"/>
          </w:tcPr>
          <w:p w14:paraId="12557339" w14:textId="77777777" w:rsidR="006E0863" w:rsidRPr="006223D9" w:rsidRDefault="006E0863" w:rsidP="008C4FFD">
            <w:pPr>
              <w:shd w:val="clear" w:color="auto" w:fill="FFFFFF" w:themeFill="background1"/>
              <w:spacing w:after="0" w:line="240" w:lineRule="auto"/>
              <w:jc w:val="both"/>
              <w:rPr>
                <w:rFonts w:ascii="Times New Roman" w:hAnsi="Times New Roman" w:cs="Times New Roman"/>
                <w:sz w:val="24"/>
                <w:szCs w:val="24"/>
              </w:rPr>
            </w:pPr>
          </w:p>
        </w:tc>
        <w:tc>
          <w:tcPr>
            <w:tcW w:w="1760" w:type="dxa"/>
            <w:vMerge/>
          </w:tcPr>
          <w:p w14:paraId="733213CA" w14:textId="77777777" w:rsidR="006E0863" w:rsidRPr="006223D9" w:rsidRDefault="006E0863" w:rsidP="008C4FFD">
            <w:pPr>
              <w:shd w:val="clear" w:color="auto" w:fill="FFFFFF" w:themeFill="background1"/>
              <w:spacing w:after="0" w:line="240" w:lineRule="auto"/>
              <w:jc w:val="center"/>
              <w:rPr>
                <w:rFonts w:ascii="Times New Roman" w:hAnsi="Times New Roman" w:cs="Times New Roman"/>
                <w:sz w:val="24"/>
                <w:szCs w:val="24"/>
              </w:rPr>
            </w:pPr>
          </w:p>
        </w:tc>
        <w:tc>
          <w:tcPr>
            <w:tcW w:w="1845" w:type="dxa"/>
            <w:gridSpan w:val="2"/>
          </w:tcPr>
          <w:p w14:paraId="632E3487" w14:textId="77777777" w:rsidR="006E0863" w:rsidRPr="006223D9" w:rsidRDefault="006E0863"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Русский</w:t>
            </w:r>
          </w:p>
        </w:tc>
        <w:tc>
          <w:tcPr>
            <w:tcW w:w="2299" w:type="dxa"/>
            <w:gridSpan w:val="2"/>
          </w:tcPr>
          <w:p w14:paraId="7EA1FA87" w14:textId="77777777" w:rsidR="006E0863" w:rsidRPr="006223D9" w:rsidRDefault="006E0863"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Молдавский</w:t>
            </w:r>
          </w:p>
        </w:tc>
        <w:tc>
          <w:tcPr>
            <w:tcW w:w="2015" w:type="dxa"/>
            <w:gridSpan w:val="2"/>
          </w:tcPr>
          <w:p w14:paraId="271504EE" w14:textId="77777777" w:rsidR="006E0863" w:rsidRPr="006223D9" w:rsidRDefault="006E0863"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Украинский</w:t>
            </w:r>
          </w:p>
        </w:tc>
      </w:tr>
      <w:tr w:rsidR="006E0863" w:rsidRPr="006223D9" w14:paraId="74816F0E" w14:textId="77777777" w:rsidTr="00A06C7E">
        <w:tc>
          <w:tcPr>
            <w:tcW w:w="1730" w:type="dxa"/>
            <w:vMerge/>
            <w:vAlign w:val="center"/>
          </w:tcPr>
          <w:p w14:paraId="5C9C8C79" w14:textId="77777777" w:rsidR="006E0863" w:rsidRPr="006223D9" w:rsidRDefault="006E0863" w:rsidP="008C4FFD">
            <w:pPr>
              <w:shd w:val="clear" w:color="auto" w:fill="FFFFFF" w:themeFill="background1"/>
              <w:spacing w:after="0" w:line="240" w:lineRule="auto"/>
              <w:jc w:val="both"/>
              <w:rPr>
                <w:rFonts w:ascii="Times New Roman" w:hAnsi="Times New Roman" w:cs="Times New Roman"/>
                <w:sz w:val="24"/>
                <w:szCs w:val="24"/>
              </w:rPr>
            </w:pPr>
          </w:p>
        </w:tc>
        <w:tc>
          <w:tcPr>
            <w:tcW w:w="1760" w:type="dxa"/>
            <w:vMerge/>
          </w:tcPr>
          <w:p w14:paraId="7CC5EF78" w14:textId="77777777" w:rsidR="006E0863" w:rsidRPr="006223D9" w:rsidRDefault="006E0863" w:rsidP="008C4FFD">
            <w:pPr>
              <w:shd w:val="clear" w:color="auto" w:fill="FFFFFF" w:themeFill="background1"/>
              <w:spacing w:after="0" w:line="240" w:lineRule="auto"/>
              <w:jc w:val="center"/>
              <w:rPr>
                <w:rFonts w:ascii="Times New Roman" w:hAnsi="Times New Roman" w:cs="Times New Roman"/>
                <w:sz w:val="24"/>
                <w:szCs w:val="24"/>
              </w:rPr>
            </w:pPr>
          </w:p>
        </w:tc>
        <w:tc>
          <w:tcPr>
            <w:tcW w:w="1013" w:type="dxa"/>
          </w:tcPr>
          <w:p w14:paraId="5080D5EA" w14:textId="77777777" w:rsidR="006E0863" w:rsidRPr="006223D9" w:rsidRDefault="006E0863"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детей</w:t>
            </w:r>
          </w:p>
        </w:tc>
        <w:tc>
          <w:tcPr>
            <w:tcW w:w="832" w:type="dxa"/>
          </w:tcPr>
          <w:p w14:paraId="799B4DA4" w14:textId="77777777" w:rsidR="006E0863" w:rsidRPr="006223D9" w:rsidRDefault="006E0863"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273" w:type="dxa"/>
          </w:tcPr>
          <w:p w14:paraId="55FE9266" w14:textId="77777777" w:rsidR="006E0863" w:rsidRPr="006223D9" w:rsidRDefault="006E0863"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детей</w:t>
            </w:r>
          </w:p>
        </w:tc>
        <w:tc>
          <w:tcPr>
            <w:tcW w:w="1026" w:type="dxa"/>
          </w:tcPr>
          <w:p w14:paraId="22433CC8" w14:textId="77777777" w:rsidR="006E0863" w:rsidRPr="006223D9" w:rsidRDefault="006E0863"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201" w:type="dxa"/>
          </w:tcPr>
          <w:p w14:paraId="087F8373" w14:textId="77777777" w:rsidR="006E0863" w:rsidRPr="006223D9" w:rsidRDefault="006E0863"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детей</w:t>
            </w:r>
          </w:p>
        </w:tc>
        <w:tc>
          <w:tcPr>
            <w:tcW w:w="814" w:type="dxa"/>
          </w:tcPr>
          <w:p w14:paraId="1EE28E7F" w14:textId="77777777" w:rsidR="006E0863" w:rsidRPr="006223D9" w:rsidRDefault="006E0863"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BA233D" w:rsidRPr="006223D9" w14:paraId="5DB3FA18" w14:textId="77777777" w:rsidTr="00A06C7E">
        <w:tc>
          <w:tcPr>
            <w:tcW w:w="1730" w:type="dxa"/>
            <w:shd w:val="clear" w:color="auto" w:fill="auto"/>
            <w:vAlign w:val="center"/>
          </w:tcPr>
          <w:p w14:paraId="248E72E2" w14:textId="2BF512B7" w:rsidR="00BA233D" w:rsidRPr="006223D9" w:rsidRDefault="00BA233D"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eastAsia="Times New Roman" w:hAnsi="Times New Roman" w:cs="Times New Roman"/>
                <w:sz w:val="24"/>
                <w:szCs w:val="24"/>
              </w:rPr>
              <w:t>2020-2021</w:t>
            </w:r>
          </w:p>
        </w:tc>
        <w:tc>
          <w:tcPr>
            <w:tcW w:w="1760" w:type="dxa"/>
            <w:shd w:val="clear" w:color="auto" w:fill="auto"/>
          </w:tcPr>
          <w:p w14:paraId="07DA1941" w14:textId="4ECE99C2"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rPr>
              <w:t>21354</w:t>
            </w:r>
          </w:p>
        </w:tc>
        <w:tc>
          <w:tcPr>
            <w:tcW w:w="1013" w:type="dxa"/>
            <w:shd w:val="clear" w:color="auto" w:fill="auto"/>
          </w:tcPr>
          <w:p w14:paraId="55077B39" w14:textId="4316349D"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rPr>
              <w:t>19853</w:t>
            </w:r>
          </w:p>
        </w:tc>
        <w:tc>
          <w:tcPr>
            <w:tcW w:w="832" w:type="dxa"/>
            <w:shd w:val="clear" w:color="auto" w:fill="auto"/>
          </w:tcPr>
          <w:p w14:paraId="1B0F24C8" w14:textId="3792786A"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rPr>
              <w:t>93,0</w:t>
            </w:r>
          </w:p>
        </w:tc>
        <w:tc>
          <w:tcPr>
            <w:tcW w:w="1273" w:type="dxa"/>
            <w:shd w:val="clear" w:color="auto" w:fill="auto"/>
            <w:vAlign w:val="center"/>
          </w:tcPr>
          <w:p w14:paraId="2F02D5CA" w14:textId="0355BFAA"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rPr>
              <w:t>1429</w:t>
            </w:r>
          </w:p>
        </w:tc>
        <w:tc>
          <w:tcPr>
            <w:tcW w:w="1026" w:type="dxa"/>
            <w:shd w:val="clear" w:color="auto" w:fill="auto"/>
          </w:tcPr>
          <w:p w14:paraId="1AD064A7" w14:textId="11C9CA85"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rPr>
              <w:t>6,7</w:t>
            </w:r>
          </w:p>
        </w:tc>
        <w:tc>
          <w:tcPr>
            <w:tcW w:w="1201" w:type="dxa"/>
            <w:shd w:val="clear" w:color="auto" w:fill="auto"/>
          </w:tcPr>
          <w:p w14:paraId="47B20BF8" w14:textId="78DBAD9E"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rPr>
              <w:t>72</w:t>
            </w:r>
          </w:p>
        </w:tc>
        <w:tc>
          <w:tcPr>
            <w:tcW w:w="814" w:type="dxa"/>
            <w:shd w:val="clear" w:color="auto" w:fill="auto"/>
          </w:tcPr>
          <w:p w14:paraId="148216DE" w14:textId="0DF9E379"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rPr>
              <w:t>0,3</w:t>
            </w:r>
          </w:p>
        </w:tc>
      </w:tr>
      <w:tr w:rsidR="00BA233D" w:rsidRPr="006223D9" w14:paraId="0101D780" w14:textId="77777777" w:rsidTr="00A06C7E">
        <w:tc>
          <w:tcPr>
            <w:tcW w:w="1730" w:type="dxa"/>
            <w:shd w:val="clear" w:color="auto" w:fill="auto"/>
            <w:vAlign w:val="center"/>
          </w:tcPr>
          <w:p w14:paraId="5C8E5471" w14:textId="5D4E5DC2" w:rsidR="00BA233D" w:rsidRPr="006223D9" w:rsidRDefault="00BA233D"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eastAsia="Times New Roman" w:hAnsi="Times New Roman" w:cs="Times New Roman"/>
                <w:sz w:val="24"/>
                <w:szCs w:val="24"/>
                <w:lang w:val="en-US"/>
              </w:rPr>
              <w:t>2021-2022</w:t>
            </w:r>
          </w:p>
        </w:tc>
        <w:tc>
          <w:tcPr>
            <w:tcW w:w="1760" w:type="dxa"/>
            <w:shd w:val="clear" w:color="auto" w:fill="auto"/>
          </w:tcPr>
          <w:p w14:paraId="5B4A5834" w14:textId="37629E5C"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rPr>
              <w:t>20657</w:t>
            </w:r>
          </w:p>
        </w:tc>
        <w:tc>
          <w:tcPr>
            <w:tcW w:w="1013" w:type="dxa"/>
            <w:shd w:val="clear" w:color="auto" w:fill="auto"/>
          </w:tcPr>
          <w:p w14:paraId="4E26A4F9" w14:textId="13411594"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rPr>
              <w:t>19161</w:t>
            </w:r>
          </w:p>
        </w:tc>
        <w:tc>
          <w:tcPr>
            <w:tcW w:w="832" w:type="dxa"/>
            <w:shd w:val="clear" w:color="auto" w:fill="auto"/>
          </w:tcPr>
          <w:p w14:paraId="3B93B561" w14:textId="7A26F1AA"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92,8</w:t>
            </w:r>
          </w:p>
        </w:tc>
        <w:tc>
          <w:tcPr>
            <w:tcW w:w="1273" w:type="dxa"/>
            <w:shd w:val="clear" w:color="auto" w:fill="auto"/>
            <w:vAlign w:val="center"/>
          </w:tcPr>
          <w:p w14:paraId="2CA22AAC" w14:textId="26F22DE9"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1404</w:t>
            </w:r>
          </w:p>
        </w:tc>
        <w:tc>
          <w:tcPr>
            <w:tcW w:w="1026" w:type="dxa"/>
            <w:shd w:val="clear" w:color="auto" w:fill="auto"/>
          </w:tcPr>
          <w:p w14:paraId="644BD98E" w14:textId="019A3622"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6,8</w:t>
            </w:r>
          </w:p>
        </w:tc>
        <w:tc>
          <w:tcPr>
            <w:tcW w:w="1201" w:type="dxa"/>
            <w:shd w:val="clear" w:color="auto" w:fill="auto"/>
          </w:tcPr>
          <w:p w14:paraId="4CE60AF4" w14:textId="7A19A2CC"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92</w:t>
            </w:r>
          </w:p>
        </w:tc>
        <w:tc>
          <w:tcPr>
            <w:tcW w:w="814" w:type="dxa"/>
            <w:shd w:val="clear" w:color="auto" w:fill="auto"/>
          </w:tcPr>
          <w:p w14:paraId="303F21D6" w14:textId="1B73EDC7"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0,4</w:t>
            </w:r>
          </w:p>
        </w:tc>
      </w:tr>
      <w:tr w:rsidR="00BA233D" w:rsidRPr="006223D9" w14:paraId="08F118AC" w14:textId="77777777" w:rsidTr="00A06C7E">
        <w:tc>
          <w:tcPr>
            <w:tcW w:w="1730" w:type="dxa"/>
            <w:shd w:val="clear" w:color="auto" w:fill="auto"/>
            <w:vAlign w:val="center"/>
          </w:tcPr>
          <w:p w14:paraId="3EB50B4A" w14:textId="41F98A7C" w:rsidR="00BA233D" w:rsidRPr="006223D9" w:rsidRDefault="00BA233D"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eastAsia="Times New Roman" w:hAnsi="Times New Roman" w:cs="Times New Roman"/>
                <w:sz w:val="24"/>
                <w:szCs w:val="24"/>
              </w:rPr>
              <w:t>2022-2023</w:t>
            </w:r>
          </w:p>
        </w:tc>
        <w:tc>
          <w:tcPr>
            <w:tcW w:w="1760" w:type="dxa"/>
            <w:shd w:val="clear" w:color="auto" w:fill="auto"/>
          </w:tcPr>
          <w:p w14:paraId="427EDBCB" w14:textId="201BAADA"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19 928</w:t>
            </w:r>
          </w:p>
        </w:tc>
        <w:tc>
          <w:tcPr>
            <w:tcW w:w="1013" w:type="dxa"/>
            <w:shd w:val="clear" w:color="auto" w:fill="auto"/>
          </w:tcPr>
          <w:p w14:paraId="17C2CBBF" w14:textId="30AA82D2"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lang w:val="en-US"/>
              </w:rPr>
              <w:t>18486</w:t>
            </w:r>
          </w:p>
        </w:tc>
        <w:tc>
          <w:tcPr>
            <w:tcW w:w="832" w:type="dxa"/>
            <w:shd w:val="clear" w:color="auto" w:fill="auto"/>
          </w:tcPr>
          <w:p w14:paraId="270F1F6D" w14:textId="1FF5F06B"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92,8</w:t>
            </w:r>
          </w:p>
        </w:tc>
        <w:tc>
          <w:tcPr>
            <w:tcW w:w="1273" w:type="dxa"/>
            <w:shd w:val="clear" w:color="auto" w:fill="auto"/>
            <w:vAlign w:val="center"/>
          </w:tcPr>
          <w:p w14:paraId="0A35658D" w14:textId="7587A3CC"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1347</w:t>
            </w:r>
          </w:p>
        </w:tc>
        <w:tc>
          <w:tcPr>
            <w:tcW w:w="1026" w:type="dxa"/>
            <w:shd w:val="clear" w:color="auto" w:fill="auto"/>
          </w:tcPr>
          <w:p w14:paraId="3D859A9B" w14:textId="7AD063F9"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6,7</w:t>
            </w:r>
          </w:p>
        </w:tc>
        <w:tc>
          <w:tcPr>
            <w:tcW w:w="1201" w:type="dxa"/>
            <w:shd w:val="clear" w:color="auto" w:fill="auto"/>
          </w:tcPr>
          <w:p w14:paraId="4988F19E" w14:textId="18D0E6D5"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95</w:t>
            </w:r>
          </w:p>
        </w:tc>
        <w:tc>
          <w:tcPr>
            <w:tcW w:w="814" w:type="dxa"/>
            <w:shd w:val="clear" w:color="auto" w:fill="auto"/>
          </w:tcPr>
          <w:p w14:paraId="25AA14EA" w14:textId="6C2AA263"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0,5</w:t>
            </w:r>
          </w:p>
        </w:tc>
      </w:tr>
      <w:tr w:rsidR="00BA233D" w:rsidRPr="006223D9" w14:paraId="35838A14" w14:textId="77777777" w:rsidTr="00A06C7E">
        <w:tc>
          <w:tcPr>
            <w:tcW w:w="1730" w:type="dxa"/>
            <w:shd w:val="clear" w:color="auto" w:fill="auto"/>
            <w:vAlign w:val="center"/>
          </w:tcPr>
          <w:p w14:paraId="244C32C9" w14:textId="5B381118" w:rsidR="00BA233D" w:rsidRPr="006223D9" w:rsidRDefault="00BA233D"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eastAsia="Times New Roman" w:hAnsi="Times New Roman" w:cs="Times New Roman"/>
                <w:sz w:val="24"/>
                <w:szCs w:val="24"/>
              </w:rPr>
              <w:t>2023-2024</w:t>
            </w:r>
          </w:p>
        </w:tc>
        <w:tc>
          <w:tcPr>
            <w:tcW w:w="1760" w:type="dxa"/>
            <w:shd w:val="clear" w:color="auto" w:fill="auto"/>
          </w:tcPr>
          <w:p w14:paraId="1A451A9E" w14:textId="148897E4"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18747</w:t>
            </w:r>
          </w:p>
        </w:tc>
        <w:tc>
          <w:tcPr>
            <w:tcW w:w="1013" w:type="dxa"/>
            <w:shd w:val="clear" w:color="auto" w:fill="auto"/>
          </w:tcPr>
          <w:p w14:paraId="681AF1D1" w14:textId="1037123A"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17320</w:t>
            </w:r>
          </w:p>
        </w:tc>
        <w:tc>
          <w:tcPr>
            <w:tcW w:w="832" w:type="dxa"/>
            <w:shd w:val="clear" w:color="auto" w:fill="auto"/>
          </w:tcPr>
          <w:p w14:paraId="6CBBD7A2" w14:textId="705A61A0"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92,4</w:t>
            </w:r>
          </w:p>
        </w:tc>
        <w:tc>
          <w:tcPr>
            <w:tcW w:w="1273" w:type="dxa"/>
            <w:shd w:val="clear" w:color="auto" w:fill="auto"/>
            <w:vAlign w:val="center"/>
          </w:tcPr>
          <w:p w14:paraId="7D4C5397" w14:textId="3FD375C1"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1396</w:t>
            </w:r>
          </w:p>
        </w:tc>
        <w:tc>
          <w:tcPr>
            <w:tcW w:w="1026" w:type="dxa"/>
            <w:shd w:val="clear" w:color="auto" w:fill="auto"/>
          </w:tcPr>
          <w:p w14:paraId="742FBDDD" w14:textId="31F570F6"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7,4</w:t>
            </w:r>
          </w:p>
        </w:tc>
        <w:tc>
          <w:tcPr>
            <w:tcW w:w="1201" w:type="dxa"/>
            <w:shd w:val="clear" w:color="auto" w:fill="auto"/>
          </w:tcPr>
          <w:p w14:paraId="6693CAC8" w14:textId="57F8AD5A"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31</w:t>
            </w:r>
          </w:p>
        </w:tc>
        <w:tc>
          <w:tcPr>
            <w:tcW w:w="814" w:type="dxa"/>
            <w:shd w:val="clear" w:color="auto" w:fill="auto"/>
          </w:tcPr>
          <w:p w14:paraId="4ED75277" w14:textId="19F6865E"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0,2</w:t>
            </w:r>
          </w:p>
        </w:tc>
      </w:tr>
      <w:tr w:rsidR="00BA233D" w:rsidRPr="006223D9" w14:paraId="31ABC296" w14:textId="77777777" w:rsidTr="00A06C7E">
        <w:tc>
          <w:tcPr>
            <w:tcW w:w="1730" w:type="dxa"/>
            <w:shd w:val="clear" w:color="auto" w:fill="auto"/>
            <w:vAlign w:val="center"/>
          </w:tcPr>
          <w:p w14:paraId="1254FBDB" w14:textId="4ADCCAAD" w:rsidR="00BA233D" w:rsidRPr="006223D9" w:rsidRDefault="00BA233D"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eastAsia="Times New Roman" w:hAnsi="Times New Roman" w:cs="Times New Roman"/>
                <w:sz w:val="24"/>
                <w:szCs w:val="24"/>
              </w:rPr>
              <w:t>2024-2025</w:t>
            </w:r>
          </w:p>
        </w:tc>
        <w:tc>
          <w:tcPr>
            <w:tcW w:w="1760" w:type="dxa"/>
            <w:shd w:val="clear" w:color="auto" w:fill="auto"/>
          </w:tcPr>
          <w:p w14:paraId="614ECB2F" w14:textId="39542BA5"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xml:space="preserve">17 </w:t>
            </w:r>
            <w:r w:rsidRPr="006223D9">
              <w:rPr>
                <w:rFonts w:ascii="Times New Roman" w:hAnsi="Times New Roman" w:cs="Times New Roman"/>
                <w:sz w:val="24"/>
                <w:szCs w:val="24"/>
                <w:lang w:val="en-US"/>
              </w:rPr>
              <w:t>204</w:t>
            </w:r>
          </w:p>
        </w:tc>
        <w:tc>
          <w:tcPr>
            <w:tcW w:w="1013" w:type="dxa"/>
            <w:shd w:val="clear" w:color="auto" w:fill="auto"/>
          </w:tcPr>
          <w:p w14:paraId="26D5C6FB" w14:textId="43F15CF0"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w:t>
            </w:r>
            <w:r w:rsidRPr="006223D9">
              <w:rPr>
                <w:rFonts w:ascii="Times New Roman" w:hAnsi="Times New Roman" w:cs="Times New Roman"/>
                <w:sz w:val="24"/>
                <w:szCs w:val="24"/>
                <w:lang w:val="en-US"/>
              </w:rPr>
              <w:t>953</w:t>
            </w:r>
          </w:p>
        </w:tc>
        <w:tc>
          <w:tcPr>
            <w:tcW w:w="832" w:type="dxa"/>
            <w:shd w:val="clear" w:color="auto" w:fill="auto"/>
          </w:tcPr>
          <w:p w14:paraId="723F5D27" w14:textId="669F19D6"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92,6</w:t>
            </w:r>
          </w:p>
        </w:tc>
        <w:tc>
          <w:tcPr>
            <w:tcW w:w="1273" w:type="dxa"/>
            <w:shd w:val="clear" w:color="auto" w:fill="auto"/>
            <w:vAlign w:val="center"/>
          </w:tcPr>
          <w:p w14:paraId="03E5966F" w14:textId="5756C78A"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1217</w:t>
            </w:r>
          </w:p>
        </w:tc>
        <w:tc>
          <w:tcPr>
            <w:tcW w:w="1026" w:type="dxa"/>
            <w:shd w:val="clear" w:color="auto" w:fill="auto"/>
          </w:tcPr>
          <w:p w14:paraId="19C8DE25" w14:textId="0C9D016D"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7,1</w:t>
            </w:r>
          </w:p>
        </w:tc>
        <w:tc>
          <w:tcPr>
            <w:tcW w:w="1201" w:type="dxa"/>
            <w:shd w:val="clear" w:color="auto" w:fill="auto"/>
          </w:tcPr>
          <w:p w14:paraId="49FEDF4C" w14:textId="53A15C53"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34</w:t>
            </w:r>
          </w:p>
        </w:tc>
        <w:tc>
          <w:tcPr>
            <w:tcW w:w="814" w:type="dxa"/>
            <w:shd w:val="clear" w:color="auto" w:fill="auto"/>
          </w:tcPr>
          <w:p w14:paraId="51C946BE" w14:textId="2370DBF7" w:rsidR="00BA233D" w:rsidRPr="006223D9" w:rsidRDefault="00BA233D"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0,3</w:t>
            </w:r>
          </w:p>
        </w:tc>
      </w:tr>
    </w:tbl>
    <w:p w14:paraId="32590ABC" w14:textId="77777777" w:rsidR="002411BC" w:rsidRPr="006223D9" w:rsidRDefault="002411BC" w:rsidP="008C4FFD">
      <w:pPr>
        <w:spacing w:after="0" w:line="240" w:lineRule="auto"/>
        <w:ind w:firstLine="709"/>
        <w:jc w:val="both"/>
        <w:rPr>
          <w:sz w:val="24"/>
          <w:szCs w:val="24"/>
        </w:rPr>
      </w:pPr>
    </w:p>
    <w:p w14:paraId="05778674" w14:textId="77777777" w:rsidR="00A06C7E" w:rsidRDefault="00BA233D"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2024 году в качестве второго официального языка изучали русский язык – 890 (5,2%) детей, молдавский язык - 7376 (43,1%) ребенка; украинский – 1788 (10,4%) детей</w:t>
      </w:r>
      <w:r w:rsidR="002411BC" w:rsidRPr="006223D9">
        <w:rPr>
          <w:rFonts w:ascii="Times New Roman" w:hAnsi="Times New Roman" w:cs="Times New Roman"/>
          <w:sz w:val="28"/>
          <w:szCs w:val="28"/>
        </w:rPr>
        <w:t>, динамика за период 201</w:t>
      </w:r>
      <w:r w:rsidR="006E0863" w:rsidRPr="006223D9">
        <w:rPr>
          <w:rFonts w:ascii="Times New Roman" w:hAnsi="Times New Roman" w:cs="Times New Roman"/>
          <w:sz w:val="28"/>
          <w:szCs w:val="28"/>
        </w:rPr>
        <w:t>9</w:t>
      </w:r>
      <w:r w:rsidR="002411BC" w:rsidRPr="006223D9">
        <w:rPr>
          <w:rFonts w:ascii="Times New Roman" w:hAnsi="Times New Roman" w:cs="Times New Roman"/>
          <w:sz w:val="28"/>
          <w:szCs w:val="28"/>
        </w:rPr>
        <w:t>-202</w:t>
      </w:r>
      <w:r w:rsidRPr="006223D9">
        <w:rPr>
          <w:rFonts w:ascii="Times New Roman" w:hAnsi="Times New Roman" w:cs="Times New Roman"/>
          <w:sz w:val="28"/>
          <w:szCs w:val="28"/>
        </w:rPr>
        <w:t>4</w:t>
      </w:r>
      <w:r w:rsidR="002411BC" w:rsidRPr="006223D9">
        <w:rPr>
          <w:rFonts w:ascii="Times New Roman" w:hAnsi="Times New Roman" w:cs="Times New Roman"/>
          <w:sz w:val="28"/>
          <w:szCs w:val="28"/>
        </w:rPr>
        <w:t xml:space="preserve"> годы представлена в таблице. </w:t>
      </w:r>
    </w:p>
    <w:p w14:paraId="1CFD9375" w14:textId="7E5B090F" w:rsidR="002411BC" w:rsidRPr="006223D9" w:rsidRDefault="002411B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Второй официальный язык изучается со средней группы.</w:t>
      </w:r>
    </w:p>
    <w:p w14:paraId="470EBC15" w14:textId="77777777" w:rsidR="00F33C77" w:rsidRPr="006223D9" w:rsidRDefault="00F33C77" w:rsidP="008C4FFD">
      <w:pPr>
        <w:spacing w:after="0" w:line="240" w:lineRule="auto"/>
        <w:ind w:firstLine="708"/>
        <w:jc w:val="right"/>
        <w:rPr>
          <w:rFonts w:ascii="Times New Roman" w:eastAsia="Times New Roman" w:hAnsi="Times New Roman" w:cs="Times New Roman"/>
          <w:sz w:val="28"/>
          <w:szCs w:val="28"/>
        </w:rPr>
      </w:pPr>
    </w:p>
    <w:p w14:paraId="1B523D89" w14:textId="182FAFE9" w:rsidR="009C1E9D" w:rsidRPr="006223D9" w:rsidRDefault="009C1E9D" w:rsidP="008C4FFD">
      <w:pPr>
        <w:spacing w:after="0" w:line="240" w:lineRule="auto"/>
        <w:ind w:firstLine="708"/>
        <w:jc w:val="right"/>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Таблица № </w:t>
      </w:r>
      <w:r w:rsidR="00F26390" w:rsidRPr="006223D9">
        <w:rPr>
          <w:rFonts w:ascii="Times New Roman" w:eastAsia="Times New Roman" w:hAnsi="Times New Roman" w:cs="Times New Roman"/>
          <w:sz w:val="24"/>
          <w:szCs w:val="24"/>
        </w:rPr>
        <w:t>23</w:t>
      </w:r>
    </w:p>
    <w:p w14:paraId="3D0F6452" w14:textId="77777777" w:rsidR="009C1E9D" w:rsidRPr="006223D9" w:rsidRDefault="009C1E9D" w:rsidP="008C4FFD">
      <w:pPr>
        <w:spacing w:after="0" w:line="240" w:lineRule="auto"/>
        <w:jc w:val="right"/>
        <w:rPr>
          <w:rFonts w:ascii="Times New Roman" w:eastAsia="Times New Roman" w:hAnsi="Times New Roman" w:cs="Times New Roman"/>
          <w:sz w:val="24"/>
          <w:szCs w:val="24"/>
        </w:rPr>
      </w:pPr>
    </w:p>
    <w:tbl>
      <w:tblPr>
        <w:tblW w:w="938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701"/>
        <w:gridCol w:w="1110"/>
        <w:gridCol w:w="896"/>
        <w:gridCol w:w="1111"/>
        <w:gridCol w:w="1015"/>
        <w:gridCol w:w="1110"/>
        <w:gridCol w:w="1016"/>
      </w:tblGrid>
      <w:tr w:rsidR="00C769FA" w:rsidRPr="006223D9" w14:paraId="413B5680" w14:textId="77777777" w:rsidTr="00A06C7E">
        <w:tc>
          <w:tcPr>
            <w:tcW w:w="1425" w:type="dxa"/>
            <w:vMerge w:val="restart"/>
            <w:vAlign w:val="center"/>
          </w:tcPr>
          <w:p w14:paraId="1288766F" w14:textId="77777777" w:rsidR="002411BC" w:rsidRPr="006223D9" w:rsidRDefault="002411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Год </w:t>
            </w:r>
          </w:p>
        </w:tc>
        <w:tc>
          <w:tcPr>
            <w:tcW w:w="1701" w:type="dxa"/>
            <w:vMerge w:val="restart"/>
          </w:tcPr>
          <w:p w14:paraId="18342F3B" w14:textId="0E3F354C" w:rsidR="002411BC" w:rsidRPr="006223D9" w:rsidRDefault="002411BC" w:rsidP="008C4FFD">
            <w:pPr>
              <w:spacing w:after="0" w:line="240" w:lineRule="auto"/>
              <w:ind w:right="-129"/>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Всего воспитанников</w:t>
            </w:r>
          </w:p>
        </w:tc>
        <w:tc>
          <w:tcPr>
            <w:tcW w:w="6258" w:type="dxa"/>
            <w:gridSpan w:val="6"/>
          </w:tcPr>
          <w:p w14:paraId="2504B909" w14:textId="77777777" w:rsidR="002411BC" w:rsidRPr="006223D9" w:rsidRDefault="002411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Количество изучающих II официальный язык </w:t>
            </w:r>
          </w:p>
        </w:tc>
      </w:tr>
      <w:tr w:rsidR="00C769FA" w:rsidRPr="006223D9" w14:paraId="39B68EAF" w14:textId="77777777" w:rsidTr="00A06C7E">
        <w:tc>
          <w:tcPr>
            <w:tcW w:w="1425" w:type="dxa"/>
            <w:vMerge/>
            <w:vAlign w:val="center"/>
          </w:tcPr>
          <w:p w14:paraId="1C724A3D" w14:textId="77777777" w:rsidR="002411BC" w:rsidRPr="006223D9" w:rsidRDefault="002411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01" w:type="dxa"/>
            <w:vMerge/>
          </w:tcPr>
          <w:p w14:paraId="6796C28D" w14:textId="77777777" w:rsidR="002411BC" w:rsidRPr="006223D9" w:rsidRDefault="002411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006" w:type="dxa"/>
            <w:gridSpan w:val="2"/>
          </w:tcPr>
          <w:p w14:paraId="1DB28480" w14:textId="77777777" w:rsidR="002411BC" w:rsidRPr="006223D9" w:rsidRDefault="002411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Русский </w:t>
            </w:r>
          </w:p>
        </w:tc>
        <w:tc>
          <w:tcPr>
            <w:tcW w:w="2126" w:type="dxa"/>
            <w:gridSpan w:val="2"/>
          </w:tcPr>
          <w:p w14:paraId="6491DDD7" w14:textId="77777777" w:rsidR="002411BC" w:rsidRPr="006223D9" w:rsidRDefault="002411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Молдавский </w:t>
            </w:r>
          </w:p>
        </w:tc>
        <w:tc>
          <w:tcPr>
            <w:tcW w:w="2126" w:type="dxa"/>
            <w:gridSpan w:val="2"/>
          </w:tcPr>
          <w:p w14:paraId="4AF87BEA" w14:textId="77777777" w:rsidR="002411BC" w:rsidRPr="006223D9" w:rsidRDefault="002411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Украинский </w:t>
            </w:r>
          </w:p>
        </w:tc>
      </w:tr>
      <w:tr w:rsidR="00C769FA" w:rsidRPr="006223D9" w14:paraId="38C548F3" w14:textId="77777777" w:rsidTr="00A06C7E">
        <w:tc>
          <w:tcPr>
            <w:tcW w:w="1425" w:type="dxa"/>
            <w:vMerge/>
            <w:vAlign w:val="center"/>
          </w:tcPr>
          <w:p w14:paraId="2B8C9EC6" w14:textId="77777777" w:rsidR="002411BC" w:rsidRPr="006223D9" w:rsidRDefault="002411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01" w:type="dxa"/>
            <w:vMerge/>
          </w:tcPr>
          <w:p w14:paraId="4CB3EB8B" w14:textId="77777777" w:rsidR="002411BC" w:rsidRPr="006223D9" w:rsidRDefault="002411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10" w:type="dxa"/>
          </w:tcPr>
          <w:p w14:paraId="2D6016A1" w14:textId="77777777" w:rsidR="002411BC" w:rsidRPr="006223D9" w:rsidRDefault="002411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детей</w:t>
            </w:r>
          </w:p>
        </w:tc>
        <w:tc>
          <w:tcPr>
            <w:tcW w:w="896" w:type="dxa"/>
          </w:tcPr>
          <w:p w14:paraId="5A50DDE0" w14:textId="77777777" w:rsidR="002411BC" w:rsidRPr="006223D9" w:rsidRDefault="002411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1111" w:type="dxa"/>
          </w:tcPr>
          <w:p w14:paraId="6B5CCDD6" w14:textId="77777777" w:rsidR="002411BC" w:rsidRPr="006223D9" w:rsidRDefault="002411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детей</w:t>
            </w:r>
          </w:p>
        </w:tc>
        <w:tc>
          <w:tcPr>
            <w:tcW w:w="1015" w:type="dxa"/>
          </w:tcPr>
          <w:p w14:paraId="6251876C" w14:textId="77777777" w:rsidR="002411BC" w:rsidRPr="006223D9" w:rsidRDefault="002411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1110" w:type="dxa"/>
          </w:tcPr>
          <w:p w14:paraId="6CC51DA9" w14:textId="77777777" w:rsidR="002411BC" w:rsidRPr="006223D9" w:rsidRDefault="002411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детей</w:t>
            </w:r>
          </w:p>
        </w:tc>
        <w:tc>
          <w:tcPr>
            <w:tcW w:w="1016" w:type="dxa"/>
          </w:tcPr>
          <w:p w14:paraId="610FDE05" w14:textId="77777777" w:rsidR="002411BC" w:rsidRPr="006223D9" w:rsidRDefault="002411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r>
      <w:tr w:rsidR="00BA233D" w:rsidRPr="006223D9" w14:paraId="4B8A0C07" w14:textId="77777777" w:rsidTr="00A06C7E">
        <w:tc>
          <w:tcPr>
            <w:tcW w:w="1425" w:type="dxa"/>
            <w:shd w:val="clear" w:color="auto" w:fill="auto"/>
            <w:vAlign w:val="center"/>
          </w:tcPr>
          <w:p w14:paraId="038C51AC" w14:textId="5E027333"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lang w:val="en-US"/>
              </w:rPr>
              <w:t>2020</w:t>
            </w:r>
          </w:p>
        </w:tc>
        <w:tc>
          <w:tcPr>
            <w:tcW w:w="1701" w:type="dxa"/>
            <w:shd w:val="clear" w:color="auto" w:fill="auto"/>
          </w:tcPr>
          <w:p w14:paraId="3925DA39" w14:textId="6AB49A8E"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lang w:val="en-US"/>
              </w:rPr>
              <w:t>21354</w:t>
            </w:r>
          </w:p>
        </w:tc>
        <w:tc>
          <w:tcPr>
            <w:tcW w:w="1110" w:type="dxa"/>
            <w:shd w:val="clear" w:color="auto" w:fill="auto"/>
          </w:tcPr>
          <w:p w14:paraId="7C319305" w14:textId="0FCD55E3"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1001</w:t>
            </w:r>
          </w:p>
        </w:tc>
        <w:tc>
          <w:tcPr>
            <w:tcW w:w="896" w:type="dxa"/>
            <w:shd w:val="clear" w:color="auto" w:fill="auto"/>
          </w:tcPr>
          <w:p w14:paraId="14E2309D" w14:textId="562C5D22"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4,7</w:t>
            </w:r>
          </w:p>
        </w:tc>
        <w:tc>
          <w:tcPr>
            <w:tcW w:w="1111" w:type="dxa"/>
            <w:shd w:val="clear" w:color="auto" w:fill="auto"/>
            <w:vAlign w:val="center"/>
          </w:tcPr>
          <w:p w14:paraId="446FAC02" w14:textId="6A83F01F"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10449</w:t>
            </w:r>
          </w:p>
        </w:tc>
        <w:tc>
          <w:tcPr>
            <w:tcW w:w="1015" w:type="dxa"/>
            <w:shd w:val="clear" w:color="auto" w:fill="auto"/>
          </w:tcPr>
          <w:p w14:paraId="0B26B2AE" w14:textId="25CAAA90"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48,9</w:t>
            </w:r>
          </w:p>
        </w:tc>
        <w:tc>
          <w:tcPr>
            <w:tcW w:w="1110" w:type="dxa"/>
            <w:shd w:val="clear" w:color="auto" w:fill="auto"/>
          </w:tcPr>
          <w:p w14:paraId="66A16A8A" w14:textId="33426896"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1812</w:t>
            </w:r>
          </w:p>
        </w:tc>
        <w:tc>
          <w:tcPr>
            <w:tcW w:w="1016" w:type="dxa"/>
            <w:shd w:val="clear" w:color="auto" w:fill="auto"/>
          </w:tcPr>
          <w:p w14:paraId="59812C36" w14:textId="0EEBED40"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8,4</w:t>
            </w:r>
          </w:p>
        </w:tc>
      </w:tr>
      <w:tr w:rsidR="00BA233D" w:rsidRPr="006223D9" w14:paraId="7489A0C5" w14:textId="77777777" w:rsidTr="00A06C7E">
        <w:tc>
          <w:tcPr>
            <w:tcW w:w="1425" w:type="dxa"/>
            <w:shd w:val="clear" w:color="auto" w:fill="auto"/>
            <w:vAlign w:val="center"/>
          </w:tcPr>
          <w:p w14:paraId="09FC3E6A" w14:textId="7A0361C6"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2021</w:t>
            </w:r>
          </w:p>
        </w:tc>
        <w:tc>
          <w:tcPr>
            <w:tcW w:w="1701" w:type="dxa"/>
            <w:shd w:val="clear" w:color="auto" w:fill="auto"/>
          </w:tcPr>
          <w:p w14:paraId="2CF32221" w14:textId="772B2871"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20657</w:t>
            </w:r>
          </w:p>
        </w:tc>
        <w:tc>
          <w:tcPr>
            <w:tcW w:w="1110" w:type="dxa"/>
            <w:shd w:val="clear" w:color="auto" w:fill="auto"/>
          </w:tcPr>
          <w:p w14:paraId="0671199E" w14:textId="2D283B5C"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1090</w:t>
            </w:r>
          </w:p>
        </w:tc>
        <w:tc>
          <w:tcPr>
            <w:tcW w:w="896" w:type="dxa"/>
            <w:shd w:val="clear" w:color="auto" w:fill="auto"/>
          </w:tcPr>
          <w:p w14:paraId="3BF07CC5" w14:textId="136F1949"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5,2</w:t>
            </w:r>
          </w:p>
        </w:tc>
        <w:tc>
          <w:tcPr>
            <w:tcW w:w="1111" w:type="dxa"/>
            <w:shd w:val="clear" w:color="auto" w:fill="auto"/>
            <w:vAlign w:val="center"/>
          </w:tcPr>
          <w:p w14:paraId="13EF5827" w14:textId="63A52091"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9182</w:t>
            </w:r>
          </w:p>
        </w:tc>
        <w:tc>
          <w:tcPr>
            <w:tcW w:w="1015" w:type="dxa"/>
            <w:shd w:val="clear" w:color="auto" w:fill="auto"/>
          </w:tcPr>
          <w:p w14:paraId="601587B0" w14:textId="1F19702D"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44,4</w:t>
            </w:r>
          </w:p>
        </w:tc>
        <w:tc>
          <w:tcPr>
            <w:tcW w:w="1110" w:type="dxa"/>
            <w:shd w:val="clear" w:color="auto" w:fill="auto"/>
          </w:tcPr>
          <w:p w14:paraId="35035BA1" w14:textId="1B5CF745"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1906</w:t>
            </w:r>
          </w:p>
        </w:tc>
        <w:tc>
          <w:tcPr>
            <w:tcW w:w="1016" w:type="dxa"/>
            <w:shd w:val="clear" w:color="auto" w:fill="auto"/>
          </w:tcPr>
          <w:p w14:paraId="5CDF1085" w14:textId="45D3B17A"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9,2</w:t>
            </w:r>
          </w:p>
        </w:tc>
      </w:tr>
      <w:tr w:rsidR="00BA233D" w:rsidRPr="006223D9" w14:paraId="3E29E7CE" w14:textId="77777777" w:rsidTr="00A06C7E">
        <w:tc>
          <w:tcPr>
            <w:tcW w:w="1425" w:type="dxa"/>
            <w:shd w:val="clear" w:color="auto" w:fill="auto"/>
            <w:vAlign w:val="center"/>
          </w:tcPr>
          <w:p w14:paraId="5EE99954" w14:textId="41D2783D" w:rsidR="00BA233D" w:rsidRPr="006223D9" w:rsidRDefault="00BA233D" w:rsidP="008C4FFD">
            <w:pPr>
              <w:spacing w:after="0" w:line="240" w:lineRule="auto"/>
              <w:jc w:val="center"/>
              <w:rPr>
                <w:rFonts w:ascii="Times New Roman" w:eastAsia="Times New Roman" w:hAnsi="Times New Roman" w:cs="Times New Roman"/>
                <w:sz w:val="24"/>
                <w:szCs w:val="24"/>
                <w:lang w:val="en-US"/>
              </w:rPr>
            </w:pPr>
            <w:r w:rsidRPr="006223D9">
              <w:rPr>
                <w:rFonts w:ascii="Times New Roman" w:eastAsia="Times New Roman" w:hAnsi="Times New Roman" w:cs="Times New Roman"/>
                <w:sz w:val="24"/>
                <w:szCs w:val="24"/>
              </w:rPr>
              <w:t>2022</w:t>
            </w:r>
          </w:p>
        </w:tc>
        <w:tc>
          <w:tcPr>
            <w:tcW w:w="1701" w:type="dxa"/>
            <w:shd w:val="clear" w:color="auto" w:fill="auto"/>
          </w:tcPr>
          <w:p w14:paraId="42AC1DC8" w14:textId="4C406A92" w:rsidR="00BA233D" w:rsidRPr="006223D9" w:rsidRDefault="00BA233D" w:rsidP="008C4FFD">
            <w:pPr>
              <w:spacing w:after="0" w:line="240" w:lineRule="auto"/>
              <w:jc w:val="center"/>
              <w:rPr>
                <w:rFonts w:ascii="Times New Roman" w:eastAsia="Times New Roman" w:hAnsi="Times New Roman" w:cs="Times New Roman"/>
                <w:sz w:val="24"/>
                <w:szCs w:val="24"/>
                <w:lang w:val="en-US"/>
              </w:rPr>
            </w:pPr>
            <w:r w:rsidRPr="006223D9">
              <w:rPr>
                <w:rFonts w:ascii="Times New Roman" w:hAnsi="Times New Roman" w:cs="Times New Roman"/>
                <w:sz w:val="24"/>
                <w:szCs w:val="24"/>
              </w:rPr>
              <w:t>19928</w:t>
            </w:r>
          </w:p>
        </w:tc>
        <w:tc>
          <w:tcPr>
            <w:tcW w:w="1110" w:type="dxa"/>
            <w:shd w:val="clear" w:color="auto" w:fill="auto"/>
          </w:tcPr>
          <w:p w14:paraId="5FFF5B92" w14:textId="2325FF6D"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996</w:t>
            </w:r>
          </w:p>
        </w:tc>
        <w:tc>
          <w:tcPr>
            <w:tcW w:w="896" w:type="dxa"/>
            <w:shd w:val="clear" w:color="auto" w:fill="auto"/>
          </w:tcPr>
          <w:p w14:paraId="6268C8AD" w14:textId="2F377677"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5,0</w:t>
            </w:r>
          </w:p>
        </w:tc>
        <w:tc>
          <w:tcPr>
            <w:tcW w:w="1111" w:type="dxa"/>
            <w:shd w:val="clear" w:color="auto" w:fill="auto"/>
            <w:vAlign w:val="center"/>
          </w:tcPr>
          <w:p w14:paraId="68E7907A" w14:textId="1200FB67"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8553</w:t>
            </w:r>
          </w:p>
        </w:tc>
        <w:tc>
          <w:tcPr>
            <w:tcW w:w="1015" w:type="dxa"/>
            <w:shd w:val="clear" w:color="auto" w:fill="auto"/>
          </w:tcPr>
          <w:p w14:paraId="169E8D49" w14:textId="45506FCA"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43,0</w:t>
            </w:r>
          </w:p>
        </w:tc>
        <w:tc>
          <w:tcPr>
            <w:tcW w:w="1110" w:type="dxa"/>
            <w:shd w:val="clear" w:color="auto" w:fill="auto"/>
          </w:tcPr>
          <w:p w14:paraId="5B9EF1C0" w14:textId="01736F5D"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1948</w:t>
            </w:r>
          </w:p>
        </w:tc>
        <w:tc>
          <w:tcPr>
            <w:tcW w:w="1016" w:type="dxa"/>
            <w:shd w:val="clear" w:color="auto" w:fill="auto"/>
          </w:tcPr>
          <w:p w14:paraId="7BAD307B" w14:textId="14C7C2CF"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9,8</w:t>
            </w:r>
          </w:p>
        </w:tc>
      </w:tr>
      <w:tr w:rsidR="00BA233D" w:rsidRPr="006223D9" w14:paraId="70B02299" w14:textId="77777777" w:rsidTr="00A06C7E">
        <w:trPr>
          <w:trHeight w:val="70"/>
        </w:trPr>
        <w:tc>
          <w:tcPr>
            <w:tcW w:w="1425" w:type="dxa"/>
            <w:shd w:val="clear" w:color="auto" w:fill="auto"/>
            <w:vAlign w:val="center"/>
          </w:tcPr>
          <w:p w14:paraId="68AE8CE5" w14:textId="03D0E156"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2023</w:t>
            </w:r>
          </w:p>
        </w:tc>
        <w:tc>
          <w:tcPr>
            <w:tcW w:w="1701" w:type="dxa"/>
            <w:shd w:val="clear" w:color="auto" w:fill="auto"/>
          </w:tcPr>
          <w:p w14:paraId="0B601CD7" w14:textId="565C4E6B"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18747</w:t>
            </w:r>
          </w:p>
        </w:tc>
        <w:tc>
          <w:tcPr>
            <w:tcW w:w="1110" w:type="dxa"/>
            <w:shd w:val="clear" w:color="auto" w:fill="auto"/>
          </w:tcPr>
          <w:p w14:paraId="013F09F3" w14:textId="6338FBAF"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922</w:t>
            </w:r>
          </w:p>
        </w:tc>
        <w:tc>
          <w:tcPr>
            <w:tcW w:w="896" w:type="dxa"/>
            <w:shd w:val="clear" w:color="auto" w:fill="auto"/>
          </w:tcPr>
          <w:p w14:paraId="6A6D5856" w14:textId="082EB481"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5,5</w:t>
            </w:r>
          </w:p>
        </w:tc>
        <w:tc>
          <w:tcPr>
            <w:tcW w:w="1111" w:type="dxa"/>
            <w:shd w:val="clear" w:color="auto" w:fill="auto"/>
            <w:vAlign w:val="center"/>
          </w:tcPr>
          <w:p w14:paraId="7FE2C9C2" w14:textId="6AEF121A"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8885</w:t>
            </w:r>
          </w:p>
        </w:tc>
        <w:tc>
          <w:tcPr>
            <w:tcW w:w="1015" w:type="dxa"/>
            <w:shd w:val="clear" w:color="auto" w:fill="auto"/>
          </w:tcPr>
          <w:p w14:paraId="3A632012" w14:textId="547FF069"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47,0</w:t>
            </w:r>
          </w:p>
        </w:tc>
        <w:tc>
          <w:tcPr>
            <w:tcW w:w="1110" w:type="dxa"/>
            <w:shd w:val="clear" w:color="auto" w:fill="auto"/>
          </w:tcPr>
          <w:p w14:paraId="07D2317A" w14:textId="1383761D"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1822</w:t>
            </w:r>
          </w:p>
        </w:tc>
        <w:tc>
          <w:tcPr>
            <w:tcW w:w="1016" w:type="dxa"/>
            <w:shd w:val="clear" w:color="auto" w:fill="auto"/>
          </w:tcPr>
          <w:p w14:paraId="25C0CE1E" w14:textId="628484F3"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szCs w:val="24"/>
              </w:rPr>
              <w:t>9,7</w:t>
            </w:r>
          </w:p>
        </w:tc>
      </w:tr>
      <w:tr w:rsidR="00BA233D" w:rsidRPr="006223D9" w14:paraId="4A4DD150" w14:textId="77777777" w:rsidTr="00A06C7E">
        <w:tc>
          <w:tcPr>
            <w:tcW w:w="1425" w:type="dxa"/>
            <w:shd w:val="clear" w:color="auto" w:fill="auto"/>
            <w:vAlign w:val="center"/>
          </w:tcPr>
          <w:p w14:paraId="302C2F49" w14:textId="7A57887F" w:rsidR="00BA233D" w:rsidRPr="006223D9" w:rsidRDefault="00BA233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2024</w:t>
            </w:r>
          </w:p>
        </w:tc>
        <w:tc>
          <w:tcPr>
            <w:tcW w:w="1701" w:type="dxa"/>
            <w:shd w:val="clear" w:color="auto" w:fill="auto"/>
          </w:tcPr>
          <w:p w14:paraId="2A1EC5FC" w14:textId="594E768C" w:rsidR="00BA233D" w:rsidRPr="006223D9" w:rsidRDefault="00BA233D"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xml:space="preserve">17 </w:t>
            </w:r>
            <w:r w:rsidRPr="006223D9">
              <w:rPr>
                <w:rFonts w:ascii="Times New Roman" w:hAnsi="Times New Roman" w:cs="Times New Roman"/>
                <w:sz w:val="24"/>
                <w:szCs w:val="24"/>
                <w:lang w:val="en-US"/>
              </w:rPr>
              <w:t>204</w:t>
            </w:r>
          </w:p>
        </w:tc>
        <w:tc>
          <w:tcPr>
            <w:tcW w:w="1110" w:type="dxa"/>
            <w:shd w:val="clear" w:color="auto" w:fill="auto"/>
          </w:tcPr>
          <w:p w14:paraId="799E0C71" w14:textId="11EA2B78" w:rsidR="00BA233D" w:rsidRPr="006223D9" w:rsidRDefault="00BA233D"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890</w:t>
            </w:r>
          </w:p>
        </w:tc>
        <w:tc>
          <w:tcPr>
            <w:tcW w:w="896" w:type="dxa"/>
            <w:shd w:val="clear" w:color="auto" w:fill="auto"/>
          </w:tcPr>
          <w:p w14:paraId="3F503839" w14:textId="0C87662B" w:rsidR="00BA233D" w:rsidRPr="006223D9" w:rsidRDefault="00BA233D"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5,2</w:t>
            </w:r>
          </w:p>
        </w:tc>
        <w:tc>
          <w:tcPr>
            <w:tcW w:w="1111" w:type="dxa"/>
            <w:shd w:val="clear" w:color="auto" w:fill="auto"/>
            <w:vAlign w:val="center"/>
          </w:tcPr>
          <w:p w14:paraId="0389AF36" w14:textId="31116162" w:rsidR="00BA233D" w:rsidRPr="006223D9" w:rsidRDefault="00BA233D"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7376</w:t>
            </w:r>
          </w:p>
        </w:tc>
        <w:tc>
          <w:tcPr>
            <w:tcW w:w="1015" w:type="dxa"/>
            <w:shd w:val="clear" w:color="auto" w:fill="auto"/>
          </w:tcPr>
          <w:p w14:paraId="54136F8D" w14:textId="4149F62B" w:rsidR="00BA233D" w:rsidRPr="006223D9" w:rsidRDefault="00BA233D"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43,1</w:t>
            </w:r>
          </w:p>
        </w:tc>
        <w:tc>
          <w:tcPr>
            <w:tcW w:w="1110" w:type="dxa"/>
            <w:shd w:val="clear" w:color="auto" w:fill="auto"/>
          </w:tcPr>
          <w:p w14:paraId="08AB5243" w14:textId="3485ECF8" w:rsidR="00BA233D" w:rsidRPr="006223D9" w:rsidRDefault="00BA233D"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1788</w:t>
            </w:r>
          </w:p>
        </w:tc>
        <w:tc>
          <w:tcPr>
            <w:tcW w:w="1016" w:type="dxa"/>
            <w:shd w:val="clear" w:color="auto" w:fill="auto"/>
          </w:tcPr>
          <w:p w14:paraId="2F7F863E" w14:textId="15B4ED97" w:rsidR="00BA233D" w:rsidRPr="006223D9" w:rsidRDefault="00BA233D"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10,4</w:t>
            </w:r>
          </w:p>
        </w:tc>
      </w:tr>
    </w:tbl>
    <w:p w14:paraId="2663CD45" w14:textId="77777777" w:rsidR="002411BC" w:rsidRPr="006223D9" w:rsidRDefault="002411BC" w:rsidP="008C4FFD">
      <w:pPr>
        <w:spacing w:after="0" w:line="240" w:lineRule="auto"/>
        <w:ind w:firstLine="851"/>
        <w:jc w:val="both"/>
        <w:rPr>
          <w:rFonts w:ascii="Times New Roman" w:hAnsi="Times New Roman" w:cs="Times New Roman"/>
          <w:sz w:val="28"/>
          <w:szCs w:val="28"/>
        </w:rPr>
      </w:pPr>
    </w:p>
    <w:p w14:paraId="5DC6966C"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Содержание дошкольного образования характеризуется большим разнообразием программ и методик, что позволяет осуществлять развитие и воспитание детей на высоком уровне. Обеспечению качества образования в организациях дошкольного образования способствует не только реализация основного содержания, направленного на обеспечение стандарта дошкольного образования, но и дополнительного образования: художественные, музыкальные студии, кружки, секции.</w:t>
      </w:r>
    </w:p>
    <w:p w14:paraId="6ED4B075" w14:textId="77777777" w:rsidR="00F33C77" w:rsidRPr="006223D9" w:rsidRDefault="00F33C77" w:rsidP="008C4FFD">
      <w:pPr>
        <w:spacing w:after="0" w:line="240" w:lineRule="auto"/>
        <w:ind w:firstLine="851"/>
        <w:jc w:val="both"/>
        <w:rPr>
          <w:rFonts w:ascii="Times New Roman" w:hAnsi="Times New Roman" w:cs="Times New Roman"/>
          <w:sz w:val="28"/>
          <w:szCs w:val="28"/>
        </w:rPr>
      </w:pPr>
    </w:p>
    <w:p w14:paraId="7C7B8802" w14:textId="77777777" w:rsidR="00A06C7E" w:rsidRDefault="00A06C7E" w:rsidP="008C4FFD">
      <w:pPr>
        <w:spacing w:after="0" w:line="240" w:lineRule="auto"/>
        <w:ind w:firstLine="851"/>
        <w:jc w:val="center"/>
        <w:rPr>
          <w:rFonts w:ascii="Times New Roman" w:hAnsi="Times New Roman" w:cs="Times New Roman"/>
          <w:sz w:val="28"/>
          <w:szCs w:val="28"/>
        </w:rPr>
      </w:pPr>
    </w:p>
    <w:p w14:paraId="4903F77D" w14:textId="77777777" w:rsidR="00A06C7E" w:rsidRDefault="00A06C7E" w:rsidP="008C4FFD">
      <w:pPr>
        <w:spacing w:after="0" w:line="240" w:lineRule="auto"/>
        <w:ind w:firstLine="851"/>
        <w:jc w:val="center"/>
        <w:rPr>
          <w:rFonts w:ascii="Times New Roman" w:hAnsi="Times New Roman" w:cs="Times New Roman"/>
          <w:sz w:val="28"/>
          <w:szCs w:val="28"/>
        </w:rPr>
      </w:pPr>
    </w:p>
    <w:p w14:paraId="70825869" w14:textId="3DF3215A"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lastRenderedPageBreak/>
        <w:t>Начальное, основное общее образование,</w:t>
      </w:r>
    </w:p>
    <w:p w14:paraId="5386A12A"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среднее (полное) образование</w:t>
      </w:r>
    </w:p>
    <w:p w14:paraId="6EE1AD2F"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62BDD79D" w14:textId="52195C26"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течение 202</w:t>
      </w:r>
      <w:r w:rsidR="00B119C3"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года продолжалась работа по реализации государственной политики в области общего образования. Решались задачи сохранения и развития организаций образования, внедрения инновационных технологий, новых форм государственной итоговой аттестации и другие.</w:t>
      </w:r>
    </w:p>
    <w:p w14:paraId="28057F79" w14:textId="07392582" w:rsidR="00C86C5B" w:rsidRPr="006223D9" w:rsidRDefault="00C86C5B"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По состоянию на конец отчетного периода в республике функционировало 158 организаций общего образования (городских (поселковых) – 70, сельских – 88), в том числе 3</w:t>
      </w:r>
      <w:r w:rsidR="00B119C3" w:rsidRPr="006223D9">
        <w:rPr>
          <w:rFonts w:ascii="Times New Roman" w:hAnsi="Times New Roman" w:cs="Times New Roman"/>
          <w:sz w:val="28"/>
          <w:szCs w:val="28"/>
        </w:rPr>
        <w:t>8</w:t>
      </w:r>
      <w:r w:rsidRPr="006223D9">
        <w:rPr>
          <w:rFonts w:ascii="Times New Roman" w:hAnsi="Times New Roman" w:cs="Times New Roman"/>
          <w:sz w:val="28"/>
          <w:szCs w:val="28"/>
        </w:rPr>
        <w:t xml:space="preserve"> комплексов «Общеобразовательная школа – детский сад». По сравнению с прошлым годом количество организаций общего образования не изменилось.</w:t>
      </w:r>
    </w:p>
    <w:p w14:paraId="75F80BD6" w14:textId="735B5BBB" w:rsidR="00E01945" w:rsidRPr="006223D9" w:rsidRDefault="00E0194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Общее количество учащихся в 202</w:t>
      </w:r>
      <w:r w:rsidR="00B119C3"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уменьшилось на </w:t>
      </w:r>
      <w:r w:rsidR="00B119C3" w:rsidRPr="006223D9">
        <w:rPr>
          <w:rFonts w:ascii="Times New Roman" w:hAnsi="Times New Roman" w:cs="Times New Roman"/>
          <w:sz w:val="28"/>
          <w:szCs w:val="28"/>
        </w:rPr>
        <w:t>757</w:t>
      </w:r>
      <w:r w:rsidRPr="006223D9">
        <w:rPr>
          <w:rFonts w:ascii="Times New Roman" w:hAnsi="Times New Roman" w:cs="Times New Roman"/>
          <w:sz w:val="28"/>
          <w:szCs w:val="28"/>
        </w:rPr>
        <w:t xml:space="preserve"> человека (</w:t>
      </w:r>
      <w:r w:rsidR="00B119C3" w:rsidRPr="006223D9">
        <w:rPr>
          <w:rFonts w:ascii="Times New Roman" w:hAnsi="Times New Roman" w:cs="Times New Roman"/>
          <w:sz w:val="28"/>
          <w:szCs w:val="28"/>
        </w:rPr>
        <w:t>1,7</w:t>
      </w:r>
      <w:r w:rsidRPr="006223D9">
        <w:rPr>
          <w:rFonts w:ascii="Times New Roman" w:hAnsi="Times New Roman" w:cs="Times New Roman"/>
          <w:sz w:val="28"/>
          <w:szCs w:val="28"/>
        </w:rPr>
        <w:t xml:space="preserve"> %) по сравнению с 202</w:t>
      </w:r>
      <w:r w:rsidR="00B119C3"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годом и составило </w:t>
      </w:r>
      <w:r w:rsidR="00034199" w:rsidRPr="006223D9">
        <w:rPr>
          <w:rFonts w:ascii="Times New Roman" w:hAnsi="Times New Roman" w:cs="Times New Roman"/>
          <w:sz w:val="28"/>
          <w:szCs w:val="28"/>
        </w:rPr>
        <w:t>43032</w:t>
      </w:r>
      <w:r w:rsidRPr="006223D9">
        <w:rPr>
          <w:rFonts w:ascii="Times New Roman" w:hAnsi="Times New Roman" w:cs="Times New Roman"/>
          <w:sz w:val="28"/>
          <w:szCs w:val="28"/>
        </w:rPr>
        <w:t xml:space="preserve"> человека.</w:t>
      </w:r>
    </w:p>
    <w:p w14:paraId="47EB0A80" w14:textId="77777777" w:rsidR="00E01945" w:rsidRPr="006223D9" w:rsidRDefault="00E0194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Динамика изменений общих показателей организаций общего образования республики, в разрезе городов и районов, представлена следующим образом.</w:t>
      </w:r>
    </w:p>
    <w:p w14:paraId="1EFEB0C9" w14:textId="4EE58A66" w:rsidR="00EF1764" w:rsidRPr="006223D9" w:rsidRDefault="00EF1764"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C1E9D" w:rsidRPr="006223D9">
        <w:rPr>
          <w:rFonts w:ascii="Times New Roman" w:hAnsi="Times New Roman" w:cs="Times New Roman"/>
          <w:sz w:val="24"/>
          <w:szCs w:val="24"/>
        </w:rPr>
        <w:t xml:space="preserve">№ </w:t>
      </w:r>
      <w:r w:rsidR="00F26390" w:rsidRPr="006223D9">
        <w:rPr>
          <w:rFonts w:ascii="Times New Roman" w:hAnsi="Times New Roman" w:cs="Times New Roman"/>
          <w:sz w:val="24"/>
          <w:szCs w:val="24"/>
        </w:rPr>
        <w:t>24</w:t>
      </w:r>
      <w:r w:rsidRPr="006223D9">
        <w:rPr>
          <w:rFonts w:ascii="Times New Roman" w:hAnsi="Times New Roman" w:cs="Times New Roman"/>
          <w:sz w:val="24"/>
          <w:szCs w:val="24"/>
        </w:rPr>
        <w:t xml:space="preserve"> </w:t>
      </w:r>
    </w:p>
    <w:p w14:paraId="2BD0D228" w14:textId="77777777" w:rsidR="00EF1764" w:rsidRPr="006223D9" w:rsidRDefault="00EF1764" w:rsidP="008C4FFD">
      <w:pPr>
        <w:spacing w:after="0" w:line="240" w:lineRule="auto"/>
        <w:ind w:firstLine="851"/>
        <w:jc w:val="both"/>
        <w:rPr>
          <w:rFonts w:ascii="Times New Roman" w:hAnsi="Times New Roman" w:cs="Times New Roman"/>
          <w:sz w:val="28"/>
          <w:szCs w:val="28"/>
        </w:rPr>
      </w:pPr>
    </w:p>
    <w:p w14:paraId="051B18C9" w14:textId="77777777" w:rsidR="00EF1764" w:rsidRPr="006223D9" w:rsidRDefault="00EF1764"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Сравнительная информация о количестве</w:t>
      </w:r>
    </w:p>
    <w:p w14:paraId="7B9278BC" w14:textId="77777777" w:rsidR="00EF1764" w:rsidRPr="006223D9" w:rsidRDefault="00EF1764"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организаций общего образования и учащихся в них</w:t>
      </w:r>
    </w:p>
    <w:p w14:paraId="3D2EBA76" w14:textId="77777777" w:rsidR="00EF1764" w:rsidRPr="006223D9" w:rsidRDefault="00EF1764" w:rsidP="008C4FFD">
      <w:pPr>
        <w:spacing w:after="0" w:line="240" w:lineRule="auto"/>
        <w:jc w:val="both"/>
        <w:rPr>
          <w:rFonts w:ascii="Times New Roman" w:hAnsi="Times New Roman" w:cs="Times New Roman"/>
          <w:sz w:val="24"/>
          <w:szCs w:val="24"/>
        </w:rPr>
      </w:pPr>
    </w:p>
    <w:tbl>
      <w:tblPr>
        <w:tblW w:w="1072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596"/>
        <w:gridCol w:w="822"/>
        <w:gridCol w:w="811"/>
        <w:gridCol w:w="557"/>
        <w:gridCol w:w="758"/>
        <w:gridCol w:w="811"/>
        <w:gridCol w:w="557"/>
        <w:gridCol w:w="758"/>
        <w:gridCol w:w="884"/>
        <w:gridCol w:w="676"/>
        <w:gridCol w:w="806"/>
        <w:gridCol w:w="814"/>
      </w:tblGrid>
      <w:tr w:rsidR="00034199" w:rsidRPr="006223D9" w14:paraId="1715E6F5" w14:textId="77777777" w:rsidTr="00EF1764">
        <w:tc>
          <w:tcPr>
            <w:tcW w:w="1872" w:type="dxa"/>
            <w:vMerge w:val="restart"/>
            <w:tcBorders>
              <w:top w:val="single" w:sz="4" w:space="0" w:color="auto"/>
              <w:left w:val="single" w:sz="4" w:space="0" w:color="auto"/>
              <w:right w:val="single" w:sz="4" w:space="0" w:color="auto"/>
            </w:tcBorders>
            <w:shd w:val="clear" w:color="auto" w:fill="auto"/>
            <w:hideMark/>
          </w:tcPr>
          <w:p w14:paraId="44B40594" w14:textId="77777777" w:rsidR="00034199" w:rsidRPr="006223D9" w:rsidRDefault="0003419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Управление народного образования</w:t>
            </w:r>
          </w:p>
        </w:tc>
        <w:tc>
          <w:tcPr>
            <w:tcW w:w="2229" w:type="dxa"/>
            <w:gridSpan w:val="3"/>
            <w:tcBorders>
              <w:top w:val="single" w:sz="4" w:space="0" w:color="auto"/>
              <w:left w:val="single" w:sz="4" w:space="0" w:color="auto"/>
              <w:bottom w:val="single" w:sz="4" w:space="0" w:color="auto"/>
              <w:right w:val="single" w:sz="4" w:space="0" w:color="auto"/>
            </w:tcBorders>
            <w:shd w:val="clear" w:color="auto" w:fill="auto"/>
          </w:tcPr>
          <w:p w14:paraId="4946C7E5" w14:textId="45CE5944"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14:paraId="3B6F80D2" w14:textId="6B5EED0C"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2199" w:type="dxa"/>
            <w:gridSpan w:val="3"/>
            <w:tcBorders>
              <w:top w:val="single" w:sz="4" w:space="0" w:color="auto"/>
              <w:left w:val="single" w:sz="4" w:space="0" w:color="auto"/>
              <w:bottom w:val="single" w:sz="4" w:space="0" w:color="auto"/>
              <w:right w:val="single" w:sz="4" w:space="0" w:color="auto"/>
            </w:tcBorders>
            <w:shd w:val="clear" w:color="auto" w:fill="auto"/>
          </w:tcPr>
          <w:p w14:paraId="3FADCFF5" w14:textId="52C24B4E"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2296" w:type="dxa"/>
            <w:gridSpan w:val="3"/>
            <w:tcBorders>
              <w:top w:val="single" w:sz="4" w:space="0" w:color="auto"/>
              <w:left w:val="single" w:sz="4" w:space="0" w:color="auto"/>
              <w:bottom w:val="single" w:sz="4" w:space="0" w:color="auto"/>
              <w:right w:val="single" w:sz="4" w:space="0" w:color="auto"/>
            </w:tcBorders>
            <w:shd w:val="clear" w:color="auto" w:fill="auto"/>
          </w:tcPr>
          <w:p w14:paraId="0A0FB16A" w14:textId="13A3699C"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2024</w:t>
            </w:r>
          </w:p>
        </w:tc>
      </w:tr>
      <w:tr w:rsidR="00034199" w:rsidRPr="006223D9" w14:paraId="6D9ABB0A" w14:textId="77777777" w:rsidTr="00EF1764">
        <w:tc>
          <w:tcPr>
            <w:tcW w:w="1872" w:type="dxa"/>
            <w:vMerge/>
            <w:tcBorders>
              <w:left w:val="single" w:sz="4" w:space="0" w:color="auto"/>
              <w:right w:val="single" w:sz="4" w:space="0" w:color="auto"/>
            </w:tcBorders>
            <w:shd w:val="clear" w:color="auto" w:fill="auto"/>
          </w:tcPr>
          <w:p w14:paraId="3E4A085D" w14:textId="77777777" w:rsidR="00034199" w:rsidRPr="006223D9" w:rsidRDefault="00034199" w:rsidP="008C4FFD">
            <w:pPr>
              <w:spacing w:after="0" w:line="240" w:lineRule="auto"/>
              <w:jc w:val="both"/>
              <w:rPr>
                <w:rFonts w:ascii="Times New Roman" w:hAnsi="Times New Roman" w:cs="Times New Roman"/>
                <w:sz w:val="24"/>
                <w:szCs w:val="24"/>
              </w:rPr>
            </w:pPr>
          </w:p>
        </w:tc>
        <w:tc>
          <w:tcPr>
            <w:tcW w:w="222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92FBCF0" w14:textId="7BAA0F62"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Количество</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7702544" w14:textId="653D938F"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Количество</w:t>
            </w:r>
          </w:p>
        </w:tc>
        <w:tc>
          <w:tcPr>
            <w:tcW w:w="219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45298FE" w14:textId="3201B3C4"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количество</w:t>
            </w:r>
          </w:p>
        </w:tc>
        <w:tc>
          <w:tcPr>
            <w:tcW w:w="229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FC40259" w14:textId="34412C1F"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Количество</w:t>
            </w:r>
          </w:p>
        </w:tc>
      </w:tr>
      <w:tr w:rsidR="00034199" w:rsidRPr="006223D9" w14:paraId="7E22AF01" w14:textId="77777777" w:rsidTr="00EF1764">
        <w:trPr>
          <w:cantSplit/>
        </w:trPr>
        <w:tc>
          <w:tcPr>
            <w:tcW w:w="1872" w:type="dxa"/>
            <w:vMerge/>
            <w:tcBorders>
              <w:left w:val="single" w:sz="4" w:space="0" w:color="auto"/>
              <w:bottom w:val="single" w:sz="4" w:space="0" w:color="auto"/>
              <w:right w:val="single" w:sz="4" w:space="0" w:color="auto"/>
            </w:tcBorders>
            <w:shd w:val="clear" w:color="auto" w:fill="auto"/>
          </w:tcPr>
          <w:p w14:paraId="64065D00" w14:textId="77777777" w:rsidR="00034199" w:rsidRPr="006223D9" w:rsidRDefault="00034199" w:rsidP="008C4FFD">
            <w:pPr>
              <w:spacing w:after="0" w:line="240" w:lineRule="auto"/>
              <w:jc w:val="both"/>
              <w:rPr>
                <w:rFonts w:ascii="Times New Roman" w:hAnsi="Times New Roman" w:cs="Times New Roman"/>
                <w:sz w:val="24"/>
                <w:szCs w:val="24"/>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bottom"/>
          </w:tcPr>
          <w:p w14:paraId="632AB844" w14:textId="4BE53F5F"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ООО</w:t>
            </w:r>
          </w:p>
        </w:tc>
        <w:tc>
          <w:tcPr>
            <w:tcW w:w="822" w:type="dxa"/>
            <w:tcBorders>
              <w:top w:val="single" w:sz="4" w:space="0" w:color="auto"/>
              <w:left w:val="single" w:sz="4" w:space="0" w:color="auto"/>
              <w:bottom w:val="single" w:sz="4" w:space="0" w:color="auto"/>
              <w:right w:val="single" w:sz="4" w:space="0" w:color="auto"/>
            </w:tcBorders>
            <w:shd w:val="clear" w:color="auto" w:fill="auto"/>
            <w:vAlign w:val="bottom"/>
          </w:tcPr>
          <w:p w14:paraId="109A6F6A" w14:textId="5085E591"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ОК «школа-д/с»</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tcPr>
          <w:p w14:paraId="0FB0FBDE" w14:textId="05C916EA"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детей</w:t>
            </w:r>
          </w:p>
        </w:tc>
        <w:tc>
          <w:tcPr>
            <w:tcW w:w="557" w:type="dxa"/>
            <w:tcBorders>
              <w:top w:val="single" w:sz="4" w:space="0" w:color="auto"/>
              <w:left w:val="single" w:sz="4" w:space="0" w:color="auto"/>
              <w:bottom w:val="single" w:sz="4" w:space="0" w:color="auto"/>
              <w:right w:val="single" w:sz="4" w:space="0" w:color="auto"/>
            </w:tcBorders>
            <w:shd w:val="clear" w:color="auto" w:fill="auto"/>
            <w:vAlign w:val="bottom"/>
          </w:tcPr>
          <w:p w14:paraId="13BB3CA2" w14:textId="03071972"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ООО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bottom"/>
          </w:tcPr>
          <w:p w14:paraId="1111C32F" w14:textId="285EA6FC"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ОК «школа-д/с»</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tcPr>
          <w:p w14:paraId="71799B9E" w14:textId="68471933"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детей</w:t>
            </w:r>
          </w:p>
        </w:tc>
        <w:tc>
          <w:tcPr>
            <w:tcW w:w="557" w:type="dxa"/>
            <w:tcBorders>
              <w:top w:val="single" w:sz="4" w:space="0" w:color="auto"/>
              <w:left w:val="single" w:sz="4" w:space="0" w:color="auto"/>
              <w:bottom w:val="single" w:sz="4" w:space="0" w:color="auto"/>
              <w:right w:val="single" w:sz="4" w:space="0" w:color="auto"/>
            </w:tcBorders>
            <w:shd w:val="clear" w:color="auto" w:fill="auto"/>
            <w:vAlign w:val="bottom"/>
          </w:tcPr>
          <w:p w14:paraId="6153E96B" w14:textId="04A5C58E"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ООО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bottom"/>
          </w:tcPr>
          <w:p w14:paraId="74C28FA5" w14:textId="06FCBF92"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ОК «школа-д/с»</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14:paraId="670DB0BD" w14:textId="31ACB724"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детей</w:t>
            </w:r>
          </w:p>
        </w:tc>
        <w:tc>
          <w:tcPr>
            <w:tcW w:w="676" w:type="dxa"/>
            <w:tcBorders>
              <w:top w:val="single" w:sz="4" w:space="0" w:color="auto"/>
              <w:left w:val="single" w:sz="4" w:space="0" w:color="auto"/>
              <w:bottom w:val="single" w:sz="4" w:space="0" w:color="auto"/>
              <w:right w:val="single" w:sz="4" w:space="0" w:color="auto"/>
            </w:tcBorders>
            <w:shd w:val="clear" w:color="auto" w:fill="auto"/>
            <w:vAlign w:val="bottom"/>
          </w:tcPr>
          <w:p w14:paraId="13422FFC" w14:textId="7777777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ООО</w:t>
            </w:r>
          </w:p>
        </w:tc>
        <w:tc>
          <w:tcPr>
            <w:tcW w:w="806" w:type="dxa"/>
            <w:tcBorders>
              <w:top w:val="single" w:sz="4" w:space="0" w:color="auto"/>
              <w:left w:val="single" w:sz="4" w:space="0" w:color="auto"/>
              <w:bottom w:val="single" w:sz="4" w:space="0" w:color="auto"/>
              <w:right w:val="single" w:sz="4" w:space="0" w:color="auto"/>
            </w:tcBorders>
            <w:shd w:val="clear" w:color="auto" w:fill="auto"/>
            <w:vAlign w:val="bottom"/>
          </w:tcPr>
          <w:p w14:paraId="6D378A8B" w14:textId="7777777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ОК</w:t>
            </w:r>
          </w:p>
          <w:p w14:paraId="06CAF8F3" w14:textId="7777777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«школа-д/с»</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14:paraId="33BD3EE5" w14:textId="7777777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детей</w:t>
            </w:r>
          </w:p>
        </w:tc>
      </w:tr>
      <w:tr w:rsidR="00034199" w:rsidRPr="006223D9" w14:paraId="3D6E0CAB" w14:textId="77777777" w:rsidTr="00EF1764">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A0B513" w14:textId="77777777" w:rsidR="00034199" w:rsidRPr="006223D9" w:rsidRDefault="0003419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Тирасполь</w:t>
            </w:r>
          </w:p>
        </w:tc>
        <w:tc>
          <w:tcPr>
            <w:tcW w:w="596" w:type="dxa"/>
            <w:tcBorders>
              <w:top w:val="single" w:sz="4" w:space="0" w:color="auto"/>
              <w:left w:val="single" w:sz="4" w:space="0" w:color="auto"/>
              <w:bottom w:val="single" w:sz="4" w:space="0" w:color="auto"/>
              <w:right w:val="single" w:sz="4" w:space="0" w:color="auto"/>
            </w:tcBorders>
            <w:shd w:val="clear" w:color="auto" w:fill="auto"/>
          </w:tcPr>
          <w:p w14:paraId="174F492F" w14:textId="00E7309D"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20</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57B75B27" w14:textId="0DE55DBB"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030C128" w14:textId="2498B94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14211</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596EFB23" w14:textId="39B10C9C"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20</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11A5653B" w14:textId="4F4ADFAC"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129310C" w14:textId="1F7B1FBD"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14127</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744B5E11" w14:textId="731D63C4"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20</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0A64A1AC" w14:textId="31F605DC"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19B01C0" w14:textId="5ED542D4"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13944</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429EFA6B" w14:textId="7777777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67F9A247" w14:textId="747F776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6ED35B9A" w14:textId="11F457DF"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eastAsia="Times New Roman" w:hAnsi="Times New Roman" w:cs="Times New Roman"/>
                <w:sz w:val="24"/>
                <w:szCs w:val="24"/>
              </w:rPr>
              <w:t>13813</w:t>
            </w:r>
          </w:p>
        </w:tc>
      </w:tr>
      <w:tr w:rsidR="00034199" w:rsidRPr="006223D9" w14:paraId="6E941AE2" w14:textId="77777777" w:rsidTr="00EF1764">
        <w:tc>
          <w:tcPr>
            <w:tcW w:w="1872" w:type="dxa"/>
            <w:tcBorders>
              <w:top w:val="single" w:sz="4" w:space="0" w:color="auto"/>
              <w:left w:val="single" w:sz="4" w:space="0" w:color="auto"/>
              <w:bottom w:val="single" w:sz="4" w:space="0" w:color="auto"/>
              <w:right w:val="single" w:sz="4" w:space="0" w:color="auto"/>
            </w:tcBorders>
            <w:shd w:val="clear" w:color="auto" w:fill="auto"/>
            <w:vAlign w:val="bottom"/>
          </w:tcPr>
          <w:p w14:paraId="41E8E159" w14:textId="77777777" w:rsidR="00034199" w:rsidRPr="006223D9" w:rsidRDefault="0003419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Днестровск</w:t>
            </w:r>
          </w:p>
        </w:tc>
        <w:tc>
          <w:tcPr>
            <w:tcW w:w="596" w:type="dxa"/>
            <w:tcBorders>
              <w:top w:val="single" w:sz="4" w:space="0" w:color="auto"/>
              <w:left w:val="single" w:sz="4" w:space="0" w:color="auto"/>
              <w:bottom w:val="single" w:sz="4" w:space="0" w:color="auto"/>
              <w:right w:val="single" w:sz="4" w:space="0" w:color="auto"/>
            </w:tcBorders>
            <w:shd w:val="clear" w:color="auto" w:fill="auto"/>
          </w:tcPr>
          <w:p w14:paraId="1E19FC62" w14:textId="6FCB8446"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65F40867" w14:textId="729F83D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0</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5DF33839" w14:textId="2E74F659"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1083</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56C0D69F" w14:textId="4F460B8F"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3EF66B87" w14:textId="3543D0B2"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0</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0E87E4C0" w14:textId="67343B4B"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1082</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0E5F50E7" w14:textId="4268D40B"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79AF5567" w14:textId="4DA43D51"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6C460E" w14:textId="61AA7C6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1087</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2C867D2" w14:textId="77777777" w:rsidR="00034199" w:rsidRPr="006223D9" w:rsidRDefault="00034199"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2</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2D43A9DF" w14:textId="77777777" w:rsidR="00034199" w:rsidRPr="006223D9" w:rsidRDefault="0003419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0</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17D8ADE6" w14:textId="3AE05124"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eastAsia="Times New Roman" w:hAnsi="Times New Roman" w:cs="Times New Roman"/>
                <w:sz w:val="24"/>
                <w:szCs w:val="24"/>
              </w:rPr>
              <w:t>1097</w:t>
            </w:r>
          </w:p>
        </w:tc>
      </w:tr>
      <w:tr w:rsidR="00034199" w:rsidRPr="006223D9" w14:paraId="0ED401F6" w14:textId="77777777" w:rsidTr="00EF1764">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D83122" w14:textId="77777777" w:rsidR="00034199" w:rsidRPr="006223D9" w:rsidRDefault="0003419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Бендеры</w:t>
            </w:r>
          </w:p>
        </w:tc>
        <w:tc>
          <w:tcPr>
            <w:tcW w:w="596" w:type="dxa"/>
            <w:tcBorders>
              <w:top w:val="single" w:sz="4" w:space="0" w:color="auto"/>
              <w:left w:val="single" w:sz="4" w:space="0" w:color="auto"/>
              <w:bottom w:val="single" w:sz="4" w:space="0" w:color="auto"/>
              <w:right w:val="single" w:sz="4" w:space="0" w:color="auto"/>
            </w:tcBorders>
            <w:shd w:val="clear" w:color="auto" w:fill="auto"/>
          </w:tcPr>
          <w:p w14:paraId="7AE1C7E1" w14:textId="31611FBB"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42BDFD79" w14:textId="221FB02D"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0</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0DB1D2D1" w14:textId="561E12F1"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7768</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79F156D1" w14:textId="27F0506F"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3A9C874A" w14:textId="4AB986E6"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0</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21FEE2FF" w14:textId="1C8EF286"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7707</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4A57248E" w14:textId="377AF812"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0C224636" w14:textId="202803A9"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9EC4B4E" w14:textId="27357B23"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7499</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9119FF8" w14:textId="77777777" w:rsidR="00034199" w:rsidRPr="006223D9" w:rsidRDefault="00034199"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17</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54329C26" w14:textId="7777777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0</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349D3A58" w14:textId="6A758D9A"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eastAsia="Times New Roman" w:hAnsi="Times New Roman" w:cs="Times New Roman"/>
                <w:sz w:val="24"/>
                <w:szCs w:val="24"/>
              </w:rPr>
              <w:t>7404</w:t>
            </w:r>
          </w:p>
        </w:tc>
      </w:tr>
      <w:tr w:rsidR="00034199" w:rsidRPr="006223D9" w14:paraId="24316C82" w14:textId="77777777" w:rsidTr="00EF1764">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5BF27C" w14:textId="77777777" w:rsidR="00034199" w:rsidRPr="006223D9" w:rsidRDefault="0003419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Слободзея</w:t>
            </w:r>
          </w:p>
        </w:tc>
        <w:tc>
          <w:tcPr>
            <w:tcW w:w="596" w:type="dxa"/>
            <w:tcBorders>
              <w:top w:val="single" w:sz="4" w:space="0" w:color="auto"/>
              <w:left w:val="single" w:sz="4" w:space="0" w:color="auto"/>
              <w:bottom w:val="single" w:sz="4" w:space="0" w:color="auto"/>
              <w:right w:val="single" w:sz="4" w:space="0" w:color="auto"/>
            </w:tcBorders>
            <w:shd w:val="clear" w:color="auto" w:fill="auto"/>
          </w:tcPr>
          <w:p w14:paraId="4072811F" w14:textId="7FE2E615"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26</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03D068B1" w14:textId="5BF2CA55"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6D4D0D63" w14:textId="685A86EB"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6532</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40078CEB" w14:textId="59B655FE"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26</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7CB5FA3F" w14:textId="02B1AF29"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6C4E2BC9" w14:textId="195171D8"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6401</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0DF2A340" w14:textId="28091BAB"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26</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306D9103" w14:textId="77F25CAB"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660F3DB" w14:textId="7484B8F0"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6276</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00781B9D" w14:textId="7777777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26</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1AC7FDAD" w14:textId="7777777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55B8CB3" w14:textId="6248B678"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eastAsia="Times New Roman" w:hAnsi="Times New Roman" w:cs="Times New Roman"/>
                <w:sz w:val="24"/>
                <w:szCs w:val="24"/>
              </w:rPr>
              <w:t>6103</w:t>
            </w:r>
          </w:p>
        </w:tc>
      </w:tr>
      <w:tr w:rsidR="00034199" w:rsidRPr="006223D9" w14:paraId="5E77242A" w14:textId="77777777" w:rsidTr="00EF1764">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1C7F46" w14:textId="77777777" w:rsidR="00034199" w:rsidRPr="006223D9" w:rsidRDefault="0003419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Григориополь</w:t>
            </w:r>
          </w:p>
        </w:tc>
        <w:tc>
          <w:tcPr>
            <w:tcW w:w="596" w:type="dxa"/>
            <w:tcBorders>
              <w:top w:val="single" w:sz="4" w:space="0" w:color="auto"/>
              <w:left w:val="single" w:sz="4" w:space="0" w:color="auto"/>
              <w:bottom w:val="single" w:sz="4" w:space="0" w:color="auto"/>
              <w:right w:val="single" w:sz="4" w:space="0" w:color="auto"/>
            </w:tcBorders>
            <w:shd w:val="clear" w:color="auto" w:fill="auto"/>
          </w:tcPr>
          <w:p w14:paraId="3B4B5990" w14:textId="5C5A290E"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54B7C330" w14:textId="5359DC98"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28C7F0BD" w14:textId="2F337ADD"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3272</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196B5682" w14:textId="7E159D52"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45E27685" w14:textId="4A3F35D9"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BE99620" w14:textId="3942E50B"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3209</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6B30F9E0" w14:textId="7CB0CE48"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50EF05AD" w14:textId="1AB9E5B9"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CB9AF10" w14:textId="0E31B0C2"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2987</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A7DE442" w14:textId="77777777" w:rsidR="00034199" w:rsidRPr="006223D9" w:rsidRDefault="00034199"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17</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4AAAA419" w14:textId="7777777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F66311F" w14:textId="2FB97496"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eastAsia="Times New Roman" w:hAnsi="Times New Roman" w:cs="Times New Roman"/>
                <w:sz w:val="24"/>
                <w:szCs w:val="24"/>
              </w:rPr>
              <w:t>2850</w:t>
            </w:r>
          </w:p>
        </w:tc>
      </w:tr>
      <w:tr w:rsidR="00034199" w:rsidRPr="006223D9" w14:paraId="0F57D5B1" w14:textId="77777777" w:rsidTr="00EF1764">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B3380D" w14:textId="77777777" w:rsidR="00034199" w:rsidRPr="006223D9" w:rsidRDefault="0003419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Дубоссары</w:t>
            </w:r>
          </w:p>
        </w:tc>
        <w:tc>
          <w:tcPr>
            <w:tcW w:w="596" w:type="dxa"/>
            <w:tcBorders>
              <w:top w:val="single" w:sz="4" w:space="0" w:color="auto"/>
              <w:left w:val="single" w:sz="4" w:space="0" w:color="auto"/>
              <w:bottom w:val="single" w:sz="4" w:space="0" w:color="auto"/>
              <w:right w:val="single" w:sz="4" w:space="0" w:color="auto"/>
            </w:tcBorders>
            <w:shd w:val="clear" w:color="auto" w:fill="auto"/>
          </w:tcPr>
          <w:p w14:paraId="457A0790" w14:textId="601DACD1"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75810C08" w14:textId="407A66DA"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0</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72B77E3F" w14:textId="536D1590"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2842</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04733419" w14:textId="47B42C81"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52A24446" w14:textId="60A21871"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0</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6221D2D" w14:textId="56371F45"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2822</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55C628D4" w14:textId="51107D7E"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2E1932EB" w14:textId="418B827E"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C33C69" w14:textId="1C13662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2783</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7F15638" w14:textId="77777777" w:rsidR="00034199" w:rsidRPr="006223D9" w:rsidRDefault="00034199"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17</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40858686" w14:textId="7777777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0</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5D8696E6" w14:textId="2522C0FE"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eastAsia="Times New Roman" w:hAnsi="Times New Roman" w:cs="Times New Roman"/>
                <w:sz w:val="24"/>
                <w:szCs w:val="24"/>
              </w:rPr>
              <w:t>2734</w:t>
            </w:r>
          </w:p>
        </w:tc>
      </w:tr>
      <w:tr w:rsidR="00034199" w:rsidRPr="006223D9" w14:paraId="79B2B1BF" w14:textId="77777777" w:rsidTr="00EF1764">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AD9C80" w14:textId="77777777" w:rsidR="00034199" w:rsidRPr="006223D9" w:rsidRDefault="0003419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Рыбница</w:t>
            </w:r>
          </w:p>
        </w:tc>
        <w:tc>
          <w:tcPr>
            <w:tcW w:w="596" w:type="dxa"/>
            <w:tcBorders>
              <w:top w:val="single" w:sz="4" w:space="0" w:color="auto"/>
              <w:left w:val="single" w:sz="4" w:space="0" w:color="auto"/>
              <w:bottom w:val="single" w:sz="4" w:space="0" w:color="auto"/>
              <w:right w:val="single" w:sz="4" w:space="0" w:color="auto"/>
            </w:tcBorders>
            <w:shd w:val="clear" w:color="auto" w:fill="auto"/>
          </w:tcPr>
          <w:p w14:paraId="1A59B2FE" w14:textId="47095D19"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35</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7E34819A" w14:textId="7AF55EF4"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16</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F5CEE27" w14:textId="298D1A60"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6325</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6B2915B9" w14:textId="6BFCADE0"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35</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223345F5" w14:textId="4C09C903"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16</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240F8346" w14:textId="4EAE2E9F"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6241</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022BE1E9" w14:textId="2A0A153C"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35</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68865413" w14:textId="4BBDB5AA"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4545219" w14:textId="3D265E8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6095</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31DE307F" w14:textId="77777777" w:rsidR="00034199" w:rsidRPr="006223D9" w:rsidRDefault="00034199"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35</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33F74072" w14:textId="7777777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16</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2F7013C1" w14:textId="17B755DA"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eastAsia="Times New Roman" w:hAnsi="Times New Roman" w:cs="Times New Roman"/>
                <w:sz w:val="24"/>
                <w:szCs w:val="24"/>
              </w:rPr>
              <w:t>5931</w:t>
            </w:r>
          </w:p>
        </w:tc>
      </w:tr>
      <w:tr w:rsidR="00034199" w:rsidRPr="006223D9" w14:paraId="2038C3B2" w14:textId="77777777" w:rsidTr="00EF1764">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59D609" w14:textId="77777777" w:rsidR="00034199" w:rsidRPr="006223D9" w:rsidRDefault="0003419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Каменка</w:t>
            </w:r>
          </w:p>
        </w:tc>
        <w:tc>
          <w:tcPr>
            <w:tcW w:w="596" w:type="dxa"/>
            <w:tcBorders>
              <w:top w:val="single" w:sz="4" w:space="0" w:color="auto"/>
              <w:left w:val="single" w:sz="4" w:space="0" w:color="auto"/>
              <w:bottom w:val="single" w:sz="4" w:space="0" w:color="auto"/>
              <w:right w:val="single" w:sz="4" w:space="0" w:color="auto"/>
            </w:tcBorders>
            <w:shd w:val="clear" w:color="auto" w:fill="auto"/>
          </w:tcPr>
          <w:p w14:paraId="2C74F59B" w14:textId="2CBA84A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15</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1DFF0916" w14:textId="60D82123"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11</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5C0C594C" w14:textId="59A71682"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1738</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60CA9D50" w14:textId="19ABFED1"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15</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5801E4B2" w14:textId="2C172A2A"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11</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5BAF6A50" w14:textId="5214B109"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1689</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738E5D3F" w14:textId="54B4242C"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15</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379C2017" w14:textId="33429C14"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B87E2E6" w14:textId="1ACBEB1F"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1645</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7189BE0" w14:textId="7777777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eastAsia="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76209FD6" w14:textId="7777777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5CA0CF2C" w14:textId="1D9B54E1"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eastAsia="Times New Roman" w:hAnsi="Times New Roman" w:cs="Times New Roman"/>
                <w:sz w:val="24"/>
                <w:szCs w:val="24"/>
              </w:rPr>
              <w:t>1621</w:t>
            </w:r>
          </w:p>
        </w:tc>
      </w:tr>
      <w:tr w:rsidR="00034199" w:rsidRPr="006223D9" w14:paraId="0199C96E" w14:textId="77777777" w:rsidTr="00EF1764">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B84F0B" w14:textId="77777777" w:rsidR="00034199" w:rsidRPr="006223D9" w:rsidRDefault="0003419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ООО </w:t>
            </w:r>
            <w:proofErr w:type="spellStart"/>
            <w:r w:rsidRPr="006223D9">
              <w:rPr>
                <w:rFonts w:ascii="Times New Roman" w:hAnsi="Times New Roman" w:cs="Times New Roman"/>
                <w:sz w:val="24"/>
                <w:szCs w:val="24"/>
              </w:rPr>
              <w:t>респ.подч</w:t>
            </w:r>
            <w:proofErr w:type="spellEnd"/>
            <w:r w:rsidRPr="006223D9">
              <w:rPr>
                <w:rFonts w:ascii="Times New Roman" w:hAnsi="Times New Roman" w:cs="Times New Roman"/>
                <w:sz w:val="24"/>
                <w:szCs w:val="24"/>
              </w:rPr>
              <w:t>.</w:t>
            </w:r>
          </w:p>
        </w:tc>
        <w:tc>
          <w:tcPr>
            <w:tcW w:w="596" w:type="dxa"/>
            <w:tcBorders>
              <w:top w:val="single" w:sz="4" w:space="0" w:color="auto"/>
              <w:left w:val="single" w:sz="4" w:space="0" w:color="auto"/>
              <w:bottom w:val="single" w:sz="4" w:space="0" w:color="auto"/>
              <w:right w:val="single" w:sz="4" w:space="0" w:color="auto"/>
            </w:tcBorders>
            <w:shd w:val="clear" w:color="auto" w:fill="auto"/>
          </w:tcPr>
          <w:p w14:paraId="05BD2880" w14:textId="6B1FAD40"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9</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44C75F43" w14:textId="5E2CA5B2"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2F9E5FFD" w14:textId="5C1E14EB"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1515</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69D52DCC" w14:textId="5421B38C"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9</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324AD07D" w14:textId="7B2115B1"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7B2D1C08" w14:textId="1B3C0D3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1494</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0C9949D5" w14:textId="70401266"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9</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6FB22BA5" w14:textId="0075CEA6"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1414CC8" w14:textId="111E6784"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1473</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612B679A" w14:textId="77777777" w:rsidR="00034199" w:rsidRPr="006223D9" w:rsidRDefault="00034199"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9</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59325BB5" w14:textId="77777777" w:rsidR="00034199" w:rsidRPr="006223D9" w:rsidRDefault="0003419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BF503A5" w14:textId="77EC55B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eastAsia="Times New Roman" w:hAnsi="Times New Roman" w:cs="Times New Roman"/>
                <w:sz w:val="24"/>
                <w:szCs w:val="24"/>
              </w:rPr>
              <w:t>1479</w:t>
            </w:r>
          </w:p>
        </w:tc>
      </w:tr>
      <w:tr w:rsidR="00034199" w:rsidRPr="006223D9" w14:paraId="61B0E246" w14:textId="77777777" w:rsidTr="00EF1764">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D13770" w14:textId="77777777" w:rsidR="00034199" w:rsidRPr="006223D9" w:rsidRDefault="0003419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Итого:</w:t>
            </w:r>
          </w:p>
        </w:tc>
        <w:tc>
          <w:tcPr>
            <w:tcW w:w="596" w:type="dxa"/>
            <w:tcBorders>
              <w:top w:val="single" w:sz="4" w:space="0" w:color="auto"/>
              <w:left w:val="single" w:sz="4" w:space="0" w:color="auto"/>
              <w:bottom w:val="single" w:sz="4" w:space="0" w:color="auto"/>
              <w:right w:val="single" w:sz="4" w:space="0" w:color="auto"/>
            </w:tcBorders>
            <w:shd w:val="clear" w:color="auto" w:fill="auto"/>
          </w:tcPr>
          <w:p w14:paraId="0C487931" w14:textId="120B4EF3"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158</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535DFFEF" w14:textId="7AF0CE5A"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37</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5830580F" w14:textId="63021770"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45033</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51AF1A81" w14:textId="7B38D9E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158</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4598A5A6" w14:textId="28E8FDC5"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37</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0C17A288" w14:textId="266CC550"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44772</w:t>
            </w: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01C2EAFD" w14:textId="063DC2CE"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158</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2DBDAC80" w14:textId="3066D2AE"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37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08F7401" w14:textId="57313EE0"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43789</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A624278" w14:textId="77777777"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158</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269CFC51" w14:textId="092D2426"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hAnsi="Times New Roman" w:cs="Times New Roman"/>
                <w:sz w:val="24"/>
                <w:szCs w:val="24"/>
              </w:rPr>
              <w:t>38</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6F8879AD" w14:textId="089DF3C5" w:rsidR="00034199" w:rsidRPr="006223D9" w:rsidRDefault="00034199" w:rsidP="008C4FFD">
            <w:pPr>
              <w:spacing w:after="0" w:line="240" w:lineRule="auto"/>
              <w:ind w:left="-108" w:right="-79"/>
              <w:jc w:val="center"/>
              <w:rPr>
                <w:rFonts w:ascii="Times New Roman" w:hAnsi="Times New Roman" w:cs="Times New Roman"/>
                <w:sz w:val="24"/>
                <w:szCs w:val="24"/>
              </w:rPr>
            </w:pPr>
            <w:r w:rsidRPr="006223D9">
              <w:rPr>
                <w:rFonts w:ascii="Times New Roman" w:eastAsia="Times New Roman" w:hAnsi="Times New Roman" w:cs="Times New Roman"/>
                <w:sz w:val="24"/>
                <w:szCs w:val="24"/>
              </w:rPr>
              <w:t>43032</w:t>
            </w:r>
          </w:p>
        </w:tc>
      </w:tr>
    </w:tbl>
    <w:p w14:paraId="59E57E28" w14:textId="77777777" w:rsidR="00EF1764" w:rsidRPr="006223D9" w:rsidRDefault="00EF1764" w:rsidP="008C4FFD">
      <w:pPr>
        <w:spacing w:after="0" w:line="240" w:lineRule="auto"/>
        <w:ind w:firstLine="851"/>
        <w:jc w:val="both"/>
        <w:rPr>
          <w:rFonts w:ascii="Times New Roman" w:hAnsi="Times New Roman" w:cs="Times New Roman"/>
          <w:sz w:val="28"/>
          <w:szCs w:val="28"/>
        </w:rPr>
      </w:pPr>
    </w:p>
    <w:p w14:paraId="54259F7E" w14:textId="67EB4AE2" w:rsidR="004A56F7" w:rsidRPr="006223D9" w:rsidRDefault="004A56F7"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w:t>
      </w:r>
      <w:r w:rsidR="00343668" w:rsidRPr="006223D9">
        <w:rPr>
          <w:rFonts w:ascii="Times New Roman" w:hAnsi="Times New Roman" w:cs="Times New Roman"/>
          <w:sz w:val="28"/>
          <w:szCs w:val="28"/>
        </w:rPr>
        <w:t xml:space="preserve">государственном образовательном учреждении </w:t>
      </w:r>
      <w:r w:rsidRPr="006223D9">
        <w:rPr>
          <w:rFonts w:ascii="Times New Roman" w:hAnsi="Times New Roman" w:cs="Times New Roman"/>
          <w:sz w:val="28"/>
          <w:szCs w:val="28"/>
        </w:rPr>
        <w:t xml:space="preserve">«Республиканский кадетский корпус имени светлейшего князя Г.А. Потемкина-Таврического» Министерства внутренних дел Приднестровской Молдавской Республики </w:t>
      </w:r>
      <w:r w:rsidR="007D7CD7" w:rsidRPr="006223D9">
        <w:rPr>
          <w:rFonts w:ascii="Times New Roman" w:hAnsi="Times New Roman" w:cs="Times New Roman"/>
          <w:sz w:val="28"/>
          <w:szCs w:val="28"/>
        </w:rPr>
        <w:t xml:space="preserve">по состоянию на 31декабря 2024 года </w:t>
      </w:r>
      <w:r w:rsidR="00CE796A" w:rsidRPr="006223D9">
        <w:rPr>
          <w:rFonts w:ascii="Times New Roman" w:hAnsi="Times New Roman" w:cs="Times New Roman"/>
          <w:sz w:val="28"/>
          <w:szCs w:val="28"/>
        </w:rPr>
        <w:t>обучалось 175 кадет, из них 116 юношей</w:t>
      </w:r>
      <w:r w:rsidR="007D7CD7" w:rsidRPr="006223D9">
        <w:rPr>
          <w:rFonts w:ascii="Times New Roman" w:hAnsi="Times New Roman" w:cs="Times New Roman"/>
          <w:sz w:val="28"/>
          <w:szCs w:val="28"/>
        </w:rPr>
        <w:t>, 59 девуш</w:t>
      </w:r>
      <w:r w:rsidR="00CE796A" w:rsidRPr="006223D9">
        <w:rPr>
          <w:rFonts w:ascii="Times New Roman" w:hAnsi="Times New Roman" w:cs="Times New Roman"/>
          <w:sz w:val="28"/>
          <w:szCs w:val="28"/>
        </w:rPr>
        <w:t>е</w:t>
      </w:r>
      <w:r w:rsidR="007D7CD7" w:rsidRPr="006223D9">
        <w:rPr>
          <w:rFonts w:ascii="Times New Roman" w:hAnsi="Times New Roman" w:cs="Times New Roman"/>
          <w:sz w:val="28"/>
          <w:szCs w:val="28"/>
        </w:rPr>
        <w:t>к</w:t>
      </w:r>
      <w:r w:rsidRPr="006223D9">
        <w:rPr>
          <w:rFonts w:ascii="Times New Roman" w:hAnsi="Times New Roman" w:cs="Times New Roman"/>
          <w:sz w:val="28"/>
          <w:szCs w:val="28"/>
        </w:rPr>
        <w:t>.</w:t>
      </w:r>
    </w:p>
    <w:p w14:paraId="77BD1F1A" w14:textId="77777777" w:rsidR="00C3032E" w:rsidRPr="006223D9" w:rsidRDefault="00C3032E"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Обучающиеся находятся на неполном государственном обеспечении. Кадеты находятся в расположении Кадетского корпуса постоянно в учебный период - с понедельника по пятницу. В выходные и праздничные дни, в </w:t>
      </w:r>
      <w:r w:rsidRPr="006223D9">
        <w:rPr>
          <w:rFonts w:ascii="Times New Roman" w:hAnsi="Times New Roman" w:cs="Times New Roman"/>
          <w:sz w:val="28"/>
          <w:szCs w:val="28"/>
        </w:rPr>
        <w:lastRenderedPageBreak/>
        <w:t>каникулярное время, во время лечения (амбулаторного либо стационарного), в период дистанционного обучения во время карантинных мероприятий (при необходимости), кадеты находятся на обеспечении (содержании) своих родителей (законных представителей) по месту своего постоянного проживания.</w:t>
      </w:r>
    </w:p>
    <w:p w14:paraId="2D5F14DF" w14:textId="77777777" w:rsidR="00C3032E" w:rsidRPr="006223D9" w:rsidRDefault="00C3032E"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Кадеты обеспечиваются четырехразовым питанием, бесплатным летним и зимним обмундированием, постельным бельем, проживают в благоустроенных общежитиях. Для каждого учебного взвода выделено расположение, в котором имеются оборудованные помещения: спальное помещение, бытовая комната, комната для досуга, на каждом этаже оборудованы санитарные узлы и душевые комнаты. Кадеты-девушки проживают в отдельном расположении, для которого отведен свободный этаж. В 2023 году были улучшены бытовые условия проживания кадет: осуществлен ежегодный косметический ремонт расположений и учебных кабинетов, укомплектование спальным имуществом и мебелью, проведены работы по замене потолочного освещения во всех помещениях расположений, а также ремонт спортивных конструкций на спортгородке.</w:t>
      </w:r>
    </w:p>
    <w:p w14:paraId="33B0731F" w14:textId="77777777" w:rsidR="00C3032E" w:rsidRPr="006223D9" w:rsidRDefault="00C3032E"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На территории Кадетского корпуса функционирует круглосуточно медицинская часть, где кадетам оказывается первая медицинская помощь. В медицинском пункте оборудованы спальные помещения: раздельный медицинский изолятор на 5 койко-мест для кадет-юношей и 4 койко-мест для кадет-девушек, приемно-процедурный кабинет, санитарный узел и душевая комната. Регулярные плановые медицинские профилактические осмотры кадетов проводятся в Медицинском управлении Министерства внутренних дел Приднестровской Молдавской Республики. </w:t>
      </w:r>
    </w:p>
    <w:p w14:paraId="22E37CF1" w14:textId="77777777" w:rsidR="00C3032E" w:rsidRPr="006223D9" w:rsidRDefault="00C3032E" w:rsidP="008C4FFD">
      <w:pPr>
        <w:spacing w:after="0" w:line="240" w:lineRule="auto"/>
        <w:ind w:firstLine="851"/>
        <w:jc w:val="both"/>
        <w:rPr>
          <w:rFonts w:ascii="Times New Roman" w:eastAsia="Times New Roman" w:hAnsi="Times New Roman" w:cs="Times New Roman"/>
          <w:bCs/>
          <w:sz w:val="28"/>
          <w:szCs w:val="28"/>
          <w:lang w:eastAsia="ru-RU"/>
        </w:rPr>
      </w:pPr>
      <w:r w:rsidRPr="006223D9">
        <w:rPr>
          <w:rFonts w:ascii="Times New Roman" w:eastAsia="Times New Roman" w:hAnsi="Times New Roman" w:cs="Times New Roman"/>
          <w:bCs/>
          <w:sz w:val="28"/>
          <w:szCs w:val="28"/>
          <w:lang w:eastAsia="ru-RU"/>
        </w:rPr>
        <w:t>Также кадеты обеспечиваются учебниками. Библиотечный фонд насчитывает литературы в количестве 12110 экземпляров, из них: 6086 – учебная литература, 217 - наглядные пособия, 5807 - другая литература. Библиотека, учебные классы и лаборатории оснащены всем необходимым оборудованием для проведения учебно-воспитательного процесса.</w:t>
      </w:r>
    </w:p>
    <w:p w14:paraId="41E4811B" w14:textId="7A288A56" w:rsidR="00C3032E" w:rsidRPr="006223D9" w:rsidRDefault="00C3032E" w:rsidP="008C4FFD">
      <w:pPr>
        <w:spacing w:after="0" w:line="240" w:lineRule="auto"/>
        <w:ind w:firstLine="851"/>
        <w:jc w:val="both"/>
        <w:rPr>
          <w:rFonts w:ascii="Times New Roman" w:eastAsia="Times New Roman" w:hAnsi="Times New Roman" w:cs="Times New Roman"/>
          <w:bCs/>
          <w:sz w:val="28"/>
          <w:szCs w:val="28"/>
          <w:lang w:eastAsia="ru-RU"/>
        </w:rPr>
      </w:pPr>
      <w:r w:rsidRPr="006223D9">
        <w:rPr>
          <w:rFonts w:ascii="Times New Roman" w:eastAsia="Times New Roman" w:hAnsi="Times New Roman" w:cs="Times New Roman"/>
          <w:bCs/>
          <w:sz w:val="28"/>
          <w:szCs w:val="28"/>
          <w:lang w:eastAsia="ru-RU"/>
        </w:rPr>
        <w:t xml:space="preserve">В целях обеспечения интерактивности и непрерывности проведения образовательного процесса, в том числе в онлайн-режиме (при необходимости), 16 учебных кабинетов оборудованы моноблоками с обеспечением доступа к высокоскоростному интернету, в 2-х учебных кабинетах установлены интерактивные доски и еще в 3-х кабинетах – проекторы, также 4 кабинета оснащены веб-камерами видеонаблюдения для проведения </w:t>
      </w:r>
      <w:r w:rsidRPr="006223D9">
        <w:rPr>
          <w:rFonts w:ascii="Times New Roman" w:hAnsi="Times New Roman" w:cs="Times New Roman"/>
          <w:sz w:val="28"/>
          <w:szCs w:val="28"/>
        </w:rPr>
        <w:t>государственной (итоговой) аттестации (ЕГЭ).</w:t>
      </w:r>
    </w:p>
    <w:p w14:paraId="7639B8AE" w14:textId="4AD1E26E" w:rsidR="00C3032E" w:rsidRPr="006223D9" w:rsidRDefault="00C3032E" w:rsidP="008C4FFD">
      <w:pPr>
        <w:spacing w:after="0" w:line="240" w:lineRule="auto"/>
        <w:ind w:firstLine="851"/>
        <w:jc w:val="both"/>
        <w:rPr>
          <w:rFonts w:ascii="Times New Roman" w:eastAsia="Times New Roman" w:hAnsi="Times New Roman" w:cs="Times New Roman"/>
          <w:bCs/>
          <w:sz w:val="28"/>
          <w:szCs w:val="28"/>
          <w:lang w:eastAsia="ru-RU"/>
        </w:rPr>
      </w:pPr>
      <w:r w:rsidRPr="006223D9">
        <w:rPr>
          <w:rFonts w:ascii="Times New Roman" w:eastAsia="Times New Roman" w:hAnsi="Times New Roman" w:cs="Times New Roman"/>
          <w:bCs/>
          <w:sz w:val="28"/>
          <w:szCs w:val="28"/>
          <w:lang w:eastAsia="ru-RU"/>
        </w:rPr>
        <w:t xml:space="preserve">Функционирует официальная страница Кадетского корпуса на официальном сайте Министерства внутренних дел Приднестровской Молдавской Республики, на которой размещена информация об истории создания учебного учреждения, его структуре, образовательном процессе, необходимые сведения для абитуриентов и кадет, а также </w:t>
      </w:r>
      <w:proofErr w:type="spellStart"/>
      <w:r w:rsidRPr="006223D9">
        <w:rPr>
          <w:rFonts w:ascii="Times New Roman" w:eastAsia="Times New Roman" w:hAnsi="Times New Roman" w:cs="Times New Roman"/>
          <w:bCs/>
          <w:sz w:val="28"/>
          <w:szCs w:val="28"/>
          <w:lang w:eastAsia="ru-RU"/>
        </w:rPr>
        <w:t>медиафайлы</w:t>
      </w:r>
      <w:proofErr w:type="spellEnd"/>
      <w:r w:rsidRPr="006223D9">
        <w:rPr>
          <w:rFonts w:ascii="Times New Roman" w:eastAsia="Times New Roman" w:hAnsi="Times New Roman" w:cs="Times New Roman"/>
          <w:bCs/>
          <w:sz w:val="28"/>
          <w:szCs w:val="28"/>
          <w:lang w:eastAsia="ru-RU"/>
        </w:rPr>
        <w:t>, отражающие жизнедеятельность образовательного учреждения.</w:t>
      </w:r>
    </w:p>
    <w:p w14:paraId="637356F1" w14:textId="08C09EFA" w:rsidR="00C3032E" w:rsidRPr="006223D9" w:rsidRDefault="00C3032E" w:rsidP="008C4FFD">
      <w:pPr>
        <w:spacing w:after="0" w:line="240" w:lineRule="auto"/>
        <w:ind w:firstLine="851"/>
        <w:jc w:val="both"/>
        <w:rPr>
          <w:rFonts w:ascii="Times New Roman" w:eastAsia="Times New Roman" w:hAnsi="Times New Roman" w:cs="Times New Roman"/>
          <w:bCs/>
          <w:sz w:val="28"/>
          <w:szCs w:val="28"/>
          <w:lang w:eastAsia="ru-RU"/>
        </w:rPr>
      </w:pPr>
      <w:r w:rsidRPr="006223D9">
        <w:rPr>
          <w:rFonts w:ascii="Times New Roman" w:eastAsia="Times New Roman" w:hAnsi="Times New Roman" w:cs="Times New Roman"/>
          <w:bCs/>
          <w:sz w:val="28"/>
          <w:szCs w:val="28"/>
          <w:lang w:eastAsia="ru-RU"/>
        </w:rPr>
        <w:lastRenderedPageBreak/>
        <w:t xml:space="preserve">В учреждении имеется актовый зал, оснащённый современной аппаратурой, в котором проводятся мероприятия патриотического, профессионального и духовно-нравственного воспитания. Кроме того, имеется отдельное помещение для духовно-нравственного развития и приобщения кадет к православным традициям и духовным ценностям. </w:t>
      </w:r>
    </w:p>
    <w:p w14:paraId="70E87139" w14:textId="5ADB3FF4" w:rsidR="00C3032E" w:rsidRPr="006223D9" w:rsidRDefault="00C3032E" w:rsidP="008C4FFD">
      <w:pPr>
        <w:spacing w:after="0" w:line="240" w:lineRule="auto"/>
        <w:ind w:firstLine="851"/>
        <w:jc w:val="both"/>
        <w:rPr>
          <w:rFonts w:ascii="Times New Roman" w:eastAsia="Times New Roman" w:hAnsi="Times New Roman" w:cs="Times New Roman"/>
          <w:bCs/>
          <w:sz w:val="28"/>
          <w:szCs w:val="28"/>
          <w:lang w:eastAsia="ru-RU"/>
        </w:rPr>
      </w:pPr>
      <w:r w:rsidRPr="006223D9">
        <w:rPr>
          <w:rFonts w:ascii="Times New Roman" w:eastAsia="Times New Roman" w:hAnsi="Times New Roman" w:cs="Times New Roman"/>
          <w:bCs/>
          <w:sz w:val="28"/>
          <w:szCs w:val="28"/>
          <w:lang w:eastAsia="ru-RU"/>
        </w:rPr>
        <w:t>Для проведения спортивно-тренировочного процесса функционируют: спортивный зал, 2 зала борьбы, зал бокса, тренажерный зал, теннисная комната, оборудованный спортивный городок, тактический городок. На территории Кадетского корпуса имеется летний бассейн. В 2024 году осуществлен ремонт спортивных конструкций на спортгородке, проведен капитальный ремонт тренажерного зала с полной заменой деревянного пола на бетонное покрытие и наклейкой резинового покрытия, в боксерском зале установлено резиновое покрытие пола, осуществлено обновление спортивного инвентаря.</w:t>
      </w:r>
    </w:p>
    <w:p w14:paraId="204C7AB1" w14:textId="51E07358" w:rsidR="00C3032E" w:rsidRPr="006223D9" w:rsidRDefault="0061369B" w:rsidP="008C4FFD">
      <w:pPr>
        <w:spacing w:after="0" w:line="240" w:lineRule="auto"/>
        <w:ind w:firstLine="851"/>
        <w:jc w:val="both"/>
        <w:rPr>
          <w:rFonts w:ascii="Times New Roman" w:eastAsia="Times New Roman" w:hAnsi="Times New Roman" w:cs="Times New Roman"/>
          <w:bCs/>
          <w:sz w:val="28"/>
          <w:szCs w:val="28"/>
          <w:lang w:eastAsia="ru-RU"/>
        </w:rPr>
      </w:pPr>
      <w:r w:rsidRPr="006223D9">
        <w:rPr>
          <w:rFonts w:ascii="Times New Roman" w:eastAsia="Times New Roman" w:hAnsi="Times New Roman" w:cs="Times New Roman"/>
          <w:bCs/>
          <w:sz w:val="28"/>
          <w:szCs w:val="28"/>
          <w:lang w:eastAsia="ru-RU"/>
        </w:rPr>
        <w:t>Для обучающихся Кадетского корпуса реализуется право льготного проезда по всей территории Приднестровской Молдавской Республики в течение всего года.</w:t>
      </w:r>
    </w:p>
    <w:p w14:paraId="310B89D4" w14:textId="60F15DE8" w:rsidR="00C3032E" w:rsidRPr="006223D9" w:rsidRDefault="0061369B" w:rsidP="008C4FFD">
      <w:pPr>
        <w:spacing w:after="0" w:line="240" w:lineRule="auto"/>
        <w:ind w:firstLine="851"/>
        <w:jc w:val="both"/>
        <w:rPr>
          <w:rFonts w:ascii="Times New Roman" w:eastAsia="Times New Roman" w:hAnsi="Times New Roman" w:cs="Times New Roman"/>
          <w:bCs/>
          <w:sz w:val="28"/>
          <w:szCs w:val="28"/>
          <w:lang w:eastAsia="ru-RU"/>
        </w:rPr>
      </w:pPr>
      <w:r w:rsidRPr="006223D9">
        <w:rPr>
          <w:rFonts w:ascii="Times New Roman" w:hAnsi="Times New Roman" w:cs="Times New Roman"/>
          <w:sz w:val="28"/>
          <w:szCs w:val="28"/>
        </w:rPr>
        <w:t>В 202</w:t>
      </w:r>
      <w:r w:rsidR="00657A17"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осуществлялось финансирование за счет средств республиканского бюджета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w:t>
      </w:r>
      <w:r w:rsidRPr="006223D9">
        <w:rPr>
          <w:rFonts w:ascii="Times New Roman" w:eastAsia="Times New Roman" w:hAnsi="Times New Roman" w:cs="Times New Roman"/>
          <w:bCs/>
          <w:sz w:val="28"/>
          <w:szCs w:val="28"/>
          <w:lang w:eastAsia="ru-RU"/>
        </w:rPr>
        <w:t xml:space="preserve">22 кадета, воспитывающиеся в многодетных семьях и семьях одиноких родителей, получили учебные принадлежности на сумму 4 796,37 рублей </w:t>
      </w:r>
      <w:r w:rsidRPr="006223D9">
        <w:rPr>
          <w:rFonts w:ascii="Times New Roman" w:hAnsi="Times New Roman" w:cs="Times New Roman"/>
          <w:sz w:val="28"/>
          <w:szCs w:val="28"/>
        </w:rPr>
        <w:t>Приднестровской Молдавской Республики</w:t>
      </w:r>
      <w:r w:rsidRPr="006223D9">
        <w:rPr>
          <w:rFonts w:ascii="Times New Roman" w:eastAsia="Times New Roman" w:hAnsi="Times New Roman" w:cs="Times New Roman"/>
          <w:bCs/>
          <w:sz w:val="28"/>
          <w:szCs w:val="28"/>
          <w:lang w:eastAsia="ru-RU"/>
        </w:rPr>
        <w:t>.</w:t>
      </w:r>
    </w:p>
    <w:p w14:paraId="13CF55FC" w14:textId="0D291A7F" w:rsidR="004A0F6D" w:rsidRPr="006223D9" w:rsidRDefault="00D20AE9" w:rsidP="008C4FFD">
      <w:pPr>
        <w:suppressAutoHyphens/>
        <w:spacing w:after="0" w:line="240" w:lineRule="auto"/>
        <w:ind w:right="-1" w:firstLine="851"/>
        <w:jc w:val="both"/>
        <w:rPr>
          <w:rFonts w:ascii="Times New Roman" w:eastAsia="Arial Unicode MS" w:hAnsi="Times New Roman" w:cs="Times New Roman"/>
          <w:kern w:val="1"/>
          <w:sz w:val="28"/>
          <w:szCs w:val="28"/>
          <w:lang w:eastAsia="hi-IN" w:bidi="hi-IN"/>
        </w:rPr>
      </w:pPr>
      <w:r w:rsidRPr="006223D9">
        <w:rPr>
          <w:rFonts w:ascii="Times New Roman" w:hAnsi="Times New Roman" w:cs="Times New Roman"/>
          <w:sz w:val="28"/>
          <w:szCs w:val="28"/>
        </w:rPr>
        <w:t xml:space="preserve">В государственном образовательном учреждении «Тираспольское Суворовское военное училище» </w:t>
      </w:r>
      <w:r w:rsidR="00657A17" w:rsidRPr="006223D9">
        <w:rPr>
          <w:rFonts w:ascii="Times New Roman" w:hAnsi="Times New Roman" w:cs="Times New Roman"/>
          <w:sz w:val="28"/>
          <w:szCs w:val="28"/>
        </w:rPr>
        <w:t xml:space="preserve">(далее – ГОУ «Тираспольское Суворовское военное училище») </w:t>
      </w:r>
      <w:r w:rsidRPr="006223D9">
        <w:rPr>
          <w:rFonts w:ascii="Times New Roman" w:hAnsi="Times New Roman" w:cs="Times New Roman"/>
          <w:sz w:val="28"/>
          <w:szCs w:val="28"/>
        </w:rPr>
        <w:t xml:space="preserve">на начало 2024-2025 учебного года </w:t>
      </w:r>
      <w:r w:rsidR="00173A78" w:rsidRPr="006223D9">
        <w:rPr>
          <w:rFonts w:ascii="Times New Roman" w:eastAsia="Arial Unicode MS" w:hAnsi="Times New Roman" w:cs="Times New Roman"/>
          <w:kern w:val="1"/>
          <w:sz w:val="28"/>
          <w:szCs w:val="28"/>
          <w:lang w:eastAsia="hi-IN" w:bidi="hi-IN"/>
        </w:rPr>
        <w:t>обучалось 2</w:t>
      </w:r>
      <w:r w:rsidR="0000578C" w:rsidRPr="006223D9">
        <w:rPr>
          <w:rFonts w:ascii="Times New Roman" w:eastAsia="Arial Unicode MS" w:hAnsi="Times New Roman" w:cs="Times New Roman"/>
          <w:kern w:val="1"/>
          <w:sz w:val="28"/>
          <w:szCs w:val="28"/>
          <w:lang w:eastAsia="hi-IN" w:bidi="hi-IN"/>
        </w:rPr>
        <w:t>65</w:t>
      </w:r>
      <w:r w:rsidR="00173A78" w:rsidRPr="006223D9">
        <w:rPr>
          <w:rFonts w:ascii="Times New Roman" w:eastAsia="Arial Unicode MS" w:hAnsi="Times New Roman" w:cs="Times New Roman"/>
          <w:kern w:val="1"/>
          <w:sz w:val="28"/>
          <w:szCs w:val="28"/>
          <w:lang w:eastAsia="hi-IN" w:bidi="hi-IN"/>
        </w:rPr>
        <w:t xml:space="preserve"> суворовцев. </w:t>
      </w:r>
    </w:p>
    <w:p w14:paraId="64829F8F" w14:textId="2FF22E11" w:rsidR="00BD5224" w:rsidRPr="006223D9" w:rsidRDefault="00BD5224" w:rsidP="008C4FFD">
      <w:pPr>
        <w:suppressAutoHyphens/>
        <w:spacing w:after="0" w:line="240" w:lineRule="auto"/>
        <w:ind w:right="-1" w:firstLine="709"/>
        <w:jc w:val="both"/>
        <w:rPr>
          <w:rFonts w:ascii="Times New Roman" w:eastAsia="Arial Unicode MS" w:hAnsi="Times New Roman" w:cs="Times New Roman"/>
          <w:kern w:val="1"/>
          <w:sz w:val="28"/>
          <w:szCs w:val="28"/>
          <w:lang w:eastAsia="hi-IN" w:bidi="hi-IN"/>
        </w:rPr>
      </w:pPr>
      <w:r w:rsidRPr="006223D9">
        <w:rPr>
          <w:rFonts w:ascii="Times New Roman" w:eastAsia="Arial Unicode MS" w:hAnsi="Times New Roman" w:cs="Times New Roman"/>
          <w:kern w:val="1"/>
          <w:sz w:val="28"/>
          <w:szCs w:val="28"/>
          <w:lang w:eastAsia="hi-IN" w:bidi="hi-IN"/>
        </w:rPr>
        <w:t xml:space="preserve">Суворовцы </w:t>
      </w:r>
      <w:r w:rsidR="008A7CD9" w:rsidRPr="006223D9">
        <w:rPr>
          <w:rFonts w:ascii="Times New Roman" w:eastAsia="Arial Unicode MS" w:hAnsi="Times New Roman" w:cs="Times New Roman"/>
          <w:kern w:val="1"/>
          <w:sz w:val="28"/>
          <w:szCs w:val="28"/>
          <w:lang w:eastAsia="hi-IN" w:bidi="hi-IN"/>
        </w:rPr>
        <w:t>находятся на неполном государственном обеспечении. О</w:t>
      </w:r>
      <w:r w:rsidRPr="006223D9">
        <w:rPr>
          <w:rFonts w:ascii="Times New Roman" w:eastAsia="Arial Unicode MS" w:hAnsi="Times New Roman" w:cs="Times New Roman"/>
          <w:kern w:val="1"/>
          <w:sz w:val="28"/>
          <w:szCs w:val="28"/>
          <w:lang w:eastAsia="hi-IN" w:bidi="hi-IN"/>
        </w:rPr>
        <w:t>беспечиваются четырехразовым питанием, бесплатным летним и зимним обмундированием, постельным бельем, проживают в благоустроенных общежитиях. Медицинское обслуживание обеспечивается в порядке, установленном законодательством Приднестровской Молдавской Республики.</w:t>
      </w:r>
    </w:p>
    <w:p w14:paraId="388FBB0F" w14:textId="3DC9BF74" w:rsidR="00BD5224" w:rsidRPr="006223D9" w:rsidRDefault="00BD5224" w:rsidP="008C4FFD">
      <w:pPr>
        <w:suppressAutoHyphens/>
        <w:spacing w:after="0" w:line="240" w:lineRule="auto"/>
        <w:ind w:right="-1" w:firstLine="709"/>
        <w:jc w:val="both"/>
        <w:rPr>
          <w:rFonts w:ascii="Times New Roman" w:eastAsia="Arial Unicode MS" w:hAnsi="Times New Roman" w:cs="Times New Roman"/>
          <w:kern w:val="1"/>
          <w:sz w:val="28"/>
          <w:szCs w:val="28"/>
          <w:lang w:eastAsia="hi-IN" w:bidi="hi-IN"/>
        </w:rPr>
      </w:pPr>
      <w:r w:rsidRPr="006223D9">
        <w:rPr>
          <w:rFonts w:ascii="Times New Roman" w:eastAsia="Arial Unicode MS" w:hAnsi="Times New Roman" w:cs="Times New Roman"/>
          <w:kern w:val="1"/>
          <w:sz w:val="28"/>
          <w:szCs w:val="28"/>
          <w:lang w:eastAsia="hi-IN" w:bidi="hi-IN"/>
        </w:rPr>
        <w:t xml:space="preserve">Обучающиеся пользуются льготами при посещении платных мероприятий, организуемых учреждениями культуры и спорта, проезде в транспорте. </w:t>
      </w:r>
    </w:p>
    <w:p w14:paraId="31E2367D" w14:textId="61774B47" w:rsidR="00173A78" w:rsidRPr="006223D9" w:rsidRDefault="00173A78" w:rsidP="008C4FFD">
      <w:pPr>
        <w:suppressAutoHyphens/>
        <w:spacing w:after="0" w:line="240" w:lineRule="auto"/>
        <w:ind w:right="-1" w:firstLine="709"/>
        <w:jc w:val="both"/>
        <w:rPr>
          <w:rFonts w:ascii="Times New Roman" w:eastAsia="Arial Unicode MS" w:hAnsi="Times New Roman" w:cs="Times New Roman"/>
          <w:kern w:val="1"/>
          <w:sz w:val="28"/>
          <w:szCs w:val="28"/>
          <w:lang w:eastAsia="hi-IN" w:bidi="hi-IN"/>
        </w:rPr>
      </w:pPr>
      <w:r w:rsidRPr="006223D9">
        <w:rPr>
          <w:rFonts w:ascii="Times New Roman" w:eastAsia="Arial Unicode MS" w:hAnsi="Times New Roman" w:cs="Times New Roman"/>
          <w:kern w:val="1"/>
          <w:sz w:val="28"/>
          <w:szCs w:val="28"/>
          <w:lang w:eastAsia="hi-IN" w:bidi="hi-IN"/>
        </w:rPr>
        <w:t>Во время каникул обучающимся разрешается выезжать к родителям (законным представителям). Допускается с письменного согласия родителей (законных представителей) проведение обучающимся каникулярного отпуска вне места постоянного проживания родителей (законных представителей) с постановкой на учет по месту жительства в военные учреждения.</w:t>
      </w:r>
    </w:p>
    <w:p w14:paraId="4E5137AB" w14:textId="77777777" w:rsidR="00173A78" w:rsidRPr="006223D9" w:rsidRDefault="00173A78" w:rsidP="008C4FFD">
      <w:pPr>
        <w:suppressAutoHyphens/>
        <w:spacing w:after="0" w:line="240" w:lineRule="auto"/>
        <w:ind w:right="-1" w:firstLine="709"/>
        <w:jc w:val="both"/>
        <w:rPr>
          <w:rFonts w:ascii="Times New Roman" w:eastAsia="Arial Unicode MS" w:hAnsi="Times New Roman" w:cs="Times New Roman"/>
          <w:kern w:val="1"/>
          <w:sz w:val="28"/>
          <w:szCs w:val="28"/>
          <w:lang w:eastAsia="hi-IN" w:bidi="hi-IN"/>
        </w:rPr>
      </w:pPr>
      <w:r w:rsidRPr="006223D9">
        <w:rPr>
          <w:rFonts w:ascii="Times New Roman" w:eastAsia="Arial Unicode MS" w:hAnsi="Times New Roman" w:cs="Times New Roman"/>
          <w:kern w:val="1"/>
          <w:sz w:val="28"/>
          <w:szCs w:val="28"/>
          <w:lang w:eastAsia="hi-IN" w:bidi="hi-IN"/>
        </w:rPr>
        <w:lastRenderedPageBreak/>
        <w:t>Обучающиеся, на период летних каникул, могут по собственному желанию направляться в летний лагерь ГУП «Оздоровительный комплекс «Днестровские зори».</w:t>
      </w:r>
    </w:p>
    <w:p w14:paraId="359C99F4" w14:textId="77777777"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Во исполнение поручения Правительства Приднестровской Молдавской Республики по организации подвоза детей в рамках проекта «Школьный автобус» проведен мониторинг организации образовательного процесса в малокомплектных школах с наименьшей численностью учащихся и принято решение об осуществлении обучения детей в иных организациях общего образования с учетом имеющихся кадровых и материально-технических возможностей учреждения. В целях обеспечения качественного обучения детей осуществляется подвоз обучающихся 5 – 11 классов ряда 11 малокомплектных школ в иные организации общего образования, укомплектованные квалифицированным педагогическим составом. Обучающиеся 10 – 11 классов четырех организаций общего образования продолжили обучение в 3 опорных школах и одной городской школе. Обучающиеся 5 – 9 классов восьми организаций общего образования продолжили обучение в 7 опорных школах:</w:t>
      </w:r>
    </w:p>
    <w:p w14:paraId="53CAFCB5" w14:textId="77777777"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а) в </w:t>
      </w:r>
      <w:proofErr w:type="spellStart"/>
      <w:r w:rsidRPr="006223D9">
        <w:rPr>
          <w:rFonts w:ascii="Times New Roman" w:hAnsi="Times New Roman" w:cs="Times New Roman"/>
          <w:sz w:val="28"/>
          <w:szCs w:val="28"/>
        </w:rPr>
        <w:t>Слободзейском</w:t>
      </w:r>
      <w:proofErr w:type="spellEnd"/>
      <w:r w:rsidRPr="006223D9">
        <w:rPr>
          <w:rFonts w:ascii="Times New Roman" w:hAnsi="Times New Roman" w:cs="Times New Roman"/>
          <w:sz w:val="28"/>
          <w:szCs w:val="28"/>
        </w:rPr>
        <w:t xml:space="preserve"> районе:</w:t>
      </w:r>
    </w:p>
    <w:p w14:paraId="2D4D8824" w14:textId="77777777"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 обучающиеся 10 – 11 классов МОУ «Владимировская общеобразовательная школа-детский сад» продолжили обучение в МОУ «</w:t>
      </w:r>
      <w:proofErr w:type="spellStart"/>
      <w:r w:rsidRPr="006223D9">
        <w:rPr>
          <w:rFonts w:ascii="Times New Roman" w:hAnsi="Times New Roman" w:cs="Times New Roman"/>
          <w:sz w:val="28"/>
          <w:szCs w:val="28"/>
        </w:rPr>
        <w:t>Фрунзенская</w:t>
      </w:r>
      <w:proofErr w:type="spellEnd"/>
      <w:r w:rsidRPr="006223D9">
        <w:rPr>
          <w:rFonts w:ascii="Times New Roman" w:hAnsi="Times New Roman" w:cs="Times New Roman"/>
          <w:sz w:val="28"/>
          <w:szCs w:val="28"/>
        </w:rPr>
        <w:t xml:space="preserve"> средняя общеобразовательная школа» Слободзейского района;</w:t>
      </w:r>
    </w:p>
    <w:p w14:paraId="126CA57F" w14:textId="77777777"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2) обучающиеся 10 – 11 классов МОУ «</w:t>
      </w:r>
      <w:proofErr w:type="spellStart"/>
      <w:r w:rsidRPr="006223D9">
        <w:rPr>
          <w:rFonts w:ascii="Times New Roman" w:hAnsi="Times New Roman" w:cs="Times New Roman"/>
          <w:sz w:val="28"/>
          <w:szCs w:val="28"/>
        </w:rPr>
        <w:t>Незавертайловская</w:t>
      </w:r>
      <w:proofErr w:type="spellEnd"/>
      <w:r w:rsidRPr="006223D9">
        <w:rPr>
          <w:rFonts w:ascii="Times New Roman" w:hAnsi="Times New Roman" w:cs="Times New Roman"/>
          <w:sz w:val="28"/>
          <w:szCs w:val="28"/>
        </w:rPr>
        <w:t xml:space="preserve"> общеобразовательная школа – детский сад № 2» продолжили обучение в МОУ «</w:t>
      </w:r>
      <w:proofErr w:type="spellStart"/>
      <w:r w:rsidRPr="006223D9">
        <w:rPr>
          <w:rFonts w:ascii="Times New Roman" w:hAnsi="Times New Roman" w:cs="Times New Roman"/>
          <w:sz w:val="28"/>
          <w:szCs w:val="28"/>
        </w:rPr>
        <w:t>Незавертайловская</w:t>
      </w:r>
      <w:proofErr w:type="spellEnd"/>
      <w:r w:rsidRPr="006223D9">
        <w:rPr>
          <w:rFonts w:ascii="Times New Roman" w:hAnsi="Times New Roman" w:cs="Times New Roman"/>
          <w:sz w:val="28"/>
          <w:szCs w:val="28"/>
        </w:rPr>
        <w:t xml:space="preserve"> общеобразовательная школа – детский сад №1» Слободзейского района;</w:t>
      </w:r>
    </w:p>
    <w:p w14:paraId="6D15B97F" w14:textId="77777777"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б) в </w:t>
      </w:r>
      <w:proofErr w:type="spellStart"/>
      <w:r w:rsidRPr="006223D9">
        <w:rPr>
          <w:rFonts w:ascii="Times New Roman" w:hAnsi="Times New Roman" w:cs="Times New Roman"/>
          <w:sz w:val="28"/>
          <w:szCs w:val="28"/>
        </w:rPr>
        <w:t>Григориопольском</w:t>
      </w:r>
      <w:proofErr w:type="spellEnd"/>
      <w:r w:rsidRPr="006223D9">
        <w:rPr>
          <w:rFonts w:ascii="Times New Roman" w:hAnsi="Times New Roman" w:cs="Times New Roman"/>
          <w:sz w:val="28"/>
          <w:szCs w:val="28"/>
        </w:rPr>
        <w:t xml:space="preserve"> районе:</w:t>
      </w:r>
    </w:p>
    <w:p w14:paraId="757A3E76" w14:textId="77777777"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 обучающиеся 10 – 11 классов МОУ «</w:t>
      </w:r>
      <w:proofErr w:type="spellStart"/>
      <w:r w:rsidRPr="006223D9">
        <w:rPr>
          <w:rFonts w:ascii="Times New Roman" w:hAnsi="Times New Roman" w:cs="Times New Roman"/>
          <w:sz w:val="28"/>
          <w:szCs w:val="28"/>
        </w:rPr>
        <w:t>Спейская</w:t>
      </w:r>
      <w:proofErr w:type="spellEnd"/>
      <w:r w:rsidRPr="006223D9">
        <w:rPr>
          <w:rFonts w:ascii="Times New Roman" w:hAnsi="Times New Roman" w:cs="Times New Roman"/>
          <w:sz w:val="28"/>
          <w:szCs w:val="28"/>
        </w:rPr>
        <w:t xml:space="preserve"> общеобразовательная средняя школа </w:t>
      </w:r>
      <w:proofErr w:type="spellStart"/>
      <w:r w:rsidRPr="006223D9">
        <w:rPr>
          <w:rFonts w:ascii="Times New Roman" w:hAnsi="Times New Roman" w:cs="Times New Roman"/>
          <w:sz w:val="28"/>
          <w:szCs w:val="28"/>
        </w:rPr>
        <w:t>Гриориопольского</w:t>
      </w:r>
      <w:proofErr w:type="spellEnd"/>
      <w:r w:rsidRPr="006223D9">
        <w:rPr>
          <w:rFonts w:ascii="Times New Roman" w:hAnsi="Times New Roman" w:cs="Times New Roman"/>
          <w:sz w:val="28"/>
          <w:szCs w:val="28"/>
        </w:rPr>
        <w:t xml:space="preserve"> района» продолжили обучение в МОУ «Тейская общеобразовательная средняя школа Григориопольского района»;</w:t>
      </w:r>
    </w:p>
    <w:p w14:paraId="6DBB227C" w14:textId="77777777"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2) обучающиеся 10-11 классов МОУ «</w:t>
      </w:r>
      <w:proofErr w:type="spellStart"/>
      <w:r w:rsidRPr="006223D9">
        <w:rPr>
          <w:rFonts w:ascii="Times New Roman" w:hAnsi="Times New Roman" w:cs="Times New Roman"/>
          <w:sz w:val="28"/>
          <w:szCs w:val="28"/>
        </w:rPr>
        <w:t>Шипская</w:t>
      </w:r>
      <w:proofErr w:type="spellEnd"/>
      <w:r w:rsidRPr="006223D9">
        <w:rPr>
          <w:rFonts w:ascii="Times New Roman" w:hAnsi="Times New Roman" w:cs="Times New Roman"/>
          <w:sz w:val="28"/>
          <w:szCs w:val="28"/>
        </w:rPr>
        <w:t xml:space="preserve"> общеобразовательная средняя школа </w:t>
      </w:r>
      <w:proofErr w:type="spellStart"/>
      <w:r w:rsidRPr="006223D9">
        <w:rPr>
          <w:rFonts w:ascii="Times New Roman" w:hAnsi="Times New Roman" w:cs="Times New Roman"/>
          <w:sz w:val="28"/>
          <w:szCs w:val="28"/>
        </w:rPr>
        <w:t>Гриориопольского</w:t>
      </w:r>
      <w:proofErr w:type="spellEnd"/>
      <w:r w:rsidRPr="006223D9">
        <w:rPr>
          <w:rFonts w:ascii="Times New Roman" w:hAnsi="Times New Roman" w:cs="Times New Roman"/>
          <w:sz w:val="28"/>
          <w:szCs w:val="28"/>
        </w:rPr>
        <w:t xml:space="preserve"> района им. А. Паши» продолжили обучение в организации общего образования города Григориополь;</w:t>
      </w:r>
    </w:p>
    <w:p w14:paraId="3F26E55C" w14:textId="77777777"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3) обучающиеся 5 - 9 классов МОУ «</w:t>
      </w:r>
      <w:proofErr w:type="spellStart"/>
      <w:r w:rsidRPr="006223D9">
        <w:rPr>
          <w:rFonts w:ascii="Times New Roman" w:hAnsi="Times New Roman" w:cs="Times New Roman"/>
          <w:sz w:val="28"/>
          <w:szCs w:val="28"/>
        </w:rPr>
        <w:t>Колосовская</w:t>
      </w:r>
      <w:proofErr w:type="spellEnd"/>
      <w:r w:rsidRPr="006223D9">
        <w:rPr>
          <w:rFonts w:ascii="Times New Roman" w:hAnsi="Times New Roman" w:cs="Times New Roman"/>
          <w:sz w:val="28"/>
          <w:szCs w:val="28"/>
        </w:rPr>
        <w:t xml:space="preserve"> общеобразовательная основная школа-детский сад Григориопольского района» продолжили обучение в МОУ «Маякская общеобразовательная средняя школа им. С.К. Колесниченко Григориопольского района».</w:t>
      </w:r>
    </w:p>
    <w:p w14:paraId="5239CD11" w14:textId="77777777"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селе Красное Григориопольского района отсутствует общеобразовательная школа. Ежедневно в МОУ «</w:t>
      </w:r>
      <w:proofErr w:type="spellStart"/>
      <w:r w:rsidRPr="006223D9">
        <w:rPr>
          <w:rFonts w:ascii="Times New Roman" w:hAnsi="Times New Roman" w:cs="Times New Roman"/>
          <w:sz w:val="28"/>
          <w:szCs w:val="28"/>
        </w:rPr>
        <w:t>Григориопольская</w:t>
      </w:r>
      <w:proofErr w:type="spellEnd"/>
      <w:r w:rsidRPr="006223D9">
        <w:rPr>
          <w:rFonts w:ascii="Times New Roman" w:hAnsi="Times New Roman" w:cs="Times New Roman"/>
          <w:sz w:val="28"/>
          <w:szCs w:val="28"/>
        </w:rPr>
        <w:t xml:space="preserve"> </w:t>
      </w:r>
      <w:proofErr w:type="spellStart"/>
      <w:r w:rsidRPr="006223D9">
        <w:rPr>
          <w:rFonts w:ascii="Times New Roman" w:hAnsi="Times New Roman" w:cs="Times New Roman"/>
          <w:sz w:val="28"/>
          <w:szCs w:val="28"/>
        </w:rPr>
        <w:t>обшеобразовательная</w:t>
      </w:r>
      <w:proofErr w:type="spellEnd"/>
      <w:r w:rsidRPr="006223D9">
        <w:rPr>
          <w:rFonts w:ascii="Times New Roman" w:hAnsi="Times New Roman" w:cs="Times New Roman"/>
          <w:sz w:val="28"/>
          <w:szCs w:val="28"/>
        </w:rPr>
        <w:t xml:space="preserve"> средняя школа №2 </w:t>
      </w:r>
      <w:proofErr w:type="spellStart"/>
      <w:r w:rsidRPr="006223D9">
        <w:rPr>
          <w:rFonts w:ascii="Times New Roman" w:hAnsi="Times New Roman" w:cs="Times New Roman"/>
          <w:sz w:val="28"/>
          <w:szCs w:val="28"/>
        </w:rPr>
        <w:t>им.А.Стоева</w:t>
      </w:r>
      <w:proofErr w:type="spellEnd"/>
      <w:r w:rsidRPr="006223D9">
        <w:rPr>
          <w:rFonts w:ascii="Times New Roman" w:hAnsi="Times New Roman" w:cs="Times New Roman"/>
          <w:sz w:val="28"/>
          <w:szCs w:val="28"/>
        </w:rPr>
        <w:t xml:space="preserve"> с лицейскими классами» осуществляется подвоз 27 детей школьного возраста.</w:t>
      </w:r>
    </w:p>
    <w:p w14:paraId="0E7CEC6E" w14:textId="77777777"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w:t>
      </w:r>
      <w:proofErr w:type="spellStart"/>
      <w:r w:rsidRPr="006223D9">
        <w:rPr>
          <w:rFonts w:ascii="Times New Roman" w:hAnsi="Times New Roman" w:cs="Times New Roman"/>
          <w:sz w:val="28"/>
          <w:szCs w:val="28"/>
        </w:rPr>
        <w:t>Дубоссарском</w:t>
      </w:r>
      <w:proofErr w:type="spellEnd"/>
      <w:r w:rsidRPr="006223D9">
        <w:rPr>
          <w:rFonts w:ascii="Times New Roman" w:hAnsi="Times New Roman" w:cs="Times New Roman"/>
          <w:sz w:val="28"/>
          <w:szCs w:val="28"/>
        </w:rPr>
        <w:t xml:space="preserve"> районе обучающиеся 5 - 9 классов МОУ «Основная общеобразовательная школа с. Дойбаны-1» продолжили обучение в МОУ «Основная общеобразовательная молдавская школа с. Гояны»;</w:t>
      </w:r>
    </w:p>
    <w:p w14:paraId="6986F6F9" w14:textId="77777777"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Ввиду приостановления деятельности МОУ «Основная русская общеобразовательная школа с. Койково, Дубоссарского района» дети школьного возраста доставляются на обучение в МОУ «Основная русская общеобразовательная школа с. Дойбаны-2».</w:t>
      </w:r>
    </w:p>
    <w:p w14:paraId="79BDA571" w14:textId="77777777"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г) в </w:t>
      </w:r>
      <w:proofErr w:type="spellStart"/>
      <w:r w:rsidRPr="006223D9">
        <w:rPr>
          <w:rFonts w:ascii="Times New Roman" w:hAnsi="Times New Roman" w:cs="Times New Roman"/>
          <w:sz w:val="28"/>
          <w:szCs w:val="28"/>
        </w:rPr>
        <w:t>Рыбницком</w:t>
      </w:r>
      <w:proofErr w:type="spellEnd"/>
      <w:r w:rsidRPr="006223D9">
        <w:rPr>
          <w:rFonts w:ascii="Times New Roman" w:hAnsi="Times New Roman" w:cs="Times New Roman"/>
          <w:sz w:val="28"/>
          <w:szCs w:val="28"/>
        </w:rPr>
        <w:t xml:space="preserve"> районе:</w:t>
      </w:r>
    </w:p>
    <w:p w14:paraId="7B80CAF8" w14:textId="77777777"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 обучающиеся 5 - 9 классов МОУ «</w:t>
      </w:r>
      <w:proofErr w:type="spellStart"/>
      <w:r w:rsidRPr="006223D9">
        <w:rPr>
          <w:rFonts w:ascii="Times New Roman" w:hAnsi="Times New Roman" w:cs="Times New Roman"/>
          <w:sz w:val="28"/>
          <w:szCs w:val="28"/>
        </w:rPr>
        <w:t>Зозулянская</w:t>
      </w:r>
      <w:proofErr w:type="spellEnd"/>
      <w:r w:rsidRPr="006223D9">
        <w:rPr>
          <w:rFonts w:ascii="Times New Roman" w:hAnsi="Times New Roman" w:cs="Times New Roman"/>
          <w:sz w:val="28"/>
          <w:szCs w:val="28"/>
        </w:rPr>
        <w:t xml:space="preserve"> молдавская основная общеобразовательная школа-детский сад» продолжили обучение в МОУ «Выхватинецкая молдавская средняя общеобразовательная школа-детский сад им. А.Г. Рубинштейна»;</w:t>
      </w:r>
    </w:p>
    <w:p w14:paraId="16F79417" w14:textId="77777777"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2) обучающиеся 5 - 9 классов МОУ «Андреевская русская общеобразовательная школа-детский сад» продолжили обучение в МОУ «</w:t>
      </w:r>
      <w:proofErr w:type="spellStart"/>
      <w:r w:rsidRPr="006223D9">
        <w:rPr>
          <w:rFonts w:ascii="Times New Roman" w:hAnsi="Times New Roman" w:cs="Times New Roman"/>
          <w:sz w:val="28"/>
          <w:szCs w:val="28"/>
        </w:rPr>
        <w:t>Колбаснянская</w:t>
      </w:r>
      <w:proofErr w:type="spellEnd"/>
      <w:r w:rsidRPr="006223D9">
        <w:rPr>
          <w:rFonts w:ascii="Times New Roman" w:hAnsi="Times New Roman" w:cs="Times New Roman"/>
          <w:sz w:val="28"/>
          <w:szCs w:val="28"/>
        </w:rPr>
        <w:t xml:space="preserve"> русская общеобразовательная школа-детский сад»;</w:t>
      </w:r>
    </w:p>
    <w:p w14:paraId="32F903E8" w14:textId="77777777"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3) обучающиеся 5 - 9 классов МОУ «Ленинская русская основная общеобразовательная школа -детский сад» продолжили обучение в МОУ «</w:t>
      </w:r>
      <w:proofErr w:type="spellStart"/>
      <w:r w:rsidRPr="006223D9">
        <w:rPr>
          <w:rFonts w:ascii="Times New Roman" w:hAnsi="Times New Roman" w:cs="Times New Roman"/>
          <w:sz w:val="28"/>
          <w:szCs w:val="28"/>
        </w:rPr>
        <w:t>Воронковская</w:t>
      </w:r>
      <w:proofErr w:type="spellEnd"/>
      <w:r w:rsidRPr="006223D9">
        <w:rPr>
          <w:rFonts w:ascii="Times New Roman" w:hAnsi="Times New Roman" w:cs="Times New Roman"/>
          <w:sz w:val="28"/>
          <w:szCs w:val="28"/>
        </w:rPr>
        <w:t xml:space="preserve"> русская общеобразовательная школа»;</w:t>
      </w:r>
    </w:p>
    <w:p w14:paraId="1617B50C" w14:textId="77777777"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4) обучающиеся 5 - 9 классов МОУ «</w:t>
      </w:r>
      <w:proofErr w:type="spellStart"/>
      <w:r w:rsidRPr="006223D9">
        <w:rPr>
          <w:rFonts w:ascii="Times New Roman" w:hAnsi="Times New Roman" w:cs="Times New Roman"/>
          <w:sz w:val="28"/>
          <w:szCs w:val="28"/>
        </w:rPr>
        <w:t>Броштянская</w:t>
      </w:r>
      <w:proofErr w:type="spellEnd"/>
      <w:r w:rsidRPr="006223D9">
        <w:rPr>
          <w:rFonts w:ascii="Times New Roman" w:hAnsi="Times New Roman" w:cs="Times New Roman"/>
          <w:sz w:val="28"/>
          <w:szCs w:val="28"/>
        </w:rPr>
        <w:t xml:space="preserve"> русская основная общеобразовательная школа - детский сад» и МОУ «Советская русская средняя общеобразовательная школа-детский сад» продолжили обучение в МОУ «</w:t>
      </w:r>
      <w:proofErr w:type="spellStart"/>
      <w:r w:rsidRPr="006223D9">
        <w:rPr>
          <w:rFonts w:ascii="Times New Roman" w:hAnsi="Times New Roman" w:cs="Times New Roman"/>
          <w:sz w:val="28"/>
          <w:szCs w:val="28"/>
        </w:rPr>
        <w:t>Красненьская</w:t>
      </w:r>
      <w:proofErr w:type="spellEnd"/>
      <w:r w:rsidRPr="006223D9">
        <w:rPr>
          <w:rFonts w:ascii="Times New Roman" w:hAnsi="Times New Roman" w:cs="Times New Roman"/>
          <w:sz w:val="28"/>
          <w:szCs w:val="28"/>
        </w:rPr>
        <w:t xml:space="preserve"> русская средняя общеобразовательная школа им. Т.Г. Шевченко»;</w:t>
      </w:r>
    </w:p>
    <w:p w14:paraId="26895811" w14:textId="77777777"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Для обучающихся 5 – 9 классов МОУ «</w:t>
      </w:r>
      <w:proofErr w:type="spellStart"/>
      <w:r w:rsidRPr="006223D9">
        <w:rPr>
          <w:rFonts w:ascii="Times New Roman" w:hAnsi="Times New Roman" w:cs="Times New Roman"/>
          <w:sz w:val="28"/>
          <w:szCs w:val="28"/>
        </w:rPr>
        <w:t>Ульминская</w:t>
      </w:r>
      <w:proofErr w:type="spellEnd"/>
      <w:r w:rsidRPr="006223D9">
        <w:rPr>
          <w:rFonts w:ascii="Times New Roman" w:hAnsi="Times New Roman" w:cs="Times New Roman"/>
          <w:sz w:val="28"/>
          <w:szCs w:val="28"/>
        </w:rPr>
        <w:t xml:space="preserve"> русская общеобразовательная школа им. </w:t>
      </w:r>
      <w:proofErr w:type="spellStart"/>
      <w:r w:rsidRPr="006223D9">
        <w:rPr>
          <w:rFonts w:ascii="Times New Roman" w:hAnsi="Times New Roman" w:cs="Times New Roman"/>
          <w:sz w:val="28"/>
          <w:szCs w:val="28"/>
        </w:rPr>
        <w:t>И.Я.Донцова</w:t>
      </w:r>
      <w:proofErr w:type="spellEnd"/>
      <w:r w:rsidRPr="006223D9">
        <w:rPr>
          <w:rFonts w:ascii="Times New Roman" w:hAnsi="Times New Roman" w:cs="Times New Roman"/>
          <w:sz w:val="28"/>
          <w:szCs w:val="28"/>
        </w:rPr>
        <w:t>» МУ «</w:t>
      </w:r>
      <w:proofErr w:type="spellStart"/>
      <w:r w:rsidRPr="006223D9">
        <w:rPr>
          <w:rFonts w:ascii="Times New Roman" w:hAnsi="Times New Roman" w:cs="Times New Roman"/>
          <w:sz w:val="28"/>
          <w:szCs w:val="28"/>
        </w:rPr>
        <w:t>Рыбницкое</w:t>
      </w:r>
      <w:proofErr w:type="spellEnd"/>
      <w:r w:rsidRPr="006223D9">
        <w:rPr>
          <w:rFonts w:ascii="Times New Roman" w:hAnsi="Times New Roman" w:cs="Times New Roman"/>
          <w:sz w:val="28"/>
          <w:szCs w:val="28"/>
        </w:rPr>
        <w:t xml:space="preserve"> управление народного образования» организован ежедневный подвоз педагогов и обучающихся в МОУ «Рыбницкая русская общеобразовательная школа №8».</w:t>
      </w:r>
    </w:p>
    <w:p w14:paraId="652C268A" w14:textId="7E043B52"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 в Каменском районе: обучающиеся 5 - 9 классов МОУ «Валя-</w:t>
      </w:r>
      <w:proofErr w:type="spellStart"/>
      <w:r w:rsidRPr="006223D9">
        <w:rPr>
          <w:rFonts w:ascii="Times New Roman" w:hAnsi="Times New Roman" w:cs="Times New Roman"/>
          <w:sz w:val="28"/>
          <w:szCs w:val="28"/>
        </w:rPr>
        <w:t>Адынкская</w:t>
      </w:r>
      <w:proofErr w:type="spellEnd"/>
      <w:r w:rsidRPr="006223D9">
        <w:rPr>
          <w:rFonts w:ascii="Times New Roman" w:hAnsi="Times New Roman" w:cs="Times New Roman"/>
          <w:sz w:val="28"/>
          <w:szCs w:val="28"/>
        </w:rPr>
        <w:t xml:space="preserve"> основная общеобразовательная школа – детский сад» продолжили обучение в МОУ «</w:t>
      </w:r>
      <w:proofErr w:type="spellStart"/>
      <w:r w:rsidRPr="006223D9">
        <w:rPr>
          <w:rFonts w:ascii="Times New Roman" w:hAnsi="Times New Roman" w:cs="Times New Roman"/>
          <w:sz w:val="28"/>
          <w:szCs w:val="28"/>
        </w:rPr>
        <w:t>Рашковская</w:t>
      </w:r>
      <w:proofErr w:type="spellEnd"/>
      <w:r w:rsidRPr="006223D9">
        <w:rPr>
          <w:rFonts w:ascii="Times New Roman" w:hAnsi="Times New Roman" w:cs="Times New Roman"/>
          <w:sz w:val="28"/>
          <w:szCs w:val="28"/>
        </w:rPr>
        <w:t xml:space="preserve"> общеобразовательная средняя школа – детский сад </w:t>
      </w:r>
      <w:proofErr w:type="spellStart"/>
      <w:r w:rsidRPr="006223D9">
        <w:rPr>
          <w:rFonts w:ascii="Times New Roman" w:hAnsi="Times New Roman" w:cs="Times New Roman"/>
          <w:sz w:val="28"/>
          <w:szCs w:val="28"/>
        </w:rPr>
        <w:t>им.Ф.И</w:t>
      </w:r>
      <w:proofErr w:type="spellEnd"/>
      <w:r w:rsidRPr="006223D9">
        <w:rPr>
          <w:rFonts w:ascii="Times New Roman" w:hAnsi="Times New Roman" w:cs="Times New Roman"/>
          <w:sz w:val="28"/>
          <w:szCs w:val="28"/>
        </w:rPr>
        <w:t xml:space="preserve">. </w:t>
      </w:r>
      <w:proofErr w:type="spellStart"/>
      <w:r w:rsidRPr="006223D9">
        <w:rPr>
          <w:rFonts w:ascii="Times New Roman" w:hAnsi="Times New Roman" w:cs="Times New Roman"/>
          <w:sz w:val="28"/>
          <w:szCs w:val="28"/>
        </w:rPr>
        <w:t>Жарчинского</w:t>
      </w:r>
      <w:proofErr w:type="spellEnd"/>
      <w:r w:rsidRPr="006223D9">
        <w:rPr>
          <w:rFonts w:ascii="Times New Roman" w:hAnsi="Times New Roman" w:cs="Times New Roman"/>
          <w:sz w:val="28"/>
          <w:szCs w:val="28"/>
        </w:rPr>
        <w:t>».</w:t>
      </w:r>
    </w:p>
    <w:p w14:paraId="51603445" w14:textId="29F254B2"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Для реализации конституционных прав на получение обязательного основного общего образования лицами, отбывающими наказание в виде лишения свободы, Министерством просвещения Приднестровской Молдавской Республики совместно с Государственной службой исполнения наказаний Министерства юстиции Приднестровской Молдавской Республики организован процесс обучения в Воспитательном учреждении Государственной службы исполнения наказаний Министерства юстиции Приднестровской Молдавской Республики село Александровка с привлечением педагогов </w:t>
      </w:r>
      <w:r w:rsidR="00121186" w:rsidRPr="006223D9">
        <w:rPr>
          <w:rFonts w:ascii="Times New Roman" w:hAnsi="Times New Roman" w:cs="Times New Roman"/>
          <w:sz w:val="28"/>
          <w:szCs w:val="28"/>
        </w:rPr>
        <w:t xml:space="preserve">муниципального образовательного учреждения </w:t>
      </w:r>
      <w:r w:rsidRPr="006223D9">
        <w:rPr>
          <w:rFonts w:ascii="Times New Roman" w:hAnsi="Times New Roman" w:cs="Times New Roman"/>
          <w:sz w:val="28"/>
          <w:szCs w:val="28"/>
        </w:rPr>
        <w:t>«Севериновская основная общеобразовательная школа-детский сад».</w:t>
      </w:r>
    </w:p>
    <w:p w14:paraId="72C218CD" w14:textId="77777777" w:rsidR="00C316F9" w:rsidRPr="006223D9" w:rsidRDefault="00C316F9" w:rsidP="008C4FFD">
      <w:pPr>
        <w:spacing w:after="0" w:line="240" w:lineRule="auto"/>
        <w:ind w:firstLine="851"/>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xml:space="preserve">Из общего количества организаций общего образования 76,0% осуществляют образовательный процесс на русском языке; 15,8% на молдавском языке; 1,9% на украинском языке. </w:t>
      </w:r>
      <w:r w:rsidR="00495B3F" w:rsidRPr="006223D9">
        <w:rPr>
          <w:rFonts w:ascii="Times New Roman" w:eastAsia="Times New Roman" w:hAnsi="Times New Roman" w:cs="Times New Roman"/>
          <w:sz w:val="28"/>
          <w:szCs w:val="28"/>
        </w:rPr>
        <w:t>В</w:t>
      </w:r>
      <w:r w:rsidRPr="006223D9">
        <w:rPr>
          <w:rFonts w:ascii="Times New Roman" w:eastAsia="Times New Roman" w:hAnsi="Times New Roman" w:cs="Times New Roman"/>
          <w:sz w:val="28"/>
          <w:szCs w:val="28"/>
        </w:rPr>
        <w:t xml:space="preserve"> республике функционируют 6,3% русско-молдавских школ.</w:t>
      </w:r>
    </w:p>
    <w:p w14:paraId="1B3E533B" w14:textId="77777777" w:rsidR="00C316F9" w:rsidRPr="006223D9" w:rsidRDefault="00C316F9" w:rsidP="008C4FFD">
      <w:pPr>
        <w:spacing w:after="0" w:line="240" w:lineRule="auto"/>
        <w:ind w:firstLine="851"/>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lastRenderedPageBreak/>
        <w:t>Количество организаций</w:t>
      </w:r>
      <w:r w:rsidR="00290519" w:rsidRPr="006223D9">
        <w:rPr>
          <w:rFonts w:ascii="Times New Roman" w:eastAsia="Times New Roman" w:hAnsi="Times New Roman" w:cs="Times New Roman"/>
          <w:sz w:val="28"/>
          <w:szCs w:val="28"/>
        </w:rPr>
        <w:t>,</w:t>
      </w:r>
      <w:r w:rsidRPr="006223D9">
        <w:rPr>
          <w:rFonts w:ascii="Times New Roman" w:eastAsia="Times New Roman" w:hAnsi="Times New Roman" w:cs="Times New Roman"/>
          <w:sz w:val="28"/>
          <w:szCs w:val="28"/>
        </w:rPr>
        <w:t xml:space="preserve"> осуществляющих образовательный процесс на одном из трех официальных языков, в разрезе городов и районов, представлено следующим образом:</w:t>
      </w:r>
    </w:p>
    <w:p w14:paraId="410BC17F" w14:textId="77777777" w:rsidR="00D8416E" w:rsidRPr="006223D9" w:rsidRDefault="00D8416E" w:rsidP="008C4FFD">
      <w:pPr>
        <w:spacing w:after="0" w:line="240" w:lineRule="auto"/>
        <w:ind w:firstLine="851"/>
        <w:jc w:val="both"/>
        <w:rPr>
          <w:rFonts w:ascii="Times New Roman" w:eastAsia="Times New Roman" w:hAnsi="Times New Roman" w:cs="Times New Roman"/>
          <w:sz w:val="28"/>
          <w:szCs w:val="28"/>
        </w:rPr>
      </w:pPr>
    </w:p>
    <w:p w14:paraId="7B0AEE6A" w14:textId="029FBF12" w:rsidR="009C1E9D" w:rsidRPr="006223D9" w:rsidRDefault="009C1E9D" w:rsidP="008C4FFD">
      <w:pPr>
        <w:spacing w:after="0" w:line="240" w:lineRule="auto"/>
        <w:ind w:firstLine="708"/>
        <w:jc w:val="right"/>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Таблица № </w:t>
      </w:r>
      <w:r w:rsidR="00F26390" w:rsidRPr="006223D9">
        <w:rPr>
          <w:rFonts w:ascii="Times New Roman" w:eastAsia="Times New Roman" w:hAnsi="Times New Roman" w:cs="Times New Roman"/>
          <w:sz w:val="24"/>
          <w:szCs w:val="24"/>
        </w:rPr>
        <w:t>25</w:t>
      </w:r>
    </w:p>
    <w:p w14:paraId="6D694B12" w14:textId="77777777" w:rsidR="009C1E9D" w:rsidRPr="006223D9" w:rsidRDefault="009C1E9D" w:rsidP="008C4FFD">
      <w:pPr>
        <w:spacing w:after="0" w:line="240" w:lineRule="auto"/>
        <w:ind w:firstLine="567"/>
        <w:jc w:val="right"/>
        <w:rPr>
          <w:rFonts w:ascii="Times New Roman" w:eastAsia="Times New Roman" w:hAnsi="Times New Roman" w:cs="Times New Roman"/>
          <w:sz w:val="24"/>
          <w:szCs w:val="24"/>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
        <w:gridCol w:w="2428"/>
        <w:gridCol w:w="709"/>
        <w:gridCol w:w="567"/>
        <w:gridCol w:w="567"/>
        <w:gridCol w:w="567"/>
        <w:gridCol w:w="709"/>
        <w:gridCol w:w="567"/>
        <w:gridCol w:w="567"/>
        <w:gridCol w:w="567"/>
        <w:gridCol w:w="880"/>
        <w:gridCol w:w="625"/>
        <w:gridCol w:w="626"/>
      </w:tblGrid>
      <w:tr w:rsidR="007A2350" w:rsidRPr="006223D9" w14:paraId="6D3454F8" w14:textId="77777777" w:rsidTr="007A2350">
        <w:trPr>
          <w:trHeight w:val="338"/>
          <w:jc w:val="center"/>
        </w:trPr>
        <w:tc>
          <w:tcPr>
            <w:tcW w:w="3397" w:type="dxa"/>
            <w:gridSpan w:val="2"/>
            <w:vMerge w:val="restart"/>
            <w:shd w:val="clear" w:color="auto" w:fill="FFFFFF"/>
          </w:tcPr>
          <w:p w14:paraId="7B71E766"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Наименование</w:t>
            </w:r>
          </w:p>
          <w:p w14:paraId="5BC7299E"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p>
          <w:p w14:paraId="02946C17"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p>
          <w:p w14:paraId="13037218"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FFFFFF"/>
            <w:textDirection w:val="btLr"/>
            <w:vAlign w:val="center"/>
          </w:tcPr>
          <w:p w14:paraId="063CBDFE" w14:textId="77777777" w:rsidR="00C316F9" w:rsidRPr="006223D9" w:rsidRDefault="00C316F9" w:rsidP="008C4FFD">
            <w:pPr>
              <w:spacing w:after="0" w:line="240" w:lineRule="auto"/>
              <w:ind w:left="113" w:right="113"/>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Тирасполь</w:t>
            </w:r>
          </w:p>
        </w:tc>
        <w:tc>
          <w:tcPr>
            <w:tcW w:w="567" w:type="dxa"/>
            <w:vMerge w:val="restart"/>
            <w:shd w:val="clear" w:color="auto" w:fill="FFFFFF"/>
            <w:textDirection w:val="btLr"/>
          </w:tcPr>
          <w:p w14:paraId="63517763" w14:textId="77777777" w:rsidR="00C316F9" w:rsidRPr="006223D9" w:rsidRDefault="00C316F9" w:rsidP="008C4FFD">
            <w:pPr>
              <w:spacing w:after="0" w:line="240" w:lineRule="auto"/>
              <w:ind w:left="113" w:right="113"/>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Днестровск</w:t>
            </w:r>
          </w:p>
        </w:tc>
        <w:tc>
          <w:tcPr>
            <w:tcW w:w="567" w:type="dxa"/>
            <w:vMerge w:val="restart"/>
            <w:shd w:val="clear" w:color="auto" w:fill="FFFFFF"/>
            <w:textDirection w:val="btLr"/>
            <w:vAlign w:val="center"/>
          </w:tcPr>
          <w:p w14:paraId="475E010F" w14:textId="77777777" w:rsidR="00C316F9" w:rsidRPr="006223D9" w:rsidRDefault="00C316F9" w:rsidP="008C4FFD">
            <w:pPr>
              <w:spacing w:after="0" w:line="240" w:lineRule="auto"/>
              <w:ind w:left="113" w:right="113"/>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Бендеры</w:t>
            </w:r>
          </w:p>
        </w:tc>
        <w:tc>
          <w:tcPr>
            <w:tcW w:w="567" w:type="dxa"/>
            <w:vMerge w:val="restart"/>
            <w:shd w:val="clear" w:color="auto" w:fill="FFFFFF"/>
            <w:textDirection w:val="btLr"/>
            <w:vAlign w:val="center"/>
          </w:tcPr>
          <w:p w14:paraId="7C5B6C18" w14:textId="77777777" w:rsidR="00C316F9" w:rsidRPr="006223D9" w:rsidRDefault="00C316F9" w:rsidP="008C4FFD">
            <w:pPr>
              <w:spacing w:after="0" w:line="240" w:lineRule="auto"/>
              <w:ind w:left="113" w:right="113"/>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Слободзея</w:t>
            </w:r>
          </w:p>
        </w:tc>
        <w:tc>
          <w:tcPr>
            <w:tcW w:w="709" w:type="dxa"/>
            <w:vMerge w:val="restart"/>
            <w:shd w:val="clear" w:color="auto" w:fill="FFFFFF"/>
            <w:textDirection w:val="btLr"/>
            <w:vAlign w:val="center"/>
          </w:tcPr>
          <w:p w14:paraId="5A4ED824" w14:textId="77777777" w:rsidR="00C316F9" w:rsidRPr="006223D9" w:rsidRDefault="00C316F9" w:rsidP="008C4FFD">
            <w:pPr>
              <w:spacing w:after="0" w:line="240" w:lineRule="auto"/>
              <w:ind w:left="113" w:right="113"/>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Григориополь</w:t>
            </w:r>
          </w:p>
        </w:tc>
        <w:tc>
          <w:tcPr>
            <w:tcW w:w="567" w:type="dxa"/>
            <w:vMerge w:val="restart"/>
            <w:shd w:val="clear" w:color="auto" w:fill="FFFFFF"/>
            <w:textDirection w:val="btLr"/>
            <w:vAlign w:val="center"/>
          </w:tcPr>
          <w:p w14:paraId="1DC6CDFF" w14:textId="77777777" w:rsidR="00C316F9" w:rsidRPr="006223D9" w:rsidRDefault="00C316F9" w:rsidP="008C4FFD">
            <w:pPr>
              <w:spacing w:after="0" w:line="240" w:lineRule="auto"/>
              <w:ind w:left="113" w:right="113"/>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Дубоссары</w:t>
            </w:r>
          </w:p>
        </w:tc>
        <w:tc>
          <w:tcPr>
            <w:tcW w:w="567" w:type="dxa"/>
            <w:vMerge w:val="restart"/>
            <w:shd w:val="clear" w:color="auto" w:fill="FFFFFF"/>
            <w:textDirection w:val="btLr"/>
            <w:vAlign w:val="center"/>
          </w:tcPr>
          <w:p w14:paraId="6ED97F35" w14:textId="77777777" w:rsidR="00C316F9" w:rsidRPr="006223D9" w:rsidRDefault="00C316F9" w:rsidP="008C4FFD">
            <w:pPr>
              <w:spacing w:after="0" w:line="240" w:lineRule="auto"/>
              <w:ind w:left="113" w:right="113"/>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Рыбница</w:t>
            </w:r>
          </w:p>
        </w:tc>
        <w:tc>
          <w:tcPr>
            <w:tcW w:w="567" w:type="dxa"/>
            <w:vMerge w:val="restart"/>
            <w:shd w:val="clear" w:color="auto" w:fill="FFFFFF"/>
            <w:textDirection w:val="btLr"/>
            <w:vAlign w:val="center"/>
          </w:tcPr>
          <w:p w14:paraId="28F210B6" w14:textId="77777777" w:rsidR="00C316F9" w:rsidRPr="006223D9" w:rsidRDefault="00C316F9" w:rsidP="008C4FFD">
            <w:pPr>
              <w:spacing w:after="0" w:line="240" w:lineRule="auto"/>
              <w:ind w:left="113" w:right="113"/>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Каменка</w:t>
            </w:r>
          </w:p>
        </w:tc>
        <w:tc>
          <w:tcPr>
            <w:tcW w:w="880" w:type="dxa"/>
            <w:vMerge w:val="restart"/>
            <w:shd w:val="clear" w:color="auto" w:fill="FFFFFF"/>
            <w:textDirection w:val="btLr"/>
            <w:vAlign w:val="center"/>
          </w:tcPr>
          <w:p w14:paraId="6977E4B7" w14:textId="77777777" w:rsidR="00C316F9" w:rsidRPr="006223D9" w:rsidRDefault="00C316F9" w:rsidP="008C4FFD">
            <w:pPr>
              <w:spacing w:after="0" w:line="240" w:lineRule="auto"/>
              <w:ind w:left="34" w:right="-10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ООО </w:t>
            </w:r>
            <w:proofErr w:type="spellStart"/>
            <w:r w:rsidRPr="006223D9">
              <w:rPr>
                <w:rFonts w:ascii="Times New Roman" w:eastAsia="Times New Roman" w:hAnsi="Times New Roman" w:cs="Times New Roman"/>
                <w:sz w:val="24"/>
                <w:szCs w:val="24"/>
              </w:rPr>
              <w:t>респуб</w:t>
            </w:r>
            <w:proofErr w:type="spellEnd"/>
            <w:r w:rsidRPr="006223D9">
              <w:rPr>
                <w:rFonts w:ascii="Times New Roman" w:eastAsia="Times New Roman" w:hAnsi="Times New Roman" w:cs="Times New Roman"/>
                <w:sz w:val="24"/>
                <w:szCs w:val="24"/>
              </w:rPr>
              <w:t>.</w:t>
            </w:r>
          </w:p>
          <w:p w14:paraId="378E2F13" w14:textId="77777777" w:rsidR="00C316F9" w:rsidRPr="006223D9" w:rsidRDefault="00C316F9" w:rsidP="008C4FFD">
            <w:pPr>
              <w:spacing w:after="0" w:line="240" w:lineRule="auto"/>
              <w:ind w:left="34" w:right="-10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подчинения</w:t>
            </w:r>
          </w:p>
        </w:tc>
        <w:tc>
          <w:tcPr>
            <w:tcW w:w="1251" w:type="dxa"/>
            <w:gridSpan w:val="2"/>
            <w:shd w:val="clear" w:color="auto" w:fill="FFFFFF"/>
            <w:vAlign w:val="center"/>
          </w:tcPr>
          <w:p w14:paraId="64B0C9A3" w14:textId="77777777" w:rsidR="00C316F9" w:rsidRPr="006223D9" w:rsidRDefault="00C316F9" w:rsidP="008C4FFD">
            <w:pPr>
              <w:spacing w:after="0" w:line="240" w:lineRule="auto"/>
              <w:ind w:right="-10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ИТОГО</w:t>
            </w:r>
          </w:p>
        </w:tc>
      </w:tr>
      <w:tr w:rsidR="007A2350" w:rsidRPr="006223D9" w14:paraId="35DAB670" w14:textId="77777777" w:rsidTr="007A2350">
        <w:trPr>
          <w:cantSplit/>
          <w:trHeight w:val="1497"/>
          <w:jc w:val="center"/>
        </w:trPr>
        <w:tc>
          <w:tcPr>
            <w:tcW w:w="3397" w:type="dxa"/>
            <w:gridSpan w:val="2"/>
            <w:vMerge/>
            <w:shd w:val="clear" w:color="auto" w:fill="FFFFFF"/>
          </w:tcPr>
          <w:p w14:paraId="0BAC975F" w14:textId="77777777" w:rsidR="00C316F9" w:rsidRPr="006223D9" w:rsidRDefault="00C316F9"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09" w:type="dxa"/>
            <w:vMerge/>
            <w:shd w:val="clear" w:color="auto" w:fill="FFFFFF"/>
          </w:tcPr>
          <w:p w14:paraId="7737D2ED" w14:textId="77777777" w:rsidR="00C316F9" w:rsidRPr="006223D9" w:rsidRDefault="00C316F9"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67" w:type="dxa"/>
            <w:vMerge/>
            <w:shd w:val="clear" w:color="auto" w:fill="FFFFFF"/>
          </w:tcPr>
          <w:p w14:paraId="33A3CFE0" w14:textId="77777777" w:rsidR="00C316F9" w:rsidRPr="006223D9" w:rsidRDefault="00C316F9"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67" w:type="dxa"/>
            <w:vMerge/>
            <w:shd w:val="clear" w:color="auto" w:fill="FFFFFF"/>
          </w:tcPr>
          <w:p w14:paraId="2E6A8EEE" w14:textId="77777777" w:rsidR="00C316F9" w:rsidRPr="006223D9" w:rsidRDefault="00C316F9"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67" w:type="dxa"/>
            <w:vMerge/>
            <w:shd w:val="clear" w:color="auto" w:fill="FFFFFF"/>
          </w:tcPr>
          <w:p w14:paraId="48FA1009" w14:textId="77777777" w:rsidR="00C316F9" w:rsidRPr="006223D9" w:rsidRDefault="00C316F9"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09" w:type="dxa"/>
            <w:vMerge/>
            <w:shd w:val="clear" w:color="auto" w:fill="FFFFFF"/>
          </w:tcPr>
          <w:p w14:paraId="3C45FF5D" w14:textId="77777777" w:rsidR="00C316F9" w:rsidRPr="006223D9" w:rsidRDefault="00C316F9"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67" w:type="dxa"/>
            <w:vMerge/>
            <w:shd w:val="clear" w:color="auto" w:fill="FFFFFF"/>
          </w:tcPr>
          <w:p w14:paraId="6462614F" w14:textId="77777777" w:rsidR="00C316F9" w:rsidRPr="006223D9" w:rsidRDefault="00C316F9"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67" w:type="dxa"/>
            <w:vMerge/>
            <w:shd w:val="clear" w:color="auto" w:fill="FFFFFF"/>
          </w:tcPr>
          <w:p w14:paraId="2D3BFB54" w14:textId="77777777" w:rsidR="00C316F9" w:rsidRPr="006223D9" w:rsidRDefault="00C316F9"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67" w:type="dxa"/>
            <w:vMerge/>
            <w:shd w:val="clear" w:color="auto" w:fill="FFFFFF"/>
          </w:tcPr>
          <w:p w14:paraId="71258102" w14:textId="77777777" w:rsidR="00C316F9" w:rsidRPr="006223D9" w:rsidRDefault="00C316F9"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880" w:type="dxa"/>
            <w:vMerge/>
            <w:shd w:val="clear" w:color="auto" w:fill="FFFFFF"/>
          </w:tcPr>
          <w:p w14:paraId="46D30C1B" w14:textId="77777777" w:rsidR="00C316F9" w:rsidRPr="006223D9" w:rsidRDefault="00C316F9"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625" w:type="dxa"/>
            <w:shd w:val="clear" w:color="auto" w:fill="FFFFFF"/>
            <w:textDirection w:val="btLr"/>
            <w:vAlign w:val="center"/>
          </w:tcPr>
          <w:p w14:paraId="298454AE" w14:textId="77777777" w:rsidR="00C316F9" w:rsidRPr="006223D9" w:rsidRDefault="00C316F9" w:rsidP="008C4FFD">
            <w:pPr>
              <w:spacing w:after="0" w:line="240" w:lineRule="auto"/>
              <w:ind w:left="113" w:right="113"/>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Кол-во</w:t>
            </w:r>
          </w:p>
        </w:tc>
        <w:tc>
          <w:tcPr>
            <w:tcW w:w="626" w:type="dxa"/>
            <w:shd w:val="clear" w:color="auto" w:fill="FFFFFF"/>
            <w:textDirection w:val="btLr"/>
            <w:vAlign w:val="center"/>
          </w:tcPr>
          <w:p w14:paraId="54B16E20" w14:textId="77777777" w:rsidR="00C316F9" w:rsidRPr="006223D9" w:rsidRDefault="00C316F9" w:rsidP="008C4FFD">
            <w:pPr>
              <w:spacing w:after="0" w:line="240" w:lineRule="auto"/>
              <w:ind w:left="113" w:right="113"/>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r>
      <w:tr w:rsidR="007A2350" w:rsidRPr="006223D9" w14:paraId="40F147D7" w14:textId="77777777" w:rsidTr="007A2350">
        <w:trPr>
          <w:trHeight w:val="338"/>
          <w:jc w:val="center"/>
        </w:trPr>
        <w:tc>
          <w:tcPr>
            <w:tcW w:w="3397" w:type="dxa"/>
            <w:gridSpan w:val="2"/>
            <w:shd w:val="clear" w:color="auto" w:fill="FFFFFF"/>
          </w:tcPr>
          <w:p w14:paraId="2295C759" w14:textId="77777777" w:rsidR="00C316F9" w:rsidRPr="006223D9" w:rsidRDefault="00C316F9" w:rsidP="008C4FFD">
            <w:pPr>
              <w:spacing w:after="0" w:line="240" w:lineRule="auto"/>
              <w:ind w:right="-108"/>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Всего школ (государственных)</w:t>
            </w:r>
          </w:p>
        </w:tc>
        <w:tc>
          <w:tcPr>
            <w:tcW w:w="709" w:type="dxa"/>
            <w:shd w:val="clear" w:color="auto" w:fill="FFFFFF"/>
          </w:tcPr>
          <w:p w14:paraId="670D60F2"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p>
        </w:tc>
        <w:tc>
          <w:tcPr>
            <w:tcW w:w="567" w:type="dxa"/>
            <w:shd w:val="clear" w:color="auto" w:fill="FFFFFF"/>
          </w:tcPr>
          <w:p w14:paraId="074D05ED" w14:textId="77777777" w:rsidR="00C316F9" w:rsidRPr="006223D9" w:rsidRDefault="00C316F9" w:rsidP="008C4FFD">
            <w:pPr>
              <w:tabs>
                <w:tab w:val="left" w:pos="876"/>
              </w:tabs>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567" w:type="dxa"/>
            <w:shd w:val="clear" w:color="auto" w:fill="FFFFFF"/>
          </w:tcPr>
          <w:p w14:paraId="30E8F8B1" w14:textId="77777777" w:rsidR="00C316F9" w:rsidRPr="006223D9" w:rsidRDefault="00C316F9" w:rsidP="008C4FFD">
            <w:pPr>
              <w:tabs>
                <w:tab w:val="left" w:pos="876"/>
              </w:tabs>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17</w:t>
            </w:r>
          </w:p>
        </w:tc>
        <w:tc>
          <w:tcPr>
            <w:tcW w:w="567" w:type="dxa"/>
            <w:shd w:val="clear" w:color="auto" w:fill="FFFFFF"/>
          </w:tcPr>
          <w:p w14:paraId="74995C7D"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26</w:t>
            </w:r>
          </w:p>
        </w:tc>
        <w:tc>
          <w:tcPr>
            <w:tcW w:w="709" w:type="dxa"/>
            <w:shd w:val="clear" w:color="auto" w:fill="FFFFFF"/>
          </w:tcPr>
          <w:p w14:paraId="3A7E1E79"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17</w:t>
            </w:r>
          </w:p>
        </w:tc>
        <w:tc>
          <w:tcPr>
            <w:tcW w:w="567" w:type="dxa"/>
            <w:shd w:val="clear" w:color="auto" w:fill="FFFFFF"/>
          </w:tcPr>
          <w:p w14:paraId="1363D390"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17</w:t>
            </w:r>
          </w:p>
        </w:tc>
        <w:tc>
          <w:tcPr>
            <w:tcW w:w="567" w:type="dxa"/>
            <w:shd w:val="clear" w:color="auto" w:fill="FFFFFF"/>
          </w:tcPr>
          <w:p w14:paraId="77B7F95A"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35</w:t>
            </w:r>
          </w:p>
        </w:tc>
        <w:tc>
          <w:tcPr>
            <w:tcW w:w="567" w:type="dxa"/>
            <w:shd w:val="clear" w:color="auto" w:fill="FFFFFF"/>
          </w:tcPr>
          <w:p w14:paraId="67E5DAD1"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w:t>
            </w:r>
          </w:p>
        </w:tc>
        <w:tc>
          <w:tcPr>
            <w:tcW w:w="880" w:type="dxa"/>
            <w:shd w:val="clear" w:color="auto" w:fill="FFFFFF"/>
          </w:tcPr>
          <w:p w14:paraId="78087E21" w14:textId="77777777" w:rsidR="00C316F9" w:rsidRPr="006223D9" w:rsidRDefault="00C316F9" w:rsidP="008C4FFD">
            <w:pPr>
              <w:spacing w:after="0" w:line="240" w:lineRule="auto"/>
              <w:ind w:left="34" w:right="-10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w:t>
            </w:r>
          </w:p>
        </w:tc>
        <w:tc>
          <w:tcPr>
            <w:tcW w:w="625" w:type="dxa"/>
            <w:shd w:val="clear" w:color="auto" w:fill="FFFFFF"/>
          </w:tcPr>
          <w:p w14:paraId="78DBC201" w14:textId="77777777" w:rsidR="00C316F9" w:rsidRPr="006223D9" w:rsidRDefault="00C316F9" w:rsidP="008C4FFD">
            <w:pPr>
              <w:spacing w:after="0" w:line="240" w:lineRule="auto"/>
              <w:ind w:left="-108" w:right="-10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158</w:t>
            </w:r>
          </w:p>
        </w:tc>
        <w:tc>
          <w:tcPr>
            <w:tcW w:w="626" w:type="dxa"/>
            <w:shd w:val="clear" w:color="auto" w:fill="FFFFFF"/>
          </w:tcPr>
          <w:p w14:paraId="21AE90AF"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p>
        </w:tc>
      </w:tr>
      <w:tr w:rsidR="007A2350" w:rsidRPr="006223D9" w14:paraId="46BAAB1C" w14:textId="77777777" w:rsidTr="007A2350">
        <w:trPr>
          <w:trHeight w:val="338"/>
          <w:jc w:val="center"/>
        </w:trPr>
        <w:tc>
          <w:tcPr>
            <w:tcW w:w="969" w:type="dxa"/>
            <w:vMerge w:val="restart"/>
            <w:shd w:val="clear" w:color="auto" w:fill="FFFFFF"/>
          </w:tcPr>
          <w:p w14:paraId="035DDAC7" w14:textId="77777777" w:rsidR="00C316F9" w:rsidRPr="006223D9" w:rsidRDefault="00C316F9" w:rsidP="008C4FFD">
            <w:pPr>
              <w:spacing w:after="0" w:line="240" w:lineRule="auto"/>
              <w:ind w:left="-113" w:right="-10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Язык обучения</w:t>
            </w:r>
          </w:p>
        </w:tc>
        <w:tc>
          <w:tcPr>
            <w:tcW w:w="2428" w:type="dxa"/>
            <w:shd w:val="clear" w:color="auto" w:fill="FFFFFF"/>
          </w:tcPr>
          <w:p w14:paraId="429EA556" w14:textId="77777777" w:rsidR="00C316F9" w:rsidRPr="006223D9" w:rsidRDefault="00C316F9"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русский язык</w:t>
            </w:r>
          </w:p>
        </w:tc>
        <w:tc>
          <w:tcPr>
            <w:tcW w:w="709" w:type="dxa"/>
            <w:shd w:val="clear" w:color="auto" w:fill="FFFFFF"/>
          </w:tcPr>
          <w:p w14:paraId="5B39B20D"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p>
        </w:tc>
        <w:tc>
          <w:tcPr>
            <w:tcW w:w="567" w:type="dxa"/>
            <w:shd w:val="clear" w:color="auto" w:fill="FFFFFF"/>
          </w:tcPr>
          <w:p w14:paraId="4F708672"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567" w:type="dxa"/>
            <w:shd w:val="clear" w:color="auto" w:fill="FFFFFF"/>
          </w:tcPr>
          <w:p w14:paraId="2AE2A892"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16</w:t>
            </w:r>
          </w:p>
        </w:tc>
        <w:tc>
          <w:tcPr>
            <w:tcW w:w="567" w:type="dxa"/>
            <w:shd w:val="clear" w:color="auto" w:fill="FFFFFF"/>
          </w:tcPr>
          <w:p w14:paraId="5469A4C2"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p>
        </w:tc>
        <w:tc>
          <w:tcPr>
            <w:tcW w:w="709" w:type="dxa"/>
            <w:shd w:val="clear" w:color="auto" w:fill="FFFFFF"/>
          </w:tcPr>
          <w:p w14:paraId="73E27765"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w:t>
            </w:r>
          </w:p>
        </w:tc>
        <w:tc>
          <w:tcPr>
            <w:tcW w:w="567" w:type="dxa"/>
            <w:shd w:val="clear" w:color="auto" w:fill="FFFFFF"/>
          </w:tcPr>
          <w:p w14:paraId="520B647D"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w:t>
            </w:r>
          </w:p>
        </w:tc>
        <w:tc>
          <w:tcPr>
            <w:tcW w:w="567" w:type="dxa"/>
            <w:shd w:val="clear" w:color="auto" w:fill="FFFFFF"/>
          </w:tcPr>
          <w:p w14:paraId="1A1AE08F"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26</w:t>
            </w:r>
          </w:p>
        </w:tc>
        <w:tc>
          <w:tcPr>
            <w:tcW w:w="567" w:type="dxa"/>
            <w:shd w:val="clear" w:color="auto" w:fill="FFFFFF"/>
          </w:tcPr>
          <w:p w14:paraId="14259CED"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12</w:t>
            </w:r>
          </w:p>
        </w:tc>
        <w:tc>
          <w:tcPr>
            <w:tcW w:w="880" w:type="dxa"/>
            <w:shd w:val="clear" w:color="auto" w:fill="FFFFFF"/>
          </w:tcPr>
          <w:p w14:paraId="0201F4D0" w14:textId="77777777" w:rsidR="00C316F9" w:rsidRPr="006223D9" w:rsidRDefault="00C316F9" w:rsidP="008C4FFD">
            <w:pPr>
              <w:spacing w:after="0" w:line="240" w:lineRule="auto"/>
              <w:ind w:left="34" w:right="-10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w:t>
            </w:r>
          </w:p>
        </w:tc>
        <w:tc>
          <w:tcPr>
            <w:tcW w:w="625" w:type="dxa"/>
            <w:shd w:val="clear" w:color="auto" w:fill="FFFFFF"/>
          </w:tcPr>
          <w:p w14:paraId="20197255" w14:textId="77777777" w:rsidR="00C316F9" w:rsidRPr="006223D9" w:rsidRDefault="00C316F9" w:rsidP="008C4FFD">
            <w:pPr>
              <w:spacing w:after="0" w:line="240" w:lineRule="auto"/>
              <w:ind w:left="-108" w:right="-10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120</w:t>
            </w:r>
          </w:p>
        </w:tc>
        <w:tc>
          <w:tcPr>
            <w:tcW w:w="626" w:type="dxa"/>
            <w:shd w:val="clear" w:color="auto" w:fill="FFFFFF"/>
          </w:tcPr>
          <w:p w14:paraId="0B43E526"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76,0</w:t>
            </w:r>
          </w:p>
        </w:tc>
      </w:tr>
      <w:tr w:rsidR="007A2350" w:rsidRPr="006223D9" w14:paraId="1364D6BA" w14:textId="77777777" w:rsidTr="007A2350">
        <w:trPr>
          <w:trHeight w:val="357"/>
          <w:jc w:val="center"/>
        </w:trPr>
        <w:tc>
          <w:tcPr>
            <w:tcW w:w="969" w:type="dxa"/>
            <w:vMerge/>
            <w:shd w:val="clear" w:color="auto" w:fill="FFFFFF"/>
          </w:tcPr>
          <w:p w14:paraId="024335E1" w14:textId="77777777" w:rsidR="00C316F9" w:rsidRPr="006223D9" w:rsidRDefault="00C316F9"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28" w:type="dxa"/>
            <w:shd w:val="clear" w:color="auto" w:fill="FFFFFF"/>
          </w:tcPr>
          <w:p w14:paraId="6776B102" w14:textId="77777777" w:rsidR="00C316F9" w:rsidRPr="006223D9" w:rsidRDefault="00C316F9"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молдавский язык</w:t>
            </w:r>
          </w:p>
        </w:tc>
        <w:tc>
          <w:tcPr>
            <w:tcW w:w="709" w:type="dxa"/>
            <w:shd w:val="clear" w:color="auto" w:fill="FFFFFF"/>
          </w:tcPr>
          <w:p w14:paraId="4F718361"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p>
        </w:tc>
        <w:tc>
          <w:tcPr>
            <w:tcW w:w="567" w:type="dxa"/>
            <w:shd w:val="clear" w:color="auto" w:fill="FFFFFF"/>
          </w:tcPr>
          <w:p w14:paraId="50C9EF10"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p>
        </w:tc>
        <w:tc>
          <w:tcPr>
            <w:tcW w:w="567" w:type="dxa"/>
            <w:shd w:val="clear" w:color="auto" w:fill="FFFFFF"/>
          </w:tcPr>
          <w:p w14:paraId="6DE515F2"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p>
        </w:tc>
        <w:tc>
          <w:tcPr>
            <w:tcW w:w="567" w:type="dxa"/>
            <w:shd w:val="clear" w:color="auto" w:fill="FFFFFF"/>
          </w:tcPr>
          <w:p w14:paraId="0887DCA7"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709" w:type="dxa"/>
            <w:shd w:val="clear" w:color="auto" w:fill="FFFFFF"/>
          </w:tcPr>
          <w:p w14:paraId="5F28B055"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w:t>
            </w:r>
          </w:p>
        </w:tc>
        <w:tc>
          <w:tcPr>
            <w:tcW w:w="567" w:type="dxa"/>
            <w:shd w:val="clear" w:color="auto" w:fill="FFFFFF"/>
          </w:tcPr>
          <w:p w14:paraId="37019987"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w:t>
            </w:r>
          </w:p>
        </w:tc>
        <w:tc>
          <w:tcPr>
            <w:tcW w:w="567" w:type="dxa"/>
            <w:shd w:val="clear" w:color="auto" w:fill="FFFFFF"/>
          </w:tcPr>
          <w:p w14:paraId="536B920E"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w:t>
            </w:r>
          </w:p>
        </w:tc>
        <w:tc>
          <w:tcPr>
            <w:tcW w:w="567" w:type="dxa"/>
            <w:shd w:val="clear" w:color="auto" w:fill="FFFFFF"/>
          </w:tcPr>
          <w:p w14:paraId="60CEFDE6"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880" w:type="dxa"/>
            <w:shd w:val="clear" w:color="auto" w:fill="FFFFFF"/>
          </w:tcPr>
          <w:p w14:paraId="7FEF4016" w14:textId="77777777" w:rsidR="00C316F9" w:rsidRPr="006223D9" w:rsidRDefault="00C316F9" w:rsidP="008C4FFD">
            <w:pPr>
              <w:spacing w:after="0" w:line="240" w:lineRule="auto"/>
              <w:ind w:left="34" w:right="-10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625" w:type="dxa"/>
            <w:shd w:val="clear" w:color="auto" w:fill="FFFFFF"/>
          </w:tcPr>
          <w:p w14:paraId="187A7C8A" w14:textId="77777777" w:rsidR="00C316F9" w:rsidRPr="006223D9" w:rsidRDefault="00C316F9" w:rsidP="008C4FFD">
            <w:pPr>
              <w:spacing w:after="0" w:line="240" w:lineRule="auto"/>
              <w:ind w:left="-108" w:right="-10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25</w:t>
            </w:r>
          </w:p>
        </w:tc>
        <w:tc>
          <w:tcPr>
            <w:tcW w:w="626" w:type="dxa"/>
            <w:shd w:val="clear" w:color="auto" w:fill="FFFFFF"/>
          </w:tcPr>
          <w:p w14:paraId="2E086704" w14:textId="77777777" w:rsidR="00C316F9" w:rsidRPr="006223D9" w:rsidRDefault="00C316F9" w:rsidP="008C4FFD">
            <w:pPr>
              <w:spacing w:after="0" w:line="240" w:lineRule="auto"/>
              <w:ind w:left="-108" w:right="-10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15,8</w:t>
            </w:r>
          </w:p>
        </w:tc>
      </w:tr>
      <w:tr w:rsidR="007A2350" w:rsidRPr="006223D9" w14:paraId="2DD78C42" w14:textId="77777777" w:rsidTr="007A2350">
        <w:trPr>
          <w:trHeight w:val="715"/>
          <w:jc w:val="center"/>
        </w:trPr>
        <w:tc>
          <w:tcPr>
            <w:tcW w:w="969" w:type="dxa"/>
            <w:vMerge/>
            <w:shd w:val="clear" w:color="auto" w:fill="FFFFFF"/>
          </w:tcPr>
          <w:p w14:paraId="1E8E61FB" w14:textId="77777777" w:rsidR="00C316F9" w:rsidRPr="006223D9" w:rsidRDefault="00C316F9"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28" w:type="dxa"/>
            <w:shd w:val="clear" w:color="auto" w:fill="FFFFFF"/>
          </w:tcPr>
          <w:p w14:paraId="5751ADCD" w14:textId="77777777" w:rsidR="00C316F9" w:rsidRPr="006223D9" w:rsidRDefault="00C316F9" w:rsidP="008C4FFD">
            <w:pPr>
              <w:spacing w:after="0" w:line="240" w:lineRule="auto"/>
              <w:ind w:right="-108"/>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русский и молдав</w:t>
            </w:r>
            <w:r w:rsidR="00290519" w:rsidRPr="006223D9">
              <w:rPr>
                <w:rFonts w:ascii="Times New Roman" w:eastAsia="Times New Roman" w:hAnsi="Times New Roman" w:cs="Times New Roman"/>
                <w:sz w:val="24"/>
                <w:szCs w:val="24"/>
              </w:rPr>
              <w:t>ский</w:t>
            </w:r>
            <w:r w:rsidRPr="006223D9">
              <w:rPr>
                <w:rFonts w:ascii="Times New Roman" w:eastAsia="Times New Roman" w:hAnsi="Times New Roman" w:cs="Times New Roman"/>
                <w:sz w:val="24"/>
                <w:szCs w:val="24"/>
              </w:rPr>
              <w:t xml:space="preserve"> языки</w:t>
            </w:r>
          </w:p>
        </w:tc>
        <w:tc>
          <w:tcPr>
            <w:tcW w:w="709" w:type="dxa"/>
            <w:shd w:val="clear" w:color="auto" w:fill="FFFFFF"/>
          </w:tcPr>
          <w:p w14:paraId="73858695"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p>
        </w:tc>
        <w:tc>
          <w:tcPr>
            <w:tcW w:w="567" w:type="dxa"/>
            <w:shd w:val="clear" w:color="auto" w:fill="FFFFFF"/>
          </w:tcPr>
          <w:p w14:paraId="6488FEA8"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p>
        </w:tc>
        <w:tc>
          <w:tcPr>
            <w:tcW w:w="567" w:type="dxa"/>
            <w:shd w:val="clear" w:color="auto" w:fill="FFFFFF"/>
          </w:tcPr>
          <w:p w14:paraId="769E6F09"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p>
        </w:tc>
        <w:tc>
          <w:tcPr>
            <w:tcW w:w="567" w:type="dxa"/>
            <w:shd w:val="clear" w:color="auto" w:fill="FFFFFF"/>
          </w:tcPr>
          <w:p w14:paraId="37169DB6"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w:t>
            </w:r>
          </w:p>
        </w:tc>
        <w:tc>
          <w:tcPr>
            <w:tcW w:w="709" w:type="dxa"/>
            <w:shd w:val="clear" w:color="auto" w:fill="FFFFFF"/>
          </w:tcPr>
          <w:p w14:paraId="79AD2941"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567" w:type="dxa"/>
            <w:shd w:val="clear" w:color="auto" w:fill="FFFFFF"/>
          </w:tcPr>
          <w:p w14:paraId="0314902A"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w:t>
            </w:r>
          </w:p>
        </w:tc>
        <w:tc>
          <w:tcPr>
            <w:tcW w:w="567" w:type="dxa"/>
            <w:shd w:val="clear" w:color="auto" w:fill="FFFFFF"/>
          </w:tcPr>
          <w:p w14:paraId="46EB3DF3"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567" w:type="dxa"/>
            <w:shd w:val="clear" w:color="auto" w:fill="FFFFFF"/>
          </w:tcPr>
          <w:p w14:paraId="49B470F1"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880" w:type="dxa"/>
            <w:shd w:val="clear" w:color="auto" w:fill="FFFFFF"/>
          </w:tcPr>
          <w:p w14:paraId="2A5D99FB" w14:textId="77777777" w:rsidR="00C316F9" w:rsidRPr="006223D9" w:rsidRDefault="00C316F9" w:rsidP="008C4FFD">
            <w:pPr>
              <w:spacing w:after="0" w:line="240" w:lineRule="auto"/>
              <w:ind w:left="34" w:right="-108"/>
              <w:jc w:val="center"/>
              <w:rPr>
                <w:rFonts w:ascii="Times New Roman" w:eastAsia="Times New Roman" w:hAnsi="Times New Roman" w:cs="Times New Roman"/>
                <w:sz w:val="24"/>
                <w:szCs w:val="24"/>
              </w:rPr>
            </w:pPr>
          </w:p>
        </w:tc>
        <w:tc>
          <w:tcPr>
            <w:tcW w:w="625" w:type="dxa"/>
            <w:shd w:val="clear" w:color="auto" w:fill="FFFFFF"/>
          </w:tcPr>
          <w:p w14:paraId="63E8F026" w14:textId="77777777" w:rsidR="00C316F9" w:rsidRPr="006223D9" w:rsidRDefault="00C316F9" w:rsidP="008C4FFD">
            <w:pPr>
              <w:spacing w:after="0" w:line="240" w:lineRule="auto"/>
              <w:ind w:left="-108" w:right="-10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w:t>
            </w:r>
          </w:p>
        </w:tc>
        <w:tc>
          <w:tcPr>
            <w:tcW w:w="626" w:type="dxa"/>
            <w:shd w:val="clear" w:color="auto" w:fill="FFFFFF"/>
          </w:tcPr>
          <w:p w14:paraId="7A51C3F5"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6,3</w:t>
            </w:r>
          </w:p>
        </w:tc>
      </w:tr>
      <w:tr w:rsidR="007A2350" w:rsidRPr="006223D9" w14:paraId="30C2C92A" w14:textId="77777777" w:rsidTr="007A2350">
        <w:trPr>
          <w:trHeight w:val="357"/>
          <w:jc w:val="center"/>
        </w:trPr>
        <w:tc>
          <w:tcPr>
            <w:tcW w:w="969" w:type="dxa"/>
            <w:vMerge/>
            <w:shd w:val="clear" w:color="auto" w:fill="FFFFFF"/>
          </w:tcPr>
          <w:p w14:paraId="412C9C5D" w14:textId="77777777" w:rsidR="00C316F9" w:rsidRPr="006223D9" w:rsidRDefault="00C316F9"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28" w:type="dxa"/>
            <w:shd w:val="clear" w:color="auto" w:fill="FFFFFF"/>
          </w:tcPr>
          <w:p w14:paraId="67777433" w14:textId="77777777" w:rsidR="00C316F9" w:rsidRPr="006223D9" w:rsidRDefault="00C316F9"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украинский язык</w:t>
            </w:r>
          </w:p>
        </w:tc>
        <w:tc>
          <w:tcPr>
            <w:tcW w:w="709" w:type="dxa"/>
            <w:shd w:val="clear" w:color="auto" w:fill="FFFFFF"/>
          </w:tcPr>
          <w:p w14:paraId="6CB1AF40" w14:textId="77777777" w:rsidR="00C316F9" w:rsidRPr="006223D9" w:rsidRDefault="00C316F9" w:rsidP="008C4FFD">
            <w:pPr>
              <w:tabs>
                <w:tab w:val="left" w:pos="611"/>
              </w:tabs>
              <w:spacing w:after="0" w:line="240" w:lineRule="auto"/>
              <w:jc w:val="center"/>
              <w:rPr>
                <w:rFonts w:ascii="Times New Roman" w:eastAsia="Times New Roman" w:hAnsi="Times New Roman" w:cs="Times New Roman"/>
                <w:sz w:val="24"/>
                <w:szCs w:val="24"/>
              </w:rPr>
            </w:pPr>
          </w:p>
        </w:tc>
        <w:tc>
          <w:tcPr>
            <w:tcW w:w="567" w:type="dxa"/>
            <w:shd w:val="clear" w:color="auto" w:fill="FFFFFF"/>
          </w:tcPr>
          <w:p w14:paraId="779D2B93"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p>
        </w:tc>
        <w:tc>
          <w:tcPr>
            <w:tcW w:w="567" w:type="dxa"/>
            <w:shd w:val="clear" w:color="auto" w:fill="FFFFFF"/>
          </w:tcPr>
          <w:p w14:paraId="639D9405"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567" w:type="dxa"/>
            <w:shd w:val="clear" w:color="auto" w:fill="FFFFFF"/>
          </w:tcPr>
          <w:p w14:paraId="2F447A21"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p>
        </w:tc>
        <w:tc>
          <w:tcPr>
            <w:tcW w:w="709" w:type="dxa"/>
            <w:shd w:val="clear" w:color="auto" w:fill="FFFFFF"/>
          </w:tcPr>
          <w:p w14:paraId="710E168E"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p>
        </w:tc>
        <w:tc>
          <w:tcPr>
            <w:tcW w:w="567" w:type="dxa"/>
            <w:shd w:val="clear" w:color="auto" w:fill="FFFFFF"/>
          </w:tcPr>
          <w:p w14:paraId="44844C3B"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p>
        </w:tc>
        <w:tc>
          <w:tcPr>
            <w:tcW w:w="567" w:type="dxa"/>
            <w:shd w:val="clear" w:color="auto" w:fill="FFFFFF"/>
          </w:tcPr>
          <w:p w14:paraId="226D5D02"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567" w:type="dxa"/>
            <w:shd w:val="clear" w:color="auto" w:fill="FFFFFF"/>
          </w:tcPr>
          <w:p w14:paraId="5895ECF1"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p>
        </w:tc>
        <w:tc>
          <w:tcPr>
            <w:tcW w:w="880" w:type="dxa"/>
            <w:shd w:val="clear" w:color="auto" w:fill="FFFFFF"/>
          </w:tcPr>
          <w:p w14:paraId="0AAFC3E1" w14:textId="77777777" w:rsidR="00C316F9" w:rsidRPr="006223D9" w:rsidRDefault="00C316F9" w:rsidP="008C4FFD">
            <w:pPr>
              <w:spacing w:after="0" w:line="240" w:lineRule="auto"/>
              <w:ind w:left="34" w:right="-10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625" w:type="dxa"/>
            <w:shd w:val="clear" w:color="auto" w:fill="FFFFFF"/>
          </w:tcPr>
          <w:p w14:paraId="13FA388D" w14:textId="77777777" w:rsidR="00C316F9" w:rsidRPr="006223D9" w:rsidRDefault="00C316F9" w:rsidP="008C4FFD">
            <w:pPr>
              <w:spacing w:after="0" w:line="240" w:lineRule="auto"/>
              <w:ind w:left="-108" w:right="-10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w:t>
            </w:r>
          </w:p>
        </w:tc>
        <w:tc>
          <w:tcPr>
            <w:tcW w:w="626" w:type="dxa"/>
            <w:shd w:val="clear" w:color="auto" w:fill="FFFFFF"/>
          </w:tcPr>
          <w:p w14:paraId="01583A57" w14:textId="77777777" w:rsidR="00C316F9" w:rsidRPr="006223D9" w:rsidRDefault="00C316F9"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1,9</w:t>
            </w:r>
          </w:p>
        </w:tc>
      </w:tr>
    </w:tbl>
    <w:p w14:paraId="3BAC1485" w14:textId="77777777" w:rsidR="00F33C77" w:rsidRPr="006223D9" w:rsidRDefault="00F33C77" w:rsidP="008C4FFD">
      <w:pPr>
        <w:spacing w:after="0" w:line="240" w:lineRule="auto"/>
        <w:ind w:firstLine="708"/>
        <w:jc w:val="both"/>
        <w:rPr>
          <w:rFonts w:ascii="Times New Roman" w:eastAsia="Times New Roman" w:hAnsi="Times New Roman" w:cs="Times New Roman"/>
          <w:sz w:val="28"/>
          <w:szCs w:val="28"/>
        </w:rPr>
      </w:pPr>
    </w:p>
    <w:p w14:paraId="7EC6677D" w14:textId="77777777" w:rsidR="00D20AE9" w:rsidRPr="006223D9" w:rsidRDefault="00D20AE9" w:rsidP="008C4FFD">
      <w:pPr>
        <w:spacing w:after="0" w:line="240" w:lineRule="auto"/>
        <w:ind w:firstLine="708"/>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В 2024-2025 году наблюдается увеличение численности учащихся, получающих образование на русском языке на 0,5%, при этом уменьшение количества учащихся, получающих образование на украинском языке – на 0,1% и на молдавском языке на 0,4%.</w:t>
      </w:r>
    </w:p>
    <w:p w14:paraId="233F2B1B" w14:textId="1C7D11C9" w:rsidR="00C316F9" w:rsidRPr="006223D9" w:rsidRDefault="00C316F9" w:rsidP="008C4FFD">
      <w:pPr>
        <w:spacing w:after="0" w:line="240" w:lineRule="auto"/>
        <w:ind w:firstLine="708"/>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Динамика изменения численности учащихся организаций общего образования в разрезе по языкам обучения представлена в таблице.</w:t>
      </w:r>
    </w:p>
    <w:p w14:paraId="496569F9" w14:textId="77777777" w:rsidR="009C1E9D" w:rsidRPr="006223D9" w:rsidRDefault="009C1E9D" w:rsidP="008C4FFD">
      <w:pPr>
        <w:spacing w:after="0" w:line="240" w:lineRule="auto"/>
        <w:ind w:firstLine="851"/>
        <w:jc w:val="right"/>
        <w:rPr>
          <w:rFonts w:ascii="Times New Roman" w:hAnsi="Times New Roman" w:cs="Times New Roman"/>
          <w:sz w:val="28"/>
          <w:szCs w:val="28"/>
        </w:rPr>
      </w:pPr>
    </w:p>
    <w:p w14:paraId="529F5404" w14:textId="3A812163" w:rsidR="00290519" w:rsidRPr="006223D9" w:rsidRDefault="00290519"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C1E9D" w:rsidRPr="006223D9">
        <w:rPr>
          <w:rFonts w:ascii="Times New Roman" w:hAnsi="Times New Roman" w:cs="Times New Roman"/>
          <w:sz w:val="24"/>
          <w:szCs w:val="24"/>
        </w:rPr>
        <w:t xml:space="preserve">№ </w:t>
      </w:r>
      <w:r w:rsidR="00F26390" w:rsidRPr="006223D9">
        <w:rPr>
          <w:rFonts w:ascii="Times New Roman" w:hAnsi="Times New Roman" w:cs="Times New Roman"/>
          <w:sz w:val="24"/>
          <w:szCs w:val="24"/>
        </w:rPr>
        <w:t>26</w:t>
      </w:r>
    </w:p>
    <w:p w14:paraId="45670022" w14:textId="77777777" w:rsidR="00290519" w:rsidRPr="006223D9" w:rsidRDefault="00290519" w:rsidP="008C4FFD">
      <w:pPr>
        <w:spacing w:after="0" w:line="240" w:lineRule="auto"/>
        <w:jc w:val="both"/>
        <w:rPr>
          <w:rFonts w:ascii="Times New Roman" w:hAnsi="Times New Roman" w:cs="Times New Roman"/>
          <w:sz w:val="24"/>
          <w:szCs w:val="24"/>
        </w:rPr>
      </w:pPr>
    </w:p>
    <w:tbl>
      <w:tblPr>
        <w:tblW w:w="97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9"/>
        <w:gridCol w:w="1553"/>
        <w:gridCol w:w="1528"/>
        <w:gridCol w:w="836"/>
        <w:gridCol w:w="1477"/>
        <w:gridCol w:w="760"/>
        <w:gridCol w:w="1417"/>
        <w:gridCol w:w="818"/>
      </w:tblGrid>
      <w:tr w:rsidR="00C769FA" w:rsidRPr="006223D9" w14:paraId="155890AB" w14:textId="77777777" w:rsidTr="00290519">
        <w:tc>
          <w:tcPr>
            <w:tcW w:w="13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7CFAA9" w14:textId="77777777" w:rsidR="00290519" w:rsidRPr="006223D9" w:rsidRDefault="0029051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Год</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A8E4DC" w14:textId="77777777" w:rsidR="00290519" w:rsidRPr="006223D9" w:rsidRDefault="00290519" w:rsidP="008C4FFD">
            <w:pPr>
              <w:spacing w:after="0" w:line="240" w:lineRule="auto"/>
              <w:jc w:val="center"/>
              <w:rPr>
                <w:rFonts w:ascii="Times New Roman" w:hAnsi="Times New Roman" w:cs="Times New Roman"/>
                <w:sz w:val="24"/>
                <w:szCs w:val="24"/>
              </w:rPr>
            </w:pPr>
          </w:p>
          <w:p w14:paraId="7E609FFD" w14:textId="77777777" w:rsidR="00290519" w:rsidRPr="006223D9" w:rsidRDefault="0029051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Всего</w:t>
            </w:r>
          </w:p>
          <w:p w14:paraId="5BE6A578" w14:textId="77777777" w:rsidR="00290519" w:rsidRPr="006223D9" w:rsidRDefault="0029051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учащихся</w:t>
            </w:r>
          </w:p>
        </w:tc>
        <w:tc>
          <w:tcPr>
            <w:tcW w:w="6836"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3A66D079" w14:textId="77777777" w:rsidR="00290519" w:rsidRPr="006223D9" w:rsidRDefault="0029051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Численность учащихся в ООО в разрезе языков обучения</w:t>
            </w:r>
          </w:p>
        </w:tc>
      </w:tr>
      <w:tr w:rsidR="00C769FA" w:rsidRPr="006223D9" w14:paraId="62C035A4" w14:textId="77777777" w:rsidTr="0029051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2BA61" w14:textId="77777777" w:rsidR="00290519" w:rsidRPr="006223D9" w:rsidRDefault="00290519" w:rsidP="008C4FFD">
            <w:pPr>
              <w:spacing w:after="0" w:line="240" w:lineRule="auto"/>
              <w:jc w:val="cente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4CEF0" w14:textId="77777777" w:rsidR="00290519" w:rsidRPr="006223D9" w:rsidRDefault="00290519" w:rsidP="008C4FFD">
            <w:pPr>
              <w:spacing w:after="0" w:line="240" w:lineRule="auto"/>
              <w:jc w:val="center"/>
              <w:rPr>
                <w:rFonts w:ascii="Times New Roman" w:hAnsi="Times New Roman" w:cs="Times New Roman"/>
                <w:sz w:val="24"/>
                <w:szCs w:val="24"/>
              </w:rPr>
            </w:pPr>
          </w:p>
        </w:tc>
        <w:tc>
          <w:tcPr>
            <w:tcW w:w="236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DA3B3C5" w14:textId="77777777" w:rsidR="00290519" w:rsidRPr="006223D9" w:rsidRDefault="0029051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Русский</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C344A3B" w14:textId="77777777" w:rsidR="00290519" w:rsidRPr="006223D9" w:rsidRDefault="0029051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Молдавский</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D10A614" w14:textId="77777777" w:rsidR="00290519" w:rsidRPr="006223D9" w:rsidRDefault="0029051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Украинский</w:t>
            </w:r>
          </w:p>
        </w:tc>
      </w:tr>
      <w:tr w:rsidR="00C769FA" w:rsidRPr="006223D9" w14:paraId="25E06159" w14:textId="77777777" w:rsidTr="0029051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D6AF65" w14:textId="77777777" w:rsidR="00290519" w:rsidRPr="006223D9" w:rsidRDefault="00290519" w:rsidP="008C4FFD">
            <w:pPr>
              <w:spacing w:after="0" w:line="240" w:lineRule="auto"/>
              <w:jc w:val="cente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136EDE" w14:textId="77777777" w:rsidR="00290519" w:rsidRPr="006223D9" w:rsidRDefault="00290519" w:rsidP="008C4FFD">
            <w:pPr>
              <w:spacing w:after="0" w:line="240" w:lineRule="auto"/>
              <w:jc w:val="center"/>
              <w:rPr>
                <w:rFonts w:ascii="Times New Roman" w:hAnsi="Times New Roman" w:cs="Times New Roman"/>
                <w:sz w:val="24"/>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hideMark/>
          </w:tcPr>
          <w:p w14:paraId="6190DE77" w14:textId="77777777" w:rsidR="00290519" w:rsidRPr="006223D9" w:rsidRDefault="0029051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Количество учащихся</w:t>
            </w:r>
          </w:p>
        </w:tc>
        <w:tc>
          <w:tcPr>
            <w:tcW w:w="836" w:type="dxa"/>
            <w:tcBorders>
              <w:top w:val="single" w:sz="4" w:space="0" w:color="000000"/>
              <w:left w:val="single" w:sz="4" w:space="0" w:color="000000"/>
              <w:bottom w:val="single" w:sz="4" w:space="0" w:color="000000"/>
              <w:right w:val="single" w:sz="4" w:space="0" w:color="000000"/>
            </w:tcBorders>
            <w:shd w:val="clear" w:color="auto" w:fill="auto"/>
            <w:hideMark/>
          </w:tcPr>
          <w:p w14:paraId="0DB36554" w14:textId="77777777" w:rsidR="00290519" w:rsidRPr="006223D9" w:rsidRDefault="0029051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477" w:type="dxa"/>
            <w:tcBorders>
              <w:top w:val="single" w:sz="4" w:space="0" w:color="000000"/>
              <w:left w:val="single" w:sz="4" w:space="0" w:color="000000"/>
              <w:bottom w:val="single" w:sz="4" w:space="0" w:color="000000"/>
              <w:right w:val="single" w:sz="4" w:space="0" w:color="000000"/>
            </w:tcBorders>
            <w:shd w:val="clear" w:color="auto" w:fill="auto"/>
            <w:hideMark/>
          </w:tcPr>
          <w:p w14:paraId="3642EFAE" w14:textId="77777777" w:rsidR="00290519" w:rsidRPr="006223D9" w:rsidRDefault="0029051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Количество учащихся</w:t>
            </w:r>
          </w:p>
        </w:tc>
        <w:tc>
          <w:tcPr>
            <w:tcW w:w="760" w:type="dxa"/>
            <w:tcBorders>
              <w:top w:val="single" w:sz="4" w:space="0" w:color="000000"/>
              <w:left w:val="single" w:sz="4" w:space="0" w:color="000000"/>
              <w:bottom w:val="single" w:sz="4" w:space="0" w:color="000000"/>
              <w:right w:val="single" w:sz="4" w:space="0" w:color="000000"/>
            </w:tcBorders>
            <w:shd w:val="clear" w:color="auto" w:fill="auto"/>
            <w:hideMark/>
          </w:tcPr>
          <w:p w14:paraId="40F1A779" w14:textId="77777777" w:rsidR="00290519" w:rsidRPr="006223D9" w:rsidRDefault="0029051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11B2AED1" w14:textId="77777777" w:rsidR="00290519" w:rsidRPr="006223D9" w:rsidRDefault="0029051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Количество учащихся</w:t>
            </w:r>
          </w:p>
        </w:tc>
        <w:tc>
          <w:tcPr>
            <w:tcW w:w="818" w:type="dxa"/>
            <w:tcBorders>
              <w:top w:val="single" w:sz="4" w:space="0" w:color="000000"/>
              <w:left w:val="single" w:sz="4" w:space="0" w:color="000000"/>
              <w:bottom w:val="single" w:sz="4" w:space="0" w:color="000000"/>
              <w:right w:val="single" w:sz="4" w:space="0" w:color="000000"/>
            </w:tcBorders>
            <w:shd w:val="clear" w:color="auto" w:fill="auto"/>
            <w:hideMark/>
          </w:tcPr>
          <w:p w14:paraId="0EE943F2" w14:textId="77777777" w:rsidR="00290519" w:rsidRPr="006223D9" w:rsidRDefault="0029051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D20AE9" w:rsidRPr="006223D9" w14:paraId="38B50FC9" w14:textId="77777777" w:rsidTr="00D20AE9">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36348" w14:textId="02930150" w:rsidR="00D20AE9" w:rsidRPr="006223D9" w:rsidRDefault="00D20AE9" w:rsidP="008C4FFD">
            <w:pPr>
              <w:spacing w:after="0" w:line="240" w:lineRule="auto"/>
              <w:jc w:val="center"/>
              <w:rPr>
                <w:rFonts w:ascii="Times New Roman" w:hAnsi="Times New Roman" w:cs="Times New Roman"/>
                <w:sz w:val="24"/>
                <w:szCs w:val="24"/>
              </w:rPr>
            </w:pPr>
            <w:bookmarkStart w:id="5" w:name="_Hlk70076590"/>
            <w:r w:rsidRPr="006223D9">
              <w:rPr>
                <w:rFonts w:ascii="Times New Roman" w:hAnsi="Times New Roman" w:cs="Times New Roman"/>
                <w:sz w:val="24"/>
                <w:szCs w:val="24"/>
              </w:rPr>
              <w:t>2020-2021</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90493BB" w14:textId="687F2306"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45386</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14:paraId="5FA426DA" w14:textId="7FA30792"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41983</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377362B2" w14:textId="6F47435A"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92,5</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609E16E9" w14:textId="27CF291F"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2998</w:t>
            </w:r>
          </w:p>
        </w:tc>
        <w:tc>
          <w:tcPr>
            <w:tcW w:w="760" w:type="dxa"/>
            <w:tcBorders>
              <w:top w:val="single" w:sz="4" w:space="0" w:color="000000"/>
              <w:left w:val="single" w:sz="4" w:space="0" w:color="000000"/>
              <w:bottom w:val="single" w:sz="4" w:space="0" w:color="000000"/>
              <w:right w:val="single" w:sz="4" w:space="0" w:color="000000"/>
            </w:tcBorders>
            <w:shd w:val="clear" w:color="auto" w:fill="auto"/>
          </w:tcPr>
          <w:p w14:paraId="2BE1D717" w14:textId="73E46D5E"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2055D28" w14:textId="1C243314"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405</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72D38C2A" w14:textId="57FF3015"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0,9</w:t>
            </w:r>
          </w:p>
        </w:tc>
      </w:tr>
      <w:tr w:rsidR="00D20AE9" w:rsidRPr="006223D9" w14:paraId="539F28DC" w14:textId="77777777" w:rsidTr="00290519">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B547C" w14:textId="428F004B"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2021-2022</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A54D0F2" w14:textId="5B9877A1"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45033</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14:paraId="62E09AB8" w14:textId="38F277A8"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41760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5D9C77A2" w14:textId="0131D1B8"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92,7</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56A6662E" w14:textId="20C98650"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2865</w:t>
            </w:r>
          </w:p>
        </w:tc>
        <w:tc>
          <w:tcPr>
            <w:tcW w:w="760" w:type="dxa"/>
            <w:tcBorders>
              <w:top w:val="single" w:sz="4" w:space="0" w:color="000000"/>
              <w:left w:val="single" w:sz="4" w:space="0" w:color="000000"/>
              <w:bottom w:val="single" w:sz="4" w:space="0" w:color="000000"/>
              <w:right w:val="single" w:sz="4" w:space="0" w:color="000000"/>
            </w:tcBorders>
            <w:shd w:val="clear" w:color="auto" w:fill="auto"/>
          </w:tcPr>
          <w:p w14:paraId="48AAD4DE" w14:textId="1D44A3E4"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CB5208A" w14:textId="1ADCF96C"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408</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2BAE2A72" w14:textId="6BF95A04"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0,9</w:t>
            </w:r>
          </w:p>
        </w:tc>
      </w:tr>
      <w:tr w:rsidR="00D20AE9" w:rsidRPr="006223D9" w14:paraId="54588E77" w14:textId="77777777" w:rsidTr="00290519">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F6AC6" w14:textId="687D0C30"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2022-2023</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ADFE228" w14:textId="20497E95"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44772</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14:paraId="09F3E32A" w14:textId="3E89D83F"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41623</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6C5E726F" w14:textId="052896E7"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93</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7E5904A8" w14:textId="4586270C"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2680</w:t>
            </w:r>
          </w:p>
        </w:tc>
        <w:tc>
          <w:tcPr>
            <w:tcW w:w="760" w:type="dxa"/>
            <w:tcBorders>
              <w:top w:val="single" w:sz="4" w:space="0" w:color="000000"/>
              <w:left w:val="single" w:sz="4" w:space="0" w:color="000000"/>
              <w:bottom w:val="single" w:sz="4" w:space="0" w:color="000000"/>
              <w:right w:val="single" w:sz="4" w:space="0" w:color="000000"/>
            </w:tcBorders>
            <w:shd w:val="clear" w:color="auto" w:fill="auto"/>
          </w:tcPr>
          <w:p w14:paraId="38149672" w14:textId="6D50154D"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8DC5F2C" w14:textId="56A5FDA3"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469</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093BC09A" w14:textId="78D3AF4F" w:rsidR="00D20AE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rPr>
              <w:t>1</w:t>
            </w:r>
          </w:p>
        </w:tc>
      </w:tr>
      <w:tr w:rsidR="00C769FA" w:rsidRPr="006223D9" w14:paraId="071F68D8" w14:textId="77777777" w:rsidTr="00290519">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E3FBF" w14:textId="7A502CDD" w:rsidR="0029051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2023-2024</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EC07E65" w14:textId="617AF6E1" w:rsidR="0029051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43789</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14:paraId="09BDB3C6" w14:textId="78932ADF" w:rsidR="00290519" w:rsidRPr="006223D9" w:rsidRDefault="007143B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40875</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4DA6668E" w14:textId="40E0A50C" w:rsidR="00290519" w:rsidRPr="006223D9" w:rsidRDefault="007143B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93,3</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03B93533" w14:textId="0AC503AE" w:rsidR="00290519" w:rsidRPr="006223D9" w:rsidRDefault="007143B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2435</w:t>
            </w:r>
          </w:p>
        </w:tc>
        <w:tc>
          <w:tcPr>
            <w:tcW w:w="760" w:type="dxa"/>
            <w:tcBorders>
              <w:top w:val="single" w:sz="4" w:space="0" w:color="000000"/>
              <w:left w:val="single" w:sz="4" w:space="0" w:color="000000"/>
              <w:bottom w:val="single" w:sz="4" w:space="0" w:color="000000"/>
              <w:right w:val="single" w:sz="4" w:space="0" w:color="000000"/>
            </w:tcBorders>
            <w:shd w:val="clear" w:color="auto" w:fill="auto"/>
          </w:tcPr>
          <w:p w14:paraId="733A904F" w14:textId="6116DD1F" w:rsidR="00290519" w:rsidRPr="006223D9" w:rsidRDefault="007143B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8BF1C0A" w14:textId="0B3C7E46" w:rsidR="00290519" w:rsidRPr="006223D9" w:rsidRDefault="007143B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479</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46A3707E" w14:textId="5F8C079C" w:rsidR="00290519" w:rsidRPr="006223D9" w:rsidRDefault="007143B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r>
      <w:tr w:rsidR="00C769FA" w:rsidRPr="006223D9" w14:paraId="6C158ABE" w14:textId="77777777" w:rsidTr="00290519">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5DC7E" w14:textId="70D61F48" w:rsidR="0029051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2024-2025</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AE8A631" w14:textId="455DFAF7" w:rsidR="00290519" w:rsidRPr="006223D9" w:rsidRDefault="00D20AE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43032</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14:paraId="1A3C662B" w14:textId="1BEFC6CA" w:rsidR="00290519" w:rsidRPr="006223D9" w:rsidRDefault="007143B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40391</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1A283439" w14:textId="58A9F265" w:rsidR="00290519" w:rsidRPr="006223D9" w:rsidRDefault="007143B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93,8</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136835D1" w14:textId="432AEEC5" w:rsidR="00290519" w:rsidRPr="006223D9" w:rsidRDefault="007143B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2195</w:t>
            </w:r>
          </w:p>
        </w:tc>
        <w:tc>
          <w:tcPr>
            <w:tcW w:w="760" w:type="dxa"/>
            <w:tcBorders>
              <w:top w:val="single" w:sz="4" w:space="0" w:color="000000"/>
              <w:left w:val="single" w:sz="4" w:space="0" w:color="000000"/>
              <w:bottom w:val="single" w:sz="4" w:space="0" w:color="000000"/>
              <w:right w:val="single" w:sz="4" w:space="0" w:color="000000"/>
            </w:tcBorders>
            <w:shd w:val="clear" w:color="auto" w:fill="auto"/>
          </w:tcPr>
          <w:p w14:paraId="1FE554DD" w14:textId="452DDB22" w:rsidR="00290519" w:rsidRPr="006223D9" w:rsidRDefault="007143B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BF57621" w14:textId="2AC4EB85" w:rsidR="00290519" w:rsidRPr="006223D9" w:rsidRDefault="007143B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446</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52C1B3A4" w14:textId="1A0CD1A7" w:rsidR="00290519" w:rsidRPr="006223D9" w:rsidRDefault="007143B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r>
      <w:bookmarkEnd w:id="5"/>
    </w:tbl>
    <w:p w14:paraId="11789802" w14:textId="77777777" w:rsidR="00C316F9" w:rsidRPr="006223D9" w:rsidRDefault="00C316F9" w:rsidP="008C4FFD">
      <w:pPr>
        <w:spacing w:after="0" w:line="240" w:lineRule="auto"/>
        <w:jc w:val="both"/>
        <w:rPr>
          <w:rFonts w:ascii="Times New Roman" w:eastAsia="Times New Roman" w:hAnsi="Times New Roman" w:cs="Times New Roman"/>
          <w:sz w:val="24"/>
          <w:szCs w:val="24"/>
        </w:rPr>
      </w:pPr>
    </w:p>
    <w:p w14:paraId="5A6C374D" w14:textId="2A618C29" w:rsidR="00C316F9" w:rsidRPr="006223D9" w:rsidRDefault="00C316F9"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w:hAnsi="Times New Roman" w:cs="Times New Roman"/>
          <w:sz w:val="28"/>
          <w:szCs w:val="28"/>
        </w:rPr>
        <w:t xml:space="preserve">В 8 организациях специального (коррекционного) образования </w:t>
      </w:r>
      <w:r w:rsidRPr="006223D9">
        <w:rPr>
          <w:rFonts w:ascii="Times New Roman" w:eastAsia="Times New Roman" w:hAnsi="Times New Roman" w:cs="Times New Roman"/>
          <w:sz w:val="28"/>
          <w:szCs w:val="28"/>
        </w:rPr>
        <w:t xml:space="preserve">обучение осуществляется на русском языке, в </w:t>
      </w:r>
      <w:r w:rsidR="00C21ED2" w:rsidRPr="006223D9">
        <w:rPr>
          <w:rFonts w:ascii="Times New Roman" w:eastAsia="Times New Roman" w:hAnsi="Times New Roman" w:cs="Times New Roman"/>
          <w:sz w:val="28"/>
          <w:szCs w:val="28"/>
        </w:rPr>
        <w:t xml:space="preserve">муниципальном образовательном учреждении </w:t>
      </w:r>
      <w:r w:rsidRPr="006223D9">
        <w:rPr>
          <w:rFonts w:ascii="Times New Roman" w:eastAsia="Times New Roman" w:hAnsi="Times New Roman" w:cs="Times New Roman"/>
          <w:sz w:val="28"/>
          <w:szCs w:val="28"/>
        </w:rPr>
        <w:t xml:space="preserve">«Дубоссарская С(К)ОШ-И VIII вида» функционируют классы с русским и молдавским языком обучения. Количество обучающихся на русском языке составило </w:t>
      </w:r>
      <w:r w:rsidR="00474D0E" w:rsidRPr="006223D9">
        <w:rPr>
          <w:rFonts w:ascii="Times New Roman" w:eastAsia="Times New Roman" w:hAnsi="Times New Roman" w:cs="Times New Roman"/>
          <w:sz w:val="28"/>
          <w:szCs w:val="28"/>
        </w:rPr>
        <w:t>962</w:t>
      </w:r>
      <w:r w:rsidRPr="006223D9">
        <w:rPr>
          <w:rFonts w:ascii="Times New Roman" w:eastAsia="Times New Roman" w:hAnsi="Times New Roman" w:cs="Times New Roman"/>
          <w:sz w:val="28"/>
          <w:szCs w:val="28"/>
        </w:rPr>
        <w:t xml:space="preserve">, на молдавском </w:t>
      </w:r>
      <w:r w:rsidR="00474D0E" w:rsidRPr="006223D9">
        <w:rPr>
          <w:rFonts w:ascii="Times New Roman" w:eastAsia="Times New Roman" w:hAnsi="Times New Roman" w:cs="Times New Roman"/>
          <w:sz w:val="28"/>
          <w:szCs w:val="28"/>
        </w:rPr>
        <w:t>28</w:t>
      </w:r>
      <w:r w:rsidRPr="006223D9">
        <w:rPr>
          <w:rFonts w:ascii="Times New Roman" w:eastAsia="Times New Roman" w:hAnsi="Times New Roman" w:cs="Times New Roman"/>
          <w:sz w:val="28"/>
          <w:szCs w:val="28"/>
        </w:rPr>
        <w:t>.</w:t>
      </w:r>
    </w:p>
    <w:p w14:paraId="01CA1B05" w14:textId="37CFE569" w:rsidR="00D8416E" w:rsidRPr="006223D9" w:rsidRDefault="000217A1"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xml:space="preserve">Количество учащихся в 2023-2024 учебном году, изучающих в качестве второго официального языка украинский язык, составляет 25,0 %, что на 0,6% </w:t>
      </w:r>
      <w:r w:rsidRPr="006223D9">
        <w:rPr>
          <w:rFonts w:ascii="Times New Roman" w:eastAsia="Times New Roman" w:hAnsi="Times New Roman" w:cs="Times New Roman"/>
          <w:sz w:val="28"/>
          <w:szCs w:val="28"/>
        </w:rPr>
        <w:lastRenderedPageBreak/>
        <w:t>меньше по сравнению с прошлым годом. Отмечается увеличение учащихся, изучающих второй официальный русский язык, на 3,0%, при уменьшении показателей по второму официальному молдавскому языку на 2,4%.</w:t>
      </w:r>
    </w:p>
    <w:p w14:paraId="417B322F" w14:textId="702B7817" w:rsidR="00957A64" w:rsidRPr="006223D9" w:rsidRDefault="00957A64" w:rsidP="008C4FFD">
      <w:pPr>
        <w:spacing w:after="0" w:line="240" w:lineRule="auto"/>
        <w:ind w:firstLine="708"/>
        <w:jc w:val="right"/>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Таблица № </w:t>
      </w:r>
      <w:r w:rsidR="00F26390" w:rsidRPr="006223D9">
        <w:rPr>
          <w:rFonts w:ascii="Times New Roman" w:eastAsia="Times New Roman" w:hAnsi="Times New Roman" w:cs="Times New Roman"/>
          <w:sz w:val="24"/>
          <w:szCs w:val="24"/>
        </w:rPr>
        <w:t>27</w:t>
      </w:r>
    </w:p>
    <w:p w14:paraId="2E4104BA" w14:textId="77777777" w:rsidR="00F33C77" w:rsidRPr="006223D9" w:rsidRDefault="00F33C77" w:rsidP="008C4FFD">
      <w:pPr>
        <w:spacing w:after="0" w:line="240" w:lineRule="auto"/>
        <w:ind w:firstLine="708"/>
        <w:jc w:val="right"/>
        <w:rPr>
          <w:rFonts w:ascii="Times New Roman" w:eastAsia="Times New Roman" w:hAnsi="Times New Roman" w:cs="Times New Roman"/>
          <w:sz w:val="24"/>
          <w:szCs w:val="24"/>
        </w:rPr>
      </w:pPr>
    </w:p>
    <w:tbl>
      <w:tblPr>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6"/>
        <w:gridCol w:w="1383"/>
        <w:gridCol w:w="1384"/>
        <w:gridCol w:w="1384"/>
        <w:gridCol w:w="1384"/>
        <w:gridCol w:w="1384"/>
      </w:tblGrid>
      <w:tr w:rsidR="000217A1" w:rsidRPr="006223D9" w14:paraId="4B9F30DA" w14:textId="77777777" w:rsidTr="00CB09DC">
        <w:trPr>
          <w:jc w:val="center"/>
        </w:trPr>
        <w:tc>
          <w:tcPr>
            <w:tcW w:w="2396" w:type="dxa"/>
            <w:vMerge w:val="restart"/>
            <w:tcBorders>
              <w:top w:val="single" w:sz="4" w:space="0" w:color="000000"/>
              <w:left w:val="single" w:sz="4" w:space="0" w:color="000000"/>
              <w:bottom w:val="single" w:sz="4" w:space="0" w:color="000000"/>
              <w:right w:val="single" w:sz="4" w:space="0" w:color="000000"/>
            </w:tcBorders>
            <w:hideMark/>
          </w:tcPr>
          <w:p w14:paraId="644681AE" w14:textId="77777777" w:rsidR="000217A1" w:rsidRPr="006223D9" w:rsidRDefault="000217A1" w:rsidP="008C4FFD">
            <w:pPr>
              <w:shd w:val="clear" w:color="auto" w:fill="FFFEFF"/>
              <w:spacing w:after="0" w:line="240" w:lineRule="auto"/>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Изучаемый второй официальный язык</w:t>
            </w:r>
          </w:p>
        </w:tc>
        <w:tc>
          <w:tcPr>
            <w:tcW w:w="6915" w:type="dxa"/>
            <w:gridSpan w:val="5"/>
            <w:tcBorders>
              <w:top w:val="single" w:sz="4" w:space="0" w:color="000000"/>
              <w:left w:val="single" w:sz="4" w:space="0" w:color="000000"/>
              <w:bottom w:val="single" w:sz="4" w:space="0" w:color="000000"/>
              <w:right w:val="single" w:sz="4" w:space="0" w:color="000000"/>
            </w:tcBorders>
            <w:hideMark/>
          </w:tcPr>
          <w:p w14:paraId="7FE9E911" w14:textId="77777777" w:rsidR="000217A1" w:rsidRPr="006223D9" w:rsidRDefault="000217A1"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учащихся в разрезе по учебным годам</w:t>
            </w:r>
          </w:p>
        </w:tc>
      </w:tr>
      <w:tr w:rsidR="000217A1" w:rsidRPr="006223D9" w14:paraId="5D9ABF2D" w14:textId="77777777" w:rsidTr="00CB09DC">
        <w:trPr>
          <w:jc w:val="center"/>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14:paraId="352208D1" w14:textId="77777777" w:rsidR="000217A1" w:rsidRPr="006223D9" w:rsidRDefault="000217A1" w:rsidP="008C4FFD">
            <w:pPr>
              <w:spacing w:after="0" w:line="240" w:lineRule="auto"/>
              <w:rPr>
                <w:rFonts w:ascii="Times New Roman" w:eastAsia="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hideMark/>
          </w:tcPr>
          <w:p w14:paraId="75B909CC" w14:textId="77777777" w:rsidR="000217A1" w:rsidRPr="006223D9" w:rsidRDefault="000217A1" w:rsidP="008C4FFD">
            <w:pPr>
              <w:shd w:val="clear" w:color="auto" w:fill="FFFEFF"/>
              <w:spacing w:after="0" w:line="240" w:lineRule="auto"/>
              <w:ind w:left="-108" w:right="-100"/>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2019-2020</w:t>
            </w:r>
          </w:p>
        </w:tc>
        <w:tc>
          <w:tcPr>
            <w:tcW w:w="1383" w:type="dxa"/>
            <w:tcBorders>
              <w:top w:val="single" w:sz="4" w:space="0" w:color="000000"/>
              <w:left w:val="single" w:sz="4" w:space="0" w:color="000000"/>
              <w:bottom w:val="single" w:sz="4" w:space="0" w:color="000000"/>
              <w:right w:val="single" w:sz="4" w:space="0" w:color="000000"/>
            </w:tcBorders>
            <w:hideMark/>
          </w:tcPr>
          <w:p w14:paraId="56B9C913" w14:textId="77777777" w:rsidR="000217A1" w:rsidRPr="006223D9" w:rsidRDefault="000217A1" w:rsidP="008C4FFD">
            <w:pPr>
              <w:shd w:val="clear" w:color="auto" w:fill="FFFEFF"/>
              <w:spacing w:after="0" w:line="240" w:lineRule="auto"/>
              <w:ind w:left="-108" w:right="-100"/>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2020-2021</w:t>
            </w:r>
          </w:p>
        </w:tc>
        <w:tc>
          <w:tcPr>
            <w:tcW w:w="1383" w:type="dxa"/>
            <w:tcBorders>
              <w:top w:val="single" w:sz="4" w:space="0" w:color="000000"/>
              <w:left w:val="single" w:sz="4" w:space="0" w:color="000000"/>
              <w:bottom w:val="single" w:sz="4" w:space="0" w:color="000000"/>
              <w:right w:val="single" w:sz="4" w:space="0" w:color="000000"/>
            </w:tcBorders>
            <w:hideMark/>
          </w:tcPr>
          <w:p w14:paraId="3063C262" w14:textId="77777777" w:rsidR="000217A1" w:rsidRPr="006223D9" w:rsidRDefault="000217A1" w:rsidP="008C4FFD">
            <w:pPr>
              <w:shd w:val="clear" w:color="auto" w:fill="FFFEFF"/>
              <w:spacing w:after="0" w:line="240" w:lineRule="auto"/>
              <w:ind w:left="-108" w:right="-100"/>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2021-2022</w:t>
            </w:r>
          </w:p>
        </w:tc>
        <w:tc>
          <w:tcPr>
            <w:tcW w:w="1383" w:type="dxa"/>
            <w:tcBorders>
              <w:top w:val="single" w:sz="4" w:space="0" w:color="000000"/>
              <w:left w:val="single" w:sz="4" w:space="0" w:color="000000"/>
              <w:bottom w:val="single" w:sz="4" w:space="0" w:color="000000"/>
              <w:right w:val="single" w:sz="4" w:space="0" w:color="000000"/>
            </w:tcBorders>
            <w:hideMark/>
          </w:tcPr>
          <w:p w14:paraId="7E24F354" w14:textId="77777777" w:rsidR="000217A1" w:rsidRPr="006223D9" w:rsidRDefault="000217A1" w:rsidP="008C4FFD">
            <w:pPr>
              <w:shd w:val="clear" w:color="auto" w:fill="FFFEFF"/>
              <w:spacing w:after="0" w:line="240" w:lineRule="auto"/>
              <w:ind w:left="-108" w:right="-100"/>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2022-2023</w:t>
            </w:r>
          </w:p>
        </w:tc>
        <w:tc>
          <w:tcPr>
            <w:tcW w:w="1383" w:type="dxa"/>
            <w:tcBorders>
              <w:top w:val="single" w:sz="4" w:space="0" w:color="000000"/>
              <w:left w:val="single" w:sz="4" w:space="0" w:color="000000"/>
              <w:bottom w:val="single" w:sz="4" w:space="0" w:color="000000"/>
              <w:right w:val="single" w:sz="4" w:space="0" w:color="000000"/>
            </w:tcBorders>
            <w:hideMark/>
          </w:tcPr>
          <w:p w14:paraId="6A97D387" w14:textId="77777777" w:rsidR="000217A1" w:rsidRPr="006223D9" w:rsidRDefault="000217A1" w:rsidP="008C4FFD">
            <w:pPr>
              <w:shd w:val="clear" w:color="auto" w:fill="FFFEFF"/>
              <w:spacing w:after="0" w:line="240" w:lineRule="auto"/>
              <w:ind w:left="-108" w:right="-100"/>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2023-2024</w:t>
            </w:r>
          </w:p>
        </w:tc>
      </w:tr>
      <w:tr w:rsidR="000217A1" w:rsidRPr="006223D9" w14:paraId="514E0D90" w14:textId="77777777" w:rsidTr="00CB09DC">
        <w:trPr>
          <w:jc w:val="center"/>
        </w:trPr>
        <w:tc>
          <w:tcPr>
            <w:tcW w:w="2396" w:type="dxa"/>
            <w:tcBorders>
              <w:top w:val="single" w:sz="4" w:space="0" w:color="000000"/>
              <w:left w:val="single" w:sz="4" w:space="0" w:color="000000"/>
              <w:bottom w:val="single" w:sz="4" w:space="0" w:color="000000"/>
              <w:right w:val="single" w:sz="4" w:space="0" w:color="000000"/>
            </w:tcBorders>
            <w:hideMark/>
          </w:tcPr>
          <w:p w14:paraId="14A51916" w14:textId="77777777" w:rsidR="000217A1" w:rsidRPr="006223D9" w:rsidRDefault="000217A1" w:rsidP="008C4FFD">
            <w:pPr>
              <w:shd w:val="clear" w:color="auto" w:fill="FFFEFF"/>
              <w:spacing w:after="0" w:line="240" w:lineRule="auto"/>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Русский</w:t>
            </w:r>
          </w:p>
        </w:tc>
        <w:tc>
          <w:tcPr>
            <w:tcW w:w="1383" w:type="dxa"/>
            <w:tcBorders>
              <w:top w:val="single" w:sz="4" w:space="0" w:color="000000"/>
              <w:left w:val="single" w:sz="4" w:space="0" w:color="000000"/>
              <w:bottom w:val="single" w:sz="4" w:space="0" w:color="000000"/>
              <w:right w:val="single" w:sz="4" w:space="0" w:color="000000"/>
            </w:tcBorders>
            <w:hideMark/>
          </w:tcPr>
          <w:p w14:paraId="1CC01E83" w14:textId="77777777" w:rsidR="000217A1" w:rsidRPr="006223D9" w:rsidRDefault="000217A1" w:rsidP="008C4FFD">
            <w:pPr>
              <w:shd w:val="clear" w:color="auto" w:fill="FFFEFF"/>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8,1</w:t>
            </w:r>
          </w:p>
        </w:tc>
        <w:tc>
          <w:tcPr>
            <w:tcW w:w="1383" w:type="dxa"/>
            <w:tcBorders>
              <w:top w:val="single" w:sz="4" w:space="0" w:color="000000"/>
              <w:left w:val="single" w:sz="4" w:space="0" w:color="000000"/>
              <w:bottom w:val="single" w:sz="4" w:space="0" w:color="000000"/>
              <w:right w:val="single" w:sz="4" w:space="0" w:color="000000"/>
            </w:tcBorders>
            <w:hideMark/>
          </w:tcPr>
          <w:p w14:paraId="115F3FF0" w14:textId="77777777" w:rsidR="000217A1" w:rsidRPr="006223D9" w:rsidRDefault="000217A1" w:rsidP="008C4FFD">
            <w:pPr>
              <w:shd w:val="clear" w:color="auto" w:fill="FFFEFF"/>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7,7</w:t>
            </w:r>
          </w:p>
        </w:tc>
        <w:tc>
          <w:tcPr>
            <w:tcW w:w="1383" w:type="dxa"/>
            <w:tcBorders>
              <w:top w:val="single" w:sz="4" w:space="0" w:color="000000"/>
              <w:left w:val="single" w:sz="4" w:space="0" w:color="000000"/>
              <w:bottom w:val="single" w:sz="4" w:space="0" w:color="000000"/>
              <w:right w:val="single" w:sz="4" w:space="0" w:color="000000"/>
            </w:tcBorders>
            <w:hideMark/>
          </w:tcPr>
          <w:p w14:paraId="0E24A472" w14:textId="77777777" w:rsidR="000217A1" w:rsidRPr="006223D9" w:rsidRDefault="000217A1" w:rsidP="008C4FFD">
            <w:pPr>
              <w:shd w:val="clear" w:color="auto" w:fill="FFFEFF"/>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6,9</w:t>
            </w:r>
          </w:p>
        </w:tc>
        <w:tc>
          <w:tcPr>
            <w:tcW w:w="1383" w:type="dxa"/>
            <w:tcBorders>
              <w:top w:val="single" w:sz="4" w:space="0" w:color="000000"/>
              <w:left w:val="single" w:sz="4" w:space="0" w:color="000000"/>
              <w:bottom w:val="single" w:sz="4" w:space="0" w:color="000000"/>
              <w:right w:val="single" w:sz="4" w:space="0" w:color="000000"/>
            </w:tcBorders>
            <w:hideMark/>
          </w:tcPr>
          <w:p w14:paraId="2EC55D1E" w14:textId="77777777" w:rsidR="000217A1" w:rsidRPr="006223D9" w:rsidRDefault="000217A1" w:rsidP="008C4FFD">
            <w:pPr>
              <w:shd w:val="clear" w:color="auto" w:fill="FFFEFF"/>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w:t>
            </w:r>
          </w:p>
        </w:tc>
        <w:tc>
          <w:tcPr>
            <w:tcW w:w="1383" w:type="dxa"/>
            <w:tcBorders>
              <w:top w:val="single" w:sz="4" w:space="0" w:color="000000"/>
              <w:left w:val="single" w:sz="4" w:space="0" w:color="000000"/>
              <w:bottom w:val="single" w:sz="4" w:space="0" w:color="000000"/>
              <w:right w:val="single" w:sz="4" w:space="0" w:color="000000"/>
            </w:tcBorders>
            <w:hideMark/>
          </w:tcPr>
          <w:p w14:paraId="6492081C" w14:textId="77777777" w:rsidR="000217A1" w:rsidRPr="006223D9" w:rsidRDefault="000217A1" w:rsidP="008C4FFD">
            <w:pPr>
              <w:shd w:val="clear" w:color="auto" w:fill="FFFEFF"/>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w:t>
            </w:r>
          </w:p>
        </w:tc>
      </w:tr>
      <w:tr w:rsidR="000217A1" w:rsidRPr="006223D9" w14:paraId="0C065561" w14:textId="77777777" w:rsidTr="00CB09DC">
        <w:trPr>
          <w:jc w:val="center"/>
        </w:trPr>
        <w:tc>
          <w:tcPr>
            <w:tcW w:w="2396" w:type="dxa"/>
            <w:tcBorders>
              <w:top w:val="single" w:sz="4" w:space="0" w:color="000000"/>
              <w:left w:val="single" w:sz="4" w:space="0" w:color="000000"/>
              <w:bottom w:val="single" w:sz="4" w:space="0" w:color="000000"/>
              <w:right w:val="single" w:sz="4" w:space="0" w:color="000000"/>
            </w:tcBorders>
            <w:hideMark/>
          </w:tcPr>
          <w:p w14:paraId="3A6B1CAA" w14:textId="77777777" w:rsidR="000217A1" w:rsidRPr="006223D9" w:rsidRDefault="000217A1" w:rsidP="008C4FFD">
            <w:pPr>
              <w:shd w:val="clear" w:color="auto" w:fill="FFFEFF"/>
              <w:spacing w:after="0" w:line="240" w:lineRule="auto"/>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Молдавский</w:t>
            </w:r>
          </w:p>
        </w:tc>
        <w:tc>
          <w:tcPr>
            <w:tcW w:w="1383" w:type="dxa"/>
            <w:tcBorders>
              <w:top w:val="single" w:sz="4" w:space="0" w:color="000000"/>
              <w:left w:val="single" w:sz="4" w:space="0" w:color="000000"/>
              <w:bottom w:val="single" w:sz="4" w:space="0" w:color="000000"/>
              <w:right w:val="single" w:sz="4" w:space="0" w:color="000000"/>
            </w:tcBorders>
            <w:hideMark/>
          </w:tcPr>
          <w:p w14:paraId="3A3766F2" w14:textId="77777777" w:rsidR="000217A1" w:rsidRPr="006223D9" w:rsidRDefault="000217A1" w:rsidP="008C4FFD">
            <w:pPr>
              <w:shd w:val="clear" w:color="auto" w:fill="FFFEFF"/>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65,9</w:t>
            </w:r>
          </w:p>
        </w:tc>
        <w:tc>
          <w:tcPr>
            <w:tcW w:w="1383" w:type="dxa"/>
            <w:tcBorders>
              <w:top w:val="single" w:sz="4" w:space="0" w:color="000000"/>
              <w:left w:val="single" w:sz="4" w:space="0" w:color="000000"/>
              <w:bottom w:val="single" w:sz="4" w:space="0" w:color="000000"/>
              <w:right w:val="single" w:sz="4" w:space="0" w:color="000000"/>
            </w:tcBorders>
            <w:hideMark/>
          </w:tcPr>
          <w:p w14:paraId="7A752CCD" w14:textId="77777777" w:rsidR="000217A1" w:rsidRPr="006223D9" w:rsidRDefault="000217A1" w:rsidP="008C4FFD">
            <w:pPr>
              <w:shd w:val="clear" w:color="auto" w:fill="FFFEFF"/>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67,1</w:t>
            </w:r>
          </w:p>
        </w:tc>
        <w:tc>
          <w:tcPr>
            <w:tcW w:w="1383" w:type="dxa"/>
            <w:tcBorders>
              <w:top w:val="single" w:sz="4" w:space="0" w:color="000000"/>
              <w:left w:val="single" w:sz="4" w:space="0" w:color="000000"/>
              <w:bottom w:val="single" w:sz="4" w:space="0" w:color="000000"/>
              <w:right w:val="single" w:sz="4" w:space="0" w:color="000000"/>
            </w:tcBorders>
            <w:hideMark/>
          </w:tcPr>
          <w:p w14:paraId="7C449AF9" w14:textId="77777777" w:rsidR="000217A1" w:rsidRPr="006223D9" w:rsidRDefault="000217A1" w:rsidP="008C4FFD">
            <w:pPr>
              <w:shd w:val="clear" w:color="auto" w:fill="FFFEFF"/>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67,4</w:t>
            </w:r>
          </w:p>
        </w:tc>
        <w:tc>
          <w:tcPr>
            <w:tcW w:w="1383" w:type="dxa"/>
            <w:tcBorders>
              <w:top w:val="single" w:sz="4" w:space="0" w:color="000000"/>
              <w:left w:val="single" w:sz="4" w:space="0" w:color="000000"/>
              <w:bottom w:val="single" w:sz="4" w:space="0" w:color="000000"/>
              <w:right w:val="single" w:sz="4" w:space="0" w:color="000000"/>
            </w:tcBorders>
            <w:hideMark/>
          </w:tcPr>
          <w:p w14:paraId="6EFA2EE0" w14:textId="77777777" w:rsidR="000217A1" w:rsidRPr="006223D9" w:rsidRDefault="000217A1" w:rsidP="008C4FFD">
            <w:pPr>
              <w:shd w:val="clear" w:color="auto" w:fill="FFFEFF"/>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67,4%</w:t>
            </w:r>
          </w:p>
        </w:tc>
        <w:tc>
          <w:tcPr>
            <w:tcW w:w="1383" w:type="dxa"/>
            <w:tcBorders>
              <w:top w:val="single" w:sz="4" w:space="0" w:color="000000"/>
              <w:left w:val="single" w:sz="4" w:space="0" w:color="000000"/>
              <w:bottom w:val="single" w:sz="4" w:space="0" w:color="000000"/>
              <w:right w:val="single" w:sz="4" w:space="0" w:color="000000"/>
            </w:tcBorders>
            <w:hideMark/>
          </w:tcPr>
          <w:p w14:paraId="0EE54149" w14:textId="77777777" w:rsidR="000217A1" w:rsidRPr="006223D9" w:rsidRDefault="000217A1" w:rsidP="008C4FFD">
            <w:pPr>
              <w:shd w:val="clear" w:color="auto" w:fill="FFFEFF"/>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65%</w:t>
            </w:r>
          </w:p>
        </w:tc>
      </w:tr>
      <w:tr w:rsidR="000217A1" w:rsidRPr="006223D9" w14:paraId="49F05873" w14:textId="77777777" w:rsidTr="00CB09DC">
        <w:trPr>
          <w:jc w:val="center"/>
        </w:trPr>
        <w:tc>
          <w:tcPr>
            <w:tcW w:w="2396" w:type="dxa"/>
            <w:tcBorders>
              <w:top w:val="single" w:sz="4" w:space="0" w:color="000000"/>
              <w:left w:val="single" w:sz="4" w:space="0" w:color="000000"/>
              <w:bottom w:val="single" w:sz="4" w:space="0" w:color="000000"/>
              <w:right w:val="single" w:sz="4" w:space="0" w:color="000000"/>
            </w:tcBorders>
            <w:hideMark/>
          </w:tcPr>
          <w:p w14:paraId="6A062521" w14:textId="77777777" w:rsidR="000217A1" w:rsidRPr="006223D9" w:rsidRDefault="000217A1" w:rsidP="008C4FFD">
            <w:pPr>
              <w:shd w:val="clear" w:color="auto" w:fill="FFFEFF"/>
              <w:spacing w:after="0" w:line="240" w:lineRule="auto"/>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Украинский</w:t>
            </w:r>
          </w:p>
        </w:tc>
        <w:tc>
          <w:tcPr>
            <w:tcW w:w="1383" w:type="dxa"/>
            <w:tcBorders>
              <w:top w:val="single" w:sz="4" w:space="0" w:color="000000"/>
              <w:left w:val="single" w:sz="4" w:space="0" w:color="000000"/>
              <w:bottom w:val="single" w:sz="4" w:space="0" w:color="000000"/>
              <w:right w:val="single" w:sz="4" w:space="0" w:color="000000"/>
            </w:tcBorders>
            <w:hideMark/>
          </w:tcPr>
          <w:p w14:paraId="08CB5A5A" w14:textId="77777777" w:rsidR="000217A1" w:rsidRPr="006223D9" w:rsidRDefault="000217A1" w:rsidP="008C4FFD">
            <w:pPr>
              <w:shd w:val="clear" w:color="auto" w:fill="FFFEFF"/>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26</w:t>
            </w:r>
          </w:p>
        </w:tc>
        <w:tc>
          <w:tcPr>
            <w:tcW w:w="1383" w:type="dxa"/>
            <w:tcBorders>
              <w:top w:val="single" w:sz="4" w:space="0" w:color="000000"/>
              <w:left w:val="single" w:sz="4" w:space="0" w:color="000000"/>
              <w:bottom w:val="single" w:sz="4" w:space="0" w:color="000000"/>
              <w:right w:val="single" w:sz="4" w:space="0" w:color="000000"/>
            </w:tcBorders>
            <w:hideMark/>
          </w:tcPr>
          <w:p w14:paraId="7C55EFBB" w14:textId="77777777" w:rsidR="000217A1" w:rsidRPr="006223D9" w:rsidRDefault="000217A1" w:rsidP="008C4FFD">
            <w:pPr>
              <w:shd w:val="clear" w:color="auto" w:fill="FFFEFF"/>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25,2</w:t>
            </w:r>
          </w:p>
        </w:tc>
        <w:tc>
          <w:tcPr>
            <w:tcW w:w="1383" w:type="dxa"/>
            <w:tcBorders>
              <w:top w:val="single" w:sz="4" w:space="0" w:color="000000"/>
              <w:left w:val="single" w:sz="4" w:space="0" w:color="000000"/>
              <w:bottom w:val="single" w:sz="4" w:space="0" w:color="000000"/>
              <w:right w:val="single" w:sz="4" w:space="0" w:color="000000"/>
            </w:tcBorders>
            <w:hideMark/>
          </w:tcPr>
          <w:p w14:paraId="07DACC41" w14:textId="77777777" w:rsidR="000217A1" w:rsidRPr="006223D9" w:rsidRDefault="000217A1" w:rsidP="008C4FFD">
            <w:pPr>
              <w:shd w:val="clear" w:color="auto" w:fill="FFFEFF"/>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25,7</w:t>
            </w:r>
          </w:p>
        </w:tc>
        <w:tc>
          <w:tcPr>
            <w:tcW w:w="1383" w:type="dxa"/>
            <w:tcBorders>
              <w:top w:val="single" w:sz="4" w:space="0" w:color="000000"/>
              <w:left w:val="single" w:sz="4" w:space="0" w:color="000000"/>
              <w:bottom w:val="single" w:sz="4" w:space="0" w:color="000000"/>
              <w:right w:val="single" w:sz="4" w:space="0" w:color="000000"/>
            </w:tcBorders>
            <w:hideMark/>
          </w:tcPr>
          <w:p w14:paraId="6FDA7BB4" w14:textId="77777777" w:rsidR="000217A1" w:rsidRPr="006223D9" w:rsidRDefault="000217A1" w:rsidP="008C4FFD">
            <w:pPr>
              <w:shd w:val="clear" w:color="auto" w:fill="FFFEFF"/>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25,6</w:t>
            </w:r>
          </w:p>
        </w:tc>
        <w:tc>
          <w:tcPr>
            <w:tcW w:w="1383" w:type="dxa"/>
            <w:tcBorders>
              <w:top w:val="single" w:sz="4" w:space="0" w:color="000000"/>
              <w:left w:val="single" w:sz="4" w:space="0" w:color="000000"/>
              <w:bottom w:val="single" w:sz="4" w:space="0" w:color="000000"/>
              <w:right w:val="single" w:sz="4" w:space="0" w:color="000000"/>
            </w:tcBorders>
            <w:hideMark/>
          </w:tcPr>
          <w:p w14:paraId="2BC89B08" w14:textId="77777777" w:rsidR="000217A1" w:rsidRPr="006223D9" w:rsidRDefault="000217A1" w:rsidP="008C4FFD">
            <w:pPr>
              <w:shd w:val="clear" w:color="auto" w:fill="FFFEFF"/>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25%</w:t>
            </w:r>
          </w:p>
        </w:tc>
      </w:tr>
    </w:tbl>
    <w:p w14:paraId="15BC092B" w14:textId="77777777" w:rsidR="000217A1" w:rsidRPr="006223D9" w:rsidRDefault="000217A1" w:rsidP="008C4FFD">
      <w:pPr>
        <w:spacing w:after="0" w:line="240" w:lineRule="auto"/>
        <w:ind w:firstLine="708"/>
        <w:jc w:val="right"/>
        <w:rPr>
          <w:rFonts w:ascii="Times New Roman" w:eastAsia="Times New Roman" w:hAnsi="Times New Roman" w:cs="Times New Roman"/>
          <w:sz w:val="24"/>
          <w:szCs w:val="24"/>
        </w:rPr>
      </w:pPr>
    </w:p>
    <w:p w14:paraId="28E0AFB4" w14:textId="77777777" w:rsidR="000217A1" w:rsidRPr="006223D9" w:rsidRDefault="000217A1" w:rsidP="008C4FFD">
      <w:pPr>
        <w:spacing w:after="0" w:line="240" w:lineRule="auto"/>
        <w:ind w:firstLine="720"/>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xml:space="preserve">Одним из ведущих направлений деятельности по повышению качества образования является создание условий для выявления и развития интеллектуальных, познавательных и творческих способностей учащихся, создание условий для поддержки одаренных детей. </w:t>
      </w:r>
    </w:p>
    <w:p w14:paraId="10DB7569" w14:textId="4EC167A7" w:rsidR="000217A1" w:rsidRPr="006223D9" w:rsidRDefault="000217A1" w:rsidP="008C4FFD">
      <w:pPr>
        <w:spacing w:after="0" w:line="240" w:lineRule="auto"/>
        <w:ind w:firstLine="720"/>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Предметная олимпиада учащихся в 2023-2024 учебном году была организована и проведена на институциональном, районном (городском) и республиканском уровнях.</w:t>
      </w:r>
    </w:p>
    <w:p w14:paraId="13DEDF8A" w14:textId="175F5679" w:rsidR="00BC1D3C" w:rsidRPr="006223D9" w:rsidRDefault="00BC1D3C"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На республиканском уровне в предметной олимпиаде приняли участие 253 обучающихся 9-х и 11-х классов общеобразовательных организаций республики. Из них 203 обучающихся 11-х классов что составляет 9,3% от общего количества одиннадцатиклассников. Из них: обучающихся по программам повышенного уровня – 128, по общеобразовательным программам – 75. Обучающихся 9-х классов 50 обучающихся что составило 1,2% от общего количества девятиклассников. Из них: обучающихся по программам повышенного уровня – 37, по общеобразовательным программам – 13.</w:t>
      </w:r>
    </w:p>
    <w:p w14:paraId="68327E75" w14:textId="77777777" w:rsidR="00BC1D3C" w:rsidRPr="006223D9" w:rsidRDefault="00BC1D3C"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Победители и призеры определены из числа участников, набравших наибольшее количество баллов, но не менее 70-ти.</w:t>
      </w:r>
    </w:p>
    <w:p w14:paraId="2945AABE" w14:textId="051DCADC" w:rsidR="00CB470D" w:rsidRPr="006223D9" w:rsidRDefault="00CB470D" w:rsidP="008C4FFD">
      <w:pPr>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В 2023-2024 учебном году лидирующие позиции заняли организации образования, подведомственные МУ «Управление народного образования г. Тираспол</w:t>
      </w:r>
      <w:r w:rsidR="00655B17" w:rsidRPr="006223D9">
        <w:rPr>
          <w:rFonts w:ascii="Times New Roman" w:eastAsia="Times New Roman" w:hAnsi="Times New Roman" w:cs="Times New Roman"/>
          <w:sz w:val="28"/>
          <w:szCs w:val="28"/>
        </w:rPr>
        <w:t>я</w:t>
      </w:r>
      <w:r w:rsidRPr="006223D9">
        <w:rPr>
          <w:rFonts w:ascii="Times New Roman" w:eastAsia="Times New Roman" w:hAnsi="Times New Roman" w:cs="Times New Roman"/>
          <w:sz w:val="28"/>
          <w:szCs w:val="28"/>
        </w:rPr>
        <w:t>» 25 призовых мест (36,8%), МУ «Управление народного образования г. Бендеры» 16 призовых мест (45,7%) и МУ «Рыбницкое управление народного образования» - 13 призовых мест (35,1%).</w:t>
      </w:r>
    </w:p>
    <w:p w14:paraId="5CFE77C5" w14:textId="203BAAEF" w:rsidR="00CB470D" w:rsidRPr="006223D9" w:rsidRDefault="00CB470D"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29 участников олимпиады (14,3%), преодолевшие порог 70 баллов, но не вошедшие в число победителей и призеров, получили удостоверения участника олимпиады.</w:t>
      </w:r>
    </w:p>
    <w:p w14:paraId="3D7FA8F2" w14:textId="15073F66" w:rsidR="000217A1" w:rsidRPr="006223D9" w:rsidRDefault="00CB470D" w:rsidP="008C4FFD">
      <w:pPr>
        <w:spacing w:after="0" w:line="240" w:lineRule="auto"/>
        <w:ind w:firstLine="720"/>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xml:space="preserve">В 2023-2024 учебном году ГОУ «Приднестровский государственный университет им. Т.Г. Шевченко» была организована и проведена </w:t>
      </w:r>
      <w:proofErr w:type="spellStart"/>
      <w:r w:rsidRPr="006223D9">
        <w:rPr>
          <w:rFonts w:ascii="Times New Roman" w:eastAsia="Times New Roman" w:hAnsi="Times New Roman" w:cs="Times New Roman"/>
          <w:sz w:val="28"/>
          <w:szCs w:val="28"/>
        </w:rPr>
        <w:t>профориентационная</w:t>
      </w:r>
      <w:proofErr w:type="spellEnd"/>
      <w:r w:rsidRPr="006223D9">
        <w:rPr>
          <w:rFonts w:ascii="Times New Roman" w:eastAsia="Times New Roman" w:hAnsi="Times New Roman" w:cs="Times New Roman"/>
          <w:sz w:val="28"/>
          <w:szCs w:val="28"/>
        </w:rPr>
        <w:t xml:space="preserve"> олимпиада для обучающихся X-XI классов. По итогам олимпиады жюри определило 114 призовых мест.</w:t>
      </w:r>
    </w:p>
    <w:p w14:paraId="2BD4E174" w14:textId="77777777" w:rsidR="00B705BC" w:rsidRPr="006223D9" w:rsidRDefault="00FA6C97" w:rsidP="008C4FF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Для лиц, завершивших обучение по образовательным программам основного общего образования, в период с 1 по 12 июня 202</w:t>
      </w:r>
      <w:r w:rsidR="0005627C" w:rsidRPr="006223D9">
        <w:rPr>
          <w:rFonts w:ascii="Times New Roman" w:eastAsia="Times New Roman" w:hAnsi="Times New Roman" w:cs="Times New Roman"/>
          <w:sz w:val="28"/>
          <w:szCs w:val="28"/>
        </w:rPr>
        <w:t>4</w:t>
      </w:r>
      <w:r w:rsidRPr="006223D9">
        <w:rPr>
          <w:rFonts w:ascii="Times New Roman" w:eastAsia="Times New Roman" w:hAnsi="Times New Roman" w:cs="Times New Roman"/>
          <w:sz w:val="28"/>
          <w:szCs w:val="28"/>
        </w:rPr>
        <w:t xml:space="preserve"> года была организована и проведена </w:t>
      </w:r>
      <w:r w:rsidR="00A338F4" w:rsidRPr="006223D9">
        <w:rPr>
          <w:rFonts w:ascii="Times New Roman" w:eastAsia="Times New Roman" w:hAnsi="Times New Roman" w:cs="Times New Roman"/>
          <w:sz w:val="28"/>
          <w:szCs w:val="28"/>
        </w:rPr>
        <w:t>г</w:t>
      </w:r>
      <w:r w:rsidRPr="006223D9">
        <w:rPr>
          <w:rFonts w:ascii="Times New Roman" w:eastAsia="Times New Roman" w:hAnsi="Times New Roman" w:cs="Times New Roman"/>
          <w:sz w:val="28"/>
          <w:szCs w:val="28"/>
        </w:rPr>
        <w:t>осударственная итоговая аттестация</w:t>
      </w:r>
      <w:r w:rsidR="0005627C" w:rsidRPr="006223D9">
        <w:rPr>
          <w:rFonts w:ascii="Times New Roman" w:eastAsia="Times New Roman" w:hAnsi="Times New Roman" w:cs="Times New Roman"/>
          <w:sz w:val="28"/>
          <w:szCs w:val="28"/>
        </w:rPr>
        <w:t xml:space="preserve"> по двум предметам: по родному (русскому, молдавскому, украинскому) языку и </w:t>
      </w:r>
      <w:r w:rsidR="0005627C" w:rsidRPr="006223D9">
        <w:rPr>
          <w:rFonts w:ascii="Times New Roman" w:eastAsia="Times New Roman" w:hAnsi="Times New Roman" w:cs="Times New Roman"/>
          <w:sz w:val="28"/>
          <w:szCs w:val="28"/>
        </w:rPr>
        <w:lastRenderedPageBreak/>
        <w:t>математике (алгебре и геометрии) в форме письменных экзаменов с использованием контрольных измерительных материалов.</w:t>
      </w:r>
    </w:p>
    <w:p w14:paraId="03D26591" w14:textId="77777777" w:rsidR="00B705BC" w:rsidRPr="006223D9" w:rsidRDefault="0005627C" w:rsidP="008C4FFD">
      <w:pPr>
        <w:autoSpaceDE w:val="0"/>
        <w:autoSpaceDN w:val="0"/>
        <w:adjustRightInd w:val="0"/>
        <w:spacing w:after="0" w:line="240" w:lineRule="auto"/>
        <w:ind w:firstLine="709"/>
        <w:jc w:val="both"/>
        <w:rPr>
          <w:rFonts w:ascii="Times New Roman" w:hAnsi="Times New Roman" w:cs="Times New Roman"/>
          <w:sz w:val="28"/>
          <w:shd w:val="clear" w:color="auto" w:fill="FEFEFE"/>
        </w:rPr>
      </w:pPr>
      <w:r w:rsidRPr="006223D9">
        <w:rPr>
          <w:rFonts w:ascii="Times New Roman" w:hAnsi="Times New Roman" w:cs="Times New Roman"/>
          <w:sz w:val="28"/>
          <w:shd w:val="clear" w:color="auto" w:fill="FEFEFE"/>
        </w:rPr>
        <w:t xml:space="preserve">Количество выпускников основной школы в 2023-2024 учебном году – 4343 человека, что больше на 192 выпускника в сравнении с 2022-2023 учебным годом. Допущены к государственной (итоговой) аттестации – 4317 (99,5%) выпускников, не допущены 26 выпускников. </w:t>
      </w:r>
    </w:p>
    <w:p w14:paraId="14F8472B" w14:textId="6FF213FB" w:rsidR="0005627C" w:rsidRPr="006223D9" w:rsidRDefault="00B705BC" w:rsidP="008C4FF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xml:space="preserve">По итогам </w:t>
      </w:r>
      <w:r w:rsidRPr="006223D9">
        <w:rPr>
          <w:rFonts w:ascii="Times New Roman" w:hAnsi="Times New Roman" w:cs="Times New Roman"/>
          <w:sz w:val="28"/>
          <w:szCs w:val="28"/>
        </w:rPr>
        <w:t xml:space="preserve">государственной (итоговой) аттестации </w:t>
      </w:r>
      <w:r w:rsidR="00655B17" w:rsidRPr="006223D9">
        <w:rPr>
          <w:rFonts w:ascii="Times New Roman" w:hAnsi="Times New Roman" w:cs="Times New Roman"/>
          <w:sz w:val="28"/>
          <w:szCs w:val="28"/>
        </w:rPr>
        <w:t xml:space="preserve">(далее – ГИА) </w:t>
      </w:r>
      <w:r w:rsidRPr="006223D9">
        <w:rPr>
          <w:rFonts w:ascii="Times New Roman" w:eastAsia="Times New Roman" w:hAnsi="Times New Roman" w:cs="Times New Roman"/>
          <w:sz w:val="28"/>
          <w:szCs w:val="28"/>
        </w:rPr>
        <w:t>по алгебре успеваемость составила 99,98%, качество знаний – 41,1%. В сравнении с 2022-2023 учебным годом процент успеваемости увеличился на 0,08%, качество знаний уменьшилось на 7,9%. По геометрии успеваемость составила 100%, качество знаний – 45,2%.</w:t>
      </w:r>
    </w:p>
    <w:p w14:paraId="6308BC6A" w14:textId="2A3E6EBE" w:rsidR="00B705BC" w:rsidRPr="006223D9" w:rsidRDefault="00B705BC" w:rsidP="008C4FF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По итогам ГИА по родному (русскому) языку успеваемость составила 100%, качество знаний -74,2%. В сравнении с 2022-2023 учебным годом процент успеваемости увеличился на 0,3%, качество знаний – на 9,6%.</w:t>
      </w:r>
    </w:p>
    <w:p w14:paraId="61311BFA" w14:textId="0BF4590A" w:rsidR="00B705BC" w:rsidRPr="006223D9" w:rsidRDefault="00B705BC" w:rsidP="008C4FF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По итогам ГИА по родному (молдавскому) языку успеваемость составила 100%, качество знаний - 62,5%. В сравнении с 2022-2023 учебным годом наблюдается уменьшение процента качества знаний на 0,6%, процент успеваемости остается стабильным.</w:t>
      </w:r>
    </w:p>
    <w:p w14:paraId="13CEE9F5" w14:textId="2BF52F1C" w:rsidR="0005627C" w:rsidRPr="006223D9" w:rsidRDefault="00B705BC" w:rsidP="008C4FF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По итогам ГИА по родному (украинскому) языку успеваемость составила 100%, качество знаний - 82,6%. В сравнении с 2022-2023 учебным годом наблюдается увеличение процента качества знаний – на 17,1%.</w:t>
      </w:r>
    </w:p>
    <w:p w14:paraId="7074F1A2" w14:textId="77777777" w:rsidR="00FA6C97" w:rsidRPr="006223D9" w:rsidRDefault="00FA6C97"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xml:space="preserve">Сравнительный анализ уровня </w:t>
      </w:r>
      <w:proofErr w:type="spellStart"/>
      <w:r w:rsidRPr="006223D9">
        <w:rPr>
          <w:rFonts w:ascii="Times New Roman" w:eastAsia="Times New Roman" w:hAnsi="Times New Roman" w:cs="Times New Roman"/>
          <w:sz w:val="28"/>
          <w:szCs w:val="28"/>
        </w:rPr>
        <w:t>обученности</w:t>
      </w:r>
      <w:proofErr w:type="spellEnd"/>
      <w:r w:rsidRPr="006223D9">
        <w:rPr>
          <w:rFonts w:ascii="Times New Roman" w:eastAsia="Times New Roman" w:hAnsi="Times New Roman" w:cs="Times New Roman"/>
          <w:sz w:val="28"/>
          <w:szCs w:val="28"/>
        </w:rPr>
        <w:t xml:space="preserve"> выпускников основной школы по родному (русскому, молдавскому, украинскому) языку и алгебре по результатам </w:t>
      </w:r>
      <w:r w:rsidR="00A338F4" w:rsidRPr="006223D9">
        <w:rPr>
          <w:rFonts w:ascii="Times New Roman" w:eastAsia="Times New Roman" w:hAnsi="Times New Roman" w:cs="Times New Roman"/>
          <w:sz w:val="28"/>
          <w:szCs w:val="28"/>
        </w:rPr>
        <w:t>государственной (итоговой) аттестации</w:t>
      </w:r>
      <w:r w:rsidRPr="006223D9">
        <w:rPr>
          <w:rFonts w:ascii="Times New Roman" w:eastAsia="Times New Roman" w:hAnsi="Times New Roman" w:cs="Times New Roman"/>
          <w:sz w:val="28"/>
          <w:szCs w:val="28"/>
        </w:rPr>
        <w:t xml:space="preserve"> представлен в таблице.</w:t>
      </w:r>
    </w:p>
    <w:p w14:paraId="5166CCC9" w14:textId="77777777" w:rsidR="00F5051B" w:rsidRPr="006223D9" w:rsidRDefault="00F5051B" w:rsidP="008C4FFD">
      <w:pPr>
        <w:spacing w:after="0" w:line="240" w:lineRule="auto"/>
        <w:ind w:firstLine="709"/>
        <w:jc w:val="right"/>
        <w:rPr>
          <w:rFonts w:ascii="Times New Roman" w:eastAsia="Times New Roman" w:hAnsi="Times New Roman" w:cs="Times New Roman"/>
          <w:sz w:val="24"/>
          <w:szCs w:val="24"/>
        </w:rPr>
      </w:pPr>
    </w:p>
    <w:p w14:paraId="6FCB1B73" w14:textId="0E17F74B" w:rsidR="00957A64" w:rsidRPr="006223D9" w:rsidRDefault="00957A64" w:rsidP="008C4FFD">
      <w:pPr>
        <w:spacing w:after="0" w:line="240" w:lineRule="auto"/>
        <w:ind w:firstLine="708"/>
        <w:jc w:val="right"/>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Таблица № </w:t>
      </w:r>
      <w:r w:rsidR="00F26390" w:rsidRPr="006223D9">
        <w:rPr>
          <w:rFonts w:ascii="Times New Roman" w:eastAsia="Times New Roman" w:hAnsi="Times New Roman" w:cs="Times New Roman"/>
          <w:sz w:val="24"/>
          <w:szCs w:val="24"/>
        </w:rPr>
        <w:t>28</w:t>
      </w:r>
    </w:p>
    <w:p w14:paraId="5DE90236" w14:textId="77777777" w:rsidR="00FA6C97" w:rsidRPr="006223D9" w:rsidRDefault="00FA6C97" w:rsidP="008C4FFD">
      <w:pPr>
        <w:spacing w:after="0" w:line="240" w:lineRule="auto"/>
        <w:ind w:firstLine="709"/>
        <w:jc w:val="both"/>
        <w:rPr>
          <w:rFonts w:ascii="Times New Roman" w:eastAsia="Times New Roman" w:hAnsi="Times New Roman" w:cs="Times New Roman"/>
          <w:sz w:val="24"/>
          <w:szCs w:val="24"/>
        </w:rPr>
      </w:pPr>
    </w:p>
    <w:tbl>
      <w:tblPr>
        <w:tblW w:w="9527" w:type="dxa"/>
        <w:jc w:val="center"/>
        <w:tblLayout w:type="fixed"/>
        <w:tblLook w:val="0000" w:firstRow="0" w:lastRow="0" w:firstColumn="0" w:lastColumn="0" w:noHBand="0" w:noVBand="0"/>
      </w:tblPr>
      <w:tblGrid>
        <w:gridCol w:w="1844"/>
        <w:gridCol w:w="2267"/>
        <w:gridCol w:w="2073"/>
        <w:gridCol w:w="1620"/>
        <w:gridCol w:w="1723"/>
      </w:tblGrid>
      <w:tr w:rsidR="00B705BC" w:rsidRPr="006223D9" w14:paraId="01B4EE78" w14:textId="77777777" w:rsidTr="00CB09DC">
        <w:trPr>
          <w:trHeight w:val="1"/>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FFFFFF"/>
          </w:tcPr>
          <w:p w14:paraId="436B0BE2" w14:textId="77777777" w:rsidR="00B705BC" w:rsidRPr="006223D9" w:rsidRDefault="00B705BC" w:rsidP="008C4FFD">
            <w:pPr>
              <w:spacing w:after="0" w:line="240" w:lineRule="auto"/>
              <w:ind w:firstLine="426"/>
              <w:jc w:val="both"/>
              <w:rPr>
                <w:rFonts w:ascii="Times New Roman" w:hAnsi="Times New Roman" w:cs="Times New Roman"/>
                <w:sz w:val="24"/>
                <w:szCs w:val="24"/>
              </w:rPr>
            </w:pPr>
            <w:r w:rsidRPr="006223D9">
              <w:rPr>
                <w:rFonts w:ascii="Times New Roman" w:eastAsia="Times" w:hAnsi="Times New Roman" w:cs="Times New Roman"/>
                <w:sz w:val="24"/>
                <w:szCs w:val="24"/>
              </w:rPr>
              <w:t xml:space="preserve">Предмет </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7CB3C65F" w14:textId="77777777" w:rsidR="00B705BC" w:rsidRPr="006223D9" w:rsidRDefault="00B705BC" w:rsidP="008C4FFD">
            <w:pPr>
              <w:spacing w:after="0" w:line="240" w:lineRule="auto"/>
              <w:jc w:val="center"/>
              <w:rPr>
                <w:rFonts w:ascii="Times New Roman" w:hAnsi="Times New Roman" w:cs="Times New Roman"/>
                <w:sz w:val="24"/>
                <w:szCs w:val="24"/>
              </w:rPr>
            </w:pPr>
            <w:r w:rsidRPr="006223D9">
              <w:rPr>
                <w:rFonts w:ascii="Times New Roman" w:eastAsia="Times" w:hAnsi="Times New Roman" w:cs="Times New Roman"/>
                <w:sz w:val="24"/>
                <w:szCs w:val="24"/>
              </w:rPr>
              <w:t>Учебный год</w:t>
            </w:r>
          </w:p>
        </w:tc>
        <w:tc>
          <w:tcPr>
            <w:tcW w:w="2073" w:type="dxa"/>
            <w:tcBorders>
              <w:top w:val="single" w:sz="4" w:space="0" w:color="000000"/>
              <w:left w:val="single" w:sz="4" w:space="0" w:color="000000"/>
              <w:bottom w:val="single" w:sz="4" w:space="0" w:color="000000"/>
              <w:right w:val="single" w:sz="4" w:space="0" w:color="000000"/>
            </w:tcBorders>
            <w:shd w:val="clear" w:color="auto" w:fill="FFFFFF"/>
          </w:tcPr>
          <w:p w14:paraId="17CE3296" w14:textId="77777777" w:rsidR="00B705BC" w:rsidRPr="006223D9" w:rsidRDefault="00B705BC" w:rsidP="008C4FFD">
            <w:pPr>
              <w:spacing w:after="0" w:line="240" w:lineRule="auto"/>
              <w:jc w:val="both"/>
              <w:rPr>
                <w:rFonts w:ascii="Times New Roman" w:hAnsi="Times New Roman" w:cs="Times New Roman"/>
                <w:sz w:val="24"/>
                <w:szCs w:val="24"/>
              </w:rPr>
            </w:pPr>
            <w:r w:rsidRPr="006223D9">
              <w:rPr>
                <w:rFonts w:ascii="Times New Roman" w:eastAsia="Times" w:hAnsi="Times New Roman" w:cs="Times New Roman"/>
                <w:sz w:val="24"/>
                <w:szCs w:val="24"/>
              </w:rPr>
              <w:t>Успеваемость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5C775292" w14:textId="77777777" w:rsidR="00B705BC" w:rsidRPr="006223D9" w:rsidRDefault="00B705BC" w:rsidP="008C4FFD">
            <w:pPr>
              <w:spacing w:after="0" w:line="240" w:lineRule="auto"/>
              <w:jc w:val="both"/>
              <w:rPr>
                <w:rFonts w:ascii="Times New Roman" w:hAnsi="Times New Roman" w:cs="Times New Roman"/>
                <w:sz w:val="24"/>
                <w:szCs w:val="24"/>
              </w:rPr>
            </w:pPr>
            <w:r w:rsidRPr="006223D9">
              <w:rPr>
                <w:rFonts w:ascii="Times New Roman" w:eastAsia="Times" w:hAnsi="Times New Roman" w:cs="Times New Roman"/>
                <w:sz w:val="24"/>
                <w:szCs w:val="24"/>
              </w:rPr>
              <w:t>Качество %</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Pr>
          <w:p w14:paraId="68A7A013" w14:textId="77777777" w:rsidR="00B705BC" w:rsidRPr="006223D9" w:rsidRDefault="00B705BC" w:rsidP="008C4FFD">
            <w:pPr>
              <w:spacing w:after="0" w:line="240" w:lineRule="auto"/>
              <w:jc w:val="both"/>
              <w:rPr>
                <w:rFonts w:ascii="Times New Roman" w:hAnsi="Times New Roman" w:cs="Times New Roman"/>
                <w:sz w:val="24"/>
                <w:szCs w:val="24"/>
              </w:rPr>
            </w:pPr>
            <w:r w:rsidRPr="006223D9">
              <w:rPr>
                <w:rFonts w:ascii="Times New Roman" w:eastAsia="Times" w:hAnsi="Times New Roman" w:cs="Times New Roman"/>
                <w:sz w:val="24"/>
                <w:szCs w:val="24"/>
              </w:rPr>
              <w:t>Средний бал</w:t>
            </w:r>
          </w:p>
        </w:tc>
      </w:tr>
      <w:tr w:rsidR="00B705BC" w:rsidRPr="006223D9" w14:paraId="6D346517" w14:textId="77777777" w:rsidTr="00CB09DC">
        <w:trPr>
          <w:trHeight w:val="1"/>
          <w:jc w:val="center"/>
        </w:trPr>
        <w:tc>
          <w:tcPr>
            <w:tcW w:w="1844" w:type="dxa"/>
            <w:vMerge w:val="restart"/>
            <w:tcBorders>
              <w:left w:val="single" w:sz="4" w:space="0" w:color="000000"/>
              <w:right w:val="single" w:sz="4" w:space="0" w:color="000000"/>
            </w:tcBorders>
            <w:shd w:val="clear" w:color="auto" w:fill="FFFFFF"/>
            <w:vAlign w:val="center"/>
          </w:tcPr>
          <w:p w14:paraId="152D24D9"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223D9">
              <w:rPr>
                <w:rFonts w:ascii="Times New Roman" w:eastAsia="Times" w:hAnsi="Times New Roman" w:cs="Times New Roman"/>
                <w:sz w:val="24"/>
                <w:szCs w:val="24"/>
              </w:rPr>
              <w:t>Русский язык</w:t>
            </w:r>
          </w:p>
        </w:tc>
        <w:tc>
          <w:tcPr>
            <w:tcW w:w="2267" w:type="dxa"/>
            <w:tcBorders>
              <w:top w:val="single" w:sz="4" w:space="0" w:color="000000"/>
              <w:left w:val="single" w:sz="4" w:space="0" w:color="000000"/>
              <w:bottom w:val="single" w:sz="4" w:space="0" w:color="000000"/>
              <w:right w:val="single" w:sz="4" w:space="0" w:color="000000"/>
            </w:tcBorders>
          </w:tcPr>
          <w:p w14:paraId="7FEB5599"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2019-2020</w:t>
            </w:r>
          </w:p>
        </w:tc>
        <w:tc>
          <w:tcPr>
            <w:tcW w:w="2073" w:type="dxa"/>
            <w:tcBorders>
              <w:top w:val="single" w:sz="4" w:space="0" w:color="000000"/>
              <w:left w:val="single" w:sz="4" w:space="0" w:color="000000"/>
              <w:bottom w:val="single" w:sz="4" w:space="0" w:color="000000"/>
              <w:right w:val="single" w:sz="4" w:space="0" w:color="000000"/>
            </w:tcBorders>
          </w:tcPr>
          <w:p w14:paraId="023FCB57"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64688CB7"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60,7</w:t>
            </w:r>
          </w:p>
        </w:tc>
        <w:tc>
          <w:tcPr>
            <w:tcW w:w="1723" w:type="dxa"/>
            <w:tcBorders>
              <w:top w:val="single" w:sz="4" w:space="0" w:color="000000"/>
              <w:left w:val="single" w:sz="4" w:space="0" w:color="000000"/>
              <w:bottom w:val="single" w:sz="4" w:space="0" w:color="000000"/>
              <w:right w:val="single" w:sz="4" w:space="0" w:color="000000"/>
            </w:tcBorders>
          </w:tcPr>
          <w:p w14:paraId="19EB2698"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3,8</w:t>
            </w:r>
          </w:p>
        </w:tc>
      </w:tr>
      <w:tr w:rsidR="00B705BC" w:rsidRPr="006223D9" w14:paraId="2BD4F369" w14:textId="77777777" w:rsidTr="00CB09DC">
        <w:trPr>
          <w:trHeight w:val="1"/>
          <w:jc w:val="center"/>
        </w:trPr>
        <w:tc>
          <w:tcPr>
            <w:tcW w:w="1844" w:type="dxa"/>
            <w:vMerge/>
            <w:tcBorders>
              <w:left w:val="single" w:sz="4" w:space="0" w:color="000000"/>
              <w:right w:val="single" w:sz="4" w:space="0" w:color="000000"/>
            </w:tcBorders>
            <w:shd w:val="clear" w:color="auto" w:fill="FFFFFF"/>
            <w:vAlign w:val="center"/>
          </w:tcPr>
          <w:p w14:paraId="0E171553"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2699CF45"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2020-2021</w:t>
            </w:r>
          </w:p>
        </w:tc>
        <w:tc>
          <w:tcPr>
            <w:tcW w:w="2073" w:type="dxa"/>
            <w:tcBorders>
              <w:top w:val="single" w:sz="4" w:space="0" w:color="000000"/>
              <w:left w:val="single" w:sz="4" w:space="0" w:color="000000"/>
              <w:bottom w:val="single" w:sz="4" w:space="0" w:color="000000"/>
              <w:right w:val="single" w:sz="4" w:space="0" w:color="000000"/>
            </w:tcBorders>
          </w:tcPr>
          <w:p w14:paraId="75B153CB"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2EE888C2"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59,6</w:t>
            </w:r>
          </w:p>
        </w:tc>
        <w:tc>
          <w:tcPr>
            <w:tcW w:w="1723" w:type="dxa"/>
            <w:tcBorders>
              <w:top w:val="single" w:sz="4" w:space="0" w:color="000000"/>
              <w:left w:val="single" w:sz="4" w:space="0" w:color="000000"/>
              <w:bottom w:val="single" w:sz="4" w:space="0" w:color="000000"/>
              <w:right w:val="single" w:sz="4" w:space="0" w:color="000000"/>
            </w:tcBorders>
          </w:tcPr>
          <w:p w14:paraId="29D3579D"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3,8</w:t>
            </w:r>
          </w:p>
        </w:tc>
      </w:tr>
      <w:tr w:rsidR="00B705BC" w:rsidRPr="006223D9" w14:paraId="077CCFAC" w14:textId="77777777" w:rsidTr="00CB09DC">
        <w:trPr>
          <w:trHeight w:val="1"/>
          <w:jc w:val="center"/>
        </w:trPr>
        <w:tc>
          <w:tcPr>
            <w:tcW w:w="1844" w:type="dxa"/>
            <w:vMerge/>
            <w:tcBorders>
              <w:left w:val="single" w:sz="4" w:space="0" w:color="000000"/>
              <w:right w:val="single" w:sz="4" w:space="0" w:color="000000"/>
            </w:tcBorders>
            <w:shd w:val="clear" w:color="auto" w:fill="FFFFFF"/>
            <w:vAlign w:val="center"/>
          </w:tcPr>
          <w:p w14:paraId="238AC0AA"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1D0DF21B"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2021-2022</w:t>
            </w:r>
          </w:p>
        </w:tc>
        <w:tc>
          <w:tcPr>
            <w:tcW w:w="2073" w:type="dxa"/>
            <w:tcBorders>
              <w:top w:val="single" w:sz="4" w:space="0" w:color="000000"/>
              <w:left w:val="single" w:sz="4" w:space="0" w:color="000000"/>
              <w:bottom w:val="single" w:sz="4" w:space="0" w:color="000000"/>
              <w:right w:val="single" w:sz="4" w:space="0" w:color="000000"/>
            </w:tcBorders>
          </w:tcPr>
          <w:p w14:paraId="3B0DC010"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198DFFE1"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59,6</w:t>
            </w:r>
          </w:p>
        </w:tc>
        <w:tc>
          <w:tcPr>
            <w:tcW w:w="1723" w:type="dxa"/>
            <w:tcBorders>
              <w:top w:val="single" w:sz="4" w:space="0" w:color="000000"/>
              <w:left w:val="single" w:sz="4" w:space="0" w:color="000000"/>
              <w:bottom w:val="single" w:sz="4" w:space="0" w:color="000000"/>
              <w:right w:val="single" w:sz="4" w:space="0" w:color="000000"/>
            </w:tcBorders>
          </w:tcPr>
          <w:p w14:paraId="779E1AF3"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3,8</w:t>
            </w:r>
          </w:p>
        </w:tc>
      </w:tr>
      <w:tr w:rsidR="00B705BC" w:rsidRPr="006223D9" w14:paraId="333325D9" w14:textId="77777777" w:rsidTr="00CB09DC">
        <w:trPr>
          <w:trHeight w:val="1"/>
          <w:jc w:val="center"/>
        </w:trPr>
        <w:tc>
          <w:tcPr>
            <w:tcW w:w="1844" w:type="dxa"/>
            <w:vMerge/>
            <w:tcBorders>
              <w:left w:val="single" w:sz="4" w:space="0" w:color="000000"/>
              <w:right w:val="single" w:sz="4" w:space="0" w:color="000000"/>
            </w:tcBorders>
            <w:shd w:val="clear" w:color="auto" w:fill="FFFFFF"/>
            <w:vAlign w:val="center"/>
          </w:tcPr>
          <w:p w14:paraId="5A37A278"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2360BD26"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2022-2023</w:t>
            </w:r>
          </w:p>
        </w:tc>
        <w:tc>
          <w:tcPr>
            <w:tcW w:w="2073" w:type="dxa"/>
            <w:tcBorders>
              <w:top w:val="single" w:sz="4" w:space="0" w:color="000000"/>
              <w:left w:val="single" w:sz="4" w:space="0" w:color="000000"/>
              <w:bottom w:val="single" w:sz="4" w:space="0" w:color="000000"/>
              <w:right w:val="single" w:sz="4" w:space="0" w:color="000000"/>
            </w:tcBorders>
          </w:tcPr>
          <w:p w14:paraId="51450F54"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99,2</w:t>
            </w:r>
          </w:p>
        </w:tc>
        <w:tc>
          <w:tcPr>
            <w:tcW w:w="1620" w:type="dxa"/>
            <w:tcBorders>
              <w:top w:val="single" w:sz="4" w:space="0" w:color="000000"/>
              <w:left w:val="single" w:sz="4" w:space="0" w:color="000000"/>
              <w:bottom w:val="single" w:sz="4" w:space="0" w:color="000000"/>
              <w:right w:val="single" w:sz="4" w:space="0" w:color="000000"/>
            </w:tcBorders>
          </w:tcPr>
          <w:p w14:paraId="6169F004"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64,6</w:t>
            </w:r>
          </w:p>
        </w:tc>
        <w:tc>
          <w:tcPr>
            <w:tcW w:w="1723" w:type="dxa"/>
            <w:tcBorders>
              <w:top w:val="single" w:sz="4" w:space="0" w:color="000000"/>
              <w:left w:val="single" w:sz="4" w:space="0" w:color="000000"/>
              <w:bottom w:val="single" w:sz="4" w:space="0" w:color="000000"/>
              <w:right w:val="single" w:sz="4" w:space="0" w:color="000000"/>
            </w:tcBorders>
          </w:tcPr>
          <w:p w14:paraId="3829B5E0"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3,9</w:t>
            </w:r>
          </w:p>
        </w:tc>
      </w:tr>
      <w:tr w:rsidR="00B705BC" w:rsidRPr="006223D9" w14:paraId="2E6E3C7D" w14:textId="77777777" w:rsidTr="00CB09DC">
        <w:trPr>
          <w:trHeight w:val="1"/>
          <w:jc w:val="center"/>
        </w:trPr>
        <w:tc>
          <w:tcPr>
            <w:tcW w:w="1844" w:type="dxa"/>
            <w:vMerge/>
            <w:tcBorders>
              <w:left w:val="single" w:sz="4" w:space="0" w:color="000000"/>
              <w:bottom w:val="single" w:sz="4" w:space="0" w:color="000000"/>
              <w:right w:val="single" w:sz="4" w:space="0" w:color="000000"/>
            </w:tcBorders>
            <w:shd w:val="clear" w:color="auto" w:fill="FFFFFF"/>
            <w:vAlign w:val="center"/>
          </w:tcPr>
          <w:p w14:paraId="4C3FB6A5"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434EB65A"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2023-2024</w:t>
            </w:r>
          </w:p>
        </w:tc>
        <w:tc>
          <w:tcPr>
            <w:tcW w:w="2073" w:type="dxa"/>
            <w:tcBorders>
              <w:top w:val="single" w:sz="4" w:space="0" w:color="000000"/>
              <w:left w:val="single" w:sz="4" w:space="0" w:color="000000"/>
              <w:bottom w:val="single" w:sz="4" w:space="0" w:color="000000"/>
              <w:right w:val="single" w:sz="4" w:space="0" w:color="000000"/>
            </w:tcBorders>
          </w:tcPr>
          <w:p w14:paraId="3DB66F71"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99,7</w:t>
            </w:r>
          </w:p>
        </w:tc>
        <w:tc>
          <w:tcPr>
            <w:tcW w:w="1620" w:type="dxa"/>
            <w:tcBorders>
              <w:top w:val="single" w:sz="4" w:space="0" w:color="000000"/>
              <w:left w:val="single" w:sz="4" w:space="0" w:color="000000"/>
              <w:bottom w:val="single" w:sz="4" w:space="0" w:color="000000"/>
              <w:right w:val="single" w:sz="4" w:space="0" w:color="000000"/>
            </w:tcBorders>
          </w:tcPr>
          <w:p w14:paraId="1ADE063D"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74,2</w:t>
            </w:r>
          </w:p>
        </w:tc>
        <w:tc>
          <w:tcPr>
            <w:tcW w:w="1723" w:type="dxa"/>
            <w:tcBorders>
              <w:top w:val="single" w:sz="4" w:space="0" w:color="000000"/>
              <w:left w:val="single" w:sz="4" w:space="0" w:color="000000"/>
              <w:bottom w:val="single" w:sz="4" w:space="0" w:color="000000"/>
              <w:right w:val="single" w:sz="4" w:space="0" w:color="000000"/>
            </w:tcBorders>
          </w:tcPr>
          <w:p w14:paraId="52A210E0"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4,0</w:t>
            </w:r>
          </w:p>
        </w:tc>
      </w:tr>
      <w:tr w:rsidR="00B705BC" w:rsidRPr="006223D9" w14:paraId="13CE5D7C" w14:textId="77777777" w:rsidTr="00CB09DC">
        <w:trPr>
          <w:trHeight w:val="311"/>
          <w:jc w:val="center"/>
        </w:trPr>
        <w:tc>
          <w:tcPr>
            <w:tcW w:w="1844" w:type="dxa"/>
            <w:vMerge w:val="restart"/>
            <w:tcBorders>
              <w:top w:val="single" w:sz="4" w:space="0" w:color="000000"/>
              <w:left w:val="single" w:sz="4" w:space="0" w:color="000000"/>
              <w:right w:val="single" w:sz="4" w:space="0" w:color="000000"/>
            </w:tcBorders>
            <w:shd w:val="clear" w:color="auto" w:fill="FFFFFF"/>
          </w:tcPr>
          <w:p w14:paraId="56135C74" w14:textId="77777777" w:rsidR="00B705BC" w:rsidRPr="006223D9" w:rsidRDefault="00B705BC" w:rsidP="008C4FFD">
            <w:pPr>
              <w:spacing w:after="0" w:line="240" w:lineRule="auto"/>
              <w:ind w:right="-52"/>
              <w:jc w:val="both"/>
              <w:rPr>
                <w:rFonts w:ascii="Times New Roman" w:eastAsia="Times" w:hAnsi="Times New Roman" w:cs="Times New Roman"/>
                <w:sz w:val="24"/>
                <w:szCs w:val="24"/>
              </w:rPr>
            </w:pPr>
            <w:r w:rsidRPr="006223D9">
              <w:rPr>
                <w:rFonts w:ascii="Times New Roman" w:eastAsia="Times" w:hAnsi="Times New Roman" w:cs="Times New Roman"/>
                <w:sz w:val="24"/>
                <w:szCs w:val="24"/>
              </w:rPr>
              <w:t xml:space="preserve">Молдавский язык </w:t>
            </w:r>
          </w:p>
          <w:p w14:paraId="3FCEAE33" w14:textId="77777777" w:rsidR="00B705BC" w:rsidRPr="006223D9" w:rsidRDefault="00B705BC" w:rsidP="008C4FFD">
            <w:pPr>
              <w:spacing w:after="0" w:line="240" w:lineRule="auto"/>
              <w:ind w:right="-52"/>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76FDAF1E"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2019-2020</w:t>
            </w:r>
          </w:p>
        </w:tc>
        <w:tc>
          <w:tcPr>
            <w:tcW w:w="2073" w:type="dxa"/>
            <w:tcBorders>
              <w:top w:val="single" w:sz="4" w:space="0" w:color="000000"/>
              <w:left w:val="single" w:sz="4" w:space="0" w:color="000000"/>
              <w:bottom w:val="single" w:sz="4" w:space="0" w:color="000000"/>
              <w:right w:val="single" w:sz="4" w:space="0" w:color="000000"/>
            </w:tcBorders>
          </w:tcPr>
          <w:p w14:paraId="7D3414DF"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52119C55"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60,7</w:t>
            </w:r>
          </w:p>
        </w:tc>
        <w:tc>
          <w:tcPr>
            <w:tcW w:w="1723" w:type="dxa"/>
            <w:tcBorders>
              <w:top w:val="single" w:sz="4" w:space="0" w:color="000000"/>
              <w:left w:val="single" w:sz="4" w:space="0" w:color="000000"/>
              <w:bottom w:val="single" w:sz="4" w:space="0" w:color="000000"/>
              <w:right w:val="single" w:sz="4" w:space="0" w:color="000000"/>
            </w:tcBorders>
          </w:tcPr>
          <w:p w14:paraId="08A74352"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3,8</w:t>
            </w:r>
          </w:p>
        </w:tc>
      </w:tr>
      <w:tr w:rsidR="00B705BC" w:rsidRPr="006223D9" w14:paraId="59BCD5E2" w14:textId="77777777" w:rsidTr="00CB09DC">
        <w:trPr>
          <w:trHeight w:val="1"/>
          <w:jc w:val="center"/>
        </w:trPr>
        <w:tc>
          <w:tcPr>
            <w:tcW w:w="1844" w:type="dxa"/>
            <w:vMerge/>
            <w:tcBorders>
              <w:left w:val="single" w:sz="4" w:space="0" w:color="000000"/>
              <w:right w:val="single" w:sz="4" w:space="0" w:color="000000"/>
            </w:tcBorders>
            <w:shd w:val="clear" w:color="auto" w:fill="FFFFFF"/>
          </w:tcPr>
          <w:p w14:paraId="6EE51677"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659BCAD0"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2020-2021</w:t>
            </w:r>
          </w:p>
        </w:tc>
        <w:tc>
          <w:tcPr>
            <w:tcW w:w="2073" w:type="dxa"/>
            <w:tcBorders>
              <w:top w:val="single" w:sz="4" w:space="0" w:color="000000"/>
              <w:left w:val="single" w:sz="4" w:space="0" w:color="000000"/>
              <w:bottom w:val="single" w:sz="4" w:space="0" w:color="000000"/>
              <w:right w:val="single" w:sz="4" w:space="0" w:color="000000"/>
            </w:tcBorders>
          </w:tcPr>
          <w:p w14:paraId="24C089DF"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0975F09B"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59,6</w:t>
            </w:r>
          </w:p>
        </w:tc>
        <w:tc>
          <w:tcPr>
            <w:tcW w:w="1723" w:type="dxa"/>
            <w:tcBorders>
              <w:top w:val="single" w:sz="4" w:space="0" w:color="000000"/>
              <w:left w:val="single" w:sz="4" w:space="0" w:color="000000"/>
              <w:bottom w:val="single" w:sz="4" w:space="0" w:color="000000"/>
              <w:right w:val="single" w:sz="4" w:space="0" w:color="000000"/>
            </w:tcBorders>
          </w:tcPr>
          <w:p w14:paraId="0C9C0D74"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3,8</w:t>
            </w:r>
          </w:p>
        </w:tc>
      </w:tr>
      <w:tr w:rsidR="00B705BC" w:rsidRPr="006223D9" w14:paraId="3A1664A9" w14:textId="77777777" w:rsidTr="00CB09DC">
        <w:trPr>
          <w:trHeight w:val="1"/>
          <w:jc w:val="center"/>
        </w:trPr>
        <w:tc>
          <w:tcPr>
            <w:tcW w:w="1844" w:type="dxa"/>
            <w:vMerge/>
            <w:tcBorders>
              <w:left w:val="single" w:sz="4" w:space="0" w:color="000000"/>
              <w:right w:val="single" w:sz="4" w:space="0" w:color="000000"/>
            </w:tcBorders>
            <w:shd w:val="clear" w:color="auto" w:fill="FFFFFF"/>
          </w:tcPr>
          <w:p w14:paraId="3C662887"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362D8C53"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2021-2022</w:t>
            </w:r>
          </w:p>
        </w:tc>
        <w:tc>
          <w:tcPr>
            <w:tcW w:w="2073" w:type="dxa"/>
            <w:tcBorders>
              <w:top w:val="single" w:sz="4" w:space="0" w:color="000000"/>
              <w:left w:val="single" w:sz="4" w:space="0" w:color="000000"/>
              <w:bottom w:val="single" w:sz="4" w:space="0" w:color="000000"/>
              <w:right w:val="single" w:sz="4" w:space="0" w:color="000000"/>
            </w:tcBorders>
          </w:tcPr>
          <w:p w14:paraId="0C6D185C"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504C2A7B"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58,3</w:t>
            </w:r>
          </w:p>
        </w:tc>
        <w:tc>
          <w:tcPr>
            <w:tcW w:w="1723" w:type="dxa"/>
            <w:tcBorders>
              <w:top w:val="single" w:sz="4" w:space="0" w:color="000000"/>
              <w:left w:val="single" w:sz="4" w:space="0" w:color="000000"/>
              <w:bottom w:val="single" w:sz="4" w:space="0" w:color="000000"/>
              <w:right w:val="single" w:sz="4" w:space="0" w:color="000000"/>
            </w:tcBorders>
          </w:tcPr>
          <w:p w14:paraId="15069F35"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3,8</w:t>
            </w:r>
          </w:p>
        </w:tc>
      </w:tr>
      <w:tr w:rsidR="00B705BC" w:rsidRPr="006223D9" w14:paraId="3E1F532D" w14:textId="77777777" w:rsidTr="00CB09DC">
        <w:trPr>
          <w:trHeight w:val="1"/>
          <w:jc w:val="center"/>
        </w:trPr>
        <w:tc>
          <w:tcPr>
            <w:tcW w:w="1844" w:type="dxa"/>
            <w:vMerge/>
            <w:tcBorders>
              <w:left w:val="single" w:sz="4" w:space="0" w:color="000000"/>
              <w:right w:val="single" w:sz="4" w:space="0" w:color="000000"/>
            </w:tcBorders>
            <w:shd w:val="clear" w:color="auto" w:fill="FFFFFF"/>
          </w:tcPr>
          <w:p w14:paraId="082067E9"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5E3F182E"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2022-2023</w:t>
            </w:r>
          </w:p>
        </w:tc>
        <w:tc>
          <w:tcPr>
            <w:tcW w:w="2073" w:type="dxa"/>
            <w:tcBorders>
              <w:top w:val="single" w:sz="4" w:space="0" w:color="000000"/>
              <w:left w:val="single" w:sz="4" w:space="0" w:color="000000"/>
              <w:bottom w:val="single" w:sz="4" w:space="0" w:color="000000"/>
              <w:right w:val="single" w:sz="4" w:space="0" w:color="000000"/>
            </w:tcBorders>
          </w:tcPr>
          <w:p w14:paraId="358F81F1"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5D78BD3C"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63,1</w:t>
            </w:r>
          </w:p>
        </w:tc>
        <w:tc>
          <w:tcPr>
            <w:tcW w:w="1723" w:type="dxa"/>
            <w:tcBorders>
              <w:top w:val="single" w:sz="4" w:space="0" w:color="000000"/>
              <w:left w:val="single" w:sz="4" w:space="0" w:color="000000"/>
              <w:bottom w:val="single" w:sz="4" w:space="0" w:color="000000"/>
              <w:right w:val="single" w:sz="4" w:space="0" w:color="000000"/>
            </w:tcBorders>
          </w:tcPr>
          <w:p w14:paraId="7C0099F5"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3,9</w:t>
            </w:r>
          </w:p>
        </w:tc>
      </w:tr>
      <w:tr w:rsidR="00B705BC" w:rsidRPr="006223D9" w14:paraId="34DF57DD" w14:textId="77777777" w:rsidTr="00CB09DC">
        <w:trPr>
          <w:trHeight w:val="1"/>
          <w:jc w:val="center"/>
        </w:trPr>
        <w:tc>
          <w:tcPr>
            <w:tcW w:w="1844" w:type="dxa"/>
            <w:vMerge/>
            <w:tcBorders>
              <w:left w:val="single" w:sz="4" w:space="0" w:color="000000"/>
              <w:right w:val="single" w:sz="4" w:space="0" w:color="000000"/>
            </w:tcBorders>
            <w:shd w:val="clear" w:color="auto" w:fill="FFFFFF"/>
          </w:tcPr>
          <w:p w14:paraId="52C6B2E6"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2BC9FB52"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2023-2024</w:t>
            </w:r>
          </w:p>
        </w:tc>
        <w:tc>
          <w:tcPr>
            <w:tcW w:w="2073" w:type="dxa"/>
            <w:tcBorders>
              <w:top w:val="single" w:sz="4" w:space="0" w:color="000000"/>
              <w:left w:val="single" w:sz="4" w:space="0" w:color="000000"/>
              <w:bottom w:val="single" w:sz="4" w:space="0" w:color="000000"/>
              <w:right w:val="single" w:sz="4" w:space="0" w:color="000000"/>
            </w:tcBorders>
          </w:tcPr>
          <w:p w14:paraId="7EBB437D"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71191648"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62,5</w:t>
            </w:r>
          </w:p>
        </w:tc>
        <w:tc>
          <w:tcPr>
            <w:tcW w:w="1723" w:type="dxa"/>
            <w:tcBorders>
              <w:top w:val="single" w:sz="4" w:space="0" w:color="000000"/>
              <w:left w:val="single" w:sz="4" w:space="0" w:color="000000"/>
              <w:bottom w:val="single" w:sz="4" w:space="0" w:color="000000"/>
              <w:right w:val="single" w:sz="4" w:space="0" w:color="000000"/>
            </w:tcBorders>
          </w:tcPr>
          <w:p w14:paraId="6A78BC5E"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3,9</w:t>
            </w:r>
          </w:p>
        </w:tc>
      </w:tr>
      <w:tr w:rsidR="00B705BC" w:rsidRPr="006223D9" w14:paraId="30AE2ACC" w14:textId="77777777" w:rsidTr="00CB09DC">
        <w:trPr>
          <w:trHeight w:val="262"/>
          <w:jc w:val="center"/>
        </w:trPr>
        <w:tc>
          <w:tcPr>
            <w:tcW w:w="1844" w:type="dxa"/>
            <w:vMerge w:val="restart"/>
            <w:tcBorders>
              <w:top w:val="single" w:sz="4" w:space="0" w:color="000000"/>
              <w:left w:val="single" w:sz="4" w:space="0" w:color="000000"/>
              <w:right w:val="single" w:sz="4" w:space="0" w:color="000000"/>
            </w:tcBorders>
            <w:shd w:val="clear" w:color="auto" w:fill="FFFFFF"/>
          </w:tcPr>
          <w:p w14:paraId="773A7A78" w14:textId="77777777" w:rsidR="00B705BC" w:rsidRPr="006223D9" w:rsidRDefault="00B705BC" w:rsidP="008C4FFD">
            <w:pPr>
              <w:spacing w:after="0" w:line="240" w:lineRule="auto"/>
              <w:ind w:right="-52"/>
              <w:jc w:val="both"/>
              <w:rPr>
                <w:rFonts w:ascii="Times New Roman" w:eastAsia="Times" w:hAnsi="Times New Roman" w:cs="Times New Roman"/>
                <w:sz w:val="24"/>
                <w:szCs w:val="24"/>
              </w:rPr>
            </w:pPr>
            <w:r w:rsidRPr="006223D9">
              <w:rPr>
                <w:rFonts w:ascii="Times New Roman" w:eastAsia="Times" w:hAnsi="Times New Roman" w:cs="Times New Roman"/>
                <w:sz w:val="24"/>
                <w:szCs w:val="24"/>
              </w:rPr>
              <w:t>Украинский язык</w:t>
            </w:r>
          </w:p>
          <w:p w14:paraId="19794ED9" w14:textId="77777777" w:rsidR="00B705BC" w:rsidRPr="006223D9" w:rsidRDefault="00B705BC" w:rsidP="008C4FFD">
            <w:pPr>
              <w:spacing w:after="0" w:line="240" w:lineRule="auto"/>
              <w:ind w:right="-52"/>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5DD29B0B"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2019-2020</w:t>
            </w:r>
          </w:p>
        </w:tc>
        <w:tc>
          <w:tcPr>
            <w:tcW w:w="2073" w:type="dxa"/>
            <w:tcBorders>
              <w:top w:val="single" w:sz="4" w:space="0" w:color="000000"/>
              <w:left w:val="single" w:sz="4" w:space="0" w:color="000000"/>
              <w:bottom w:val="single" w:sz="4" w:space="0" w:color="000000"/>
              <w:right w:val="single" w:sz="4" w:space="0" w:color="000000"/>
            </w:tcBorders>
          </w:tcPr>
          <w:p w14:paraId="7392E862"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65E9ED50"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60,7</w:t>
            </w:r>
          </w:p>
        </w:tc>
        <w:tc>
          <w:tcPr>
            <w:tcW w:w="1723" w:type="dxa"/>
            <w:tcBorders>
              <w:top w:val="single" w:sz="4" w:space="0" w:color="000000"/>
              <w:left w:val="single" w:sz="4" w:space="0" w:color="000000"/>
              <w:bottom w:val="single" w:sz="4" w:space="0" w:color="000000"/>
              <w:right w:val="single" w:sz="4" w:space="0" w:color="000000"/>
            </w:tcBorders>
          </w:tcPr>
          <w:p w14:paraId="5A41FDB0"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3,8</w:t>
            </w:r>
          </w:p>
        </w:tc>
      </w:tr>
      <w:tr w:rsidR="00B705BC" w:rsidRPr="006223D9" w14:paraId="00256E36" w14:textId="77777777" w:rsidTr="00CB09DC">
        <w:trPr>
          <w:trHeight w:val="1"/>
          <w:jc w:val="center"/>
        </w:trPr>
        <w:tc>
          <w:tcPr>
            <w:tcW w:w="1844" w:type="dxa"/>
            <w:vMerge/>
            <w:tcBorders>
              <w:left w:val="single" w:sz="4" w:space="0" w:color="000000"/>
              <w:right w:val="single" w:sz="4" w:space="0" w:color="000000"/>
            </w:tcBorders>
            <w:shd w:val="clear" w:color="auto" w:fill="FFFFFF"/>
          </w:tcPr>
          <w:p w14:paraId="24AC9021"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0B22086D"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2020-2021</w:t>
            </w:r>
          </w:p>
        </w:tc>
        <w:tc>
          <w:tcPr>
            <w:tcW w:w="2073" w:type="dxa"/>
            <w:tcBorders>
              <w:top w:val="single" w:sz="4" w:space="0" w:color="000000"/>
              <w:left w:val="single" w:sz="4" w:space="0" w:color="000000"/>
              <w:bottom w:val="single" w:sz="4" w:space="0" w:color="000000"/>
              <w:right w:val="single" w:sz="4" w:space="0" w:color="000000"/>
            </w:tcBorders>
          </w:tcPr>
          <w:p w14:paraId="33A9E72F"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1816C8A6"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59,6</w:t>
            </w:r>
          </w:p>
        </w:tc>
        <w:tc>
          <w:tcPr>
            <w:tcW w:w="1723" w:type="dxa"/>
            <w:tcBorders>
              <w:top w:val="single" w:sz="4" w:space="0" w:color="000000"/>
              <w:left w:val="single" w:sz="4" w:space="0" w:color="000000"/>
              <w:bottom w:val="single" w:sz="4" w:space="0" w:color="000000"/>
              <w:right w:val="single" w:sz="4" w:space="0" w:color="000000"/>
            </w:tcBorders>
          </w:tcPr>
          <w:p w14:paraId="3D1C423A"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3,8</w:t>
            </w:r>
          </w:p>
        </w:tc>
      </w:tr>
      <w:tr w:rsidR="00B705BC" w:rsidRPr="006223D9" w14:paraId="30340B35" w14:textId="77777777" w:rsidTr="00CB09DC">
        <w:trPr>
          <w:trHeight w:val="1"/>
          <w:jc w:val="center"/>
        </w:trPr>
        <w:tc>
          <w:tcPr>
            <w:tcW w:w="1844" w:type="dxa"/>
            <w:vMerge/>
            <w:tcBorders>
              <w:left w:val="single" w:sz="4" w:space="0" w:color="000000"/>
              <w:right w:val="single" w:sz="4" w:space="0" w:color="000000"/>
            </w:tcBorders>
            <w:shd w:val="clear" w:color="auto" w:fill="FFFFFF"/>
          </w:tcPr>
          <w:p w14:paraId="3701B781"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57E997F2"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2021-2022</w:t>
            </w:r>
          </w:p>
        </w:tc>
        <w:tc>
          <w:tcPr>
            <w:tcW w:w="2073" w:type="dxa"/>
            <w:tcBorders>
              <w:top w:val="single" w:sz="4" w:space="0" w:color="000000"/>
              <w:left w:val="single" w:sz="4" w:space="0" w:color="000000"/>
              <w:bottom w:val="single" w:sz="4" w:space="0" w:color="000000"/>
              <w:right w:val="single" w:sz="4" w:space="0" w:color="000000"/>
            </w:tcBorders>
          </w:tcPr>
          <w:p w14:paraId="3776FD1A"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6AD88E48"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64,3</w:t>
            </w:r>
          </w:p>
        </w:tc>
        <w:tc>
          <w:tcPr>
            <w:tcW w:w="1723" w:type="dxa"/>
            <w:tcBorders>
              <w:top w:val="single" w:sz="4" w:space="0" w:color="000000"/>
              <w:left w:val="single" w:sz="4" w:space="0" w:color="000000"/>
              <w:bottom w:val="single" w:sz="4" w:space="0" w:color="000000"/>
              <w:right w:val="single" w:sz="4" w:space="0" w:color="000000"/>
            </w:tcBorders>
          </w:tcPr>
          <w:p w14:paraId="10D75712"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3,8</w:t>
            </w:r>
          </w:p>
        </w:tc>
      </w:tr>
      <w:tr w:rsidR="00B705BC" w:rsidRPr="006223D9" w14:paraId="3BD476CB" w14:textId="77777777" w:rsidTr="00CB09DC">
        <w:trPr>
          <w:trHeight w:val="1"/>
          <w:jc w:val="center"/>
        </w:trPr>
        <w:tc>
          <w:tcPr>
            <w:tcW w:w="1844" w:type="dxa"/>
            <w:vMerge/>
            <w:tcBorders>
              <w:left w:val="single" w:sz="4" w:space="0" w:color="000000"/>
              <w:right w:val="single" w:sz="4" w:space="0" w:color="000000"/>
            </w:tcBorders>
            <w:shd w:val="clear" w:color="auto" w:fill="FFFFFF"/>
          </w:tcPr>
          <w:p w14:paraId="579EB689"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7ECD8E24"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2022-2023</w:t>
            </w:r>
          </w:p>
        </w:tc>
        <w:tc>
          <w:tcPr>
            <w:tcW w:w="2073" w:type="dxa"/>
            <w:tcBorders>
              <w:top w:val="single" w:sz="4" w:space="0" w:color="000000"/>
              <w:left w:val="single" w:sz="4" w:space="0" w:color="000000"/>
              <w:bottom w:val="single" w:sz="4" w:space="0" w:color="000000"/>
              <w:right w:val="single" w:sz="4" w:space="0" w:color="000000"/>
            </w:tcBorders>
          </w:tcPr>
          <w:p w14:paraId="2ED2FC42"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6F242925"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65,5</w:t>
            </w:r>
          </w:p>
        </w:tc>
        <w:tc>
          <w:tcPr>
            <w:tcW w:w="1723" w:type="dxa"/>
            <w:tcBorders>
              <w:top w:val="single" w:sz="4" w:space="0" w:color="000000"/>
              <w:left w:val="single" w:sz="4" w:space="0" w:color="000000"/>
              <w:bottom w:val="single" w:sz="4" w:space="0" w:color="000000"/>
              <w:right w:val="single" w:sz="4" w:space="0" w:color="000000"/>
            </w:tcBorders>
          </w:tcPr>
          <w:p w14:paraId="594B60FC"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4,1</w:t>
            </w:r>
          </w:p>
        </w:tc>
      </w:tr>
      <w:tr w:rsidR="00B705BC" w:rsidRPr="006223D9" w14:paraId="62C0A952" w14:textId="77777777" w:rsidTr="00D516CC">
        <w:trPr>
          <w:trHeight w:val="1"/>
          <w:jc w:val="center"/>
        </w:trPr>
        <w:tc>
          <w:tcPr>
            <w:tcW w:w="1844" w:type="dxa"/>
            <w:vMerge/>
            <w:tcBorders>
              <w:left w:val="single" w:sz="4" w:space="0" w:color="000000"/>
              <w:bottom w:val="single" w:sz="4" w:space="0" w:color="auto"/>
              <w:right w:val="single" w:sz="4" w:space="0" w:color="000000"/>
            </w:tcBorders>
            <w:shd w:val="clear" w:color="auto" w:fill="FFFFFF"/>
          </w:tcPr>
          <w:p w14:paraId="60DE1C04"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43E5B03A"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2023-2024</w:t>
            </w:r>
          </w:p>
        </w:tc>
        <w:tc>
          <w:tcPr>
            <w:tcW w:w="2073" w:type="dxa"/>
            <w:tcBorders>
              <w:top w:val="single" w:sz="4" w:space="0" w:color="000000"/>
              <w:left w:val="single" w:sz="4" w:space="0" w:color="000000"/>
              <w:bottom w:val="single" w:sz="4" w:space="0" w:color="000000"/>
              <w:right w:val="single" w:sz="4" w:space="0" w:color="000000"/>
            </w:tcBorders>
          </w:tcPr>
          <w:p w14:paraId="5DA674B0"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55D7790D"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82,6</w:t>
            </w:r>
          </w:p>
        </w:tc>
        <w:tc>
          <w:tcPr>
            <w:tcW w:w="1723" w:type="dxa"/>
            <w:tcBorders>
              <w:top w:val="single" w:sz="4" w:space="0" w:color="000000"/>
              <w:left w:val="single" w:sz="4" w:space="0" w:color="000000"/>
              <w:bottom w:val="single" w:sz="4" w:space="0" w:color="000000"/>
              <w:right w:val="single" w:sz="4" w:space="0" w:color="000000"/>
            </w:tcBorders>
          </w:tcPr>
          <w:p w14:paraId="464BBDE4"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4,3</w:t>
            </w:r>
          </w:p>
        </w:tc>
      </w:tr>
      <w:tr w:rsidR="00B705BC" w:rsidRPr="006223D9" w14:paraId="17F68067" w14:textId="77777777" w:rsidTr="00D516CC">
        <w:trPr>
          <w:trHeight w:val="254"/>
          <w:jc w:val="center"/>
        </w:trPr>
        <w:tc>
          <w:tcPr>
            <w:tcW w:w="1844" w:type="dxa"/>
            <w:vMerge w:val="restart"/>
            <w:tcBorders>
              <w:top w:val="single" w:sz="4" w:space="0" w:color="auto"/>
              <w:left w:val="single" w:sz="4" w:space="0" w:color="auto"/>
              <w:bottom w:val="single" w:sz="4" w:space="0" w:color="auto"/>
              <w:right w:val="single" w:sz="4" w:space="0" w:color="auto"/>
            </w:tcBorders>
            <w:shd w:val="clear" w:color="auto" w:fill="FFFFFF"/>
          </w:tcPr>
          <w:p w14:paraId="142C924C" w14:textId="77777777" w:rsidR="00B705BC" w:rsidRPr="006223D9" w:rsidRDefault="00B705BC" w:rsidP="008C4FFD">
            <w:pPr>
              <w:spacing w:after="0" w:line="240" w:lineRule="auto"/>
              <w:ind w:right="-52"/>
              <w:jc w:val="both"/>
              <w:rPr>
                <w:rFonts w:ascii="Times New Roman" w:eastAsia="Times" w:hAnsi="Times New Roman" w:cs="Times New Roman"/>
                <w:sz w:val="24"/>
                <w:szCs w:val="24"/>
              </w:rPr>
            </w:pPr>
            <w:r w:rsidRPr="006223D9">
              <w:rPr>
                <w:rFonts w:ascii="Times New Roman" w:eastAsia="Times" w:hAnsi="Times New Roman" w:cs="Times New Roman"/>
                <w:sz w:val="24"/>
                <w:szCs w:val="24"/>
              </w:rPr>
              <w:t>Алгебра</w:t>
            </w:r>
          </w:p>
          <w:p w14:paraId="0CF5297B" w14:textId="77777777" w:rsidR="00B705BC" w:rsidRPr="006223D9" w:rsidRDefault="00B705BC" w:rsidP="008C4FFD">
            <w:pPr>
              <w:spacing w:after="0" w:line="240" w:lineRule="auto"/>
              <w:ind w:right="-52"/>
              <w:jc w:val="both"/>
              <w:rPr>
                <w:rFonts w:ascii="Times New Roman" w:hAnsi="Times New Roman" w:cs="Times New Roman"/>
                <w:sz w:val="24"/>
                <w:szCs w:val="24"/>
              </w:rPr>
            </w:pPr>
          </w:p>
          <w:p w14:paraId="34450C2E" w14:textId="77777777" w:rsidR="00B705BC" w:rsidRPr="006223D9" w:rsidRDefault="00B705BC" w:rsidP="008C4FFD">
            <w:pPr>
              <w:spacing w:after="0" w:line="240" w:lineRule="auto"/>
              <w:ind w:right="-52"/>
              <w:jc w:val="both"/>
              <w:rPr>
                <w:rFonts w:ascii="Times New Roman" w:hAnsi="Times New Roman" w:cs="Times New Roman"/>
                <w:sz w:val="24"/>
                <w:szCs w:val="24"/>
              </w:rPr>
            </w:pPr>
          </w:p>
          <w:p w14:paraId="57F118E7" w14:textId="77777777" w:rsidR="00B705BC" w:rsidRPr="006223D9" w:rsidRDefault="00B705BC" w:rsidP="008C4FFD">
            <w:pPr>
              <w:spacing w:after="0" w:line="240" w:lineRule="auto"/>
              <w:ind w:right="-52"/>
              <w:jc w:val="both"/>
              <w:rPr>
                <w:rFonts w:ascii="Times New Roman" w:hAnsi="Times New Roman" w:cs="Times New Roman"/>
                <w:sz w:val="24"/>
                <w:szCs w:val="24"/>
              </w:rPr>
            </w:pPr>
          </w:p>
          <w:p w14:paraId="575527BD" w14:textId="77777777" w:rsidR="00B705BC" w:rsidRPr="006223D9" w:rsidRDefault="00B705BC" w:rsidP="008C4FFD">
            <w:pPr>
              <w:spacing w:after="0" w:line="240" w:lineRule="auto"/>
              <w:ind w:right="-52"/>
              <w:jc w:val="both"/>
              <w:rPr>
                <w:rFonts w:ascii="Times New Roman" w:hAnsi="Times New Roman" w:cs="Times New Roman"/>
                <w:sz w:val="24"/>
                <w:szCs w:val="24"/>
              </w:rPr>
            </w:pPr>
            <w:r w:rsidRPr="006223D9">
              <w:rPr>
                <w:rFonts w:ascii="Times New Roman" w:hAnsi="Times New Roman" w:cs="Times New Roman"/>
                <w:sz w:val="24"/>
                <w:szCs w:val="24"/>
              </w:rPr>
              <w:lastRenderedPageBreak/>
              <w:t>Математика: алгебра геометрия</w:t>
            </w:r>
          </w:p>
        </w:tc>
        <w:tc>
          <w:tcPr>
            <w:tcW w:w="2267" w:type="dxa"/>
            <w:tcBorders>
              <w:top w:val="single" w:sz="4" w:space="0" w:color="000000"/>
              <w:left w:val="single" w:sz="4" w:space="0" w:color="auto"/>
              <w:bottom w:val="single" w:sz="4" w:space="0" w:color="000000"/>
              <w:right w:val="single" w:sz="4" w:space="0" w:color="000000"/>
            </w:tcBorders>
          </w:tcPr>
          <w:p w14:paraId="78E264FC"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lastRenderedPageBreak/>
              <w:t>2019-2020</w:t>
            </w:r>
          </w:p>
        </w:tc>
        <w:tc>
          <w:tcPr>
            <w:tcW w:w="2073" w:type="dxa"/>
            <w:tcBorders>
              <w:top w:val="single" w:sz="4" w:space="0" w:color="000000"/>
              <w:left w:val="single" w:sz="4" w:space="0" w:color="000000"/>
              <w:bottom w:val="single" w:sz="4" w:space="0" w:color="000000"/>
              <w:right w:val="single" w:sz="4" w:space="0" w:color="000000"/>
            </w:tcBorders>
          </w:tcPr>
          <w:p w14:paraId="204903E5"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2C2734D8"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57,2</w:t>
            </w:r>
          </w:p>
        </w:tc>
        <w:tc>
          <w:tcPr>
            <w:tcW w:w="1723" w:type="dxa"/>
            <w:tcBorders>
              <w:top w:val="single" w:sz="4" w:space="0" w:color="000000"/>
              <w:left w:val="single" w:sz="4" w:space="0" w:color="000000"/>
              <w:bottom w:val="single" w:sz="4" w:space="0" w:color="000000"/>
              <w:right w:val="single" w:sz="4" w:space="0" w:color="000000"/>
            </w:tcBorders>
          </w:tcPr>
          <w:p w14:paraId="77231556"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3,75</w:t>
            </w:r>
          </w:p>
        </w:tc>
      </w:tr>
      <w:tr w:rsidR="00B705BC" w:rsidRPr="006223D9" w14:paraId="3608BBFC" w14:textId="77777777" w:rsidTr="00D516CC">
        <w:trPr>
          <w:trHeight w:val="1"/>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FFFFFF"/>
          </w:tcPr>
          <w:p w14:paraId="66A8A224"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auto"/>
              <w:bottom w:val="single" w:sz="4" w:space="0" w:color="000000"/>
              <w:right w:val="single" w:sz="4" w:space="0" w:color="000000"/>
            </w:tcBorders>
          </w:tcPr>
          <w:p w14:paraId="6E613E27"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2020-2021</w:t>
            </w:r>
          </w:p>
        </w:tc>
        <w:tc>
          <w:tcPr>
            <w:tcW w:w="2073" w:type="dxa"/>
            <w:tcBorders>
              <w:top w:val="single" w:sz="4" w:space="0" w:color="000000"/>
              <w:left w:val="single" w:sz="4" w:space="0" w:color="000000"/>
              <w:bottom w:val="single" w:sz="4" w:space="0" w:color="000000"/>
              <w:right w:val="single" w:sz="4" w:space="0" w:color="000000"/>
            </w:tcBorders>
          </w:tcPr>
          <w:p w14:paraId="239A60C5"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747F301E"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56,0</w:t>
            </w:r>
          </w:p>
        </w:tc>
        <w:tc>
          <w:tcPr>
            <w:tcW w:w="1723" w:type="dxa"/>
            <w:tcBorders>
              <w:top w:val="single" w:sz="4" w:space="0" w:color="000000"/>
              <w:left w:val="single" w:sz="4" w:space="0" w:color="000000"/>
              <w:bottom w:val="single" w:sz="4" w:space="0" w:color="000000"/>
              <w:right w:val="single" w:sz="4" w:space="0" w:color="000000"/>
            </w:tcBorders>
          </w:tcPr>
          <w:p w14:paraId="4E65E4D6"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3,8</w:t>
            </w:r>
          </w:p>
        </w:tc>
      </w:tr>
      <w:tr w:rsidR="00B705BC" w:rsidRPr="006223D9" w14:paraId="3EDEA641" w14:textId="77777777" w:rsidTr="00D516CC">
        <w:trPr>
          <w:trHeight w:val="1"/>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FFFFFF"/>
          </w:tcPr>
          <w:p w14:paraId="08208F03"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auto"/>
              <w:bottom w:val="single" w:sz="4" w:space="0" w:color="000000"/>
              <w:right w:val="single" w:sz="4" w:space="0" w:color="000000"/>
            </w:tcBorders>
          </w:tcPr>
          <w:p w14:paraId="641B1F1C"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2021-2022</w:t>
            </w:r>
          </w:p>
        </w:tc>
        <w:tc>
          <w:tcPr>
            <w:tcW w:w="2073" w:type="dxa"/>
            <w:tcBorders>
              <w:top w:val="single" w:sz="4" w:space="0" w:color="000000"/>
              <w:left w:val="single" w:sz="4" w:space="0" w:color="000000"/>
              <w:bottom w:val="single" w:sz="4" w:space="0" w:color="000000"/>
              <w:right w:val="single" w:sz="4" w:space="0" w:color="000000"/>
            </w:tcBorders>
          </w:tcPr>
          <w:p w14:paraId="7F8557C6"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398548A2"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54,6</w:t>
            </w:r>
          </w:p>
        </w:tc>
        <w:tc>
          <w:tcPr>
            <w:tcW w:w="1723" w:type="dxa"/>
            <w:tcBorders>
              <w:top w:val="single" w:sz="4" w:space="0" w:color="000000"/>
              <w:left w:val="single" w:sz="4" w:space="0" w:color="000000"/>
              <w:bottom w:val="single" w:sz="4" w:space="0" w:color="000000"/>
              <w:right w:val="single" w:sz="4" w:space="0" w:color="000000"/>
            </w:tcBorders>
          </w:tcPr>
          <w:p w14:paraId="49403283"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3,7</w:t>
            </w:r>
          </w:p>
        </w:tc>
      </w:tr>
      <w:tr w:rsidR="00B705BC" w:rsidRPr="006223D9" w14:paraId="1A04D1B0" w14:textId="77777777" w:rsidTr="00D516CC">
        <w:trPr>
          <w:trHeight w:val="1"/>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FFFFFF"/>
          </w:tcPr>
          <w:p w14:paraId="7E9CDD35"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auto"/>
              <w:bottom w:val="single" w:sz="4" w:space="0" w:color="000000"/>
              <w:right w:val="single" w:sz="4" w:space="0" w:color="000000"/>
            </w:tcBorders>
          </w:tcPr>
          <w:p w14:paraId="62DF3309"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2022-2023</w:t>
            </w:r>
          </w:p>
        </w:tc>
        <w:tc>
          <w:tcPr>
            <w:tcW w:w="2073" w:type="dxa"/>
            <w:tcBorders>
              <w:top w:val="single" w:sz="4" w:space="0" w:color="000000"/>
              <w:left w:val="single" w:sz="4" w:space="0" w:color="000000"/>
              <w:bottom w:val="single" w:sz="4" w:space="0" w:color="000000"/>
              <w:right w:val="single" w:sz="4" w:space="0" w:color="000000"/>
            </w:tcBorders>
          </w:tcPr>
          <w:p w14:paraId="27B5D8FB"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99,9</w:t>
            </w:r>
          </w:p>
        </w:tc>
        <w:tc>
          <w:tcPr>
            <w:tcW w:w="1620" w:type="dxa"/>
            <w:tcBorders>
              <w:top w:val="single" w:sz="4" w:space="0" w:color="000000"/>
              <w:left w:val="single" w:sz="4" w:space="0" w:color="000000"/>
              <w:bottom w:val="single" w:sz="4" w:space="0" w:color="000000"/>
              <w:right w:val="single" w:sz="4" w:space="0" w:color="000000"/>
            </w:tcBorders>
          </w:tcPr>
          <w:p w14:paraId="0651E091"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49,0</w:t>
            </w:r>
          </w:p>
        </w:tc>
        <w:tc>
          <w:tcPr>
            <w:tcW w:w="1723" w:type="dxa"/>
            <w:tcBorders>
              <w:top w:val="single" w:sz="4" w:space="0" w:color="000000"/>
              <w:left w:val="single" w:sz="4" w:space="0" w:color="000000"/>
              <w:bottom w:val="single" w:sz="4" w:space="0" w:color="000000"/>
              <w:right w:val="single" w:sz="4" w:space="0" w:color="000000"/>
            </w:tcBorders>
          </w:tcPr>
          <w:p w14:paraId="0E20C3D1"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3,6</w:t>
            </w:r>
          </w:p>
        </w:tc>
      </w:tr>
      <w:tr w:rsidR="00B705BC" w:rsidRPr="006223D9" w14:paraId="5620FBE5" w14:textId="77777777" w:rsidTr="00D516CC">
        <w:trPr>
          <w:trHeight w:val="1"/>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FFFFFF"/>
          </w:tcPr>
          <w:p w14:paraId="45ED1F95"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auto"/>
              <w:bottom w:val="single" w:sz="4" w:space="0" w:color="000000"/>
              <w:right w:val="single" w:sz="4" w:space="0" w:color="000000"/>
            </w:tcBorders>
          </w:tcPr>
          <w:p w14:paraId="34E17E62"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2023-2024</w:t>
            </w:r>
          </w:p>
        </w:tc>
        <w:tc>
          <w:tcPr>
            <w:tcW w:w="2073" w:type="dxa"/>
            <w:tcBorders>
              <w:top w:val="single" w:sz="4" w:space="0" w:color="000000"/>
              <w:left w:val="single" w:sz="4" w:space="0" w:color="000000"/>
              <w:bottom w:val="single" w:sz="4" w:space="0" w:color="000000"/>
              <w:right w:val="single" w:sz="4" w:space="0" w:color="000000"/>
            </w:tcBorders>
          </w:tcPr>
          <w:p w14:paraId="49BA349E"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p>
          <w:p w14:paraId="07816206"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99,98</w:t>
            </w:r>
          </w:p>
          <w:p w14:paraId="099A44BE"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7E4BE837"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p>
          <w:p w14:paraId="411872DA"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41,1</w:t>
            </w:r>
          </w:p>
          <w:p w14:paraId="61FAEC2F"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45,2</w:t>
            </w:r>
          </w:p>
        </w:tc>
        <w:tc>
          <w:tcPr>
            <w:tcW w:w="1723" w:type="dxa"/>
            <w:tcBorders>
              <w:top w:val="single" w:sz="4" w:space="0" w:color="000000"/>
              <w:left w:val="single" w:sz="4" w:space="0" w:color="000000"/>
              <w:bottom w:val="single" w:sz="4" w:space="0" w:color="000000"/>
              <w:right w:val="single" w:sz="4" w:space="0" w:color="000000"/>
            </w:tcBorders>
          </w:tcPr>
          <w:p w14:paraId="7243C2DA"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p>
          <w:p w14:paraId="2C972819"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3,5</w:t>
            </w:r>
          </w:p>
          <w:p w14:paraId="3DEA0725"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3,6</w:t>
            </w:r>
          </w:p>
        </w:tc>
      </w:tr>
    </w:tbl>
    <w:p w14:paraId="60BD8619" w14:textId="77777777" w:rsidR="00B705BC" w:rsidRPr="006223D9" w:rsidRDefault="00B705BC" w:rsidP="008C4FFD">
      <w:pPr>
        <w:spacing w:after="0" w:line="240" w:lineRule="auto"/>
        <w:ind w:firstLine="709"/>
        <w:jc w:val="both"/>
        <w:rPr>
          <w:rFonts w:ascii="Times New Roman" w:eastAsia="Times New Roman" w:hAnsi="Times New Roman" w:cs="Times New Roman"/>
          <w:sz w:val="24"/>
          <w:szCs w:val="24"/>
        </w:rPr>
      </w:pPr>
    </w:p>
    <w:p w14:paraId="0030CAE5" w14:textId="30476D98" w:rsidR="00B705BC" w:rsidRPr="006223D9" w:rsidRDefault="00B705BC"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Получили аттестаты об основном общем образовании 4226 (97,3%) выпускник, свидетельство коррекционного образования – 87 выпускников. 2 девятиклассников оставлены на повторный курс обучения. Академическая справка выдана 28 девятиклассникам. 290 выпускника получили аттестат особого образца (с отличием).</w:t>
      </w:r>
    </w:p>
    <w:p w14:paraId="47F4C4FE" w14:textId="77777777" w:rsidR="00B705BC" w:rsidRPr="006223D9" w:rsidRDefault="00B705BC"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2024 году по итогам государственной (итоговой) аттестации за курс среднего (полного) общего образования для выпускников текущего года:</w:t>
      </w:r>
    </w:p>
    <w:p w14:paraId="1436180C" w14:textId="77777777" w:rsidR="00B705BC" w:rsidRPr="006223D9" w:rsidRDefault="00B705BC"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а) по математике успеваемость составила 98,5%, качество знаний – 40,7%, средний балл – 3,5;</w:t>
      </w:r>
    </w:p>
    <w:p w14:paraId="7A453AAE" w14:textId="77777777" w:rsidR="00B705BC" w:rsidRPr="006223D9" w:rsidRDefault="00B705BC"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б) по родному языку успеваемость составила 99,6%, качество знаний – 59,3%, средний балл – 3,8.</w:t>
      </w:r>
    </w:p>
    <w:p w14:paraId="4CE91980" w14:textId="77777777" w:rsidR="00B705BC" w:rsidRPr="006223D9" w:rsidRDefault="00B705BC"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Сравнительный анализ результативности государственной (итоговой) аттестации выпускников средней школы текущего года (в очной форме обучения) по обязательным предметам представлен таблицей:</w:t>
      </w:r>
    </w:p>
    <w:p w14:paraId="258419BF" w14:textId="77777777" w:rsidR="00B705BC" w:rsidRPr="006223D9" w:rsidRDefault="00B705BC" w:rsidP="008C4FFD">
      <w:pPr>
        <w:spacing w:after="0" w:line="240" w:lineRule="auto"/>
        <w:ind w:firstLine="709"/>
        <w:jc w:val="both"/>
        <w:rPr>
          <w:rFonts w:ascii="Times New Roman" w:hAnsi="Times New Roman" w:cs="Times New Roman"/>
          <w:sz w:val="28"/>
          <w:szCs w:val="28"/>
        </w:rPr>
      </w:pPr>
    </w:p>
    <w:p w14:paraId="07E51004" w14:textId="0EEB2440" w:rsidR="00B705BC" w:rsidRPr="006223D9" w:rsidRDefault="00B705BC" w:rsidP="008C4FFD">
      <w:pPr>
        <w:spacing w:after="0" w:line="240" w:lineRule="auto"/>
        <w:ind w:firstLine="708"/>
        <w:jc w:val="right"/>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Таблица № </w:t>
      </w:r>
      <w:r w:rsidR="00F26390" w:rsidRPr="006223D9">
        <w:rPr>
          <w:rFonts w:ascii="Times New Roman" w:eastAsia="Times New Roman" w:hAnsi="Times New Roman" w:cs="Times New Roman"/>
          <w:sz w:val="24"/>
          <w:szCs w:val="24"/>
        </w:rPr>
        <w:t>29</w:t>
      </w:r>
    </w:p>
    <w:p w14:paraId="3DEDF66E" w14:textId="77777777" w:rsidR="00B705BC" w:rsidRPr="006223D9" w:rsidRDefault="00B705BC" w:rsidP="008C4FFD">
      <w:pPr>
        <w:spacing w:after="0" w:line="240" w:lineRule="auto"/>
        <w:jc w:val="both"/>
        <w:rPr>
          <w:rFonts w:ascii="Times New Roman" w:hAnsi="Times New Roman" w:cs="Times New Roman"/>
          <w:sz w:val="24"/>
          <w:szCs w:val="24"/>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4"/>
        <w:gridCol w:w="1302"/>
        <w:gridCol w:w="2300"/>
        <w:gridCol w:w="2163"/>
        <w:gridCol w:w="2151"/>
      </w:tblGrid>
      <w:tr w:rsidR="00B705BC" w:rsidRPr="006223D9" w14:paraId="28AA6C20" w14:textId="77777777" w:rsidTr="00CB09DC">
        <w:trPr>
          <w:trHeight w:val="1"/>
          <w:jc w:val="center"/>
        </w:trPr>
        <w:tc>
          <w:tcPr>
            <w:tcW w:w="2956" w:type="dxa"/>
            <w:gridSpan w:val="2"/>
            <w:shd w:val="clear" w:color="auto" w:fill="FFFFFF"/>
          </w:tcPr>
          <w:p w14:paraId="6D13BC90"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предмет</w:t>
            </w:r>
          </w:p>
        </w:tc>
        <w:tc>
          <w:tcPr>
            <w:tcW w:w="2300" w:type="dxa"/>
            <w:shd w:val="clear" w:color="auto" w:fill="FFFFFF"/>
          </w:tcPr>
          <w:p w14:paraId="2935E204" w14:textId="77777777" w:rsidR="00B705BC" w:rsidRPr="006223D9" w:rsidRDefault="00B705BC" w:rsidP="008C4FFD">
            <w:pPr>
              <w:spacing w:after="0" w:line="240" w:lineRule="auto"/>
              <w:jc w:val="both"/>
              <w:rPr>
                <w:rFonts w:ascii="Times New Roman" w:eastAsia="Times New Roman" w:hAnsi="Times New Roman" w:cs="Times New Roman"/>
                <w:sz w:val="24"/>
                <w:szCs w:val="24"/>
              </w:rPr>
            </w:pPr>
            <w:r w:rsidRPr="006223D9">
              <w:rPr>
                <w:rFonts w:ascii="Times New Roman" w:eastAsia="Times" w:hAnsi="Times New Roman" w:cs="Times New Roman"/>
                <w:sz w:val="24"/>
                <w:szCs w:val="24"/>
              </w:rPr>
              <w:t>Успеваемость %</w:t>
            </w:r>
          </w:p>
        </w:tc>
        <w:tc>
          <w:tcPr>
            <w:tcW w:w="2163" w:type="dxa"/>
            <w:shd w:val="clear" w:color="auto" w:fill="FFFFFF"/>
          </w:tcPr>
          <w:p w14:paraId="132C771E"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w:hAnsi="Times New Roman" w:cs="Times New Roman"/>
                <w:sz w:val="24"/>
                <w:szCs w:val="24"/>
              </w:rPr>
              <w:t>Качество %</w:t>
            </w:r>
          </w:p>
        </w:tc>
        <w:tc>
          <w:tcPr>
            <w:tcW w:w="2151" w:type="dxa"/>
            <w:shd w:val="clear" w:color="auto" w:fill="FFFFFF"/>
          </w:tcPr>
          <w:p w14:paraId="2BE26E33" w14:textId="77777777" w:rsidR="00B705BC" w:rsidRPr="006223D9" w:rsidRDefault="00B705BC" w:rsidP="008C4FFD">
            <w:pPr>
              <w:spacing w:after="0" w:line="240" w:lineRule="auto"/>
              <w:ind w:firstLine="426"/>
              <w:jc w:val="both"/>
              <w:rPr>
                <w:rFonts w:ascii="Times New Roman" w:eastAsia="Times New Roman" w:hAnsi="Times New Roman" w:cs="Times New Roman"/>
                <w:sz w:val="24"/>
                <w:szCs w:val="24"/>
              </w:rPr>
            </w:pPr>
            <w:r w:rsidRPr="006223D9">
              <w:rPr>
                <w:rFonts w:ascii="Times New Roman" w:eastAsia="Times" w:hAnsi="Times New Roman" w:cs="Times New Roman"/>
                <w:sz w:val="24"/>
                <w:szCs w:val="24"/>
              </w:rPr>
              <w:t>Средний бал</w:t>
            </w:r>
          </w:p>
        </w:tc>
      </w:tr>
      <w:tr w:rsidR="00B705BC" w:rsidRPr="006223D9" w14:paraId="1CF03470" w14:textId="77777777" w:rsidTr="00CB09DC">
        <w:trPr>
          <w:trHeight w:val="1"/>
          <w:jc w:val="center"/>
        </w:trPr>
        <w:tc>
          <w:tcPr>
            <w:tcW w:w="1654" w:type="dxa"/>
            <w:vMerge w:val="restart"/>
            <w:shd w:val="clear" w:color="auto" w:fill="FFFFFF"/>
          </w:tcPr>
          <w:p w14:paraId="2D02DA0C"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Родной язык</w:t>
            </w:r>
          </w:p>
        </w:tc>
        <w:tc>
          <w:tcPr>
            <w:tcW w:w="1302" w:type="dxa"/>
            <w:shd w:val="clear" w:color="auto" w:fill="FFFFFF"/>
            <w:vAlign w:val="center"/>
          </w:tcPr>
          <w:p w14:paraId="6173D0B4"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2019-2020</w:t>
            </w:r>
          </w:p>
        </w:tc>
        <w:tc>
          <w:tcPr>
            <w:tcW w:w="2300" w:type="dxa"/>
            <w:shd w:val="clear" w:color="auto" w:fill="FFFFFF"/>
            <w:vAlign w:val="center"/>
          </w:tcPr>
          <w:p w14:paraId="331A7B22"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2163" w:type="dxa"/>
            <w:shd w:val="clear" w:color="auto" w:fill="FFFFFF"/>
            <w:vAlign w:val="center"/>
          </w:tcPr>
          <w:p w14:paraId="19F296DA"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81,5</w:t>
            </w:r>
          </w:p>
        </w:tc>
        <w:tc>
          <w:tcPr>
            <w:tcW w:w="2151" w:type="dxa"/>
            <w:shd w:val="clear" w:color="auto" w:fill="FFFFFF"/>
            <w:vAlign w:val="center"/>
          </w:tcPr>
          <w:p w14:paraId="0A91F853"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4,1</w:t>
            </w:r>
          </w:p>
        </w:tc>
      </w:tr>
      <w:tr w:rsidR="00B705BC" w:rsidRPr="006223D9" w14:paraId="4E989C24" w14:textId="77777777" w:rsidTr="00CB09DC">
        <w:trPr>
          <w:trHeight w:val="1"/>
          <w:jc w:val="center"/>
        </w:trPr>
        <w:tc>
          <w:tcPr>
            <w:tcW w:w="1654" w:type="dxa"/>
            <w:vMerge/>
            <w:shd w:val="clear" w:color="auto" w:fill="FFFFFF"/>
          </w:tcPr>
          <w:p w14:paraId="46186D93"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02" w:type="dxa"/>
            <w:shd w:val="clear" w:color="auto" w:fill="FFFFFF"/>
            <w:vAlign w:val="center"/>
          </w:tcPr>
          <w:p w14:paraId="323085C8"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2020-2021</w:t>
            </w:r>
          </w:p>
        </w:tc>
        <w:tc>
          <w:tcPr>
            <w:tcW w:w="2300" w:type="dxa"/>
            <w:shd w:val="clear" w:color="auto" w:fill="FFFFFF"/>
            <w:vAlign w:val="center"/>
          </w:tcPr>
          <w:p w14:paraId="0A891A48"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2163" w:type="dxa"/>
            <w:shd w:val="clear" w:color="auto" w:fill="FFFFFF"/>
            <w:vAlign w:val="center"/>
          </w:tcPr>
          <w:p w14:paraId="48C200B7"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83,3</w:t>
            </w:r>
          </w:p>
        </w:tc>
        <w:tc>
          <w:tcPr>
            <w:tcW w:w="2151" w:type="dxa"/>
            <w:shd w:val="clear" w:color="auto" w:fill="FFFFFF"/>
            <w:vAlign w:val="center"/>
          </w:tcPr>
          <w:p w14:paraId="55A24E09"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4,2</w:t>
            </w:r>
          </w:p>
        </w:tc>
      </w:tr>
      <w:tr w:rsidR="00B705BC" w:rsidRPr="006223D9" w14:paraId="7241D336" w14:textId="77777777" w:rsidTr="00CB09DC">
        <w:trPr>
          <w:trHeight w:val="1"/>
          <w:jc w:val="center"/>
        </w:trPr>
        <w:tc>
          <w:tcPr>
            <w:tcW w:w="1654" w:type="dxa"/>
            <w:vMerge/>
            <w:shd w:val="clear" w:color="auto" w:fill="FFFFFF"/>
          </w:tcPr>
          <w:p w14:paraId="4FAAE7FF"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02" w:type="dxa"/>
            <w:shd w:val="clear" w:color="auto" w:fill="FFFFFF"/>
            <w:vAlign w:val="center"/>
          </w:tcPr>
          <w:p w14:paraId="6A92F016"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2021-2022</w:t>
            </w:r>
          </w:p>
        </w:tc>
        <w:tc>
          <w:tcPr>
            <w:tcW w:w="2300" w:type="dxa"/>
            <w:shd w:val="clear" w:color="auto" w:fill="FFFFFF"/>
            <w:vAlign w:val="center"/>
          </w:tcPr>
          <w:p w14:paraId="22115CA7"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2163" w:type="dxa"/>
            <w:shd w:val="clear" w:color="auto" w:fill="FFFFFF"/>
            <w:vAlign w:val="center"/>
          </w:tcPr>
          <w:p w14:paraId="0F1C3249"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82,0</w:t>
            </w:r>
          </w:p>
        </w:tc>
        <w:tc>
          <w:tcPr>
            <w:tcW w:w="2151" w:type="dxa"/>
            <w:shd w:val="clear" w:color="auto" w:fill="FFFFFF"/>
            <w:vAlign w:val="center"/>
          </w:tcPr>
          <w:p w14:paraId="47C1D62A"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4,2</w:t>
            </w:r>
          </w:p>
        </w:tc>
      </w:tr>
      <w:tr w:rsidR="00B705BC" w:rsidRPr="006223D9" w14:paraId="64D613AE" w14:textId="77777777" w:rsidTr="00CB09DC">
        <w:trPr>
          <w:trHeight w:val="1"/>
          <w:jc w:val="center"/>
        </w:trPr>
        <w:tc>
          <w:tcPr>
            <w:tcW w:w="1654" w:type="dxa"/>
            <w:vMerge/>
            <w:shd w:val="clear" w:color="auto" w:fill="FFFFFF"/>
          </w:tcPr>
          <w:p w14:paraId="6250A32B"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02" w:type="dxa"/>
            <w:shd w:val="clear" w:color="auto" w:fill="FFFFFF"/>
            <w:vAlign w:val="center"/>
          </w:tcPr>
          <w:p w14:paraId="4A909FD5"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2022-2023</w:t>
            </w:r>
          </w:p>
        </w:tc>
        <w:tc>
          <w:tcPr>
            <w:tcW w:w="2300" w:type="dxa"/>
            <w:shd w:val="clear" w:color="auto" w:fill="FFFFFF"/>
            <w:vAlign w:val="center"/>
          </w:tcPr>
          <w:p w14:paraId="295087D8"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99,6</w:t>
            </w:r>
          </w:p>
        </w:tc>
        <w:tc>
          <w:tcPr>
            <w:tcW w:w="2163" w:type="dxa"/>
            <w:shd w:val="clear" w:color="auto" w:fill="FFFFFF"/>
            <w:vAlign w:val="center"/>
          </w:tcPr>
          <w:p w14:paraId="11783EAA"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59,7</w:t>
            </w:r>
          </w:p>
        </w:tc>
        <w:tc>
          <w:tcPr>
            <w:tcW w:w="2151" w:type="dxa"/>
            <w:shd w:val="clear" w:color="auto" w:fill="FFFFFF"/>
            <w:vAlign w:val="center"/>
          </w:tcPr>
          <w:p w14:paraId="4D08C764"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3,8</w:t>
            </w:r>
          </w:p>
        </w:tc>
      </w:tr>
      <w:tr w:rsidR="00B705BC" w:rsidRPr="006223D9" w14:paraId="746F19A4" w14:textId="77777777" w:rsidTr="00CB09DC">
        <w:trPr>
          <w:trHeight w:val="1"/>
          <w:jc w:val="center"/>
        </w:trPr>
        <w:tc>
          <w:tcPr>
            <w:tcW w:w="1654" w:type="dxa"/>
            <w:vMerge/>
            <w:shd w:val="clear" w:color="auto" w:fill="FFFFFF"/>
          </w:tcPr>
          <w:p w14:paraId="03BDD793"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02" w:type="dxa"/>
            <w:shd w:val="clear" w:color="auto" w:fill="FFFFFF"/>
            <w:vAlign w:val="center"/>
          </w:tcPr>
          <w:p w14:paraId="2503E251"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2023-2024</w:t>
            </w:r>
          </w:p>
        </w:tc>
        <w:tc>
          <w:tcPr>
            <w:tcW w:w="2300" w:type="dxa"/>
            <w:shd w:val="clear" w:color="auto" w:fill="FFFFFF"/>
            <w:vAlign w:val="center"/>
          </w:tcPr>
          <w:p w14:paraId="210E14F2"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99,6</w:t>
            </w:r>
          </w:p>
        </w:tc>
        <w:tc>
          <w:tcPr>
            <w:tcW w:w="2163" w:type="dxa"/>
            <w:shd w:val="clear" w:color="auto" w:fill="FFFFFF"/>
            <w:vAlign w:val="center"/>
          </w:tcPr>
          <w:p w14:paraId="34464163"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59,3</w:t>
            </w:r>
          </w:p>
        </w:tc>
        <w:tc>
          <w:tcPr>
            <w:tcW w:w="2151" w:type="dxa"/>
            <w:shd w:val="clear" w:color="auto" w:fill="FFFFFF"/>
            <w:vAlign w:val="center"/>
          </w:tcPr>
          <w:p w14:paraId="064732A8"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3,8</w:t>
            </w:r>
          </w:p>
        </w:tc>
      </w:tr>
      <w:tr w:rsidR="00B705BC" w:rsidRPr="006223D9" w14:paraId="6F1E4E23" w14:textId="77777777" w:rsidTr="00CB09DC">
        <w:trPr>
          <w:trHeight w:val="1"/>
          <w:jc w:val="center"/>
        </w:trPr>
        <w:tc>
          <w:tcPr>
            <w:tcW w:w="1654" w:type="dxa"/>
            <w:vMerge w:val="restart"/>
            <w:shd w:val="clear" w:color="auto" w:fill="FFFFFF"/>
          </w:tcPr>
          <w:p w14:paraId="653794C6"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Математика</w:t>
            </w:r>
          </w:p>
        </w:tc>
        <w:tc>
          <w:tcPr>
            <w:tcW w:w="1302" w:type="dxa"/>
            <w:shd w:val="clear" w:color="auto" w:fill="FFFFFF"/>
            <w:vAlign w:val="center"/>
          </w:tcPr>
          <w:p w14:paraId="205354DC"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2019-2020</w:t>
            </w:r>
          </w:p>
        </w:tc>
        <w:tc>
          <w:tcPr>
            <w:tcW w:w="2300" w:type="dxa"/>
            <w:shd w:val="clear" w:color="auto" w:fill="FFFFFF"/>
            <w:vAlign w:val="center"/>
          </w:tcPr>
          <w:p w14:paraId="37EB4919"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2163" w:type="dxa"/>
            <w:shd w:val="clear" w:color="auto" w:fill="FFFFFF"/>
            <w:vAlign w:val="center"/>
          </w:tcPr>
          <w:p w14:paraId="5860215E"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75,7</w:t>
            </w:r>
          </w:p>
        </w:tc>
        <w:tc>
          <w:tcPr>
            <w:tcW w:w="2151" w:type="dxa"/>
            <w:shd w:val="clear" w:color="auto" w:fill="FFFFFF"/>
            <w:vAlign w:val="center"/>
          </w:tcPr>
          <w:p w14:paraId="7AECF274"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4,0</w:t>
            </w:r>
          </w:p>
        </w:tc>
      </w:tr>
      <w:tr w:rsidR="00B705BC" w:rsidRPr="006223D9" w14:paraId="3816B4C9" w14:textId="77777777" w:rsidTr="00CB09DC">
        <w:trPr>
          <w:trHeight w:val="1"/>
          <w:jc w:val="center"/>
        </w:trPr>
        <w:tc>
          <w:tcPr>
            <w:tcW w:w="1654" w:type="dxa"/>
            <w:vMerge/>
            <w:shd w:val="clear" w:color="auto" w:fill="FFFFFF"/>
          </w:tcPr>
          <w:p w14:paraId="78A89A9C"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02" w:type="dxa"/>
            <w:shd w:val="clear" w:color="auto" w:fill="FFFFFF"/>
            <w:vAlign w:val="center"/>
          </w:tcPr>
          <w:p w14:paraId="77404349"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2020-2021</w:t>
            </w:r>
          </w:p>
        </w:tc>
        <w:tc>
          <w:tcPr>
            <w:tcW w:w="2300" w:type="dxa"/>
            <w:shd w:val="clear" w:color="auto" w:fill="FFFFFF"/>
            <w:vAlign w:val="center"/>
          </w:tcPr>
          <w:p w14:paraId="77624805"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2163" w:type="dxa"/>
            <w:shd w:val="clear" w:color="auto" w:fill="FFFFFF"/>
            <w:vAlign w:val="center"/>
          </w:tcPr>
          <w:p w14:paraId="1071D571"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77,5</w:t>
            </w:r>
          </w:p>
        </w:tc>
        <w:tc>
          <w:tcPr>
            <w:tcW w:w="2151" w:type="dxa"/>
            <w:shd w:val="clear" w:color="auto" w:fill="FFFFFF"/>
            <w:vAlign w:val="center"/>
          </w:tcPr>
          <w:p w14:paraId="7A15F9A2"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4,1</w:t>
            </w:r>
          </w:p>
        </w:tc>
      </w:tr>
      <w:tr w:rsidR="00B705BC" w:rsidRPr="006223D9" w14:paraId="5655C647" w14:textId="77777777" w:rsidTr="00CB09DC">
        <w:trPr>
          <w:trHeight w:val="1"/>
          <w:jc w:val="center"/>
        </w:trPr>
        <w:tc>
          <w:tcPr>
            <w:tcW w:w="1654" w:type="dxa"/>
            <w:vMerge/>
            <w:shd w:val="clear" w:color="auto" w:fill="FFFFFF"/>
          </w:tcPr>
          <w:p w14:paraId="5A226373"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02" w:type="dxa"/>
            <w:shd w:val="clear" w:color="auto" w:fill="FFFFFF"/>
            <w:vAlign w:val="center"/>
          </w:tcPr>
          <w:p w14:paraId="744E2A36"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2021-2022</w:t>
            </w:r>
          </w:p>
        </w:tc>
        <w:tc>
          <w:tcPr>
            <w:tcW w:w="2300" w:type="dxa"/>
            <w:shd w:val="clear" w:color="auto" w:fill="FFFFFF"/>
            <w:vAlign w:val="center"/>
          </w:tcPr>
          <w:p w14:paraId="75B647FC"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100</w:t>
            </w:r>
          </w:p>
        </w:tc>
        <w:tc>
          <w:tcPr>
            <w:tcW w:w="2163" w:type="dxa"/>
            <w:shd w:val="clear" w:color="auto" w:fill="FFFFFF"/>
            <w:vAlign w:val="center"/>
          </w:tcPr>
          <w:p w14:paraId="6CF47DD0"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76,7</w:t>
            </w:r>
          </w:p>
        </w:tc>
        <w:tc>
          <w:tcPr>
            <w:tcW w:w="2151" w:type="dxa"/>
            <w:shd w:val="clear" w:color="auto" w:fill="FFFFFF"/>
            <w:vAlign w:val="center"/>
          </w:tcPr>
          <w:p w14:paraId="7A8B8AB9"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4,1</w:t>
            </w:r>
          </w:p>
        </w:tc>
      </w:tr>
      <w:tr w:rsidR="00B705BC" w:rsidRPr="006223D9" w14:paraId="39925CDA" w14:textId="77777777" w:rsidTr="00CB09DC">
        <w:trPr>
          <w:trHeight w:val="1"/>
          <w:jc w:val="center"/>
        </w:trPr>
        <w:tc>
          <w:tcPr>
            <w:tcW w:w="1654" w:type="dxa"/>
            <w:vMerge/>
            <w:shd w:val="clear" w:color="auto" w:fill="FFFFFF"/>
          </w:tcPr>
          <w:p w14:paraId="33A4815D"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02" w:type="dxa"/>
            <w:shd w:val="clear" w:color="auto" w:fill="FFFFFF"/>
            <w:vAlign w:val="center"/>
          </w:tcPr>
          <w:p w14:paraId="49039205"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2022-2023</w:t>
            </w:r>
          </w:p>
        </w:tc>
        <w:tc>
          <w:tcPr>
            <w:tcW w:w="2300" w:type="dxa"/>
            <w:shd w:val="clear" w:color="auto" w:fill="FFFFFF"/>
            <w:vAlign w:val="center"/>
          </w:tcPr>
          <w:p w14:paraId="29059D5D"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97,2</w:t>
            </w:r>
          </w:p>
        </w:tc>
        <w:tc>
          <w:tcPr>
            <w:tcW w:w="2163" w:type="dxa"/>
            <w:shd w:val="clear" w:color="auto" w:fill="FFFFFF"/>
            <w:vAlign w:val="center"/>
          </w:tcPr>
          <w:p w14:paraId="5772C091"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43,4</w:t>
            </w:r>
          </w:p>
        </w:tc>
        <w:tc>
          <w:tcPr>
            <w:tcW w:w="2151" w:type="dxa"/>
            <w:shd w:val="clear" w:color="auto" w:fill="FFFFFF"/>
            <w:vAlign w:val="center"/>
          </w:tcPr>
          <w:p w14:paraId="685254F6"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3,5</w:t>
            </w:r>
          </w:p>
        </w:tc>
      </w:tr>
      <w:tr w:rsidR="00B705BC" w:rsidRPr="006223D9" w14:paraId="7923E5C5" w14:textId="77777777" w:rsidTr="00CB09DC">
        <w:trPr>
          <w:trHeight w:val="1"/>
          <w:jc w:val="center"/>
        </w:trPr>
        <w:tc>
          <w:tcPr>
            <w:tcW w:w="1654" w:type="dxa"/>
            <w:vMerge/>
            <w:shd w:val="clear" w:color="auto" w:fill="FFFFFF"/>
          </w:tcPr>
          <w:p w14:paraId="3F00D7DC" w14:textId="77777777" w:rsidR="00B705BC" w:rsidRPr="006223D9" w:rsidRDefault="00B705BC" w:rsidP="008C4FF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02" w:type="dxa"/>
            <w:shd w:val="clear" w:color="auto" w:fill="FFFFFF"/>
            <w:vAlign w:val="center"/>
          </w:tcPr>
          <w:p w14:paraId="1E65E366"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2023-2024</w:t>
            </w:r>
          </w:p>
        </w:tc>
        <w:tc>
          <w:tcPr>
            <w:tcW w:w="2300" w:type="dxa"/>
            <w:shd w:val="clear" w:color="auto" w:fill="FFFFFF"/>
            <w:vAlign w:val="center"/>
          </w:tcPr>
          <w:p w14:paraId="45D176AD"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98,5</w:t>
            </w:r>
          </w:p>
        </w:tc>
        <w:tc>
          <w:tcPr>
            <w:tcW w:w="2163" w:type="dxa"/>
            <w:shd w:val="clear" w:color="auto" w:fill="FFFFFF"/>
            <w:vAlign w:val="center"/>
          </w:tcPr>
          <w:p w14:paraId="0FC2B4A6"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40,7</w:t>
            </w:r>
          </w:p>
        </w:tc>
        <w:tc>
          <w:tcPr>
            <w:tcW w:w="2151" w:type="dxa"/>
            <w:shd w:val="clear" w:color="auto" w:fill="FFFFFF"/>
            <w:vAlign w:val="center"/>
          </w:tcPr>
          <w:p w14:paraId="3B990A10" w14:textId="77777777" w:rsidR="00B705BC" w:rsidRPr="006223D9" w:rsidRDefault="00B705B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3,5</w:t>
            </w:r>
          </w:p>
        </w:tc>
      </w:tr>
    </w:tbl>
    <w:p w14:paraId="7132AE39" w14:textId="77777777" w:rsidR="00B705BC" w:rsidRPr="006223D9" w:rsidRDefault="00B705BC" w:rsidP="008C4FFD">
      <w:pPr>
        <w:spacing w:after="0" w:line="240" w:lineRule="auto"/>
        <w:ind w:firstLine="709"/>
        <w:jc w:val="both"/>
        <w:rPr>
          <w:rFonts w:ascii="Times New Roman" w:hAnsi="Times New Roman" w:cs="Times New Roman"/>
          <w:sz w:val="28"/>
          <w:szCs w:val="28"/>
        </w:rPr>
      </w:pPr>
    </w:p>
    <w:p w14:paraId="1E87FC39" w14:textId="11B4D84E" w:rsidR="00B705BC" w:rsidRPr="006223D9" w:rsidRDefault="00B705BC" w:rsidP="008C4FF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Средний балл по математике и родному языку за 2 года остается стабильным.</w:t>
      </w:r>
    </w:p>
    <w:p w14:paraId="7E25F855" w14:textId="33330855" w:rsidR="00B705BC" w:rsidRPr="006223D9" w:rsidRDefault="00B705BC" w:rsidP="008C4FF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В сравнении с 2022-2023 учебным годом показатель успеваемости по математике повысился на 1,3%, процент качества знаний снизился на 2,7%. По родному языку показатель успеваемости остается на прежнем уровне, наблюдается незначительное снижение качества знаний на 0,4% в сравнении с 2022-2023 учебным годом.</w:t>
      </w:r>
    </w:p>
    <w:p w14:paraId="7F287094" w14:textId="27C78B6C" w:rsidR="00560574" w:rsidRPr="006223D9" w:rsidRDefault="00560574" w:rsidP="008C4FF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xml:space="preserve">Аттестаты о среднем (полном) общем образовании получили 1965 выпускников: 1877 выпускника 2023-2024 учебного года, 67 выпускников, получивших среднее (полное) общее образование в форме самообразования, 15 выпускников, получивших среднее (полное) общее образование в очно-заочной форме обучения, 6 выпускников прошлых лет. Академическую </w:t>
      </w:r>
      <w:r w:rsidRPr="006223D9">
        <w:rPr>
          <w:rFonts w:ascii="Times New Roman" w:eastAsia="Times New Roman" w:hAnsi="Times New Roman" w:cs="Times New Roman"/>
          <w:sz w:val="28"/>
          <w:szCs w:val="28"/>
        </w:rPr>
        <w:lastRenderedPageBreak/>
        <w:t>справку получили 58 выпускников 2023-2024 учебного года, что на 0,2%, больше в сравнении с 2022-2023 учебным годом.</w:t>
      </w:r>
    </w:p>
    <w:p w14:paraId="2424889D" w14:textId="344ACD11" w:rsidR="00FA6C97" w:rsidRPr="006223D9" w:rsidRDefault="00FA6C97"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По итогам 202</w:t>
      </w:r>
      <w:r w:rsidR="00D516CC" w:rsidRPr="006223D9">
        <w:rPr>
          <w:rFonts w:ascii="Times New Roman" w:eastAsia="Times New Roman" w:hAnsi="Times New Roman" w:cs="Times New Roman"/>
          <w:sz w:val="28"/>
          <w:szCs w:val="28"/>
        </w:rPr>
        <w:t>3</w:t>
      </w:r>
      <w:r w:rsidRPr="006223D9">
        <w:rPr>
          <w:rFonts w:ascii="Times New Roman" w:eastAsia="Times New Roman" w:hAnsi="Times New Roman" w:cs="Times New Roman"/>
          <w:sz w:val="28"/>
          <w:szCs w:val="28"/>
        </w:rPr>
        <w:t>-202</w:t>
      </w:r>
      <w:r w:rsidR="00D516CC" w:rsidRPr="006223D9">
        <w:rPr>
          <w:rFonts w:ascii="Times New Roman" w:eastAsia="Times New Roman" w:hAnsi="Times New Roman" w:cs="Times New Roman"/>
          <w:sz w:val="28"/>
          <w:szCs w:val="28"/>
        </w:rPr>
        <w:t>4</w:t>
      </w:r>
      <w:r w:rsidRPr="006223D9">
        <w:rPr>
          <w:rFonts w:ascii="Times New Roman" w:eastAsia="Times New Roman" w:hAnsi="Times New Roman" w:cs="Times New Roman"/>
          <w:sz w:val="28"/>
          <w:szCs w:val="28"/>
        </w:rPr>
        <w:t xml:space="preserve"> учебного года </w:t>
      </w:r>
      <w:r w:rsidR="00D516CC" w:rsidRPr="006223D9">
        <w:rPr>
          <w:rFonts w:ascii="Times New Roman" w:eastAsia="Times New Roman" w:hAnsi="Times New Roman" w:cs="Times New Roman"/>
          <w:sz w:val="28"/>
          <w:szCs w:val="28"/>
        </w:rPr>
        <w:t>200</w:t>
      </w:r>
      <w:r w:rsidRPr="006223D9">
        <w:rPr>
          <w:rFonts w:ascii="Times New Roman" w:eastAsia="Times New Roman" w:hAnsi="Times New Roman" w:cs="Times New Roman"/>
          <w:sz w:val="28"/>
          <w:szCs w:val="28"/>
        </w:rPr>
        <w:t xml:space="preserve"> (</w:t>
      </w:r>
      <w:r w:rsidR="00D516CC" w:rsidRPr="006223D9">
        <w:rPr>
          <w:rFonts w:ascii="Times New Roman" w:eastAsia="Times New Roman" w:hAnsi="Times New Roman" w:cs="Times New Roman"/>
          <w:sz w:val="28"/>
          <w:szCs w:val="28"/>
        </w:rPr>
        <w:t>9,8</w:t>
      </w:r>
      <w:r w:rsidRPr="006223D9">
        <w:rPr>
          <w:rFonts w:ascii="Times New Roman" w:eastAsia="Times New Roman" w:hAnsi="Times New Roman" w:cs="Times New Roman"/>
          <w:sz w:val="28"/>
          <w:szCs w:val="28"/>
        </w:rPr>
        <w:t>%) выпускников организаций общего образования награждены золотыми и серебряными медалями. Из них: золотыми медалями –</w:t>
      </w:r>
      <w:r w:rsidR="00D516CC" w:rsidRPr="006223D9">
        <w:rPr>
          <w:rFonts w:ascii="Times New Roman" w:eastAsia="Times New Roman" w:hAnsi="Times New Roman" w:cs="Times New Roman"/>
          <w:sz w:val="28"/>
          <w:szCs w:val="28"/>
        </w:rPr>
        <w:t>118</w:t>
      </w:r>
      <w:r w:rsidRPr="006223D9">
        <w:rPr>
          <w:rFonts w:ascii="Times New Roman" w:eastAsia="Times New Roman" w:hAnsi="Times New Roman" w:cs="Times New Roman"/>
          <w:sz w:val="28"/>
          <w:szCs w:val="28"/>
        </w:rPr>
        <w:t xml:space="preserve"> чел</w:t>
      </w:r>
      <w:r w:rsidR="009841D7" w:rsidRPr="006223D9">
        <w:rPr>
          <w:rFonts w:ascii="Times New Roman" w:eastAsia="Times New Roman" w:hAnsi="Times New Roman" w:cs="Times New Roman"/>
          <w:sz w:val="28"/>
          <w:szCs w:val="28"/>
        </w:rPr>
        <w:t>овек</w:t>
      </w:r>
      <w:r w:rsidRPr="006223D9">
        <w:rPr>
          <w:rFonts w:ascii="Times New Roman" w:eastAsia="Times New Roman" w:hAnsi="Times New Roman" w:cs="Times New Roman"/>
          <w:sz w:val="28"/>
          <w:szCs w:val="28"/>
        </w:rPr>
        <w:t xml:space="preserve"> (</w:t>
      </w:r>
      <w:r w:rsidR="00D516CC" w:rsidRPr="006223D9">
        <w:rPr>
          <w:rFonts w:ascii="Times New Roman" w:eastAsia="Times New Roman" w:hAnsi="Times New Roman" w:cs="Times New Roman"/>
          <w:sz w:val="28"/>
          <w:szCs w:val="28"/>
        </w:rPr>
        <w:t>5</w:t>
      </w:r>
      <w:r w:rsidRPr="006223D9">
        <w:rPr>
          <w:rFonts w:ascii="Times New Roman" w:eastAsia="Times New Roman" w:hAnsi="Times New Roman" w:cs="Times New Roman"/>
          <w:sz w:val="28"/>
          <w:szCs w:val="28"/>
        </w:rPr>
        <w:t xml:space="preserve">,8%), серебряными – </w:t>
      </w:r>
      <w:r w:rsidR="00D516CC" w:rsidRPr="006223D9">
        <w:rPr>
          <w:rFonts w:ascii="Times New Roman" w:eastAsia="Times New Roman" w:hAnsi="Times New Roman" w:cs="Times New Roman"/>
          <w:sz w:val="28"/>
          <w:szCs w:val="28"/>
        </w:rPr>
        <w:t>82</w:t>
      </w:r>
      <w:r w:rsidRPr="006223D9">
        <w:rPr>
          <w:rFonts w:ascii="Times New Roman" w:eastAsia="Times New Roman" w:hAnsi="Times New Roman" w:cs="Times New Roman"/>
          <w:sz w:val="28"/>
          <w:szCs w:val="28"/>
        </w:rPr>
        <w:t xml:space="preserve"> </w:t>
      </w:r>
      <w:r w:rsidR="009841D7" w:rsidRPr="006223D9">
        <w:rPr>
          <w:rFonts w:ascii="Times New Roman" w:eastAsia="Times New Roman" w:hAnsi="Times New Roman" w:cs="Times New Roman"/>
          <w:sz w:val="28"/>
          <w:szCs w:val="28"/>
        </w:rPr>
        <w:t>человек</w:t>
      </w:r>
      <w:r w:rsidRPr="006223D9">
        <w:rPr>
          <w:rFonts w:ascii="Times New Roman" w:eastAsia="Times New Roman" w:hAnsi="Times New Roman" w:cs="Times New Roman"/>
          <w:sz w:val="28"/>
          <w:szCs w:val="28"/>
        </w:rPr>
        <w:t xml:space="preserve"> (4,</w:t>
      </w:r>
      <w:r w:rsidR="00D516CC" w:rsidRPr="006223D9">
        <w:rPr>
          <w:rFonts w:ascii="Times New Roman" w:eastAsia="Times New Roman" w:hAnsi="Times New Roman" w:cs="Times New Roman"/>
          <w:sz w:val="28"/>
          <w:szCs w:val="28"/>
        </w:rPr>
        <w:t>0</w:t>
      </w:r>
      <w:r w:rsidRPr="006223D9">
        <w:rPr>
          <w:rFonts w:ascii="Times New Roman" w:eastAsia="Times New Roman" w:hAnsi="Times New Roman" w:cs="Times New Roman"/>
          <w:sz w:val="28"/>
          <w:szCs w:val="28"/>
        </w:rPr>
        <w:t>%).</w:t>
      </w:r>
    </w:p>
    <w:p w14:paraId="2899C26F" w14:textId="6BE14937" w:rsidR="00957A64" w:rsidRPr="006223D9" w:rsidRDefault="00957A64" w:rsidP="008C4FFD">
      <w:pPr>
        <w:spacing w:after="0" w:line="240" w:lineRule="auto"/>
        <w:ind w:firstLine="708"/>
        <w:jc w:val="right"/>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Таблица № </w:t>
      </w:r>
      <w:r w:rsidR="00F26390" w:rsidRPr="006223D9">
        <w:rPr>
          <w:rFonts w:ascii="Times New Roman" w:eastAsia="Times New Roman" w:hAnsi="Times New Roman" w:cs="Times New Roman"/>
          <w:sz w:val="24"/>
          <w:szCs w:val="24"/>
        </w:rPr>
        <w:t>30</w:t>
      </w:r>
    </w:p>
    <w:p w14:paraId="2DC4D62C" w14:textId="77777777" w:rsidR="00957A64" w:rsidRPr="006223D9" w:rsidRDefault="00957A64" w:rsidP="008C4FFD">
      <w:pPr>
        <w:spacing w:after="0" w:line="240" w:lineRule="auto"/>
        <w:ind w:firstLine="709"/>
        <w:jc w:val="right"/>
        <w:rPr>
          <w:rFonts w:ascii="Times New Roman" w:eastAsia="Times New Roman" w:hAnsi="Times New Roman" w:cs="Times New Roman"/>
          <w:sz w:val="24"/>
          <w:szCs w:val="24"/>
        </w:rPr>
      </w:pPr>
    </w:p>
    <w:tbl>
      <w:tblPr>
        <w:tblW w:w="91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9"/>
        <w:gridCol w:w="1529"/>
        <w:gridCol w:w="1529"/>
        <w:gridCol w:w="1529"/>
        <w:gridCol w:w="1529"/>
      </w:tblGrid>
      <w:tr w:rsidR="00D516CC" w:rsidRPr="006223D9" w14:paraId="42E5109E" w14:textId="77777777" w:rsidTr="00D516CC">
        <w:tc>
          <w:tcPr>
            <w:tcW w:w="2999" w:type="dxa"/>
          </w:tcPr>
          <w:p w14:paraId="73591226" w14:textId="77777777" w:rsidR="00D516CC" w:rsidRPr="006223D9" w:rsidRDefault="00D516C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Учебный год</w:t>
            </w:r>
          </w:p>
        </w:tc>
        <w:tc>
          <w:tcPr>
            <w:tcW w:w="1529" w:type="dxa"/>
          </w:tcPr>
          <w:p w14:paraId="14C1EFD8" w14:textId="3245B0A4"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2020-2021</w:t>
            </w:r>
          </w:p>
        </w:tc>
        <w:tc>
          <w:tcPr>
            <w:tcW w:w="1529" w:type="dxa"/>
          </w:tcPr>
          <w:p w14:paraId="6F1AFF8B" w14:textId="36965480"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2021-2022</w:t>
            </w:r>
          </w:p>
        </w:tc>
        <w:tc>
          <w:tcPr>
            <w:tcW w:w="1529" w:type="dxa"/>
          </w:tcPr>
          <w:p w14:paraId="50A5CB6B" w14:textId="58AE6D59"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2022-2023</w:t>
            </w:r>
          </w:p>
        </w:tc>
        <w:tc>
          <w:tcPr>
            <w:tcW w:w="1529" w:type="dxa"/>
          </w:tcPr>
          <w:p w14:paraId="3B1A368A" w14:textId="36A5CCFE"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2023-2024</w:t>
            </w:r>
          </w:p>
        </w:tc>
      </w:tr>
      <w:tr w:rsidR="00D516CC" w:rsidRPr="006223D9" w14:paraId="727FCBF4" w14:textId="77777777" w:rsidTr="00CB09DC">
        <w:tc>
          <w:tcPr>
            <w:tcW w:w="2999" w:type="dxa"/>
          </w:tcPr>
          <w:p w14:paraId="68BB4926" w14:textId="3BB39FCA" w:rsidR="00D516CC" w:rsidRPr="006223D9" w:rsidRDefault="00D516C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Всего выпускников ООО (человек):</w:t>
            </w:r>
          </w:p>
        </w:tc>
        <w:tc>
          <w:tcPr>
            <w:tcW w:w="1529" w:type="dxa"/>
            <w:vAlign w:val="center"/>
          </w:tcPr>
          <w:p w14:paraId="632BD024" w14:textId="403492EF"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2000</w:t>
            </w:r>
          </w:p>
        </w:tc>
        <w:tc>
          <w:tcPr>
            <w:tcW w:w="1529" w:type="dxa"/>
            <w:vAlign w:val="center"/>
          </w:tcPr>
          <w:p w14:paraId="22DCDC42" w14:textId="3BF5ABE6"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2065</w:t>
            </w:r>
          </w:p>
        </w:tc>
        <w:tc>
          <w:tcPr>
            <w:tcW w:w="1529" w:type="dxa"/>
            <w:vAlign w:val="center"/>
          </w:tcPr>
          <w:p w14:paraId="0ED889BF" w14:textId="11B60810"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2061</w:t>
            </w:r>
          </w:p>
        </w:tc>
        <w:tc>
          <w:tcPr>
            <w:tcW w:w="1529" w:type="dxa"/>
            <w:vAlign w:val="center"/>
          </w:tcPr>
          <w:p w14:paraId="73F22924" w14:textId="1161CA96"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w:t>
            </w:r>
            <w:r w:rsidR="00792C22" w:rsidRPr="006223D9">
              <w:rPr>
                <w:rFonts w:ascii="Times New Roman" w:hAnsi="Times New Roman" w:cs="Times New Roman"/>
                <w:sz w:val="24"/>
                <w:szCs w:val="24"/>
              </w:rPr>
              <w:t>40</w:t>
            </w:r>
          </w:p>
        </w:tc>
      </w:tr>
      <w:tr w:rsidR="00D516CC" w:rsidRPr="006223D9" w14:paraId="3DE8E2ED" w14:textId="77777777" w:rsidTr="00CB09DC">
        <w:tc>
          <w:tcPr>
            <w:tcW w:w="2999" w:type="dxa"/>
          </w:tcPr>
          <w:p w14:paraId="2BC0505E" w14:textId="67B2D2F2" w:rsidR="00D516CC" w:rsidRPr="006223D9" w:rsidRDefault="00D516C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Награждены медалями (человек). Из них:</w:t>
            </w:r>
          </w:p>
        </w:tc>
        <w:tc>
          <w:tcPr>
            <w:tcW w:w="1529" w:type="dxa"/>
            <w:vAlign w:val="center"/>
          </w:tcPr>
          <w:p w14:paraId="5F4122EC" w14:textId="5AD05E8F"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389(19,5%)</w:t>
            </w:r>
          </w:p>
        </w:tc>
        <w:tc>
          <w:tcPr>
            <w:tcW w:w="1529" w:type="dxa"/>
            <w:vAlign w:val="center"/>
          </w:tcPr>
          <w:p w14:paraId="60E5A248" w14:textId="06C88326"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386 (18,7%)</w:t>
            </w:r>
          </w:p>
        </w:tc>
        <w:tc>
          <w:tcPr>
            <w:tcW w:w="1529" w:type="dxa"/>
            <w:vAlign w:val="center"/>
          </w:tcPr>
          <w:p w14:paraId="510DCD25" w14:textId="08DAD71F"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331 (15,5%)</w:t>
            </w:r>
          </w:p>
        </w:tc>
        <w:tc>
          <w:tcPr>
            <w:tcW w:w="1529" w:type="dxa"/>
            <w:vAlign w:val="center"/>
          </w:tcPr>
          <w:p w14:paraId="0BD80264" w14:textId="75898DB1"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200 (9,8%)</w:t>
            </w:r>
          </w:p>
        </w:tc>
      </w:tr>
      <w:tr w:rsidR="00D516CC" w:rsidRPr="006223D9" w14:paraId="4AEB3DBA" w14:textId="77777777" w:rsidTr="00CB09DC">
        <w:tc>
          <w:tcPr>
            <w:tcW w:w="2999" w:type="dxa"/>
          </w:tcPr>
          <w:p w14:paraId="2A568520" w14:textId="3F521595" w:rsidR="00D516CC" w:rsidRPr="006223D9" w:rsidRDefault="00D516C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золотыми (человек)</w:t>
            </w:r>
          </w:p>
        </w:tc>
        <w:tc>
          <w:tcPr>
            <w:tcW w:w="1529" w:type="dxa"/>
            <w:vAlign w:val="center"/>
          </w:tcPr>
          <w:p w14:paraId="71909DE8" w14:textId="555BEB32"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289 (14,5%)</w:t>
            </w:r>
          </w:p>
        </w:tc>
        <w:tc>
          <w:tcPr>
            <w:tcW w:w="1529" w:type="dxa"/>
            <w:vAlign w:val="center"/>
          </w:tcPr>
          <w:p w14:paraId="5406C8B0" w14:textId="425AC551"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285 (13,8%)</w:t>
            </w:r>
          </w:p>
        </w:tc>
        <w:tc>
          <w:tcPr>
            <w:tcW w:w="1529" w:type="dxa"/>
            <w:vAlign w:val="center"/>
          </w:tcPr>
          <w:p w14:paraId="102513F8" w14:textId="50731A25"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145 (6,8%)</w:t>
            </w:r>
          </w:p>
        </w:tc>
        <w:tc>
          <w:tcPr>
            <w:tcW w:w="1529" w:type="dxa"/>
            <w:vAlign w:val="center"/>
          </w:tcPr>
          <w:p w14:paraId="543DED19" w14:textId="4DE327C4"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118 (5,8%)</w:t>
            </w:r>
          </w:p>
        </w:tc>
      </w:tr>
      <w:tr w:rsidR="00D516CC" w:rsidRPr="006223D9" w14:paraId="0F6266B2" w14:textId="77777777" w:rsidTr="00D516CC">
        <w:tc>
          <w:tcPr>
            <w:tcW w:w="2999" w:type="dxa"/>
          </w:tcPr>
          <w:p w14:paraId="3DABDA05" w14:textId="34790D50" w:rsidR="00D516CC" w:rsidRPr="006223D9" w:rsidRDefault="00D516CC"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серебряными (человек)</w:t>
            </w:r>
          </w:p>
        </w:tc>
        <w:tc>
          <w:tcPr>
            <w:tcW w:w="1529" w:type="dxa"/>
          </w:tcPr>
          <w:p w14:paraId="7ECCD619" w14:textId="2F507A56"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100 (5,0%)</w:t>
            </w:r>
          </w:p>
        </w:tc>
        <w:tc>
          <w:tcPr>
            <w:tcW w:w="1529" w:type="dxa"/>
          </w:tcPr>
          <w:p w14:paraId="133E7BF0" w14:textId="3D71FAC7"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101 (4,9%)</w:t>
            </w:r>
          </w:p>
        </w:tc>
        <w:tc>
          <w:tcPr>
            <w:tcW w:w="1529" w:type="dxa"/>
          </w:tcPr>
          <w:p w14:paraId="29957FF2" w14:textId="1871D474"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186 (8,7%)</w:t>
            </w:r>
          </w:p>
        </w:tc>
        <w:tc>
          <w:tcPr>
            <w:tcW w:w="1529" w:type="dxa"/>
          </w:tcPr>
          <w:p w14:paraId="04D7B64E" w14:textId="79C3A35F" w:rsidR="00D516CC" w:rsidRPr="006223D9" w:rsidRDefault="00D516C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82 (4,0%)</w:t>
            </w:r>
          </w:p>
        </w:tc>
      </w:tr>
    </w:tbl>
    <w:p w14:paraId="4D0A6333" w14:textId="77777777" w:rsidR="00412D4C" w:rsidRPr="006223D9" w:rsidRDefault="00412D4C" w:rsidP="008C4FFD">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228C7FA2" w14:textId="36B2819E" w:rsidR="00FA6C97" w:rsidRPr="006223D9" w:rsidRDefault="00FA6C97" w:rsidP="008C4FFD">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По сравнению с предыдущим годом в 202</w:t>
      </w:r>
      <w:r w:rsidR="00D516CC" w:rsidRPr="006223D9">
        <w:rPr>
          <w:rFonts w:ascii="Times New Roman" w:eastAsia="Times New Roman" w:hAnsi="Times New Roman" w:cs="Times New Roman"/>
          <w:sz w:val="28"/>
          <w:szCs w:val="28"/>
        </w:rPr>
        <w:t>3</w:t>
      </w:r>
      <w:r w:rsidRPr="006223D9">
        <w:rPr>
          <w:rFonts w:ascii="Times New Roman" w:eastAsia="Times New Roman" w:hAnsi="Times New Roman" w:cs="Times New Roman"/>
          <w:sz w:val="28"/>
          <w:szCs w:val="28"/>
        </w:rPr>
        <w:t>-202</w:t>
      </w:r>
      <w:r w:rsidR="00D516CC" w:rsidRPr="006223D9">
        <w:rPr>
          <w:rFonts w:ascii="Times New Roman" w:eastAsia="Times New Roman" w:hAnsi="Times New Roman" w:cs="Times New Roman"/>
          <w:sz w:val="28"/>
          <w:szCs w:val="28"/>
        </w:rPr>
        <w:t>4</w:t>
      </w:r>
      <w:r w:rsidRPr="006223D9">
        <w:rPr>
          <w:rFonts w:ascii="Times New Roman" w:eastAsia="Times New Roman" w:hAnsi="Times New Roman" w:cs="Times New Roman"/>
          <w:sz w:val="28"/>
          <w:szCs w:val="28"/>
        </w:rPr>
        <w:t xml:space="preserve"> учебном году общее количество выпускников уровня среднего (полного) общего образования, награжденных медалями, сократил</w:t>
      </w:r>
      <w:r w:rsidR="00412D4C" w:rsidRPr="006223D9">
        <w:rPr>
          <w:rFonts w:ascii="Times New Roman" w:eastAsia="Times New Roman" w:hAnsi="Times New Roman" w:cs="Times New Roman"/>
          <w:sz w:val="28"/>
          <w:szCs w:val="28"/>
        </w:rPr>
        <w:t>о</w:t>
      </w:r>
      <w:r w:rsidRPr="006223D9">
        <w:rPr>
          <w:rFonts w:ascii="Times New Roman" w:eastAsia="Times New Roman" w:hAnsi="Times New Roman" w:cs="Times New Roman"/>
          <w:sz w:val="28"/>
          <w:szCs w:val="28"/>
        </w:rPr>
        <w:t xml:space="preserve">сь на </w:t>
      </w:r>
      <w:r w:rsidR="00905C78" w:rsidRPr="006223D9">
        <w:rPr>
          <w:rFonts w:ascii="Times New Roman" w:eastAsia="Times New Roman" w:hAnsi="Times New Roman" w:cs="Times New Roman"/>
          <w:sz w:val="28"/>
          <w:szCs w:val="28"/>
        </w:rPr>
        <w:t>131</w:t>
      </w:r>
      <w:r w:rsidRPr="006223D9">
        <w:rPr>
          <w:rFonts w:ascii="Times New Roman" w:eastAsia="Times New Roman" w:hAnsi="Times New Roman" w:cs="Times New Roman"/>
          <w:sz w:val="28"/>
          <w:szCs w:val="28"/>
        </w:rPr>
        <w:t xml:space="preserve"> </w:t>
      </w:r>
      <w:r w:rsidR="00240ABB" w:rsidRPr="006223D9">
        <w:rPr>
          <w:rFonts w:ascii="Times New Roman" w:eastAsia="Times New Roman" w:hAnsi="Times New Roman" w:cs="Times New Roman"/>
          <w:sz w:val="28"/>
          <w:szCs w:val="28"/>
        </w:rPr>
        <w:t>человек</w:t>
      </w:r>
      <w:r w:rsidRPr="006223D9">
        <w:rPr>
          <w:rFonts w:ascii="Times New Roman" w:eastAsia="Times New Roman" w:hAnsi="Times New Roman" w:cs="Times New Roman"/>
          <w:sz w:val="28"/>
          <w:szCs w:val="28"/>
        </w:rPr>
        <w:t xml:space="preserve"> (</w:t>
      </w:r>
      <w:r w:rsidR="00905C78" w:rsidRPr="006223D9">
        <w:rPr>
          <w:rFonts w:ascii="Times New Roman" w:eastAsia="Times New Roman" w:hAnsi="Times New Roman" w:cs="Times New Roman"/>
          <w:sz w:val="28"/>
          <w:szCs w:val="28"/>
        </w:rPr>
        <w:t>5,7</w:t>
      </w:r>
      <w:r w:rsidR="00412D4C" w:rsidRPr="006223D9">
        <w:rPr>
          <w:rFonts w:ascii="Times New Roman" w:eastAsia="Times New Roman" w:hAnsi="Times New Roman" w:cs="Times New Roman"/>
          <w:sz w:val="28"/>
          <w:szCs w:val="28"/>
        </w:rPr>
        <w:t>%).</w:t>
      </w:r>
    </w:p>
    <w:p w14:paraId="0309371B" w14:textId="77777777" w:rsidR="00B92E0E" w:rsidRPr="006223D9" w:rsidRDefault="00B92E0E" w:rsidP="008C4FFD">
      <w:pPr>
        <w:spacing w:after="0" w:line="240" w:lineRule="auto"/>
        <w:ind w:firstLine="851"/>
        <w:jc w:val="both"/>
        <w:rPr>
          <w:rFonts w:ascii="Times New Roman" w:hAnsi="Times New Roman" w:cs="Times New Roman"/>
          <w:sz w:val="28"/>
          <w:szCs w:val="28"/>
        </w:rPr>
      </w:pPr>
    </w:p>
    <w:p w14:paraId="1393C4B4"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Социализация выпускников IX и XI классов</w:t>
      </w:r>
    </w:p>
    <w:p w14:paraId="26EDE238" w14:textId="31B429C8"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организаций общего образования в 20</w:t>
      </w:r>
      <w:r w:rsidR="003E569D" w:rsidRPr="006223D9">
        <w:rPr>
          <w:rFonts w:ascii="Times New Roman" w:hAnsi="Times New Roman" w:cs="Times New Roman"/>
          <w:sz w:val="28"/>
          <w:szCs w:val="28"/>
        </w:rPr>
        <w:t>2</w:t>
      </w:r>
      <w:r w:rsidR="00C73C07" w:rsidRPr="006223D9">
        <w:rPr>
          <w:rFonts w:ascii="Times New Roman" w:hAnsi="Times New Roman" w:cs="Times New Roman"/>
          <w:sz w:val="28"/>
          <w:szCs w:val="28"/>
        </w:rPr>
        <w:t>3</w:t>
      </w:r>
      <w:r w:rsidRPr="006223D9">
        <w:rPr>
          <w:rFonts w:ascii="Times New Roman" w:hAnsi="Times New Roman" w:cs="Times New Roman"/>
          <w:sz w:val="28"/>
          <w:szCs w:val="28"/>
        </w:rPr>
        <w:t>-202</w:t>
      </w:r>
      <w:r w:rsidR="00C73C07" w:rsidRPr="006223D9">
        <w:rPr>
          <w:rFonts w:ascii="Times New Roman" w:hAnsi="Times New Roman" w:cs="Times New Roman"/>
          <w:sz w:val="28"/>
          <w:szCs w:val="28"/>
        </w:rPr>
        <w:t>4</w:t>
      </w:r>
      <w:r w:rsidRPr="006223D9">
        <w:rPr>
          <w:rFonts w:ascii="Times New Roman" w:hAnsi="Times New Roman" w:cs="Times New Roman"/>
          <w:sz w:val="28"/>
          <w:szCs w:val="28"/>
        </w:rPr>
        <w:t xml:space="preserve"> учебном году</w:t>
      </w:r>
    </w:p>
    <w:p w14:paraId="0F0C4B00"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2465F2E2" w14:textId="77777777" w:rsidR="00C73C07" w:rsidRPr="006223D9" w:rsidRDefault="00C73C07"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Анализ социализации выпускников, освоивших основную образовательную программу основного общего образования показывает, что из 4233 выпускников 2024 года продолжили обучение в 10-м классе 2210 человек (52,2%), что выше показателей прошлого года на 2%.</w:t>
      </w:r>
    </w:p>
    <w:p w14:paraId="76237C06" w14:textId="77777777" w:rsidR="00C73C07" w:rsidRPr="006223D9" w:rsidRDefault="00C73C07"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Осваивают профессию в организациях среднего профессионального образования, на курсах 1826 выпускников (43,2%). В том числе выехали для продолжения обучения за пределы республики 98 выпускников (5,4%).</w:t>
      </w:r>
    </w:p>
    <w:p w14:paraId="4A59EDA9" w14:textId="688A9F4E" w:rsidR="00C73C07" w:rsidRPr="006223D9" w:rsidRDefault="00C73C07"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xml:space="preserve">Количество выпускников 9–х классов, не продолживших образование и нетрудоустроенных по состоянию здоровья, выехавших за пределы ПМР и другим причинам, составило 105 человек (2,5%), что на 1 % ниже показателей прошлого года. </w:t>
      </w:r>
    </w:p>
    <w:p w14:paraId="73B80D54" w14:textId="76FF536B" w:rsidR="00C73C07" w:rsidRPr="006223D9" w:rsidRDefault="00C73C07" w:rsidP="008C4FFD">
      <w:pPr>
        <w:spacing w:after="0" w:line="240" w:lineRule="auto"/>
        <w:ind w:firstLine="709"/>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Количество трудоустроенных выпускников 9-х классов – 86 чел. (2,0%). В вечернюю школу поступили - 9 выпускников (0,2%), призваны в Вооруженные силы ПМР – 4 выпускника (0,1%).</w:t>
      </w:r>
    </w:p>
    <w:p w14:paraId="027D948C" w14:textId="334E93D8" w:rsidR="00C73C07" w:rsidRPr="006223D9" w:rsidRDefault="00C73C07" w:rsidP="008C4FFD">
      <w:pPr>
        <w:spacing w:after="0" w:line="240" w:lineRule="auto"/>
        <w:ind w:firstLine="709"/>
        <w:jc w:val="both"/>
        <w:rPr>
          <w:rFonts w:ascii="Times New Roman" w:eastAsia="Times" w:hAnsi="Times New Roman" w:cs="Times New Roman"/>
          <w:sz w:val="28"/>
          <w:szCs w:val="28"/>
        </w:rPr>
      </w:pPr>
      <w:r w:rsidRPr="006223D9">
        <w:rPr>
          <w:rFonts w:ascii="Times New Roman" w:eastAsia="Times" w:hAnsi="Times New Roman" w:cs="Times New Roman"/>
          <w:sz w:val="28"/>
          <w:szCs w:val="28"/>
        </w:rPr>
        <w:t>Сведения о социализации выпускников 9-х классов организаций общего образования за 5 лет представлены таблицей:</w:t>
      </w:r>
    </w:p>
    <w:p w14:paraId="51D4B9A6" w14:textId="1653B8FF" w:rsidR="00957A64" w:rsidRPr="006223D9" w:rsidRDefault="00957A64" w:rsidP="008C4FFD">
      <w:pPr>
        <w:spacing w:after="0" w:line="240" w:lineRule="auto"/>
        <w:ind w:firstLine="708"/>
        <w:jc w:val="right"/>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Таблица № </w:t>
      </w:r>
      <w:r w:rsidR="00720046" w:rsidRPr="006223D9">
        <w:rPr>
          <w:rFonts w:ascii="Times New Roman" w:eastAsia="Times New Roman" w:hAnsi="Times New Roman" w:cs="Times New Roman"/>
          <w:sz w:val="24"/>
          <w:szCs w:val="24"/>
        </w:rPr>
        <w:t>3</w:t>
      </w:r>
      <w:r w:rsidR="00F26390" w:rsidRPr="006223D9">
        <w:rPr>
          <w:rFonts w:ascii="Times New Roman" w:eastAsia="Times New Roman" w:hAnsi="Times New Roman" w:cs="Times New Roman"/>
          <w:sz w:val="24"/>
          <w:szCs w:val="24"/>
        </w:rPr>
        <w:t>1</w:t>
      </w:r>
    </w:p>
    <w:p w14:paraId="68E307DE" w14:textId="77777777" w:rsidR="00957A64" w:rsidRPr="006223D9" w:rsidRDefault="00957A64" w:rsidP="008C4FFD">
      <w:pPr>
        <w:spacing w:after="0" w:line="240" w:lineRule="auto"/>
        <w:ind w:firstLine="709"/>
        <w:jc w:val="right"/>
        <w:rPr>
          <w:rFonts w:ascii="Times New Roman" w:eastAsia="Times" w:hAnsi="Times New Roman" w:cs="Times New Roman"/>
          <w:sz w:val="24"/>
          <w:szCs w:val="24"/>
        </w:rPr>
      </w:pPr>
    </w:p>
    <w:tbl>
      <w:tblPr>
        <w:tblW w:w="9923" w:type="dxa"/>
        <w:tblInd w:w="-289" w:type="dxa"/>
        <w:tblLayout w:type="fixed"/>
        <w:tblLook w:val="0000" w:firstRow="0" w:lastRow="0" w:firstColumn="0" w:lastColumn="0" w:noHBand="0" w:noVBand="0"/>
      </w:tblPr>
      <w:tblGrid>
        <w:gridCol w:w="604"/>
        <w:gridCol w:w="2232"/>
        <w:gridCol w:w="709"/>
        <w:gridCol w:w="709"/>
        <w:gridCol w:w="709"/>
        <w:gridCol w:w="709"/>
        <w:gridCol w:w="708"/>
        <w:gridCol w:w="709"/>
        <w:gridCol w:w="708"/>
        <w:gridCol w:w="661"/>
        <w:gridCol w:w="756"/>
        <w:gridCol w:w="709"/>
      </w:tblGrid>
      <w:tr w:rsidR="00C769FA" w:rsidRPr="006223D9" w14:paraId="65279BFA" w14:textId="77777777" w:rsidTr="00424F30">
        <w:tc>
          <w:tcPr>
            <w:tcW w:w="604"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68B1C56F" w14:textId="77777777" w:rsidR="00E86E26" w:rsidRPr="006223D9" w:rsidRDefault="00E86E2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2232"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06F021D9" w14:textId="77777777" w:rsidR="00E86E26" w:rsidRPr="006223D9" w:rsidRDefault="00E86E26" w:rsidP="008C4FFD">
            <w:pPr>
              <w:spacing w:after="0" w:line="240" w:lineRule="auto"/>
              <w:rPr>
                <w:rFonts w:ascii="Times New Roman" w:eastAsia="Times New Roman" w:hAnsi="Times New Roman" w:cs="Times New Roman"/>
                <w:sz w:val="24"/>
                <w:szCs w:val="24"/>
              </w:rPr>
            </w:pPr>
            <w:r w:rsidRPr="006223D9">
              <w:rPr>
                <w:rFonts w:ascii="Times New Roman" w:eastAsia="Times" w:hAnsi="Times New Roman" w:cs="Times New Roman"/>
                <w:sz w:val="24"/>
                <w:szCs w:val="24"/>
              </w:rPr>
              <w:t xml:space="preserve">Направление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54F323C" w14:textId="2939F4E7" w:rsidR="00E86E26" w:rsidRPr="006223D9" w:rsidRDefault="00E86E2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r w:rsidR="00C73C07" w:rsidRPr="006223D9">
              <w:rPr>
                <w:rFonts w:ascii="Times New Roman" w:eastAsia="Times New Roman" w:hAnsi="Times New Roman" w:cs="Times New Roman"/>
                <w:sz w:val="24"/>
                <w:szCs w:val="24"/>
              </w:rPr>
              <w:t>20</w:t>
            </w:r>
            <w:r w:rsidR="00950B5C" w:rsidRPr="006223D9">
              <w:rPr>
                <w:rFonts w:ascii="Times New Roman" w:eastAsia="Times New Roman" w:hAnsi="Times New Roman" w:cs="Times New Roman"/>
                <w:sz w:val="24"/>
                <w:szCs w:val="24"/>
              </w:rPr>
              <w:t xml:space="preserve"> год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470EAD" w14:textId="38F92732" w:rsidR="00E86E26" w:rsidRPr="006223D9" w:rsidRDefault="00E86E2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r w:rsidR="00C73C07" w:rsidRPr="006223D9">
              <w:rPr>
                <w:rFonts w:ascii="Times New Roman" w:eastAsia="Times New Roman" w:hAnsi="Times New Roman" w:cs="Times New Roman"/>
                <w:sz w:val="24"/>
                <w:szCs w:val="24"/>
              </w:rPr>
              <w:t>21</w:t>
            </w:r>
            <w:r w:rsidR="00950B5C" w:rsidRPr="006223D9">
              <w:rPr>
                <w:rFonts w:ascii="Times New Roman" w:eastAsia="Times New Roman" w:hAnsi="Times New Roman" w:cs="Times New Roman"/>
                <w:sz w:val="24"/>
                <w:szCs w:val="24"/>
              </w:rPr>
              <w:t xml:space="preserve"> год</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0AC562" w14:textId="3AD7C6F6" w:rsidR="00E86E26" w:rsidRPr="006223D9" w:rsidRDefault="00E86E2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w:t>
            </w:r>
            <w:r w:rsidR="00C73C07" w:rsidRPr="006223D9">
              <w:rPr>
                <w:rFonts w:ascii="Times New Roman" w:eastAsia="Times New Roman" w:hAnsi="Times New Roman" w:cs="Times New Roman"/>
                <w:sz w:val="24"/>
                <w:szCs w:val="24"/>
              </w:rPr>
              <w:t>2</w:t>
            </w:r>
            <w:r w:rsidR="00950B5C" w:rsidRPr="006223D9">
              <w:rPr>
                <w:rFonts w:ascii="Times New Roman" w:eastAsia="Times New Roman" w:hAnsi="Times New Roman" w:cs="Times New Roman"/>
                <w:sz w:val="24"/>
                <w:szCs w:val="24"/>
              </w:rPr>
              <w:t xml:space="preserve"> год</w:t>
            </w: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4325D5" w14:textId="171A9D1C" w:rsidR="00E86E26" w:rsidRPr="006223D9" w:rsidRDefault="00E86E2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w:t>
            </w:r>
            <w:r w:rsidR="00C73C07" w:rsidRPr="006223D9">
              <w:rPr>
                <w:rFonts w:ascii="Times New Roman" w:eastAsia="Times New Roman" w:hAnsi="Times New Roman" w:cs="Times New Roman"/>
                <w:sz w:val="24"/>
                <w:szCs w:val="24"/>
              </w:rPr>
              <w:t>3</w:t>
            </w:r>
            <w:r w:rsidR="00950B5C" w:rsidRPr="006223D9">
              <w:rPr>
                <w:rFonts w:ascii="Times New Roman" w:eastAsia="Times New Roman" w:hAnsi="Times New Roman" w:cs="Times New Roman"/>
                <w:sz w:val="24"/>
                <w:szCs w:val="24"/>
              </w:rPr>
              <w:t>год</w:t>
            </w:r>
          </w:p>
        </w:tc>
        <w:tc>
          <w:tcPr>
            <w:tcW w:w="146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0F1F11" w14:textId="629EB63D" w:rsidR="00E86E26" w:rsidRPr="006223D9" w:rsidRDefault="00E86E2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w:t>
            </w:r>
            <w:r w:rsidR="00C73C07" w:rsidRPr="006223D9">
              <w:rPr>
                <w:rFonts w:ascii="Times New Roman" w:eastAsia="Times New Roman" w:hAnsi="Times New Roman" w:cs="Times New Roman"/>
                <w:sz w:val="24"/>
                <w:szCs w:val="24"/>
              </w:rPr>
              <w:t>4</w:t>
            </w:r>
            <w:r w:rsidR="00950B5C" w:rsidRPr="006223D9">
              <w:rPr>
                <w:rFonts w:ascii="Times New Roman" w:eastAsia="Times New Roman" w:hAnsi="Times New Roman" w:cs="Times New Roman"/>
                <w:sz w:val="24"/>
                <w:szCs w:val="24"/>
              </w:rPr>
              <w:t xml:space="preserve"> год</w:t>
            </w:r>
          </w:p>
        </w:tc>
      </w:tr>
      <w:tr w:rsidR="00C73C07" w:rsidRPr="006223D9" w14:paraId="34352B76" w14:textId="77777777" w:rsidTr="00424F30">
        <w:tc>
          <w:tcPr>
            <w:tcW w:w="604"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3B97A6A1" w14:textId="4B4FD591" w:rsidR="00C73C07" w:rsidRPr="006223D9" w:rsidRDefault="00C73C07"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2232"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43E03C0A" w14:textId="53D20609" w:rsidR="00C73C07" w:rsidRPr="006223D9" w:rsidRDefault="00C73C07" w:rsidP="008C4FFD">
            <w:pPr>
              <w:spacing w:after="0" w:line="240" w:lineRule="auto"/>
              <w:rPr>
                <w:rFonts w:ascii="Times New Roman" w:eastAsia="Times New Roman" w:hAnsi="Times New Roman" w:cs="Times New Roman"/>
                <w:sz w:val="24"/>
                <w:szCs w:val="24"/>
              </w:rPr>
            </w:pPr>
            <w:r w:rsidRPr="006223D9">
              <w:rPr>
                <w:rFonts w:ascii="Times New Roman" w:eastAsia="Times" w:hAnsi="Times New Roman" w:cs="Times New Roman"/>
                <w:sz w:val="24"/>
                <w:szCs w:val="24"/>
              </w:rPr>
              <w:t>Количество выпускников</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C2566" w14:textId="45D9C50D" w:rsidR="00C73C07" w:rsidRPr="006223D9" w:rsidRDefault="00C73C07"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rPr>
              <w:t>4119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384C2" w14:textId="391227B0" w:rsidR="00C73C07" w:rsidRPr="006223D9" w:rsidRDefault="00C73C07"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8E3FC" w14:textId="1714B8B0" w:rsidR="00C73C07" w:rsidRPr="006223D9" w:rsidRDefault="00C73C07" w:rsidP="008C4FFD">
            <w:pPr>
              <w:pBdr>
                <w:top w:val="nil"/>
                <w:left w:val="nil"/>
                <w:bottom w:val="nil"/>
                <w:right w:val="nil"/>
                <w:between w:val="nil"/>
              </w:pBdr>
              <w:spacing w:after="0" w:line="240" w:lineRule="auto"/>
              <w:ind w:left="-115"/>
              <w:jc w:val="center"/>
              <w:rPr>
                <w:rFonts w:ascii="Times New Roman" w:eastAsia="Times New Roman" w:hAnsi="Times New Roman" w:cs="Times New Roman"/>
                <w:sz w:val="24"/>
                <w:szCs w:val="24"/>
              </w:rPr>
            </w:pPr>
            <w:r w:rsidRPr="006223D9">
              <w:rPr>
                <w:rFonts w:ascii="Times New Roman" w:hAnsi="Times New Roman" w:cs="Times New Roman"/>
                <w:sz w:val="24"/>
              </w:rPr>
              <w:t>4024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F2EC3" w14:textId="7931682F" w:rsidR="00C73C07" w:rsidRPr="006223D9" w:rsidRDefault="00C73C07" w:rsidP="008C4FFD">
            <w:pPr>
              <w:spacing w:after="0" w:line="240" w:lineRule="auto"/>
              <w:jc w:val="center"/>
              <w:rPr>
                <w:rFonts w:ascii="Times New Roman" w:eastAsia="Times New Roman" w:hAnsi="Times New Roman" w:cs="Times New Roman"/>
                <w:i/>
                <w:sz w:val="24"/>
                <w:szCs w:val="24"/>
              </w:rPr>
            </w:pPr>
            <w:r w:rsidRPr="006223D9">
              <w:rPr>
                <w:rFonts w:ascii="Times New Roman" w:hAnsi="Times New Roman" w:cs="Times New Roman"/>
                <w:sz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1BE1E" w14:textId="23C2460F"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rPr>
              <w:t>4161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73F1E" w14:textId="63E0A8D6" w:rsidR="00C73C07" w:rsidRPr="006223D9" w:rsidRDefault="00C73C07" w:rsidP="008C4FFD">
            <w:pPr>
              <w:spacing w:after="0" w:line="240" w:lineRule="auto"/>
              <w:jc w:val="center"/>
              <w:rPr>
                <w:rFonts w:ascii="Times New Roman" w:eastAsia="Times New Roman" w:hAnsi="Times New Roman" w:cs="Times New Roman"/>
                <w:i/>
                <w:sz w:val="24"/>
                <w:szCs w:val="24"/>
              </w:rPr>
            </w:pPr>
            <w:r w:rsidRPr="006223D9">
              <w:rPr>
                <w:rFonts w:ascii="Times New Roman" w:hAnsi="Times New Roman" w:cs="Times New Roman"/>
                <w:sz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D40E9" w14:textId="46325C3F"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rPr>
              <w:t>4176</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FEA69" w14:textId="32127F77" w:rsidR="00C73C07" w:rsidRPr="006223D9" w:rsidRDefault="00C73C07" w:rsidP="008C4FFD">
            <w:pPr>
              <w:spacing w:after="0" w:line="240" w:lineRule="auto"/>
              <w:jc w:val="center"/>
              <w:rPr>
                <w:rFonts w:ascii="Times New Roman" w:eastAsia="Times New Roman" w:hAnsi="Times New Roman" w:cs="Times New Roman"/>
                <w:i/>
                <w:sz w:val="24"/>
                <w:szCs w:val="24"/>
              </w:rPr>
            </w:pPr>
            <w:r w:rsidRPr="006223D9">
              <w:rPr>
                <w:rFonts w:ascii="Times New Roman" w:hAnsi="Times New Roman" w:cs="Times New Roman"/>
                <w:sz w:val="24"/>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087BA" w14:textId="3BCB55F9" w:rsidR="00C73C07" w:rsidRPr="006223D9" w:rsidRDefault="00C73C07" w:rsidP="008C4FFD">
            <w:pPr>
              <w:spacing w:after="0" w:line="240" w:lineRule="auto"/>
              <w:jc w:val="center"/>
              <w:rPr>
                <w:rFonts w:ascii="Times New Roman" w:eastAsia="Times New Roman" w:hAnsi="Times New Roman" w:cs="Times New Roman"/>
                <w:i/>
                <w:sz w:val="24"/>
                <w:szCs w:val="24"/>
              </w:rPr>
            </w:pPr>
            <w:r w:rsidRPr="006223D9">
              <w:rPr>
                <w:rFonts w:ascii="Times New Roman" w:hAnsi="Times New Roman" w:cs="Times New Roman"/>
                <w:sz w:val="24"/>
              </w:rPr>
              <w:t>4233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3AC47" w14:textId="66B299C9" w:rsidR="00C73C07" w:rsidRPr="006223D9" w:rsidRDefault="00C73C07" w:rsidP="008C4FFD">
            <w:pPr>
              <w:spacing w:after="0" w:line="240" w:lineRule="auto"/>
              <w:jc w:val="center"/>
              <w:rPr>
                <w:rFonts w:ascii="Times New Roman" w:eastAsia="Times New Roman" w:hAnsi="Times New Roman" w:cs="Times New Roman"/>
                <w:i/>
                <w:sz w:val="24"/>
                <w:szCs w:val="24"/>
              </w:rPr>
            </w:pPr>
            <w:r w:rsidRPr="006223D9">
              <w:rPr>
                <w:rFonts w:ascii="Times New Roman" w:hAnsi="Times New Roman" w:cs="Times New Roman"/>
                <w:sz w:val="24"/>
              </w:rPr>
              <w:t>%</w:t>
            </w:r>
          </w:p>
        </w:tc>
      </w:tr>
      <w:tr w:rsidR="00C73C07" w:rsidRPr="006223D9" w14:paraId="7C9F63ED" w14:textId="77777777" w:rsidTr="00424F30">
        <w:tc>
          <w:tcPr>
            <w:tcW w:w="604"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76D11785" w14:textId="50C0E913" w:rsidR="00C73C07" w:rsidRPr="006223D9" w:rsidRDefault="00C73C07"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2232" w:type="dxa"/>
            <w:tcBorders>
              <w:top w:val="single" w:sz="4" w:space="0" w:color="000000"/>
              <w:left w:val="single" w:sz="6" w:space="0" w:color="000000"/>
              <w:bottom w:val="single" w:sz="4" w:space="0" w:color="000000"/>
              <w:right w:val="single" w:sz="4" w:space="0" w:color="000000"/>
            </w:tcBorders>
            <w:shd w:val="clear" w:color="auto" w:fill="FFFFFF"/>
          </w:tcPr>
          <w:p w14:paraId="4E80385C" w14:textId="77777777" w:rsidR="00C73C07" w:rsidRPr="006223D9" w:rsidRDefault="00C73C07" w:rsidP="008C4FFD">
            <w:pPr>
              <w:spacing w:after="0" w:line="240" w:lineRule="auto"/>
              <w:rPr>
                <w:rFonts w:ascii="Times New Roman" w:eastAsia="Times New Roman" w:hAnsi="Times New Roman" w:cs="Times New Roman"/>
                <w:sz w:val="24"/>
                <w:szCs w:val="24"/>
              </w:rPr>
            </w:pPr>
            <w:r w:rsidRPr="006223D9">
              <w:rPr>
                <w:rFonts w:ascii="Times New Roman" w:eastAsia="Times" w:hAnsi="Times New Roman" w:cs="Times New Roman"/>
                <w:sz w:val="24"/>
                <w:szCs w:val="24"/>
              </w:rPr>
              <w:t>Поступили в 10 класс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F02C1" w14:textId="428CDB90" w:rsidR="00C73C07" w:rsidRPr="006223D9" w:rsidRDefault="00C73C07"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rPr>
              <w:t>2214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97E13" w14:textId="36BF4C60" w:rsidR="00C73C07" w:rsidRPr="006223D9" w:rsidRDefault="00C73C07"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rPr>
              <w:t>53,8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6A88B" w14:textId="68104F80" w:rsidR="00C73C07" w:rsidRPr="006223D9" w:rsidRDefault="00C73C07" w:rsidP="008C4FFD">
            <w:pPr>
              <w:pBdr>
                <w:top w:val="nil"/>
                <w:left w:val="nil"/>
                <w:bottom w:val="nil"/>
                <w:right w:val="nil"/>
                <w:between w:val="nil"/>
              </w:pBdr>
              <w:spacing w:after="0" w:line="240" w:lineRule="auto"/>
              <w:ind w:left="-115"/>
              <w:jc w:val="center"/>
              <w:rPr>
                <w:rFonts w:ascii="Times New Roman" w:eastAsia="Times New Roman" w:hAnsi="Times New Roman" w:cs="Times New Roman"/>
                <w:sz w:val="24"/>
                <w:szCs w:val="24"/>
              </w:rPr>
            </w:pPr>
            <w:r w:rsidRPr="006223D9">
              <w:rPr>
                <w:rFonts w:ascii="Times New Roman" w:hAnsi="Times New Roman" w:cs="Times New Roman"/>
                <w:sz w:val="24"/>
              </w:rPr>
              <w:t>2165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CD042" w14:textId="674D076E"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6223D9">
              <w:rPr>
                <w:rFonts w:ascii="Times New Roman" w:hAnsi="Times New Roman" w:cs="Times New Roman"/>
                <w:sz w:val="24"/>
              </w:rPr>
              <w:t>53,8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E662B" w14:textId="05AEC0C4"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rPr>
              <w:t>2103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25292" w14:textId="6FD7087D"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6223D9">
              <w:rPr>
                <w:rFonts w:ascii="Times New Roman" w:hAnsi="Times New Roman" w:cs="Times New Roman"/>
                <w:sz w:val="24"/>
              </w:rPr>
              <w:t>50,5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66170" w14:textId="2FE640ED"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rPr>
              <w:t>2096</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4DA96" w14:textId="028A7283"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6223D9">
              <w:rPr>
                <w:rFonts w:ascii="Times New Roman" w:hAnsi="Times New Roman" w:cs="Times New Roman"/>
                <w:sz w:val="24"/>
              </w:rPr>
              <w:t>50,2</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2583F" w14:textId="028F4048"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6223D9">
              <w:rPr>
                <w:rFonts w:ascii="Times New Roman" w:hAnsi="Times New Roman" w:cs="Times New Roman"/>
                <w:sz w:val="24"/>
              </w:rPr>
              <w:t>2210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06C16" w14:textId="722E95F5"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6223D9">
              <w:rPr>
                <w:rFonts w:ascii="Times New Roman" w:hAnsi="Times New Roman" w:cs="Times New Roman"/>
                <w:sz w:val="24"/>
              </w:rPr>
              <w:t>52,2</w:t>
            </w:r>
          </w:p>
        </w:tc>
      </w:tr>
      <w:tr w:rsidR="00C73C07" w:rsidRPr="006223D9" w14:paraId="2CF02C71" w14:textId="77777777" w:rsidTr="00424F30">
        <w:tc>
          <w:tcPr>
            <w:tcW w:w="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9766F" w14:textId="60A209DD" w:rsidR="00C73C07" w:rsidRPr="006223D9" w:rsidRDefault="00C73C07" w:rsidP="008C4FFD">
            <w:pPr>
              <w:spacing w:after="0" w:line="240" w:lineRule="auto"/>
              <w:jc w:val="center"/>
              <w:rPr>
                <w:rFonts w:ascii="Times New Roman" w:eastAsia="Times New Roman" w:hAnsi="Times New Roman" w:cs="Times New Roman"/>
                <w:strike/>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10D13334" w14:textId="77777777" w:rsidR="00C73C07" w:rsidRPr="006223D9" w:rsidRDefault="00C73C07" w:rsidP="008C4FFD">
            <w:pPr>
              <w:spacing w:after="0" w:line="240" w:lineRule="auto"/>
              <w:rPr>
                <w:rFonts w:ascii="Times New Roman" w:eastAsia="Times New Roman" w:hAnsi="Times New Roman" w:cs="Times New Roman"/>
                <w:sz w:val="24"/>
                <w:szCs w:val="24"/>
              </w:rPr>
            </w:pPr>
            <w:r w:rsidRPr="006223D9">
              <w:rPr>
                <w:rFonts w:ascii="Times New Roman" w:eastAsia="Times" w:hAnsi="Times New Roman" w:cs="Times New Roman"/>
                <w:sz w:val="24"/>
                <w:szCs w:val="24"/>
              </w:rPr>
              <w:t>из них в вечернюю школу</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6122E" w14:textId="1D8DF010" w:rsidR="00C73C07" w:rsidRPr="006223D9" w:rsidRDefault="00C73C07"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442B5" w14:textId="3BC8EF1B" w:rsidR="00C73C07" w:rsidRPr="006223D9" w:rsidRDefault="00C73C07" w:rsidP="008C4FFD">
            <w:pP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FE4FB" w14:textId="0E15B79E" w:rsidR="00C73C07" w:rsidRPr="006223D9" w:rsidRDefault="00C73C07" w:rsidP="008C4FFD">
            <w:pPr>
              <w:pBdr>
                <w:top w:val="nil"/>
                <w:left w:val="nil"/>
                <w:bottom w:val="nil"/>
                <w:right w:val="nil"/>
                <w:between w:val="nil"/>
              </w:pBdr>
              <w:spacing w:after="0" w:line="240" w:lineRule="auto"/>
              <w:ind w:left="-115"/>
              <w:jc w:val="center"/>
              <w:rPr>
                <w:rFonts w:ascii="Times New Roman" w:eastAsia="Times New Roman" w:hAnsi="Times New Roman" w:cs="Times New Roman"/>
                <w:sz w:val="24"/>
                <w:szCs w:val="24"/>
              </w:rPr>
            </w:pPr>
            <w:r w:rsidRPr="006223D9">
              <w:rPr>
                <w:rFonts w:ascii="Times New Roman" w:hAnsi="Times New Roman" w:cs="Times New Roman"/>
                <w:sz w:val="24"/>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0591B" w14:textId="7C4603A2"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6223D9">
              <w:rPr>
                <w:rFonts w:ascii="Times New Roman" w:hAnsi="Times New Roman" w:cs="Times New Roman"/>
                <w:sz w:val="24"/>
              </w:rPr>
              <w:t>0,3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75E8B" w14:textId="7E08AB36"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2A608" w14:textId="03C8828E"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6223D9">
              <w:rPr>
                <w:rFonts w:ascii="Times New Roman" w:hAnsi="Times New Roman" w:cs="Times New Roman"/>
                <w:sz w:val="2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848D7" w14:textId="7E87AA33"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rPr>
              <w:t>17</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F21F8" w14:textId="5754D922"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6223D9">
              <w:rPr>
                <w:rFonts w:ascii="Times New Roman" w:hAnsi="Times New Roman" w:cs="Times New Roman"/>
                <w:sz w:val="24"/>
              </w:rPr>
              <w:t>0,4</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6F3F9" w14:textId="388C06A3"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hAnsi="Times New Roman" w:cs="Times New Roman"/>
                <w:sz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A58DE" w14:textId="3D9CCD20"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6223D9">
              <w:rPr>
                <w:rFonts w:ascii="Times New Roman" w:hAnsi="Times New Roman" w:cs="Times New Roman"/>
                <w:sz w:val="24"/>
              </w:rPr>
              <w:t>0,2</w:t>
            </w:r>
          </w:p>
        </w:tc>
      </w:tr>
      <w:tr w:rsidR="00C73C07" w:rsidRPr="006223D9" w14:paraId="7896890D" w14:textId="77777777" w:rsidTr="00424F30">
        <w:tc>
          <w:tcPr>
            <w:tcW w:w="604" w:type="dxa"/>
            <w:vMerge w:val="restart"/>
            <w:tcBorders>
              <w:top w:val="single" w:sz="4" w:space="0" w:color="000000"/>
              <w:left w:val="single" w:sz="4" w:space="0" w:color="000000"/>
              <w:right w:val="single" w:sz="4" w:space="0" w:color="000000"/>
            </w:tcBorders>
            <w:shd w:val="clear" w:color="auto" w:fill="FFFFFF"/>
            <w:vAlign w:val="center"/>
          </w:tcPr>
          <w:p w14:paraId="14E5C531" w14:textId="45BA8D7B" w:rsidR="00C73C07" w:rsidRPr="006223D9" w:rsidRDefault="00C73C07"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4DCAAFFB" w14:textId="5C090217" w:rsidR="00C73C07" w:rsidRPr="006223D9" w:rsidRDefault="00C73C07" w:rsidP="008C4FFD">
            <w:pPr>
              <w:spacing w:after="0" w:line="240" w:lineRule="auto"/>
              <w:rPr>
                <w:rFonts w:ascii="Times New Roman" w:eastAsia="Times New Roman" w:hAnsi="Times New Roman" w:cs="Times New Roman"/>
                <w:sz w:val="24"/>
                <w:szCs w:val="24"/>
              </w:rPr>
            </w:pPr>
            <w:r w:rsidRPr="006223D9">
              <w:rPr>
                <w:rFonts w:ascii="Times New Roman" w:eastAsia="Times" w:hAnsi="Times New Roman" w:cs="Times New Roman"/>
                <w:sz w:val="24"/>
                <w:szCs w:val="24"/>
              </w:rPr>
              <w:t>Поступили в организации профессионального образования, в том числе: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E1F73" w14:textId="53DF4B79" w:rsidR="00C73C07" w:rsidRPr="006223D9" w:rsidRDefault="00C73C07"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1691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974DD" w14:textId="3A819D36" w:rsidR="00C73C07" w:rsidRPr="006223D9" w:rsidRDefault="00C73C07"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41,1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52651" w14:textId="4EC0481C" w:rsidR="00C73C07" w:rsidRPr="006223D9" w:rsidRDefault="00C73C07" w:rsidP="008C4FFD">
            <w:pPr>
              <w:pBdr>
                <w:top w:val="nil"/>
                <w:left w:val="nil"/>
                <w:bottom w:val="nil"/>
                <w:right w:val="nil"/>
                <w:between w:val="nil"/>
              </w:pBdr>
              <w:spacing w:after="0" w:line="240" w:lineRule="auto"/>
              <w:ind w:left="-115"/>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1668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BB7B5" w14:textId="7B40DC16"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41,5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38321" w14:textId="24874B9B"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1780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A63CE" w14:textId="56B36D81"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42,8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38F01" w14:textId="1E4A64EC"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1813</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209E8" w14:textId="6F44CF2A"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43,4</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2DC61" w14:textId="67AC572A"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1794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D3992" w14:textId="595833D7" w:rsidR="00C73C07" w:rsidRPr="006223D9" w:rsidRDefault="00C73C07"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42,4</w:t>
            </w:r>
          </w:p>
        </w:tc>
      </w:tr>
      <w:tr w:rsidR="00C51E6D" w:rsidRPr="006223D9" w14:paraId="0E077613" w14:textId="77777777" w:rsidTr="00424F30">
        <w:tc>
          <w:tcPr>
            <w:tcW w:w="604" w:type="dxa"/>
            <w:vMerge/>
            <w:tcBorders>
              <w:left w:val="single" w:sz="4" w:space="0" w:color="000000"/>
              <w:right w:val="single" w:sz="4" w:space="0" w:color="000000"/>
            </w:tcBorders>
            <w:shd w:val="clear" w:color="auto" w:fill="FFFFFF"/>
            <w:vAlign w:val="center"/>
          </w:tcPr>
          <w:p w14:paraId="4214B0F5" w14:textId="77777777" w:rsidR="00C51E6D" w:rsidRPr="006223D9" w:rsidRDefault="00C51E6D" w:rsidP="008C4FFD">
            <w:pPr>
              <w:spacing w:after="0" w:line="240" w:lineRule="auto"/>
              <w:jc w:val="center"/>
              <w:rPr>
                <w:rFonts w:ascii="Times New Roman" w:eastAsia="Times New Roman" w:hAnsi="Times New Roman" w:cs="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2ED57CF3" w14:textId="1708374A" w:rsidR="00C51E6D" w:rsidRPr="006223D9" w:rsidRDefault="00C51E6D" w:rsidP="008C4FFD">
            <w:pPr>
              <w:spacing w:after="0" w:line="240" w:lineRule="auto"/>
              <w:ind w:right="-107"/>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а) </w:t>
            </w:r>
            <w:r w:rsidRPr="006223D9">
              <w:rPr>
                <w:rFonts w:ascii="Times New Roman" w:eastAsia="Times" w:hAnsi="Times New Roman" w:cs="Times New Roman"/>
                <w:sz w:val="24"/>
                <w:szCs w:val="24"/>
              </w:rPr>
              <w:t>Приднестровская Молдавская Республика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736DD" w14:textId="0B4F03F7"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1610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0AC28" w14:textId="4FF91FA6"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93547" w14:textId="6C321FD5" w:rsidR="00C51E6D" w:rsidRPr="006223D9" w:rsidRDefault="00C51E6D" w:rsidP="008C4FFD">
            <w:pPr>
              <w:spacing w:after="0" w:line="240" w:lineRule="auto"/>
              <w:ind w:left="-115"/>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1571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DA7DB" w14:textId="35EDD16B"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94,2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D45D7" w14:textId="162A4275"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1679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D154F" w14:textId="4D9204EB"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94,3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7471F" w14:textId="508D2490"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1710</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05EC9" w14:textId="60FD6776"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94,3</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0F56C" w14:textId="126A78B0"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1696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4171D" w14:textId="5E7BC5BA"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94,5</w:t>
            </w:r>
          </w:p>
        </w:tc>
      </w:tr>
      <w:tr w:rsidR="00C51E6D" w:rsidRPr="006223D9" w14:paraId="59652A29" w14:textId="77777777" w:rsidTr="00424F30">
        <w:tc>
          <w:tcPr>
            <w:tcW w:w="604" w:type="dxa"/>
            <w:vMerge/>
            <w:tcBorders>
              <w:left w:val="single" w:sz="4" w:space="0" w:color="000000"/>
              <w:right w:val="single" w:sz="4" w:space="0" w:color="000000"/>
            </w:tcBorders>
            <w:shd w:val="clear" w:color="auto" w:fill="FFFFFF"/>
            <w:vAlign w:val="center"/>
          </w:tcPr>
          <w:p w14:paraId="4F4975C4" w14:textId="77777777" w:rsidR="00C51E6D" w:rsidRPr="006223D9" w:rsidRDefault="00C51E6D" w:rsidP="008C4FFD">
            <w:pPr>
              <w:spacing w:after="0" w:line="240" w:lineRule="auto"/>
              <w:jc w:val="center"/>
              <w:rPr>
                <w:rFonts w:ascii="Times New Roman" w:eastAsia="Times New Roman" w:hAnsi="Times New Roman" w:cs="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5037C940" w14:textId="30AA7F3E" w:rsidR="00C51E6D" w:rsidRPr="006223D9" w:rsidRDefault="00C51E6D"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б) </w:t>
            </w:r>
            <w:r w:rsidRPr="006223D9">
              <w:rPr>
                <w:rFonts w:ascii="Times New Roman" w:eastAsia="Times" w:hAnsi="Times New Roman" w:cs="Times New Roman"/>
                <w:sz w:val="24"/>
                <w:szCs w:val="24"/>
              </w:rPr>
              <w:t>Российская Федерация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08F6B" w14:textId="5807A289"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AB650" w14:textId="0B3C8A96"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10EF9" w14:textId="2A8A6956" w:rsidR="00C51E6D" w:rsidRPr="006223D9" w:rsidRDefault="00C51E6D" w:rsidP="008C4FFD">
            <w:pPr>
              <w:spacing w:after="0" w:line="240" w:lineRule="auto"/>
              <w:ind w:left="-115"/>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866A9" w14:textId="2FA6B3F6"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73311" w14:textId="651017AB"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EEC91" w14:textId="1317A386" w:rsidR="00C51E6D" w:rsidRPr="006223D9" w:rsidRDefault="00C51E6D" w:rsidP="008C4FFD">
            <w:pPr>
              <w:spacing w:after="0" w:line="240" w:lineRule="auto"/>
              <w:ind w:left="-4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644E6" w14:textId="62212CBC"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62</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E1DAC" w14:textId="70F12184" w:rsidR="00C51E6D" w:rsidRPr="006223D9" w:rsidRDefault="00C51E6D" w:rsidP="008C4FFD">
            <w:pPr>
              <w:spacing w:after="0" w:line="240" w:lineRule="auto"/>
              <w:ind w:left="-4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3,4</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51B8A" w14:textId="259A9E6F" w:rsidR="00C51E6D" w:rsidRPr="006223D9" w:rsidRDefault="00C51E6D" w:rsidP="008C4FFD">
            <w:pPr>
              <w:spacing w:after="0" w:line="240" w:lineRule="auto"/>
              <w:ind w:left="-4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3EA0" w14:textId="6323839A" w:rsidR="00C51E6D" w:rsidRPr="006223D9" w:rsidRDefault="00C51E6D" w:rsidP="008C4FFD">
            <w:pPr>
              <w:spacing w:after="0" w:line="240" w:lineRule="auto"/>
              <w:ind w:left="-4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1,7</w:t>
            </w:r>
          </w:p>
        </w:tc>
      </w:tr>
      <w:tr w:rsidR="00C51E6D" w:rsidRPr="006223D9" w14:paraId="78639D8C" w14:textId="77777777" w:rsidTr="00424F30">
        <w:tc>
          <w:tcPr>
            <w:tcW w:w="604" w:type="dxa"/>
            <w:vMerge/>
            <w:tcBorders>
              <w:left w:val="single" w:sz="4" w:space="0" w:color="000000"/>
              <w:right w:val="single" w:sz="4" w:space="0" w:color="000000"/>
            </w:tcBorders>
            <w:shd w:val="clear" w:color="auto" w:fill="FFFFFF"/>
            <w:vAlign w:val="center"/>
          </w:tcPr>
          <w:p w14:paraId="190F3CEA" w14:textId="77777777" w:rsidR="00C51E6D" w:rsidRPr="006223D9" w:rsidRDefault="00C51E6D" w:rsidP="008C4FFD">
            <w:pPr>
              <w:spacing w:after="0" w:line="240" w:lineRule="auto"/>
              <w:jc w:val="center"/>
              <w:rPr>
                <w:rFonts w:ascii="Times New Roman" w:eastAsia="Times New Roman" w:hAnsi="Times New Roman" w:cs="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78A0A490" w14:textId="1CF4EB30" w:rsidR="00C51E6D" w:rsidRPr="006223D9" w:rsidRDefault="00C51E6D"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в) </w:t>
            </w:r>
            <w:r w:rsidRPr="006223D9">
              <w:rPr>
                <w:rFonts w:ascii="Times New Roman" w:eastAsia="Times" w:hAnsi="Times New Roman" w:cs="Times New Roman"/>
                <w:sz w:val="24"/>
                <w:szCs w:val="24"/>
              </w:rPr>
              <w:t>Украина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6140F" w14:textId="05513828"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C6515" w14:textId="239CF22D"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EA41A" w14:textId="37E373F2" w:rsidR="00C51E6D" w:rsidRPr="006223D9" w:rsidRDefault="00C51E6D" w:rsidP="008C4FFD">
            <w:pPr>
              <w:spacing w:after="0" w:line="240" w:lineRule="auto"/>
              <w:ind w:left="-115"/>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A729A" w14:textId="5E1F7090"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B7335" w14:textId="4277EB1D"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F9C6F" w14:textId="087603B1"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1229E" w14:textId="4EBF5CF2"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9EE7F" w14:textId="04B70B95"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0,1</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F7BF1" w14:textId="376D6695"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2A57E" w14:textId="1222730C"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0,2</w:t>
            </w:r>
          </w:p>
        </w:tc>
      </w:tr>
      <w:tr w:rsidR="00C51E6D" w:rsidRPr="006223D9" w14:paraId="2F06BFFC" w14:textId="77777777" w:rsidTr="00424F30">
        <w:tc>
          <w:tcPr>
            <w:tcW w:w="604" w:type="dxa"/>
            <w:vMerge/>
            <w:tcBorders>
              <w:left w:val="single" w:sz="4" w:space="0" w:color="000000"/>
              <w:right w:val="single" w:sz="4" w:space="0" w:color="000000"/>
            </w:tcBorders>
            <w:shd w:val="clear" w:color="auto" w:fill="FFFFFF"/>
            <w:vAlign w:val="center"/>
          </w:tcPr>
          <w:p w14:paraId="20A00EB4" w14:textId="77777777" w:rsidR="00C51E6D" w:rsidRPr="006223D9" w:rsidRDefault="00C51E6D" w:rsidP="008C4FFD">
            <w:pPr>
              <w:spacing w:after="0" w:line="240" w:lineRule="auto"/>
              <w:jc w:val="center"/>
              <w:rPr>
                <w:rFonts w:ascii="Times New Roman" w:eastAsia="Times New Roman" w:hAnsi="Times New Roman" w:cs="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3760D932" w14:textId="3709DE07" w:rsidR="00C51E6D" w:rsidRPr="006223D9" w:rsidRDefault="00C51E6D"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г) </w:t>
            </w:r>
            <w:r w:rsidRPr="006223D9">
              <w:rPr>
                <w:rFonts w:ascii="Times New Roman" w:eastAsia="Times" w:hAnsi="Times New Roman" w:cs="Times New Roman"/>
                <w:sz w:val="24"/>
                <w:szCs w:val="24"/>
              </w:rPr>
              <w:t>Республика Молдова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929C9" w14:textId="42175789"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4B698" w14:textId="75358773"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DD65C" w14:textId="367C7EB0" w:rsidR="00C51E6D" w:rsidRPr="006223D9" w:rsidRDefault="00C51E6D" w:rsidP="008C4FFD">
            <w:pPr>
              <w:spacing w:after="0" w:line="240" w:lineRule="auto"/>
              <w:ind w:left="-115"/>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56BE7" w14:textId="7C3277A5"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946A6" w14:textId="1EFA4855"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81DF5" w14:textId="0E5D2D4F"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1F6B4" w14:textId="3B3185A7"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33</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221CB" w14:textId="5BB953F3"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1,8</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750BF" w14:textId="101D2C78"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18DB8" w14:textId="09F407CC"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2,6</w:t>
            </w:r>
          </w:p>
        </w:tc>
      </w:tr>
      <w:tr w:rsidR="00C51E6D" w:rsidRPr="006223D9" w14:paraId="0B9765C5" w14:textId="77777777" w:rsidTr="00424F30">
        <w:tc>
          <w:tcPr>
            <w:tcW w:w="604" w:type="dxa"/>
            <w:vMerge/>
            <w:tcBorders>
              <w:left w:val="single" w:sz="4" w:space="0" w:color="000000"/>
              <w:bottom w:val="single" w:sz="4" w:space="0" w:color="000000"/>
              <w:right w:val="single" w:sz="4" w:space="0" w:color="000000"/>
            </w:tcBorders>
            <w:shd w:val="clear" w:color="auto" w:fill="FFFFFF"/>
            <w:vAlign w:val="center"/>
          </w:tcPr>
          <w:p w14:paraId="30FFEF01" w14:textId="77777777" w:rsidR="00C51E6D" w:rsidRPr="006223D9" w:rsidRDefault="00C51E6D" w:rsidP="008C4FFD">
            <w:pPr>
              <w:spacing w:after="0" w:line="240" w:lineRule="auto"/>
              <w:jc w:val="center"/>
              <w:rPr>
                <w:rFonts w:ascii="Times New Roman" w:eastAsia="Times New Roman" w:hAnsi="Times New Roman" w:cs="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6580C5A3" w14:textId="6DE22090" w:rsidR="00C51E6D" w:rsidRPr="006223D9" w:rsidRDefault="00C51E6D"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д) </w:t>
            </w:r>
            <w:r w:rsidRPr="006223D9">
              <w:rPr>
                <w:rFonts w:ascii="Times New Roman" w:eastAsia="Times" w:hAnsi="Times New Roman" w:cs="Times New Roman"/>
                <w:sz w:val="24"/>
                <w:szCs w:val="24"/>
              </w:rPr>
              <w:t>другие государств</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FAF9" w14:textId="5FE57FD4"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AE67E" w14:textId="0265BF89" w:rsidR="00C51E6D" w:rsidRPr="006223D9" w:rsidRDefault="00C51E6D" w:rsidP="008C4FFD">
            <w:pPr>
              <w:spacing w:after="0" w:line="240"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946EB" w14:textId="66B69E36" w:rsidR="00C51E6D" w:rsidRPr="006223D9" w:rsidRDefault="00C51E6D" w:rsidP="008C4FFD">
            <w:pPr>
              <w:spacing w:after="0" w:line="240" w:lineRule="auto"/>
              <w:ind w:left="-115"/>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2625E" w14:textId="6D3F1359"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45E15" w14:textId="5D0CD03E"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0C5D" w14:textId="4F9DBEC7"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94997" w14:textId="096E51B3"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915B8" w14:textId="1F1AE9EB"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0,4</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33B50" w14:textId="395A8ACC"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7557C" w14:textId="422D70D0"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0,9</w:t>
            </w:r>
          </w:p>
        </w:tc>
      </w:tr>
      <w:tr w:rsidR="00C51E6D" w:rsidRPr="006223D9" w14:paraId="1196DC8D" w14:textId="77777777" w:rsidTr="00424F30">
        <w:tc>
          <w:tcPr>
            <w:tcW w:w="604"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4A27E360" w14:textId="1E7538BE"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w:t>
            </w:r>
          </w:p>
        </w:tc>
        <w:tc>
          <w:tcPr>
            <w:tcW w:w="2232" w:type="dxa"/>
            <w:tcBorders>
              <w:top w:val="single" w:sz="4" w:space="0" w:color="000000"/>
              <w:left w:val="single" w:sz="6" w:space="0" w:color="000000"/>
              <w:bottom w:val="single" w:sz="4" w:space="0" w:color="000000"/>
              <w:right w:val="single" w:sz="4" w:space="0" w:color="000000"/>
            </w:tcBorders>
            <w:shd w:val="clear" w:color="auto" w:fill="FFFFFF"/>
          </w:tcPr>
          <w:p w14:paraId="774AA52D" w14:textId="77777777" w:rsidR="00C51E6D" w:rsidRPr="006223D9" w:rsidRDefault="00C51E6D" w:rsidP="008C4FFD">
            <w:pPr>
              <w:spacing w:after="0" w:line="240" w:lineRule="auto"/>
              <w:rPr>
                <w:rFonts w:ascii="Times New Roman" w:eastAsia="Times New Roman" w:hAnsi="Times New Roman" w:cs="Times New Roman"/>
                <w:sz w:val="24"/>
                <w:szCs w:val="24"/>
              </w:rPr>
            </w:pPr>
            <w:r w:rsidRPr="006223D9">
              <w:rPr>
                <w:rFonts w:ascii="Times New Roman" w:eastAsia="Times" w:hAnsi="Times New Roman" w:cs="Times New Roman"/>
                <w:sz w:val="24"/>
                <w:szCs w:val="24"/>
              </w:rPr>
              <w:t>Трудоустроены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F9E3F" w14:textId="07DAA621"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683C5" w14:textId="02FD4E5A"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9EED7" w14:textId="62E76666" w:rsidR="00C51E6D" w:rsidRPr="006223D9" w:rsidRDefault="00C51E6D" w:rsidP="008C4FFD">
            <w:pPr>
              <w:pBdr>
                <w:top w:val="nil"/>
                <w:left w:val="nil"/>
                <w:bottom w:val="nil"/>
                <w:right w:val="nil"/>
                <w:between w:val="nil"/>
              </w:pBdr>
              <w:spacing w:after="0" w:line="240" w:lineRule="auto"/>
              <w:ind w:left="-115"/>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C7285" w14:textId="3E3BFBA4"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20592" w14:textId="70F9DEA7"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CA726" w14:textId="68B8FE35"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55955" w14:textId="58CD1D23"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78</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10DE3" w14:textId="6BC4EA3A"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1,9</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E889E" w14:textId="3E997662"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BF65B" w14:textId="03F6CF6C"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p>
        </w:tc>
      </w:tr>
      <w:tr w:rsidR="00C51E6D" w:rsidRPr="006223D9" w14:paraId="3077CE54" w14:textId="77777777" w:rsidTr="00424F30">
        <w:tc>
          <w:tcPr>
            <w:tcW w:w="604"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6397B861" w14:textId="1A79FA9C"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w:t>
            </w:r>
          </w:p>
        </w:tc>
        <w:tc>
          <w:tcPr>
            <w:tcW w:w="2232" w:type="dxa"/>
            <w:tcBorders>
              <w:top w:val="single" w:sz="4" w:space="0" w:color="000000"/>
              <w:left w:val="single" w:sz="6" w:space="0" w:color="000000"/>
              <w:bottom w:val="single" w:sz="4" w:space="0" w:color="000000"/>
              <w:right w:val="single" w:sz="4" w:space="0" w:color="000000"/>
            </w:tcBorders>
            <w:shd w:val="clear" w:color="auto" w:fill="FFFFFF"/>
          </w:tcPr>
          <w:p w14:paraId="4E89530E" w14:textId="77777777" w:rsidR="00C51E6D" w:rsidRPr="006223D9" w:rsidRDefault="00C51E6D" w:rsidP="008C4FFD">
            <w:pPr>
              <w:spacing w:after="0" w:line="240" w:lineRule="auto"/>
              <w:ind w:right="-108"/>
              <w:rPr>
                <w:rFonts w:ascii="Times New Roman" w:eastAsia="Times" w:hAnsi="Times New Roman" w:cs="Times New Roman"/>
                <w:sz w:val="24"/>
                <w:szCs w:val="24"/>
              </w:rPr>
            </w:pPr>
            <w:r w:rsidRPr="006223D9">
              <w:rPr>
                <w:rFonts w:ascii="Times New Roman" w:eastAsia="Times" w:hAnsi="Times New Roman" w:cs="Times New Roman"/>
                <w:sz w:val="24"/>
                <w:szCs w:val="24"/>
              </w:rPr>
              <w:t>Не трудоустроены</w:t>
            </w:r>
          </w:p>
          <w:p w14:paraId="0544168F" w14:textId="30D479C7" w:rsidR="00C51E6D" w:rsidRPr="006223D9" w:rsidRDefault="00C51E6D" w:rsidP="008C4FFD">
            <w:pPr>
              <w:spacing w:after="0" w:line="240" w:lineRule="auto"/>
              <w:ind w:right="-108"/>
              <w:rPr>
                <w:rFonts w:ascii="Times New Roman" w:eastAsia="Times New Roman" w:hAnsi="Times New Roman" w:cs="Times New Roman"/>
                <w:sz w:val="24"/>
                <w:szCs w:val="24"/>
              </w:rPr>
            </w:pPr>
            <w:r w:rsidRPr="006223D9">
              <w:rPr>
                <w:rFonts w:ascii="Times New Roman" w:eastAsia="Times" w:hAnsi="Times New Roman" w:cs="Times New Roman"/>
                <w:sz w:val="24"/>
                <w:szCs w:val="24"/>
              </w:rPr>
              <w:t>(по состоянию здоровья, выезд за пределы Приднестровской Молдавской Республики, другие причины)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21097" w14:textId="630DFDCC"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343E0" w14:textId="4B891E53"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FCC1C" w14:textId="205D3111" w:rsidR="00C51E6D" w:rsidRPr="006223D9" w:rsidRDefault="00C51E6D" w:rsidP="008C4FFD">
            <w:pPr>
              <w:pBdr>
                <w:top w:val="nil"/>
                <w:left w:val="nil"/>
                <w:bottom w:val="nil"/>
                <w:right w:val="nil"/>
                <w:between w:val="nil"/>
              </w:pBdr>
              <w:spacing w:after="0" w:line="240" w:lineRule="auto"/>
              <w:ind w:left="-115"/>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5F896" w14:textId="7CC901A4"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E3EA0" w14:textId="297FC26C"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171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55971" w14:textId="68812CD3"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50B50" w14:textId="54EA6154"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145</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FA593" w14:textId="522A84BC"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3,5</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FC402" w14:textId="725406A7"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F3EC5" w14:textId="609A1F97"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2,5</w:t>
            </w:r>
          </w:p>
        </w:tc>
      </w:tr>
      <w:tr w:rsidR="00C51E6D" w:rsidRPr="006223D9" w14:paraId="50FD5443" w14:textId="77777777" w:rsidTr="00424F30">
        <w:tc>
          <w:tcPr>
            <w:tcW w:w="604"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7F334048" w14:textId="47E673D9"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w:t>
            </w:r>
          </w:p>
        </w:tc>
        <w:tc>
          <w:tcPr>
            <w:tcW w:w="2232" w:type="dxa"/>
            <w:tcBorders>
              <w:top w:val="single" w:sz="4" w:space="0" w:color="000000"/>
              <w:left w:val="single" w:sz="6" w:space="0" w:color="000000"/>
              <w:bottom w:val="single" w:sz="4" w:space="0" w:color="000000"/>
              <w:right w:val="single" w:sz="4" w:space="0" w:color="000000"/>
            </w:tcBorders>
            <w:shd w:val="clear" w:color="auto" w:fill="FFFFFF"/>
          </w:tcPr>
          <w:p w14:paraId="6C360D34" w14:textId="77777777" w:rsidR="00C51E6D" w:rsidRPr="006223D9" w:rsidRDefault="00C51E6D" w:rsidP="008C4FFD">
            <w:pPr>
              <w:spacing w:after="0" w:line="240" w:lineRule="auto"/>
              <w:rPr>
                <w:rFonts w:ascii="Times New Roman" w:eastAsia="Times New Roman" w:hAnsi="Times New Roman" w:cs="Times New Roman"/>
                <w:sz w:val="24"/>
                <w:szCs w:val="24"/>
              </w:rPr>
            </w:pPr>
            <w:r w:rsidRPr="006223D9">
              <w:rPr>
                <w:rFonts w:ascii="Times New Roman" w:eastAsia="Times" w:hAnsi="Times New Roman" w:cs="Times New Roman"/>
                <w:sz w:val="24"/>
                <w:szCs w:val="24"/>
              </w:rPr>
              <w:t>Поступили на курсы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57840" w14:textId="015230D2"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332E7" w14:textId="0D731831"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480F0" w14:textId="5DDD4C85" w:rsidR="00C51E6D" w:rsidRPr="006223D9" w:rsidRDefault="00C51E6D" w:rsidP="008C4FFD">
            <w:pPr>
              <w:pBdr>
                <w:top w:val="nil"/>
                <w:left w:val="nil"/>
                <w:bottom w:val="nil"/>
                <w:right w:val="nil"/>
                <w:between w:val="nil"/>
              </w:pBdr>
              <w:spacing w:after="0" w:line="240" w:lineRule="auto"/>
              <w:ind w:left="-115"/>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359CB" w14:textId="1E25E613"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89C15" w14:textId="7EDC6F9F"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8BB93" w14:textId="1A51F33D"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0F076" w14:textId="2AF61FC6"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29</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5B4A8" w14:textId="55A516FA"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0,7</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09068" w14:textId="7FD0080D"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0DDE4" w14:textId="10EADAB6"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0,8</w:t>
            </w:r>
          </w:p>
        </w:tc>
      </w:tr>
      <w:tr w:rsidR="00C51E6D" w:rsidRPr="006223D9" w14:paraId="00E839FC" w14:textId="77777777" w:rsidTr="00424F30">
        <w:tc>
          <w:tcPr>
            <w:tcW w:w="604"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21965F6A" w14:textId="44026196"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w:t>
            </w:r>
          </w:p>
        </w:tc>
        <w:tc>
          <w:tcPr>
            <w:tcW w:w="2232" w:type="dxa"/>
            <w:tcBorders>
              <w:top w:val="single" w:sz="4" w:space="0" w:color="000000"/>
              <w:left w:val="single" w:sz="6" w:space="0" w:color="000000"/>
              <w:bottom w:val="single" w:sz="4" w:space="0" w:color="000000"/>
              <w:right w:val="single" w:sz="4" w:space="0" w:color="000000"/>
            </w:tcBorders>
            <w:shd w:val="clear" w:color="auto" w:fill="FFFFFF"/>
          </w:tcPr>
          <w:p w14:paraId="20D72D84" w14:textId="77777777" w:rsidR="00C51E6D" w:rsidRPr="006223D9" w:rsidRDefault="00C51E6D" w:rsidP="008C4FFD">
            <w:pPr>
              <w:spacing w:after="0" w:line="240" w:lineRule="auto"/>
              <w:rPr>
                <w:rFonts w:ascii="Times New Roman" w:eastAsia="Times New Roman" w:hAnsi="Times New Roman" w:cs="Times New Roman"/>
                <w:sz w:val="24"/>
                <w:szCs w:val="24"/>
              </w:rPr>
            </w:pPr>
            <w:r w:rsidRPr="006223D9">
              <w:rPr>
                <w:rFonts w:ascii="Times New Roman" w:eastAsia="Times" w:hAnsi="Times New Roman" w:cs="Times New Roman"/>
                <w:sz w:val="24"/>
                <w:szCs w:val="24"/>
              </w:rPr>
              <w:t>Повторное обучение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9E9C8" w14:textId="007508A4"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A8CC7" w14:textId="392A4221"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77027" w14:textId="65FDFB16" w:rsidR="00C51E6D" w:rsidRPr="006223D9" w:rsidRDefault="00C51E6D" w:rsidP="008C4FFD">
            <w:pPr>
              <w:pBdr>
                <w:top w:val="nil"/>
                <w:left w:val="nil"/>
                <w:bottom w:val="nil"/>
                <w:right w:val="nil"/>
                <w:between w:val="nil"/>
              </w:pBdr>
              <w:spacing w:after="0" w:line="240" w:lineRule="auto"/>
              <w:ind w:left="-115"/>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67B68" w14:textId="31D6BA54"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92CB6" w14:textId="2572964E"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4F31F" w14:textId="00608156"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FBE2A" w14:textId="0821FDE3"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EF2D4" w14:textId="2597F09B"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0,2</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670E1" w14:textId="0EB8E47C"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54300" w14:textId="47CF39C8"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0,05</w:t>
            </w:r>
          </w:p>
        </w:tc>
      </w:tr>
      <w:tr w:rsidR="00C51E6D" w:rsidRPr="006223D9" w14:paraId="1CFF8155" w14:textId="77777777" w:rsidTr="00424F30">
        <w:tc>
          <w:tcPr>
            <w:tcW w:w="604"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680529FF" w14:textId="757CC345"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w:t>
            </w:r>
          </w:p>
        </w:tc>
        <w:tc>
          <w:tcPr>
            <w:tcW w:w="2232" w:type="dxa"/>
            <w:tcBorders>
              <w:top w:val="single" w:sz="4" w:space="0" w:color="000000"/>
              <w:left w:val="single" w:sz="6" w:space="0" w:color="000000"/>
              <w:bottom w:val="single" w:sz="4" w:space="0" w:color="000000"/>
              <w:right w:val="single" w:sz="4" w:space="0" w:color="000000"/>
            </w:tcBorders>
            <w:shd w:val="clear" w:color="auto" w:fill="FFFFFF"/>
          </w:tcPr>
          <w:p w14:paraId="29291759" w14:textId="77777777" w:rsidR="00C51E6D" w:rsidRPr="006223D9" w:rsidRDefault="00C51E6D" w:rsidP="008C4FFD">
            <w:pPr>
              <w:spacing w:after="0" w:line="240" w:lineRule="auto"/>
              <w:rPr>
                <w:rFonts w:ascii="Times New Roman" w:eastAsia="Times New Roman" w:hAnsi="Times New Roman" w:cs="Times New Roman"/>
                <w:sz w:val="24"/>
                <w:szCs w:val="24"/>
              </w:rPr>
            </w:pPr>
            <w:r w:rsidRPr="006223D9">
              <w:rPr>
                <w:rFonts w:ascii="Times New Roman" w:eastAsia="Times" w:hAnsi="Times New Roman" w:cs="Times New Roman"/>
                <w:sz w:val="24"/>
                <w:szCs w:val="24"/>
              </w:rPr>
              <w:t>Призваны в армию</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16C01" w14:textId="3A78DCC5"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91E75" w14:textId="0B6A20C4" w:rsidR="00C51E6D" w:rsidRPr="006223D9" w:rsidRDefault="00C51E6D"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23BE7" w14:textId="698FBD8D" w:rsidR="00C51E6D" w:rsidRPr="006223D9" w:rsidRDefault="00C51E6D" w:rsidP="008C4FFD">
            <w:pPr>
              <w:pBdr>
                <w:top w:val="nil"/>
                <w:left w:val="nil"/>
                <w:bottom w:val="nil"/>
                <w:right w:val="nil"/>
                <w:between w:val="nil"/>
              </w:pBdr>
              <w:spacing w:after="0" w:line="240" w:lineRule="auto"/>
              <w:ind w:left="-115"/>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0FF1C" w14:textId="0877AFA3"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7A81F" w14:textId="0E4476D4"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63A9" w14:textId="5E3DA2B3"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11F4A" w14:textId="3D62132D"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A2C01" w14:textId="21C71ABB"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0,2</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6FF33" w14:textId="70FC891F"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92364" w14:textId="69AC546E" w:rsidR="00C51E6D" w:rsidRPr="006223D9" w:rsidRDefault="00C51E6D" w:rsidP="008C4FF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0,1</w:t>
            </w:r>
          </w:p>
        </w:tc>
      </w:tr>
    </w:tbl>
    <w:p w14:paraId="111150BB" w14:textId="77777777" w:rsidR="00E86E26" w:rsidRPr="006223D9" w:rsidRDefault="00E86E26" w:rsidP="008C4FFD">
      <w:pPr>
        <w:spacing w:after="0" w:line="240" w:lineRule="auto"/>
        <w:ind w:firstLine="709"/>
        <w:jc w:val="both"/>
        <w:rPr>
          <w:rFonts w:ascii="Times New Roman" w:eastAsia="Times New Roman" w:hAnsi="Times New Roman" w:cs="Times New Roman"/>
          <w:sz w:val="28"/>
          <w:szCs w:val="28"/>
        </w:rPr>
      </w:pPr>
    </w:p>
    <w:p w14:paraId="6052C7E9" w14:textId="46F7FAEC" w:rsidR="00E86E26" w:rsidRPr="006223D9" w:rsidRDefault="00E86E26" w:rsidP="008C4FFD">
      <w:pPr>
        <w:spacing w:after="0" w:line="240" w:lineRule="auto"/>
        <w:ind w:firstLine="709"/>
        <w:jc w:val="both"/>
        <w:rPr>
          <w:rFonts w:ascii="Times New Roman" w:eastAsia="Times" w:hAnsi="Times New Roman" w:cs="Times New Roman"/>
          <w:sz w:val="28"/>
          <w:szCs w:val="28"/>
        </w:rPr>
      </w:pPr>
      <w:r w:rsidRPr="006223D9">
        <w:rPr>
          <w:rFonts w:ascii="Times New Roman" w:eastAsia="Times New Roman" w:hAnsi="Times New Roman" w:cs="Times New Roman"/>
          <w:sz w:val="28"/>
          <w:szCs w:val="28"/>
        </w:rPr>
        <w:t>На основе а</w:t>
      </w:r>
      <w:r w:rsidR="00CB2DFE" w:rsidRPr="006223D9">
        <w:rPr>
          <w:rFonts w:ascii="Times New Roman" w:eastAsia="Times New Roman" w:hAnsi="Times New Roman" w:cs="Times New Roman"/>
          <w:sz w:val="28"/>
          <w:szCs w:val="28"/>
        </w:rPr>
        <w:t>нализа социализации выпускников</w:t>
      </w:r>
      <w:r w:rsidR="00CB2DFE" w:rsidRPr="006223D9">
        <w:rPr>
          <w:rFonts w:ascii="Times New Roman" w:hAnsi="Times New Roman" w:cs="Times New Roman"/>
          <w:sz w:val="28"/>
          <w:szCs w:val="28"/>
        </w:rPr>
        <w:t>, освоивших основную образовательную программу среднего (полного) общего образования,</w:t>
      </w:r>
      <w:r w:rsidRPr="006223D9">
        <w:rPr>
          <w:rFonts w:ascii="Times New Roman" w:eastAsia="Times New Roman" w:hAnsi="Times New Roman" w:cs="Times New Roman"/>
          <w:sz w:val="28"/>
          <w:szCs w:val="28"/>
        </w:rPr>
        <w:t xml:space="preserve"> </w:t>
      </w:r>
      <w:r w:rsidR="009974F6" w:rsidRPr="006223D9">
        <w:rPr>
          <w:rFonts w:ascii="Times New Roman" w:eastAsia="Times New Roman" w:hAnsi="Times New Roman" w:cs="Times New Roman"/>
          <w:sz w:val="28"/>
          <w:szCs w:val="28"/>
        </w:rPr>
        <w:t>показывает</w:t>
      </w:r>
      <w:r w:rsidRPr="006223D9">
        <w:rPr>
          <w:rFonts w:ascii="Times New Roman" w:eastAsia="Times New Roman" w:hAnsi="Times New Roman" w:cs="Times New Roman"/>
          <w:sz w:val="28"/>
          <w:szCs w:val="28"/>
        </w:rPr>
        <w:t xml:space="preserve">, что из </w:t>
      </w:r>
      <w:r w:rsidRPr="006223D9">
        <w:rPr>
          <w:rFonts w:ascii="Times New Roman" w:hAnsi="Times New Roman" w:cs="Times New Roman"/>
          <w:sz w:val="28"/>
          <w:szCs w:val="28"/>
        </w:rPr>
        <w:t>2</w:t>
      </w:r>
      <w:r w:rsidR="00CB2DFE" w:rsidRPr="006223D9">
        <w:rPr>
          <w:rFonts w:ascii="Times New Roman" w:hAnsi="Times New Roman" w:cs="Times New Roman"/>
          <w:sz w:val="28"/>
          <w:szCs w:val="28"/>
        </w:rPr>
        <w:t>004</w:t>
      </w:r>
      <w:r w:rsidRPr="006223D9">
        <w:rPr>
          <w:rFonts w:ascii="Times New Roman" w:eastAsia="Times New Roman" w:hAnsi="Times New Roman" w:cs="Times New Roman"/>
          <w:sz w:val="28"/>
          <w:szCs w:val="28"/>
        </w:rPr>
        <w:t xml:space="preserve"> выпускников </w:t>
      </w:r>
      <w:r w:rsidR="009974F6" w:rsidRPr="006223D9">
        <w:rPr>
          <w:rFonts w:ascii="Times New Roman" w:eastAsia="Times New Roman" w:hAnsi="Times New Roman" w:cs="Times New Roman"/>
          <w:sz w:val="28"/>
          <w:szCs w:val="28"/>
        </w:rPr>
        <w:t xml:space="preserve">1756 (87,6 %) 2024 года продолжили обучение в организациях профессионального образования, что на 2,7% больше, чем в 2023 году. </w:t>
      </w:r>
    </w:p>
    <w:p w14:paraId="62CC1567" w14:textId="77777777" w:rsidR="00E86E26" w:rsidRPr="006223D9" w:rsidRDefault="00E86E26" w:rsidP="008C4FFD">
      <w:pPr>
        <w:spacing w:after="0" w:line="240" w:lineRule="auto"/>
        <w:ind w:firstLine="708"/>
        <w:jc w:val="both"/>
        <w:rPr>
          <w:rFonts w:ascii="Times New Roman" w:eastAsia="Times" w:hAnsi="Times New Roman" w:cs="Times New Roman"/>
          <w:sz w:val="28"/>
          <w:szCs w:val="28"/>
        </w:rPr>
      </w:pPr>
      <w:r w:rsidRPr="006223D9">
        <w:rPr>
          <w:rFonts w:ascii="Times New Roman" w:eastAsia="Times" w:hAnsi="Times New Roman" w:cs="Times New Roman"/>
          <w:sz w:val="28"/>
          <w:szCs w:val="28"/>
        </w:rPr>
        <w:t xml:space="preserve">Сведения о социализации выпускников 11-х классов организаций общего образования за 5 лет представлены таблицей: </w:t>
      </w:r>
    </w:p>
    <w:p w14:paraId="3C4A4D15" w14:textId="77777777" w:rsidR="00D8416E" w:rsidRPr="006223D9" w:rsidRDefault="00D8416E" w:rsidP="008C4FFD">
      <w:pPr>
        <w:spacing w:after="0" w:line="240" w:lineRule="auto"/>
        <w:ind w:firstLine="708"/>
        <w:jc w:val="right"/>
        <w:rPr>
          <w:rFonts w:ascii="Times New Roman" w:eastAsia="Times New Roman" w:hAnsi="Times New Roman" w:cs="Times New Roman"/>
          <w:sz w:val="24"/>
          <w:szCs w:val="24"/>
        </w:rPr>
      </w:pPr>
    </w:p>
    <w:p w14:paraId="097C006A" w14:textId="2C8EA54D" w:rsidR="00957A64" w:rsidRPr="006223D9" w:rsidRDefault="00957A64" w:rsidP="008C4FFD">
      <w:pPr>
        <w:spacing w:after="0" w:line="240" w:lineRule="auto"/>
        <w:ind w:firstLine="708"/>
        <w:jc w:val="right"/>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Таблица № </w:t>
      </w:r>
      <w:r w:rsidR="00F26390" w:rsidRPr="006223D9">
        <w:rPr>
          <w:rFonts w:ascii="Times New Roman" w:eastAsia="Times New Roman" w:hAnsi="Times New Roman" w:cs="Times New Roman"/>
          <w:sz w:val="24"/>
          <w:szCs w:val="24"/>
        </w:rPr>
        <w:t>32</w:t>
      </w:r>
    </w:p>
    <w:p w14:paraId="7528978E" w14:textId="77777777" w:rsidR="00957A64" w:rsidRPr="006223D9" w:rsidRDefault="00957A64" w:rsidP="008C4FFD">
      <w:pPr>
        <w:spacing w:after="0" w:line="240" w:lineRule="auto"/>
        <w:ind w:firstLine="708"/>
        <w:jc w:val="right"/>
        <w:rPr>
          <w:rFonts w:ascii="Times New Roman" w:eastAsia="Times" w:hAnsi="Times New Roman" w:cs="Times New Roman"/>
          <w:sz w:val="24"/>
          <w:szCs w:val="24"/>
        </w:rPr>
      </w:pPr>
    </w:p>
    <w:tbl>
      <w:tblPr>
        <w:tblW w:w="9946" w:type="dxa"/>
        <w:tblInd w:w="-289" w:type="dxa"/>
        <w:tblLayout w:type="fixed"/>
        <w:tblLook w:val="0000" w:firstRow="0" w:lastRow="0" w:firstColumn="0" w:lastColumn="0" w:noHBand="0" w:noVBand="0"/>
      </w:tblPr>
      <w:tblGrid>
        <w:gridCol w:w="681"/>
        <w:gridCol w:w="2155"/>
        <w:gridCol w:w="737"/>
        <w:gridCol w:w="709"/>
        <w:gridCol w:w="709"/>
        <w:gridCol w:w="709"/>
        <w:gridCol w:w="708"/>
        <w:gridCol w:w="709"/>
        <w:gridCol w:w="709"/>
        <w:gridCol w:w="708"/>
        <w:gridCol w:w="703"/>
        <w:gridCol w:w="709"/>
      </w:tblGrid>
      <w:tr w:rsidR="00C769FA" w:rsidRPr="006223D9" w14:paraId="7E6D68E4" w14:textId="77777777" w:rsidTr="005145A2">
        <w:trPr>
          <w:trHeight w:val="320"/>
        </w:trPr>
        <w:tc>
          <w:tcPr>
            <w:tcW w:w="681"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314B1381" w14:textId="77777777" w:rsidR="00E86E26" w:rsidRPr="006223D9" w:rsidRDefault="00E86E26" w:rsidP="008C4FFD">
            <w:pPr>
              <w:spacing w:after="0" w:line="240" w:lineRule="auto"/>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2155"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28380B84" w14:textId="77777777" w:rsidR="00E86E26" w:rsidRPr="006223D9" w:rsidRDefault="00E86E2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w:hAnsi="Times New Roman" w:cs="Times New Roman"/>
                <w:sz w:val="24"/>
                <w:szCs w:val="24"/>
              </w:rPr>
              <w:t>Направление социализации</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1E7DA8" w14:textId="751EE931" w:rsidR="00E86E26" w:rsidRPr="006223D9" w:rsidRDefault="00E86E2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r w:rsidR="009974F6" w:rsidRPr="006223D9">
              <w:rPr>
                <w:rFonts w:ascii="Times New Roman" w:eastAsia="Times New Roman" w:hAnsi="Times New Roman" w:cs="Times New Roman"/>
                <w:sz w:val="24"/>
                <w:szCs w:val="24"/>
              </w:rPr>
              <w:t>20</w:t>
            </w:r>
            <w:r w:rsidR="002101BE" w:rsidRPr="006223D9">
              <w:rPr>
                <w:rFonts w:ascii="Times New Roman" w:eastAsia="Times New Roman" w:hAnsi="Times New Roman" w:cs="Times New Roman"/>
                <w:sz w:val="24"/>
                <w:szCs w:val="24"/>
              </w:rPr>
              <w:t xml:space="preserve"> год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C73A12" w14:textId="1618521C" w:rsidR="00E86E26" w:rsidRPr="006223D9" w:rsidRDefault="00E86E2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w:t>
            </w:r>
            <w:r w:rsidR="009974F6" w:rsidRPr="006223D9">
              <w:rPr>
                <w:rFonts w:ascii="Times New Roman" w:eastAsia="Times New Roman" w:hAnsi="Times New Roman" w:cs="Times New Roman"/>
                <w:sz w:val="24"/>
                <w:szCs w:val="24"/>
              </w:rPr>
              <w:t>21</w:t>
            </w:r>
            <w:r w:rsidR="002101BE" w:rsidRPr="006223D9">
              <w:rPr>
                <w:rFonts w:ascii="Times New Roman" w:eastAsia="Times New Roman" w:hAnsi="Times New Roman" w:cs="Times New Roman"/>
                <w:sz w:val="24"/>
                <w:szCs w:val="24"/>
              </w:rPr>
              <w:t xml:space="preserve"> год</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0BAC8B" w14:textId="71FCB607" w:rsidR="00E86E26" w:rsidRPr="006223D9" w:rsidRDefault="00E86E2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w:t>
            </w:r>
            <w:r w:rsidR="009974F6" w:rsidRPr="006223D9">
              <w:rPr>
                <w:rFonts w:ascii="Times New Roman" w:eastAsia="Times New Roman" w:hAnsi="Times New Roman" w:cs="Times New Roman"/>
                <w:sz w:val="24"/>
                <w:szCs w:val="24"/>
              </w:rPr>
              <w:t>2</w:t>
            </w:r>
            <w:r w:rsidR="002101BE" w:rsidRPr="006223D9">
              <w:rPr>
                <w:rFonts w:ascii="Times New Roman" w:eastAsia="Times New Roman" w:hAnsi="Times New Roman" w:cs="Times New Roman"/>
                <w:sz w:val="24"/>
                <w:szCs w:val="24"/>
              </w:rPr>
              <w:t xml:space="preserve"> год</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E70877" w14:textId="60CC1372" w:rsidR="00E86E26" w:rsidRPr="006223D9" w:rsidRDefault="00E86E2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w:t>
            </w:r>
            <w:r w:rsidR="009974F6" w:rsidRPr="006223D9">
              <w:rPr>
                <w:rFonts w:ascii="Times New Roman" w:eastAsia="Times New Roman" w:hAnsi="Times New Roman" w:cs="Times New Roman"/>
                <w:sz w:val="24"/>
                <w:szCs w:val="24"/>
              </w:rPr>
              <w:t>3</w:t>
            </w:r>
            <w:r w:rsidR="002101BE" w:rsidRPr="006223D9">
              <w:rPr>
                <w:rFonts w:ascii="Times New Roman" w:eastAsia="Times New Roman" w:hAnsi="Times New Roman" w:cs="Times New Roman"/>
                <w:sz w:val="24"/>
                <w:szCs w:val="24"/>
              </w:rPr>
              <w:t xml:space="preserve"> год</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3CB15F" w14:textId="3F7B58B9" w:rsidR="00E86E26" w:rsidRPr="006223D9" w:rsidRDefault="00E86E2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w:t>
            </w:r>
            <w:r w:rsidR="009974F6" w:rsidRPr="006223D9">
              <w:rPr>
                <w:rFonts w:ascii="Times New Roman" w:eastAsia="Times New Roman" w:hAnsi="Times New Roman" w:cs="Times New Roman"/>
                <w:sz w:val="24"/>
                <w:szCs w:val="24"/>
              </w:rPr>
              <w:t>4</w:t>
            </w:r>
            <w:r w:rsidR="002101BE" w:rsidRPr="006223D9">
              <w:rPr>
                <w:rFonts w:ascii="Times New Roman" w:eastAsia="Times New Roman" w:hAnsi="Times New Roman" w:cs="Times New Roman"/>
                <w:sz w:val="24"/>
                <w:szCs w:val="24"/>
              </w:rPr>
              <w:t xml:space="preserve"> год</w:t>
            </w:r>
          </w:p>
        </w:tc>
      </w:tr>
      <w:tr w:rsidR="009974F6" w:rsidRPr="006223D9" w14:paraId="6F9C6BD1" w14:textId="77777777" w:rsidTr="005145A2">
        <w:trPr>
          <w:trHeight w:val="293"/>
        </w:trPr>
        <w:tc>
          <w:tcPr>
            <w:tcW w:w="681"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465DFBCC" w14:textId="694BBA9F"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2155"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1E919C73" w14:textId="77777777" w:rsidR="009974F6" w:rsidRPr="006223D9" w:rsidRDefault="009974F6" w:rsidP="008C4FFD">
            <w:pPr>
              <w:spacing w:after="0" w:line="240" w:lineRule="auto"/>
              <w:ind w:right="-136"/>
              <w:jc w:val="both"/>
              <w:rPr>
                <w:rFonts w:ascii="Times New Roman" w:eastAsia="Times New Roman" w:hAnsi="Times New Roman" w:cs="Times New Roman"/>
                <w:sz w:val="24"/>
                <w:szCs w:val="24"/>
              </w:rPr>
            </w:pPr>
            <w:r w:rsidRPr="006223D9">
              <w:rPr>
                <w:rFonts w:ascii="Times New Roman" w:eastAsia="Times" w:hAnsi="Times New Roman" w:cs="Times New Roman"/>
                <w:sz w:val="24"/>
                <w:szCs w:val="24"/>
              </w:rPr>
              <w:t>Всего выпускников</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BAB5D" w14:textId="36D5B0D1"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9E27B" w14:textId="290A02FB"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25E68" w14:textId="11E46191"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2137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C6777" w14:textId="18E46213"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A1619" w14:textId="04BA965F"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E9D11" w14:textId="5263E731"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C62CE" w14:textId="3AD193CE"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bCs/>
                <w:sz w:val="24"/>
                <w:szCs w:val="24"/>
              </w:rPr>
              <w:t>2116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73335" w14:textId="0AD6B3C2"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14:paraId="56143ED6" w14:textId="3F1BD564"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2004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1BB75A0" w14:textId="179F7A5C"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r>
      <w:tr w:rsidR="009974F6" w:rsidRPr="006223D9" w14:paraId="2305A737" w14:textId="77777777" w:rsidTr="005145A2">
        <w:trPr>
          <w:trHeight w:val="293"/>
        </w:trPr>
        <w:tc>
          <w:tcPr>
            <w:tcW w:w="681" w:type="dxa"/>
            <w:vMerge w:val="restart"/>
            <w:tcBorders>
              <w:top w:val="single" w:sz="4" w:space="0" w:color="000000"/>
              <w:left w:val="single" w:sz="4" w:space="0" w:color="000000"/>
              <w:right w:val="single" w:sz="6" w:space="0" w:color="000000"/>
            </w:tcBorders>
            <w:shd w:val="clear" w:color="auto" w:fill="FFFFFF"/>
            <w:vAlign w:val="center"/>
          </w:tcPr>
          <w:p w14:paraId="5EE111F5" w14:textId="194362D2"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2155"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7B7AC688" w14:textId="77777777" w:rsidR="009974F6" w:rsidRPr="006223D9" w:rsidRDefault="009974F6" w:rsidP="008C4FFD">
            <w:pPr>
              <w:spacing w:after="0" w:line="240" w:lineRule="auto"/>
              <w:jc w:val="both"/>
              <w:rPr>
                <w:rFonts w:ascii="Times New Roman" w:eastAsia="Times New Roman" w:hAnsi="Times New Roman" w:cs="Times New Roman"/>
                <w:sz w:val="24"/>
                <w:szCs w:val="24"/>
              </w:rPr>
            </w:pPr>
            <w:r w:rsidRPr="006223D9">
              <w:rPr>
                <w:rFonts w:ascii="Times New Roman" w:eastAsia="Times" w:hAnsi="Times New Roman" w:cs="Times New Roman"/>
                <w:sz w:val="24"/>
                <w:szCs w:val="24"/>
              </w:rPr>
              <w:t>Поступили в ВУЗы, из них:</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F4A24" w14:textId="7A766373"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1900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C0EEF" w14:textId="5B4E4C46"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86,3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5C815" w14:textId="1E1F7813"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1801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99EA1" w14:textId="2ABC390E"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84,3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74788" w14:textId="3173ABC3"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1807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FD2FF" w14:textId="06DB09FF"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82,1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E4904" w14:textId="5C6C405E"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bCs/>
                <w:sz w:val="24"/>
                <w:szCs w:val="24"/>
              </w:rPr>
              <w:t>1713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40A20" w14:textId="2FE4AC62"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81,0</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54836" w14:textId="4CEA26FD" w:rsidR="009974F6" w:rsidRPr="006223D9" w:rsidRDefault="009974F6" w:rsidP="008C4FFD">
            <w:pPr>
              <w:spacing w:after="0" w:line="240" w:lineRule="auto"/>
              <w:jc w:val="center"/>
              <w:rPr>
                <w:rFonts w:ascii="Times New Roman" w:eastAsia="Times New Roman" w:hAnsi="Times New Roman" w:cs="Times New Roman"/>
                <w:sz w:val="24"/>
                <w:szCs w:val="24"/>
                <w:shd w:val="clear" w:color="auto" w:fill="FFFFFF"/>
              </w:rPr>
            </w:pPr>
            <w:r w:rsidRPr="006223D9">
              <w:rPr>
                <w:rFonts w:ascii="Times New Roman" w:eastAsia="Times New Roman" w:hAnsi="Times New Roman" w:cs="Times New Roman"/>
                <w:sz w:val="24"/>
                <w:szCs w:val="24"/>
                <w:shd w:val="clear" w:color="auto" w:fill="FFFFFF"/>
              </w:rPr>
              <w:t>1692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0309D" w14:textId="21DF7F82" w:rsidR="009974F6" w:rsidRPr="006223D9" w:rsidRDefault="009974F6" w:rsidP="008C4FFD">
            <w:pPr>
              <w:spacing w:after="0" w:line="240" w:lineRule="auto"/>
              <w:jc w:val="center"/>
              <w:rPr>
                <w:rFonts w:ascii="Times New Roman" w:eastAsia="Times New Roman" w:hAnsi="Times New Roman" w:cs="Times New Roman"/>
                <w:sz w:val="24"/>
                <w:szCs w:val="24"/>
                <w:shd w:val="clear" w:color="auto" w:fill="FFFFFF"/>
              </w:rPr>
            </w:pPr>
            <w:r w:rsidRPr="006223D9">
              <w:rPr>
                <w:rFonts w:ascii="Times New Roman" w:eastAsia="Times New Roman" w:hAnsi="Times New Roman" w:cs="Times New Roman"/>
                <w:sz w:val="24"/>
                <w:szCs w:val="24"/>
              </w:rPr>
              <w:t>84,4</w:t>
            </w:r>
          </w:p>
        </w:tc>
      </w:tr>
      <w:tr w:rsidR="009974F6" w:rsidRPr="006223D9" w14:paraId="0B39E1E3" w14:textId="77777777" w:rsidTr="005145A2">
        <w:trPr>
          <w:trHeight w:val="293"/>
        </w:trPr>
        <w:tc>
          <w:tcPr>
            <w:tcW w:w="681" w:type="dxa"/>
            <w:vMerge/>
            <w:tcBorders>
              <w:left w:val="single" w:sz="4" w:space="0" w:color="000000"/>
              <w:right w:val="single" w:sz="6" w:space="0" w:color="000000"/>
            </w:tcBorders>
            <w:shd w:val="clear" w:color="auto" w:fill="FFFFFF"/>
            <w:vAlign w:val="center"/>
          </w:tcPr>
          <w:p w14:paraId="2AECBAF4" w14:textId="77777777" w:rsidR="009974F6" w:rsidRPr="006223D9" w:rsidRDefault="009974F6" w:rsidP="008C4FFD">
            <w:pPr>
              <w:spacing w:after="0" w:line="240" w:lineRule="auto"/>
              <w:jc w:val="center"/>
              <w:rPr>
                <w:rFonts w:ascii="Times New Roman" w:eastAsia="Times New Roman" w:hAnsi="Times New Roman" w:cs="Times New Roman"/>
                <w:sz w:val="24"/>
                <w:szCs w:val="24"/>
              </w:rPr>
            </w:pPr>
          </w:p>
        </w:tc>
        <w:tc>
          <w:tcPr>
            <w:tcW w:w="2155"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56CCF18A" w14:textId="085FC0F3" w:rsidR="009974F6" w:rsidRPr="006223D9" w:rsidRDefault="009974F6" w:rsidP="008C4FFD">
            <w:pPr>
              <w:spacing w:after="0" w:line="240" w:lineRule="auto"/>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а) </w:t>
            </w:r>
            <w:r w:rsidRPr="006223D9">
              <w:rPr>
                <w:rFonts w:ascii="Times New Roman" w:eastAsia="Times" w:hAnsi="Times New Roman" w:cs="Times New Roman"/>
                <w:sz w:val="24"/>
                <w:szCs w:val="24"/>
              </w:rPr>
              <w:t xml:space="preserve">Приднестровская </w:t>
            </w:r>
            <w:r w:rsidRPr="006223D9">
              <w:rPr>
                <w:rFonts w:ascii="Times New Roman" w:eastAsia="Times" w:hAnsi="Times New Roman" w:cs="Times New Roman"/>
                <w:sz w:val="24"/>
                <w:szCs w:val="24"/>
              </w:rPr>
              <w:lastRenderedPageBreak/>
              <w:t xml:space="preserve">Молдавская Республика </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B1F3E" w14:textId="001B6EC4"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lastRenderedPageBreak/>
              <w:t>1459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A346A" w14:textId="2095A47B"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76,8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98466" w14:textId="02309B5A"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1311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9183F" w14:textId="168BE9F2"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72,8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3DE89" w14:textId="18572404"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1296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D09B5" w14:textId="3A79AC06"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71,7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A39B9" w14:textId="0B389BAE"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1156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5474C" w14:textId="7B4AB289"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67,5</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D0752" w14:textId="2DB9DA66" w:rsidR="009974F6" w:rsidRPr="006223D9" w:rsidRDefault="009974F6" w:rsidP="008C4FFD">
            <w:pPr>
              <w:spacing w:after="0" w:line="240" w:lineRule="auto"/>
              <w:jc w:val="center"/>
              <w:rPr>
                <w:rFonts w:ascii="Times New Roman" w:eastAsia="Times New Roman" w:hAnsi="Times New Roman" w:cs="Times New Roman"/>
                <w:sz w:val="24"/>
                <w:szCs w:val="24"/>
                <w:shd w:val="clear" w:color="auto" w:fill="FFFFFF"/>
              </w:rPr>
            </w:pPr>
            <w:r w:rsidRPr="006223D9">
              <w:rPr>
                <w:rFonts w:ascii="Times New Roman" w:eastAsia="Times New Roman" w:hAnsi="Times New Roman" w:cs="Times New Roman"/>
                <w:sz w:val="24"/>
                <w:szCs w:val="24"/>
                <w:shd w:val="clear" w:color="auto" w:fill="FFFFFF"/>
              </w:rPr>
              <w:t>1112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ED765" w14:textId="649C6380" w:rsidR="009974F6" w:rsidRPr="006223D9" w:rsidRDefault="009974F6" w:rsidP="008C4FFD">
            <w:pPr>
              <w:spacing w:after="0" w:line="240" w:lineRule="auto"/>
              <w:jc w:val="center"/>
              <w:rPr>
                <w:rFonts w:ascii="Times New Roman" w:eastAsia="Times New Roman" w:hAnsi="Times New Roman" w:cs="Times New Roman"/>
                <w:sz w:val="24"/>
                <w:szCs w:val="24"/>
                <w:shd w:val="clear" w:color="auto" w:fill="FFFFFF"/>
              </w:rPr>
            </w:pPr>
            <w:r w:rsidRPr="006223D9">
              <w:rPr>
                <w:rFonts w:ascii="Times New Roman" w:eastAsia="Times New Roman" w:hAnsi="Times New Roman" w:cs="Times New Roman"/>
                <w:sz w:val="24"/>
                <w:szCs w:val="24"/>
                <w:shd w:val="clear" w:color="auto" w:fill="FFFFFF"/>
              </w:rPr>
              <w:t>65,7</w:t>
            </w:r>
          </w:p>
        </w:tc>
      </w:tr>
      <w:tr w:rsidR="009974F6" w:rsidRPr="006223D9" w14:paraId="29BA48E7" w14:textId="77777777" w:rsidTr="005145A2">
        <w:trPr>
          <w:trHeight w:val="293"/>
        </w:trPr>
        <w:tc>
          <w:tcPr>
            <w:tcW w:w="681" w:type="dxa"/>
            <w:vMerge/>
            <w:tcBorders>
              <w:left w:val="single" w:sz="4" w:space="0" w:color="000000"/>
              <w:right w:val="single" w:sz="6" w:space="0" w:color="000000"/>
            </w:tcBorders>
            <w:shd w:val="clear" w:color="auto" w:fill="FFFFFF"/>
            <w:vAlign w:val="center"/>
          </w:tcPr>
          <w:p w14:paraId="469B6AAD" w14:textId="77777777" w:rsidR="009974F6" w:rsidRPr="006223D9" w:rsidRDefault="009974F6" w:rsidP="008C4FFD">
            <w:pPr>
              <w:spacing w:after="0" w:line="240" w:lineRule="auto"/>
              <w:jc w:val="center"/>
              <w:rPr>
                <w:rFonts w:ascii="Times New Roman" w:eastAsia="Times New Roman" w:hAnsi="Times New Roman" w:cs="Times New Roman"/>
                <w:sz w:val="24"/>
                <w:szCs w:val="24"/>
              </w:rPr>
            </w:pPr>
          </w:p>
        </w:tc>
        <w:tc>
          <w:tcPr>
            <w:tcW w:w="2155"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535844F0" w14:textId="29433955" w:rsidR="009974F6" w:rsidRPr="006223D9" w:rsidRDefault="009974F6" w:rsidP="008C4FFD">
            <w:pPr>
              <w:spacing w:after="0" w:line="240" w:lineRule="auto"/>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б)</w:t>
            </w:r>
            <w:r w:rsidRPr="006223D9">
              <w:rPr>
                <w:rFonts w:ascii="Times New Roman" w:eastAsia="Times" w:hAnsi="Times New Roman" w:cs="Times New Roman"/>
                <w:sz w:val="24"/>
                <w:szCs w:val="24"/>
              </w:rPr>
              <w:t xml:space="preserve"> Российская Федерация</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9A013" w14:textId="08ECF159"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EE088" w14:textId="11578494"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87CF9" w14:textId="5CED5F31"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235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F45CE" w14:textId="07A584DB"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13,0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5D8A9" w14:textId="6DAC89B2"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295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5A9A8" w14:textId="0DF34379"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16,3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A58D7" w14:textId="114E9C8B"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304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EFC87" w14:textId="76A76E19"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shd w:val="clear" w:color="auto" w:fill="FFFFFF"/>
              </w:rPr>
              <w:t>17,7</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AD1BD" w14:textId="418941FE" w:rsidR="009974F6" w:rsidRPr="006223D9" w:rsidRDefault="009974F6" w:rsidP="008C4FFD">
            <w:pPr>
              <w:spacing w:after="0" w:line="240" w:lineRule="auto"/>
              <w:jc w:val="center"/>
              <w:rPr>
                <w:rFonts w:ascii="Times New Roman" w:eastAsia="Times New Roman" w:hAnsi="Times New Roman" w:cs="Times New Roman"/>
                <w:sz w:val="24"/>
                <w:szCs w:val="24"/>
                <w:shd w:val="clear" w:color="auto" w:fill="FFFFFF"/>
              </w:rPr>
            </w:pPr>
            <w:r w:rsidRPr="006223D9">
              <w:rPr>
                <w:rFonts w:ascii="Times New Roman" w:eastAsia="Times New Roman" w:hAnsi="Times New Roman" w:cs="Times New Roman"/>
                <w:sz w:val="24"/>
                <w:szCs w:val="24"/>
                <w:shd w:val="clear" w:color="auto" w:fill="FFFFFF"/>
              </w:rPr>
              <w:t>295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CFB88" w14:textId="52F661C0" w:rsidR="009974F6" w:rsidRPr="006223D9" w:rsidRDefault="009974F6" w:rsidP="008C4FFD">
            <w:pPr>
              <w:spacing w:after="0" w:line="240" w:lineRule="auto"/>
              <w:jc w:val="center"/>
              <w:rPr>
                <w:rFonts w:ascii="Times New Roman" w:eastAsia="Times New Roman" w:hAnsi="Times New Roman" w:cs="Times New Roman"/>
                <w:sz w:val="24"/>
                <w:szCs w:val="24"/>
                <w:shd w:val="clear" w:color="auto" w:fill="FFFFFF"/>
              </w:rPr>
            </w:pPr>
            <w:r w:rsidRPr="006223D9">
              <w:rPr>
                <w:rFonts w:ascii="Times New Roman" w:eastAsia="Times New Roman" w:hAnsi="Times New Roman" w:cs="Times New Roman"/>
                <w:sz w:val="24"/>
                <w:szCs w:val="24"/>
                <w:shd w:val="clear" w:color="auto" w:fill="FFFFFF"/>
              </w:rPr>
              <w:t>17,4</w:t>
            </w:r>
          </w:p>
        </w:tc>
      </w:tr>
      <w:tr w:rsidR="009974F6" w:rsidRPr="006223D9" w14:paraId="003C46C4" w14:textId="77777777" w:rsidTr="005145A2">
        <w:trPr>
          <w:trHeight w:val="309"/>
        </w:trPr>
        <w:tc>
          <w:tcPr>
            <w:tcW w:w="681" w:type="dxa"/>
            <w:vMerge/>
            <w:tcBorders>
              <w:left w:val="single" w:sz="4" w:space="0" w:color="000000"/>
              <w:right w:val="single" w:sz="6" w:space="0" w:color="000000"/>
            </w:tcBorders>
            <w:shd w:val="clear" w:color="auto" w:fill="FFFFFF"/>
            <w:vAlign w:val="center"/>
          </w:tcPr>
          <w:p w14:paraId="6A8B9E1B" w14:textId="77777777" w:rsidR="009974F6" w:rsidRPr="006223D9" w:rsidRDefault="009974F6" w:rsidP="008C4FFD">
            <w:pPr>
              <w:spacing w:after="0" w:line="240" w:lineRule="auto"/>
              <w:jc w:val="center"/>
              <w:rPr>
                <w:rFonts w:ascii="Times New Roman" w:eastAsia="Times New Roman" w:hAnsi="Times New Roman" w:cs="Times New Roman"/>
                <w:sz w:val="24"/>
                <w:szCs w:val="24"/>
              </w:rPr>
            </w:pPr>
          </w:p>
        </w:tc>
        <w:tc>
          <w:tcPr>
            <w:tcW w:w="2155"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093D69FF" w14:textId="4D5B261A" w:rsidR="009974F6" w:rsidRPr="006223D9" w:rsidRDefault="009974F6" w:rsidP="008C4FFD">
            <w:pPr>
              <w:spacing w:after="0" w:line="240" w:lineRule="auto"/>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в) </w:t>
            </w:r>
            <w:r w:rsidRPr="006223D9">
              <w:rPr>
                <w:rFonts w:ascii="Times New Roman" w:eastAsia="Times" w:hAnsi="Times New Roman" w:cs="Times New Roman"/>
                <w:sz w:val="24"/>
                <w:szCs w:val="24"/>
              </w:rPr>
              <w:t>Украина</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81C9A" w14:textId="11442380"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E05ED" w14:textId="2D99FCEE"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647F7" w14:textId="2D18901E"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393BE" w14:textId="79FD5BEC"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79EAB" w14:textId="5FE8E4BF"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EB3E8" w14:textId="7EB8344B"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87E15" w14:textId="56499BBA"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9CB4F" w14:textId="409775D1"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0,3</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9942F" w14:textId="5BD26DA6"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67390" w14:textId="5AB6DA36"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0,1</w:t>
            </w:r>
          </w:p>
        </w:tc>
      </w:tr>
      <w:tr w:rsidR="009974F6" w:rsidRPr="006223D9" w14:paraId="3F540D60" w14:textId="77777777" w:rsidTr="005145A2">
        <w:trPr>
          <w:trHeight w:val="293"/>
        </w:trPr>
        <w:tc>
          <w:tcPr>
            <w:tcW w:w="681" w:type="dxa"/>
            <w:vMerge/>
            <w:tcBorders>
              <w:left w:val="single" w:sz="4" w:space="0" w:color="000000"/>
              <w:right w:val="single" w:sz="6" w:space="0" w:color="000000"/>
            </w:tcBorders>
            <w:shd w:val="clear" w:color="auto" w:fill="FFFFFF"/>
            <w:vAlign w:val="center"/>
          </w:tcPr>
          <w:p w14:paraId="23736C73" w14:textId="77777777" w:rsidR="009974F6" w:rsidRPr="006223D9" w:rsidRDefault="009974F6" w:rsidP="008C4FFD">
            <w:pPr>
              <w:spacing w:after="0" w:line="240" w:lineRule="auto"/>
              <w:jc w:val="center"/>
              <w:rPr>
                <w:rFonts w:ascii="Times New Roman" w:eastAsia="Times New Roman" w:hAnsi="Times New Roman" w:cs="Times New Roman"/>
                <w:sz w:val="24"/>
                <w:szCs w:val="24"/>
              </w:rPr>
            </w:pPr>
          </w:p>
        </w:tc>
        <w:tc>
          <w:tcPr>
            <w:tcW w:w="2155"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1E1447CE" w14:textId="08118137" w:rsidR="009974F6" w:rsidRPr="006223D9" w:rsidRDefault="009974F6" w:rsidP="008C4FFD">
            <w:pPr>
              <w:spacing w:after="0" w:line="240" w:lineRule="auto"/>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г) </w:t>
            </w:r>
            <w:r w:rsidRPr="006223D9">
              <w:rPr>
                <w:rFonts w:ascii="Times New Roman" w:eastAsia="Times" w:hAnsi="Times New Roman" w:cs="Times New Roman"/>
                <w:sz w:val="24"/>
                <w:szCs w:val="24"/>
              </w:rPr>
              <w:t xml:space="preserve">Республика Молдова </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36B67" w14:textId="6D114504"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BFF6D" w14:textId="50ABC805"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2A421" w14:textId="5665AF6B"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F7449" w14:textId="35FC8725"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11,4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CED76" w14:textId="3733F1A6"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179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E92A5" w14:textId="101293E3"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CA86C" w14:textId="6B1404DE"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600F7" w14:textId="2EAB35C6"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12,8</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FD361" w14:textId="5D6CD64F"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268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D0D4C" w14:textId="7CA86A6C"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15,8</w:t>
            </w:r>
          </w:p>
        </w:tc>
      </w:tr>
      <w:tr w:rsidR="009974F6" w:rsidRPr="006223D9" w14:paraId="3CAEF24A" w14:textId="77777777" w:rsidTr="005145A2">
        <w:trPr>
          <w:trHeight w:val="293"/>
        </w:trPr>
        <w:tc>
          <w:tcPr>
            <w:tcW w:w="681" w:type="dxa"/>
            <w:vMerge/>
            <w:tcBorders>
              <w:left w:val="single" w:sz="4" w:space="0" w:color="000000"/>
              <w:bottom w:val="single" w:sz="4" w:space="0" w:color="000000"/>
              <w:right w:val="single" w:sz="6" w:space="0" w:color="000000"/>
            </w:tcBorders>
            <w:shd w:val="clear" w:color="auto" w:fill="FFFFFF"/>
            <w:vAlign w:val="center"/>
          </w:tcPr>
          <w:p w14:paraId="169203E1" w14:textId="77777777" w:rsidR="009974F6" w:rsidRPr="006223D9" w:rsidRDefault="009974F6" w:rsidP="008C4FFD">
            <w:pPr>
              <w:spacing w:after="0" w:line="240" w:lineRule="auto"/>
              <w:jc w:val="center"/>
              <w:rPr>
                <w:rFonts w:ascii="Times New Roman" w:eastAsia="Times New Roman" w:hAnsi="Times New Roman" w:cs="Times New Roman"/>
                <w:sz w:val="24"/>
                <w:szCs w:val="24"/>
              </w:rPr>
            </w:pPr>
          </w:p>
        </w:tc>
        <w:tc>
          <w:tcPr>
            <w:tcW w:w="2155"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7AAB86B5" w14:textId="102A5CC8" w:rsidR="009974F6" w:rsidRPr="006223D9" w:rsidRDefault="009974F6" w:rsidP="008C4FFD">
            <w:pPr>
              <w:spacing w:after="0" w:line="240" w:lineRule="auto"/>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д) </w:t>
            </w:r>
            <w:r w:rsidRPr="006223D9">
              <w:rPr>
                <w:rFonts w:ascii="Times New Roman" w:eastAsia="Times" w:hAnsi="Times New Roman" w:cs="Times New Roman"/>
                <w:sz w:val="24"/>
                <w:szCs w:val="24"/>
              </w:rPr>
              <w:t>другие государств</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BC1E5" w14:textId="1382C638"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A36A5" w14:textId="29970C6C"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F4A94" w14:textId="60781D54"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D0C86" w14:textId="48D5480D"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634B7" w14:textId="7D1224E1"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1279F" w14:textId="600E584F"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9E21D" w14:textId="4CAD2BAB"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46D31" w14:textId="500E0495"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1,6</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DD7E6" w14:textId="5F4EDC41"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0905B" w14:textId="032FAFF9"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0,9</w:t>
            </w:r>
          </w:p>
        </w:tc>
      </w:tr>
      <w:tr w:rsidR="009974F6" w:rsidRPr="006223D9" w14:paraId="0E570DB7" w14:textId="77777777" w:rsidTr="005145A2">
        <w:trPr>
          <w:trHeight w:val="293"/>
        </w:trPr>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1C4D8" w14:textId="4932CBD5"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w:t>
            </w:r>
          </w:p>
        </w:tc>
        <w:tc>
          <w:tcPr>
            <w:tcW w:w="2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962A4" w14:textId="43615780" w:rsidR="009974F6" w:rsidRPr="006223D9" w:rsidRDefault="009974F6" w:rsidP="008C4FFD">
            <w:pPr>
              <w:spacing w:after="0" w:line="240" w:lineRule="auto"/>
              <w:jc w:val="both"/>
              <w:rPr>
                <w:rFonts w:ascii="Times New Roman" w:eastAsia="Times New Roman" w:hAnsi="Times New Roman" w:cs="Times New Roman"/>
                <w:sz w:val="24"/>
                <w:szCs w:val="24"/>
              </w:rPr>
            </w:pPr>
            <w:r w:rsidRPr="006223D9">
              <w:rPr>
                <w:rFonts w:ascii="Times New Roman" w:eastAsia="Times" w:hAnsi="Times New Roman" w:cs="Times New Roman"/>
                <w:sz w:val="24"/>
                <w:szCs w:val="24"/>
              </w:rPr>
              <w:t>Поступили в организации среднего профессионального образования, из них:</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A150F" w14:textId="1C39B838"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68E02" w14:textId="20EAA2A7"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2A6FD" w14:textId="0557F186"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CFD98" w14:textId="444552F1"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98736" w14:textId="35AC74D4"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4F809" w14:textId="1CC25325"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C4DCE" w14:textId="225F91B2"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1BE2F" w14:textId="0D6D9075"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3,9</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A15EC" w14:textId="503A6E5F"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7DA85" w14:textId="2EB2CEB1"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3,2</w:t>
            </w:r>
          </w:p>
        </w:tc>
      </w:tr>
      <w:tr w:rsidR="009974F6" w:rsidRPr="006223D9" w14:paraId="2C9058F0" w14:textId="77777777" w:rsidTr="005145A2">
        <w:trPr>
          <w:trHeight w:val="293"/>
        </w:trPr>
        <w:tc>
          <w:tcPr>
            <w:tcW w:w="681" w:type="dxa"/>
            <w:vMerge w:val="restart"/>
            <w:tcBorders>
              <w:top w:val="single" w:sz="4" w:space="0" w:color="000000"/>
              <w:left w:val="single" w:sz="4" w:space="0" w:color="000000"/>
              <w:right w:val="single" w:sz="4" w:space="0" w:color="000000"/>
            </w:tcBorders>
            <w:shd w:val="clear" w:color="auto" w:fill="FFFFFF"/>
            <w:vAlign w:val="center"/>
          </w:tcPr>
          <w:p w14:paraId="3CB5E073" w14:textId="77777777" w:rsidR="009974F6" w:rsidRPr="006223D9" w:rsidRDefault="009974F6" w:rsidP="008C4FFD">
            <w:pPr>
              <w:spacing w:after="0" w:line="240" w:lineRule="auto"/>
              <w:jc w:val="center"/>
              <w:rPr>
                <w:rFonts w:ascii="Times New Roman" w:eastAsia="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073BF" w14:textId="62E76B1D" w:rsidR="009974F6" w:rsidRPr="006223D9" w:rsidRDefault="009974F6" w:rsidP="008C4FFD">
            <w:pPr>
              <w:spacing w:after="0" w:line="240" w:lineRule="auto"/>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а) </w:t>
            </w:r>
            <w:r w:rsidRPr="006223D9">
              <w:rPr>
                <w:rFonts w:ascii="Times New Roman" w:eastAsia="Times" w:hAnsi="Times New Roman" w:cs="Times New Roman"/>
                <w:sz w:val="24"/>
                <w:szCs w:val="24"/>
              </w:rPr>
              <w:t>Приднестровская Молдавская Республика</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5234D" w14:textId="7FED6ADA"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834AA" w14:textId="0F0D6742"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9229F" w14:textId="5D817FF9"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1DE78" w14:textId="37D46D90"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82,9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0579E" w14:textId="0F146163"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E37D0" w14:textId="4E6D5390"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86,1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02A96" w14:textId="4C7E2E63"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E986E" w14:textId="1B4789F9"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78,0</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A88EF" w14:textId="5DA12D87"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3EB8C" w14:textId="73830DAF"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89,1</w:t>
            </w:r>
          </w:p>
        </w:tc>
      </w:tr>
      <w:tr w:rsidR="009974F6" w:rsidRPr="006223D9" w14:paraId="010F080D" w14:textId="77777777" w:rsidTr="005145A2">
        <w:trPr>
          <w:trHeight w:val="293"/>
        </w:trPr>
        <w:tc>
          <w:tcPr>
            <w:tcW w:w="681" w:type="dxa"/>
            <w:vMerge/>
            <w:tcBorders>
              <w:left w:val="single" w:sz="4" w:space="0" w:color="000000"/>
              <w:right w:val="single" w:sz="4" w:space="0" w:color="000000"/>
            </w:tcBorders>
            <w:shd w:val="clear" w:color="auto" w:fill="FFFFFF"/>
            <w:vAlign w:val="center"/>
          </w:tcPr>
          <w:p w14:paraId="38B0CB6D" w14:textId="77777777" w:rsidR="009974F6" w:rsidRPr="006223D9" w:rsidRDefault="009974F6" w:rsidP="008C4FFD">
            <w:pPr>
              <w:spacing w:after="0" w:line="240" w:lineRule="auto"/>
              <w:jc w:val="center"/>
              <w:rPr>
                <w:rFonts w:ascii="Times New Roman" w:eastAsia="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8DF13" w14:textId="19D461F6" w:rsidR="009974F6" w:rsidRPr="006223D9" w:rsidRDefault="009974F6" w:rsidP="008C4FFD">
            <w:pPr>
              <w:spacing w:after="0" w:line="240" w:lineRule="auto"/>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б) </w:t>
            </w:r>
            <w:r w:rsidRPr="006223D9">
              <w:rPr>
                <w:rFonts w:ascii="Times New Roman" w:eastAsia="Times" w:hAnsi="Times New Roman" w:cs="Times New Roman"/>
                <w:sz w:val="24"/>
                <w:szCs w:val="24"/>
              </w:rPr>
              <w:t>Российская Федерация</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2CADF" w14:textId="70C60962"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DA74C" w14:textId="035422D5"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80A18" w14:textId="304ACEE4"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7FB63" w14:textId="4C29095B"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3AF13" w14:textId="2ED1A039"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048E4" w14:textId="020BBC57"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91643" w14:textId="4EF5D6BE"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7F476" w14:textId="4331C207"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8,5</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A30D3" w14:textId="39E834AC"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00651" w14:textId="662BAF19"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6,3</w:t>
            </w:r>
          </w:p>
        </w:tc>
      </w:tr>
      <w:tr w:rsidR="009974F6" w:rsidRPr="006223D9" w14:paraId="7D6DA8DF" w14:textId="77777777" w:rsidTr="005145A2">
        <w:trPr>
          <w:trHeight w:val="309"/>
        </w:trPr>
        <w:tc>
          <w:tcPr>
            <w:tcW w:w="681" w:type="dxa"/>
            <w:vMerge/>
            <w:tcBorders>
              <w:left w:val="single" w:sz="4" w:space="0" w:color="000000"/>
              <w:right w:val="single" w:sz="4" w:space="0" w:color="000000"/>
            </w:tcBorders>
            <w:shd w:val="clear" w:color="auto" w:fill="FFFFFF"/>
            <w:vAlign w:val="center"/>
          </w:tcPr>
          <w:p w14:paraId="38B49E29" w14:textId="77777777" w:rsidR="009974F6" w:rsidRPr="006223D9" w:rsidRDefault="009974F6" w:rsidP="008C4FFD">
            <w:pPr>
              <w:spacing w:after="0" w:line="240" w:lineRule="auto"/>
              <w:jc w:val="center"/>
              <w:rPr>
                <w:rFonts w:ascii="Times New Roman" w:eastAsia="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450A8" w14:textId="4DA5FE34" w:rsidR="009974F6" w:rsidRPr="006223D9" w:rsidRDefault="009974F6" w:rsidP="008C4FFD">
            <w:pPr>
              <w:spacing w:after="0" w:line="240" w:lineRule="auto"/>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в) </w:t>
            </w:r>
            <w:r w:rsidRPr="006223D9">
              <w:rPr>
                <w:rFonts w:ascii="Times New Roman" w:eastAsia="Times" w:hAnsi="Times New Roman" w:cs="Times New Roman"/>
                <w:sz w:val="24"/>
                <w:szCs w:val="24"/>
              </w:rPr>
              <w:t>Украина</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70019" w14:textId="7296F3C3"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B61FF" w14:textId="73F8010D"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B6635" w14:textId="0C732F43"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CB6B3" w14:textId="31696D13"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9DAC0" w14:textId="3965DFBD"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9DCE7" w14:textId="3B9B45ED"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C6BFF" w14:textId="10E9BBB4"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80CFF" w14:textId="375F0912"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77A09" w14:textId="196780EE"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19E95" w14:textId="06680573"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r>
      <w:tr w:rsidR="009974F6" w:rsidRPr="006223D9" w14:paraId="331CE13B" w14:textId="77777777" w:rsidTr="005145A2">
        <w:trPr>
          <w:trHeight w:val="293"/>
        </w:trPr>
        <w:tc>
          <w:tcPr>
            <w:tcW w:w="681" w:type="dxa"/>
            <w:vMerge/>
            <w:tcBorders>
              <w:left w:val="single" w:sz="4" w:space="0" w:color="000000"/>
              <w:right w:val="single" w:sz="4" w:space="0" w:color="000000"/>
            </w:tcBorders>
            <w:shd w:val="clear" w:color="auto" w:fill="FFFFFF"/>
            <w:vAlign w:val="center"/>
          </w:tcPr>
          <w:p w14:paraId="72F45ED5" w14:textId="77777777" w:rsidR="009974F6" w:rsidRPr="006223D9" w:rsidRDefault="009974F6" w:rsidP="008C4FFD">
            <w:pPr>
              <w:spacing w:after="0" w:line="240" w:lineRule="auto"/>
              <w:jc w:val="center"/>
              <w:rPr>
                <w:rFonts w:ascii="Times New Roman" w:eastAsia="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6F9E8" w14:textId="1999EAEA" w:rsidR="009974F6" w:rsidRPr="006223D9" w:rsidRDefault="009974F6" w:rsidP="008C4FFD">
            <w:pPr>
              <w:spacing w:after="0" w:line="240" w:lineRule="auto"/>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г) </w:t>
            </w:r>
            <w:r w:rsidRPr="006223D9">
              <w:rPr>
                <w:rFonts w:ascii="Times New Roman" w:eastAsia="Times" w:hAnsi="Times New Roman" w:cs="Times New Roman"/>
                <w:sz w:val="24"/>
                <w:szCs w:val="24"/>
              </w:rPr>
              <w:t>Республика Молдова</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DFBBD" w14:textId="72F024C0"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F8649" w14:textId="10B3C34A"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657A" w14:textId="4C23CB9B"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4D3AF" w14:textId="7B44B44D"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9BCAA" w14:textId="662F3C01"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7824D" w14:textId="3FBBE430"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E94D3" w14:textId="45E1BABC"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015C0" w14:textId="5D080A41"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8,5</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F624E" w14:textId="3D356B66"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B3855" w14:textId="762CB6CF"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3,1</w:t>
            </w:r>
          </w:p>
        </w:tc>
      </w:tr>
      <w:tr w:rsidR="009974F6" w:rsidRPr="006223D9" w14:paraId="4D0756B8" w14:textId="77777777" w:rsidTr="005145A2">
        <w:trPr>
          <w:trHeight w:val="293"/>
        </w:trPr>
        <w:tc>
          <w:tcPr>
            <w:tcW w:w="681" w:type="dxa"/>
            <w:vMerge/>
            <w:tcBorders>
              <w:left w:val="single" w:sz="4" w:space="0" w:color="000000"/>
              <w:bottom w:val="single" w:sz="4" w:space="0" w:color="000000"/>
              <w:right w:val="single" w:sz="4" w:space="0" w:color="000000"/>
            </w:tcBorders>
            <w:shd w:val="clear" w:color="auto" w:fill="FFFFFF"/>
            <w:vAlign w:val="center"/>
          </w:tcPr>
          <w:p w14:paraId="75F971CB" w14:textId="77777777" w:rsidR="009974F6" w:rsidRPr="006223D9" w:rsidRDefault="009974F6" w:rsidP="008C4FFD">
            <w:pPr>
              <w:spacing w:after="0" w:line="240" w:lineRule="auto"/>
              <w:jc w:val="center"/>
              <w:rPr>
                <w:rFonts w:ascii="Times New Roman" w:eastAsia="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F5F05" w14:textId="73D751ED" w:rsidR="009974F6" w:rsidRPr="006223D9" w:rsidRDefault="009974F6" w:rsidP="008C4FFD">
            <w:pPr>
              <w:spacing w:after="0" w:line="240" w:lineRule="auto"/>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д) </w:t>
            </w:r>
            <w:r w:rsidRPr="006223D9">
              <w:rPr>
                <w:rFonts w:ascii="Times New Roman" w:eastAsia="Times" w:hAnsi="Times New Roman" w:cs="Times New Roman"/>
                <w:sz w:val="24"/>
                <w:szCs w:val="24"/>
              </w:rPr>
              <w:t>другие государства</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D40C6" w14:textId="15431B58"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AAC71" w14:textId="2F12975A"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653F3" w14:textId="324E202E"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F84E4" w14:textId="68D5C2CB"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A0329" w14:textId="48BD7A66"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7F7B0" w14:textId="283BBC00"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5F2D5" w14:textId="4B8CBD1B"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18B54" w14:textId="2DDD4D27"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4,9</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AE6F6" w14:textId="0AC7EC7A"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B5636" w14:textId="336718D5"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1,6</w:t>
            </w:r>
          </w:p>
        </w:tc>
      </w:tr>
      <w:tr w:rsidR="009974F6" w:rsidRPr="006223D9" w14:paraId="06ACCA7D" w14:textId="77777777" w:rsidTr="005145A2">
        <w:trPr>
          <w:trHeight w:val="293"/>
        </w:trPr>
        <w:tc>
          <w:tcPr>
            <w:tcW w:w="681" w:type="dxa"/>
            <w:tcBorders>
              <w:top w:val="single" w:sz="4" w:space="0" w:color="000000"/>
              <w:left w:val="single" w:sz="4" w:space="0" w:color="000000"/>
              <w:bottom w:val="single" w:sz="4" w:space="0" w:color="auto"/>
              <w:right w:val="single" w:sz="6" w:space="0" w:color="000000"/>
            </w:tcBorders>
            <w:shd w:val="clear" w:color="auto" w:fill="FFFFFF"/>
            <w:vAlign w:val="center"/>
          </w:tcPr>
          <w:p w14:paraId="2D96A969" w14:textId="77777777"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w:t>
            </w:r>
          </w:p>
        </w:tc>
        <w:tc>
          <w:tcPr>
            <w:tcW w:w="2155" w:type="dxa"/>
            <w:tcBorders>
              <w:top w:val="single" w:sz="4" w:space="0" w:color="000000"/>
              <w:left w:val="single" w:sz="6" w:space="0" w:color="000000"/>
              <w:bottom w:val="single" w:sz="4" w:space="0" w:color="auto"/>
              <w:right w:val="single" w:sz="4" w:space="0" w:color="000000"/>
            </w:tcBorders>
            <w:shd w:val="clear" w:color="auto" w:fill="FFFFFF"/>
            <w:vAlign w:val="center"/>
          </w:tcPr>
          <w:p w14:paraId="07EDEF73" w14:textId="77777777" w:rsidR="009974F6" w:rsidRPr="006223D9" w:rsidRDefault="009974F6" w:rsidP="008C4FFD">
            <w:pPr>
              <w:spacing w:after="0" w:line="240" w:lineRule="auto"/>
              <w:ind w:left="-108"/>
              <w:jc w:val="both"/>
              <w:rPr>
                <w:rFonts w:ascii="Times New Roman" w:eastAsia="Times New Roman" w:hAnsi="Times New Roman" w:cs="Times New Roman"/>
                <w:sz w:val="24"/>
                <w:szCs w:val="24"/>
              </w:rPr>
            </w:pPr>
            <w:r w:rsidRPr="006223D9">
              <w:rPr>
                <w:rFonts w:ascii="Times New Roman" w:eastAsia="Times" w:hAnsi="Times New Roman" w:cs="Times New Roman"/>
                <w:sz w:val="24"/>
                <w:szCs w:val="24"/>
              </w:rPr>
              <w:t>Трудоустроены</w:t>
            </w:r>
          </w:p>
        </w:tc>
        <w:tc>
          <w:tcPr>
            <w:tcW w:w="737"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E07BB22" w14:textId="0FCF7AEE"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93</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9A2F593" w14:textId="461F00A5"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4,2</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BB3C34C" w14:textId="7CC393C8"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141</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A580B9B" w14:textId="60DA6ACD"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6,6</w:t>
            </w:r>
          </w:p>
        </w:tc>
        <w:tc>
          <w:tcPr>
            <w:tcW w:w="70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EC220B5" w14:textId="579C6197"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142</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86DB311" w14:textId="58832E36"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6,4</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37B81FF" w14:textId="3BC4D384"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147</w:t>
            </w:r>
          </w:p>
        </w:tc>
        <w:tc>
          <w:tcPr>
            <w:tcW w:w="70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436DFFD" w14:textId="76BB36BF"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6,9</w:t>
            </w:r>
          </w:p>
        </w:tc>
        <w:tc>
          <w:tcPr>
            <w:tcW w:w="703"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83BCA45" w14:textId="5D2B4478"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124</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8CB9F59" w14:textId="5DC4D15D"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6,2</w:t>
            </w:r>
          </w:p>
        </w:tc>
      </w:tr>
      <w:tr w:rsidR="009974F6" w:rsidRPr="006223D9" w14:paraId="504E9A6A" w14:textId="77777777" w:rsidTr="005145A2">
        <w:trPr>
          <w:trHeight w:val="293"/>
        </w:trPr>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2DE0D6E2" w14:textId="77777777"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14:paraId="25A05BCB" w14:textId="77777777" w:rsidR="009974F6" w:rsidRPr="006223D9" w:rsidRDefault="009974F6" w:rsidP="008C4FFD">
            <w:pPr>
              <w:spacing w:after="0" w:line="240" w:lineRule="auto"/>
              <w:ind w:left="-49" w:right="-110"/>
              <w:jc w:val="both"/>
              <w:rPr>
                <w:rFonts w:ascii="Times New Roman" w:eastAsia="Times" w:hAnsi="Times New Roman" w:cs="Times New Roman"/>
                <w:sz w:val="24"/>
                <w:szCs w:val="24"/>
              </w:rPr>
            </w:pPr>
            <w:r w:rsidRPr="006223D9">
              <w:rPr>
                <w:rFonts w:ascii="Times New Roman" w:eastAsia="Times" w:hAnsi="Times New Roman" w:cs="Times New Roman"/>
                <w:sz w:val="24"/>
                <w:szCs w:val="24"/>
              </w:rPr>
              <w:t>Не трудоустроены</w:t>
            </w:r>
          </w:p>
          <w:p w14:paraId="13EE3D5C" w14:textId="58AE2EA8" w:rsidR="009974F6" w:rsidRPr="006223D9" w:rsidRDefault="009974F6" w:rsidP="008C4FFD">
            <w:pPr>
              <w:spacing w:after="0" w:line="240" w:lineRule="auto"/>
              <w:ind w:left="-49"/>
              <w:jc w:val="both"/>
              <w:rPr>
                <w:rFonts w:ascii="Times New Roman" w:eastAsia="Times New Roman" w:hAnsi="Times New Roman" w:cs="Times New Roman"/>
                <w:sz w:val="24"/>
                <w:szCs w:val="24"/>
              </w:rPr>
            </w:pPr>
            <w:r w:rsidRPr="006223D9">
              <w:rPr>
                <w:rFonts w:ascii="Times New Roman" w:eastAsia="Times" w:hAnsi="Times New Roman" w:cs="Times New Roman"/>
                <w:sz w:val="24"/>
                <w:szCs w:val="24"/>
              </w:rPr>
              <w:t>(</w:t>
            </w:r>
            <w:r w:rsidRPr="006223D9">
              <w:rPr>
                <w:rFonts w:ascii="Times New Roman" w:eastAsia="Times New Roman" w:hAnsi="Times New Roman" w:cs="Times New Roman"/>
                <w:sz w:val="24"/>
                <w:szCs w:val="24"/>
                <w:shd w:val="clear" w:color="auto" w:fill="FFFFFF"/>
              </w:rPr>
              <w:t>по состоянию здоровья, выезд за пределы Приднестровской Молдавской Республики, другим причинам)</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35B4B842" w14:textId="4E481EBB"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10D7A8A" w14:textId="22222040"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D22F3AC" w14:textId="20078EFA"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0EAEAEC" w14:textId="1CDE77ED"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2,3</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F43269E" w14:textId="58CF7B1C"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E2D4ECC" w14:textId="2A4F1F21"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B34A1F3" w14:textId="5391BD2F"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87</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D35F02C" w14:textId="1FC7A9B5"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4,1</w:t>
            </w:r>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94B9C6F" w14:textId="54BB5D5B"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4BCF6A3" w14:textId="1F4082A3"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2,5</w:t>
            </w:r>
          </w:p>
        </w:tc>
      </w:tr>
      <w:tr w:rsidR="009974F6" w:rsidRPr="006223D9" w14:paraId="5FA82188" w14:textId="77777777" w:rsidTr="005145A2">
        <w:trPr>
          <w:trHeight w:val="293"/>
        </w:trPr>
        <w:tc>
          <w:tcPr>
            <w:tcW w:w="681" w:type="dxa"/>
            <w:tcBorders>
              <w:top w:val="single" w:sz="4" w:space="0" w:color="auto"/>
              <w:left w:val="single" w:sz="4" w:space="0" w:color="000000"/>
              <w:bottom w:val="single" w:sz="4" w:space="0" w:color="000000"/>
              <w:right w:val="single" w:sz="6" w:space="0" w:color="000000"/>
            </w:tcBorders>
            <w:shd w:val="clear" w:color="auto" w:fill="FFFFFF"/>
            <w:vAlign w:val="center"/>
          </w:tcPr>
          <w:p w14:paraId="7286AE1F" w14:textId="77777777"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w:t>
            </w:r>
          </w:p>
        </w:tc>
        <w:tc>
          <w:tcPr>
            <w:tcW w:w="2155" w:type="dxa"/>
            <w:tcBorders>
              <w:top w:val="single" w:sz="4" w:space="0" w:color="auto"/>
              <w:left w:val="single" w:sz="6" w:space="0" w:color="000000"/>
              <w:bottom w:val="single" w:sz="4" w:space="0" w:color="000000"/>
              <w:right w:val="single" w:sz="4" w:space="0" w:color="000000"/>
            </w:tcBorders>
            <w:shd w:val="clear" w:color="auto" w:fill="FFFFFF"/>
            <w:vAlign w:val="center"/>
          </w:tcPr>
          <w:p w14:paraId="33D2BE65" w14:textId="77777777" w:rsidR="009974F6" w:rsidRPr="006223D9" w:rsidRDefault="009974F6" w:rsidP="008C4FFD">
            <w:pPr>
              <w:spacing w:after="0" w:line="240" w:lineRule="auto"/>
              <w:jc w:val="both"/>
              <w:rPr>
                <w:rFonts w:ascii="Times New Roman" w:eastAsia="Times New Roman" w:hAnsi="Times New Roman" w:cs="Times New Roman"/>
                <w:sz w:val="24"/>
                <w:szCs w:val="24"/>
              </w:rPr>
            </w:pPr>
            <w:r w:rsidRPr="006223D9">
              <w:rPr>
                <w:rFonts w:ascii="Times New Roman" w:eastAsia="Times" w:hAnsi="Times New Roman" w:cs="Times New Roman"/>
                <w:sz w:val="24"/>
                <w:szCs w:val="24"/>
              </w:rPr>
              <w:t>Поступили на курсы</w:t>
            </w:r>
          </w:p>
        </w:tc>
        <w:tc>
          <w:tcPr>
            <w:tcW w:w="737" w:type="dxa"/>
            <w:tcBorders>
              <w:top w:val="single" w:sz="4" w:space="0" w:color="auto"/>
              <w:left w:val="single" w:sz="4" w:space="0" w:color="000000"/>
              <w:bottom w:val="single" w:sz="4" w:space="0" w:color="000000"/>
              <w:right w:val="single" w:sz="4" w:space="0" w:color="000000"/>
            </w:tcBorders>
            <w:shd w:val="clear" w:color="auto" w:fill="FFFFFF"/>
            <w:vAlign w:val="center"/>
          </w:tcPr>
          <w:p w14:paraId="36DEE828" w14:textId="21D8EBEA"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16</w:t>
            </w:r>
          </w:p>
        </w:tc>
        <w:tc>
          <w:tcPr>
            <w:tcW w:w="709"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07D1A9A" w14:textId="23D39605"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0,7</w:t>
            </w:r>
          </w:p>
        </w:tc>
        <w:tc>
          <w:tcPr>
            <w:tcW w:w="709"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A725823" w14:textId="2EF9FB46"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11</w:t>
            </w:r>
          </w:p>
        </w:tc>
        <w:tc>
          <w:tcPr>
            <w:tcW w:w="709"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FAC40E3" w14:textId="1BE91B15"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0,5</w:t>
            </w:r>
          </w:p>
        </w:tc>
        <w:tc>
          <w:tcPr>
            <w:tcW w:w="70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E41F5D7" w14:textId="72FDB9F8"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27</w:t>
            </w:r>
          </w:p>
        </w:tc>
        <w:tc>
          <w:tcPr>
            <w:tcW w:w="709"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3812DD9" w14:textId="0D0E7E54"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1,2</w:t>
            </w:r>
          </w:p>
        </w:tc>
        <w:tc>
          <w:tcPr>
            <w:tcW w:w="709"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DC89129" w14:textId="289F8075"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24</w:t>
            </w:r>
          </w:p>
        </w:tc>
        <w:tc>
          <w:tcPr>
            <w:tcW w:w="70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27595A2" w14:textId="1BD32728"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1,1</w:t>
            </w:r>
          </w:p>
        </w:tc>
        <w:tc>
          <w:tcPr>
            <w:tcW w:w="70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3FA231E" w14:textId="0C0C5096"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25</w:t>
            </w:r>
          </w:p>
        </w:tc>
        <w:tc>
          <w:tcPr>
            <w:tcW w:w="709"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E2229BD" w14:textId="6A2BDE3E"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1,2</w:t>
            </w:r>
          </w:p>
        </w:tc>
      </w:tr>
      <w:tr w:rsidR="009974F6" w:rsidRPr="006223D9" w14:paraId="6DE12B7B" w14:textId="77777777" w:rsidTr="005145A2">
        <w:trPr>
          <w:trHeight w:val="304"/>
        </w:trPr>
        <w:tc>
          <w:tcPr>
            <w:tcW w:w="681"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501B517F" w14:textId="77777777"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7</w:t>
            </w:r>
          </w:p>
        </w:tc>
        <w:tc>
          <w:tcPr>
            <w:tcW w:w="2155"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43124EFA" w14:textId="77777777" w:rsidR="009974F6" w:rsidRPr="006223D9" w:rsidRDefault="009974F6" w:rsidP="008C4FFD">
            <w:pPr>
              <w:spacing w:after="0" w:line="240" w:lineRule="auto"/>
              <w:jc w:val="both"/>
              <w:rPr>
                <w:rFonts w:ascii="Times New Roman" w:eastAsia="Times New Roman" w:hAnsi="Times New Roman" w:cs="Times New Roman"/>
                <w:sz w:val="24"/>
                <w:szCs w:val="24"/>
              </w:rPr>
            </w:pPr>
            <w:r w:rsidRPr="006223D9">
              <w:rPr>
                <w:rFonts w:ascii="Times New Roman" w:eastAsia="Times" w:hAnsi="Times New Roman" w:cs="Times New Roman"/>
                <w:sz w:val="24"/>
                <w:szCs w:val="24"/>
              </w:rPr>
              <w:t>Призваны в армию</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C9E7E" w14:textId="1DB27980"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9212A" w14:textId="10C1F708"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A167C" w14:textId="2730B8E6"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D5ECE" w14:textId="061A5CFD"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AAA74" w14:textId="64652CE5"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9DEA9" w14:textId="55A92221"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FCDEB" w14:textId="119CD3D9"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B5FA7" w14:textId="3A3D25AE"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3,0</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154C0" w14:textId="3A351911"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CFD60" w14:textId="44993506" w:rsidR="009974F6" w:rsidRPr="006223D9" w:rsidRDefault="009974F6"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2,4</w:t>
            </w:r>
          </w:p>
        </w:tc>
      </w:tr>
    </w:tbl>
    <w:p w14:paraId="724E0531" w14:textId="77777777" w:rsidR="00E86E26" w:rsidRPr="006223D9" w:rsidRDefault="00E86E26" w:rsidP="008C4FFD">
      <w:pPr>
        <w:spacing w:after="0" w:line="240" w:lineRule="auto"/>
        <w:ind w:firstLine="851"/>
        <w:jc w:val="center"/>
        <w:rPr>
          <w:rFonts w:ascii="Times New Roman" w:hAnsi="Times New Roman" w:cs="Times New Roman"/>
          <w:sz w:val="28"/>
          <w:szCs w:val="28"/>
        </w:rPr>
      </w:pPr>
    </w:p>
    <w:p w14:paraId="362A1E37"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Учет детей школьного возраста,</w:t>
      </w:r>
    </w:p>
    <w:p w14:paraId="08D5EFBD"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подлежащих обязательному обучению</w:t>
      </w:r>
    </w:p>
    <w:p w14:paraId="125ACB47"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40351D50"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Управлениями народного образования городов и районов республики осуществляется контроль и обобщение результатов учета детей школьного возраста, подлежащих обязательному обучению, который ежегодно проводится организациями общего образования.</w:t>
      </w:r>
    </w:p>
    <w:p w14:paraId="50B25A95" w14:textId="77777777" w:rsidR="00616A76" w:rsidRPr="006223D9" w:rsidRDefault="00616A7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2022-2023 учебном году общая численность несовершеннолетних в Приднестровской Молдавской Республике составила 71 588 человек. </w:t>
      </w:r>
    </w:p>
    <w:p w14:paraId="6549DBC5" w14:textId="77777777" w:rsidR="00616A76" w:rsidRPr="006223D9" w:rsidRDefault="00616A7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Из них: </w:t>
      </w:r>
    </w:p>
    <w:p w14:paraId="5D810602" w14:textId="326F192E" w:rsidR="00616A76" w:rsidRPr="006223D9" w:rsidRDefault="00616A7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 xml:space="preserve">а) дети дошкольного возраста – </w:t>
      </w:r>
      <w:r w:rsidR="001C1281" w:rsidRPr="006223D9">
        <w:rPr>
          <w:rFonts w:ascii="Times New Roman" w:hAnsi="Times New Roman" w:cs="Times New Roman"/>
          <w:sz w:val="28"/>
          <w:szCs w:val="28"/>
        </w:rPr>
        <w:t>19 045</w:t>
      </w:r>
      <w:r w:rsidRPr="006223D9">
        <w:rPr>
          <w:rFonts w:ascii="Times New Roman" w:hAnsi="Times New Roman" w:cs="Times New Roman"/>
          <w:sz w:val="28"/>
          <w:szCs w:val="28"/>
        </w:rPr>
        <w:t xml:space="preserve"> человек;</w:t>
      </w:r>
    </w:p>
    <w:p w14:paraId="39D054B7" w14:textId="253199E5" w:rsidR="00616A76" w:rsidRPr="006223D9" w:rsidRDefault="00616A7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б) школьники – </w:t>
      </w:r>
      <w:r w:rsidR="001C1281" w:rsidRPr="006223D9">
        <w:rPr>
          <w:rFonts w:ascii="Times New Roman" w:hAnsi="Times New Roman" w:cs="Times New Roman"/>
          <w:sz w:val="28"/>
          <w:szCs w:val="28"/>
        </w:rPr>
        <w:t>45 267</w:t>
      </w:r>
      <w:r w:rsidRPr="006223D9">
        <w:rPr>
          <w:rFonts w:ascii="Times New Roman" w:hAnsi="Times New Roman" w:cs="Times New Roman"/>
          <w:sz w:val="28"/>
          <w:szCs w:val="28"/>
        </w:rPr>
        <w:t xml:space="preserve"> человека;</w:t>
      </w:r>
    </w:p>
    <w:p w14:paraId="084ED018" w14:textId="1F0093BF" w:rsidR="00616A76" w:rsidRPr="006223D9" w:rsidRDefault="001C12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обучающиеся СПО – 3 665</w:t>
      </w:r>
      <w:r w:rsidR="00616A76" w:rsidRPr="006223D9">
        <w:rPr>
          <w:rFonts w:ascii="Times New Roman" w:hAnsi="Times New Roman" w:cs="Times New Roman"/>
          <w:sz w:val="28"/>
          <w:szCs w:val="28"/>
        </w:rPr>
        <w:t xml:space="preserve"> человек;</w:t>
      </w:r>
    </w:p>
    <w:p w14:paraId="5291D381" w14:textId="0C79A369" w:rsidR="00616A76" w:rsidRPr="006223D9" w:rsidRDefault="00616A7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 не обучаются 2</w:t>
      </w:r>
      <w:r w:rsidR="001C1281" w:rsidRPr="006223D9">
        <w:rPr>
          <w:rFonts w:ascii="Times New Roman" w:hAnsi="Times New Roman" w:cs="Times New Roman"/>
          <w:sz w:val="28"/>
          <w:szCs w:val="28"/>
        </w:rPr>
        <w:t>57</w:t>
      </w:r>
      <w:r w:rsidRPr="006223D9">
        <w:rPr>
          <w:rFonts w:ascii="Times New Roman" w:hAnsi="Times New Roman" w:cs="Times New Roman"/>
          <w:sz w:val="28"/>
          <w:szCs w:val="28"/>
        </w:rPr>
        <w:t xml:space="preserve"> человека:</w:t>
      </w:r>
    </w:p>
    <w:p w14:paraId="3F6BCAD7" w14:textId="61160717" w:rsidR="00616A76" w:rsidRPr="006223D9" w:rsidRDefault="00616A7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1) по состоянию здоровья – </w:t>
      </w:r>
      <w:r w:rsidR="001C1281" w:rsidRPr="006223D9">
        <w:rPr>
          <w:rFonts w:ascii="Times New Roman" w:hAnsi="Times New Roman" w:cs="Times New Roman"/>
          <w:sz w:val="28"/>
          <w:szCs w:val="28"/>
        </w:rPr>
        <w:t>101</w:t>
      </w:r>
      <w:r w:rsidRPr="006223D9">
        <w:rPr>
          <w:rFonts w:ascii="Times New Roman" w:hAnsi="Times New Roman" w:cs="Times New Roman"/>
          <w:sz w:val="28"/>
          <w:szCs w:val="28"/>
        </w:rPr>
        <w:t xml:space="preserve"> человек</w:t>
      </w:r>
      <w:r w:rsidR="001B6E91" w:rsidRPr="006223D9">
        <w:rPr>
          <w:rFonts w:ascii="Times New Roman" w:hAnsi="Times New Roman" w:cs="Times New Roman"/>
          <w:sz w:val="28"/>
          <w:szCs w:val="28"/>
        </w:rPr>
        <w:t>;</w:t>
      </w:r>
    </w:p>
    <w:p w14:paraId="25515ED1" w14:textId="139015E3" w:rsidR="00616A76" w:rsidRPr="006223D9" w:rsidRDefault="00616A7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2) после окончания 9-го класса не учатся и не работают – </w:t>
      </w:r>
      <w:r w:rsidR="001C1281" w:rsidRPr="006223D9">
        <w:rPr>
          <w:rFonts w:ascii="Times New Roman" w:hAnsi="Times New Roman" w:cs="Times New Roman"/>
          <w:sz w:val="28"/>
          <w:szCs w:val="28"/>
        </w:rPr>
        <w:t>68</w:t>
      </w:r>
      <w:r w:rsidRPr="006223D9">
        <w:rPr>
          <w:rFonts w:ascii="Times New Roman" w:hAnsi="Times New Roman" w:cs="Times New Roman"/>
          <w:sz w:val="28"/>
          <w:szCs w:val="28"/>
        </w:rPr>
        <w:t xml:space="preserve"> человека;</w:t>
      </w:r>
    </w:p>
    <w:p w14:paraId="3DAF410E" w14:textId="5453406D" w:rsidR="00616A76" w:rsidRPr="006223D9" w:rsidRDefault="00616A76" w:rsidP="008C4FFD">
      <w:pPr>
        <w:spacing w:after="0" w:line="240" w:lineRule="auto"/>
        <w:ind w:firstLine="851"/>
        <w:rPr>
          <w:rFonts w:ascii="Times New Roman" w:hAnsi="Times New Roman" w:cs="Times New Roman"/>
          <w:sz w:val="28"/>
          <w:szCs w:val="28"/>
        </w:rPr>
      </w:pPr>
      <w:r w:rsidRPr="006223D9">
        <w:rPr>
          <w:rFonts w:ascii="Times New Roman" w:hAnsi="Times New Roman" w:cs="Times New Roman"/>
          <w:sz w:val="28"/>
          <w:szCs w:val="28"/>
        </w:rPr>
        <w:t xml:space="preserve">3) после окончания 9-го класса трудоустроены – </w:t>
      </w:r>
      <w:r w:rsidR="001C1281" w:rsidRPr="006223D9">
        <w:rPr>
          <w:rFonts w:ascii="Times New Roman" w:hAnsi="Times New Roman" w:cs="Times New Roman"/>
          <w:sz w:val="28"/>
          <w:szCs w:val="28"/>
        </w:rPr>
        <w:t>81</w:t>
      </w:r>
      <w:r w:rsidRPr="006223D9">
        <w:rPr>
          <w:rFonts w:ascii="Times New Roman" w:hAnsi="Times New Roman" w:cs="Times New Roman"/>
          <w:sz w:val="28"/>
          <w:szCs w:val="28"/>
        </w:rPr>
        <w:t xml:space="preserve"> человек;</w:t>
      </w:r>
    </w:p>
    <w:p w14:paraId="075F9AB8" w14:textId="4877B00D" w:rsidR="00616A76" w:rsidRPr="006223D9" w:rsidRDefault="00616A76" w:rsidP="008C4FFD">
      <w:pPr>
        <w:spacing w:after="0" w:line="240" w:lineRule="auto"/>
        <w:ind w:firstLine="851"/>
        <w:rPr>
          <w:rFonts w:ascii="Times New Roman" w:hAnsi="Times New Roman" w:cs="Times New Roman"/>
          <w:sz w:val="28"/>
          <w:szCs w:val="28"/>
        </w:rPr>
      </w:pPr>
      <w:r w:rsidRPr="006223D9">
        <w:rPr>
          <w:rFonts w:ascii="Times New Roman" w:hAnsi="Times New Roman" w:cs="Times New Roman"/>
          <w:sz w:val="28"/>
          <w:szCs w:val="28"/>
        </w:rPr>
        <w:t xml:space="preserve">4) не приступили к занятиям в учебном году – </w:t>
      </w:r>
      <w:r w:rsidR="001C1281" w:rsidRPr="006223D9">
        <w:rPr>
          <w:rFonts w:ascii="Times New Roman" w:hAnsi="Times New Roman" w:cs="Times New Roman"/>
          <w:sz w:val="28"/>
          <w:szCs w:val="28"/>
        </w:rPr>
        <w:t>7 человек.</w:t>
      </w:r>
    </w:p>
    <w:p w14:paraId="378D1736" w14:textId="74998EA0" w:rsidR="00957A64" w:rsidRPr="006223D9" w:rsidRDefault="00957A64" w:rsidP="008C4FFD">
      <w:pPr>
        <w:spacing w:after="0" w:line="240" w:lineRule="auto"/>
        <w:ind w:firstLine="708"/>
        <w:jc w:val="right"/>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Таблица № </w:t>
      </w:r>
      <w:r w:rsidR="00F26390" w:rsidRPr="006223D9">
        <w:rPr>
          <w:rFonts w:ascii="Times New Roman" w:eastAsia="Times New Roman" w:hAnsi="Times New Roman" w:cs="Times New Roman"/>
          <w:sz w:val="24"/>
          <w:szCs w:val="24"/>
        </w:rPr>
        <w:t>33</w:t>
      </w:r>
    </w:p>
    <w:p w14:paraId="3AC05081" w14:textId="77777777" w:rsidR="00616A76" w:rsidRPr="006223D9" w:rsidRDefault="00616A76" w:rsidP="008C4FFD">
      <w:pPr>
        <w:spacing w:after="0" w:line="240" w:lineRule="auto"/>
        <w:rPr>
          <w:rFonts w:ascii="Times New Roman" w:eastAsia="Times New Roman" w:hAnsi="Times New Roman" w:cs="Times New Roman"/>
          <w:sz w:val="28"/>
          <w:szCs w:val="28"/>
          <w:lang w:eastAsia="ru-RU"/>
        </w:rPr>
      </w:pPr>
    </w:p>
    <w:tbl>
      <w:tblPr>
        <w:tblW w:w="10303" w:type="dxa"/>
        <w:tblInd w:w="-474" w:type="dxa"/>
        <w:tblLayout w:type="fixed"/>
        <w:tblLook w:val="00A0" w:firstRow="1" w:lastRow="0" w:firstColumn="1" w:lastColumn="0" w:noHBand="0" w:noVBand="0"/>
      </w:tblPr>
      <w:tblGrid>
        <w:gridCol w:w="3969"/>
        <w:gridCol w:w="851"/>
        <w:gridCol w:w="664"/>
        <w:gridCol w:w="664"/>
        <w:gridCol w:w="754"/>
        <w:gridCol w:w="709"/>
        <w:gridCol w:w="709"/>
        <w:gridCol w:w="611"/>
        <w:gridCol w:w="567"/>
        <w:gridCol w:w="805"/>
      </w:tblGrid>
      <w:tr w:rsidR="00C769FA" w:rsidRPr="006223D9" w14:paraId="349ECC31" w14:textId="77777777" w:rsidTr="001C1281">
        <w:trPr>
          <w:cantSplit/>
          <w:trHeight w:val="1590"/>
        </w:trPr>
        <w:tc>
          <w:tcPr>
            <w:tcW w:w="3969" w:type="dxa"/>
            <w:tcBorders>
              <w:top w:val="single" w:sz="4" w:space="0" w:color="auto"/>
              <w:left w:val="single" w:sz="8" w:space="0" w:color="auto"/>
              <w:bottom w:val="single" w:sz="8" w:space="0" w:color="000000"/>
              <w:right w:val="single" w:sz="4" w:space="0" w:color="auto"/>
            </w:tcBorders>
            <w:vAlign w:val="center"/>
          </w:tcPr>
          <w:p w14:paraId="7EDD2F30" w14:textId="77777777" w:rsidR="00616A76" w:rsidRPr="006223D9" w:rsidRDefault="00616A76" w:rsidP="008C4FFD">
            <w:pPr>
              <w:spacing w:after="0" w:line="240" w:lineRule="auto"/>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Несовершеннолетних</w:t>
            </w:r>
          </w:p>
        </w:tc>
        <w:tc>
          <w:tcPr>
            <w:tcW w:w="851" w:type="dxa"/>
            <w:tcBorders>
              <w:top w:val="single" w:sz="4" w:space="0" w:color="auto"/>
              <w:left w:val="single" w:sz="4" w:space="0" w:color="auto"/>
              <w:right w:val="single" w:sz="4" w:space="0" w:color="auto"/>
            </w:tcBorders>
            <w:textDirection w:val="btLr"/>
            <w:vAlign w:val="center"/>
          </w:tcPr>
          <w:p w14:paraId="06684BD6" w14:textId="77777777" w:rsidR="00616A76" w:rsidRPr="006223D9" w:rsidRDefault="00616A76"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Тирасполь</w:t>
            </w:r>
          </w:p>
        </w:tc>
        <w:tc>
          <w:tcPr>
            <w:tcW w:w="664" w:type="dxa"/>
            <w:tcBorders>
              <w:top w:val="single" w:sz="4" w:space="0" w:color="auto"/>
              <w:left w:val="single" w:sz="4" w:space="0" w:color="auto"/>
              <w:right w:val="single" w:sz="4" w:space="0" w:color="auto"/>
            </w:tcBorders>
            <w:textDirection w:val="btLr"/>
          </w:tcPr>
          <w:p w14:paraId="6A320CE8" w14:textId="77777777" w:rsidR="00616A76" w:rsidRPr="006223D9" w:rsidRDefault="00616A76"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Днестровск</w:t>
            </w:r>
          </w:p>
        </w:tc>
        <w:tc>
          <w:tcPr>
            <w:tcW w:w="664" w:type="dxa"/>
            <w:tcBorders>
              <w:top w:val="single" w:sz="4" w:space="0" w:color="auto"/>
              <w:left w:val="single" w:sz="4" w:space="0" w:color="auto"/>
              <w:right w:val="single" w:sz="4" w:space="0" w:color="auto"/>
            </w:tcBorders>
            <w:textDirection w:val="btLr"/>
            <w:vAlign w:val="center"/>
          </w:tcPr>
          <w:p w14:paraId="1D261B04" w14:textId="77777777" w:rsidR="00616A76" w:rsidRPr="006223D9" w:rsidRDefault="00616A76"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Бендеры</w:t>
            </w:r>
          </w:p>
        </w:tc>
        <w:tc>
          <w:tcPr>
            <w:tcW w:w="754" w:type="dxa"/>
            <w:tcBorders>
              <w:top w:val="single" w:sz="4" w:space="0" w:color="auto"/>
              <w:left w:val="single" w:sz="4" w:space="0" w:color="auto"/>
              <w:right w:val="single" w:sz="4" w:space="0" w:color="auto"/>
            </w:tcBorders>
            <w:textDirection w:val="btLr"/>
            <w:vAlign w:val="center"/>
          </w:tcPr>
          <w:p w14:paraId="59E73029" w14:textId="77777777" w:rsidR="00616A76" w:rsidRPr="006223D9" w:rsidRDefault="00616A76"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Слободзея</w:t>
            </w:r>
          </w:p>
        </w:tc>
        <w:tc>
          <w:tcPr>
            <w:tcW w:w="709" w:type="dxa"/>
            <w:tcBorders>
              <w:top w:val="single" w:sz="4" w:space="0" w:color="auto"/>
              <w:left w:val="single" w:sz="4" w:space="0" w:color="auto"/>
              <w:right w:val="single" w:sz="4" w:space="0" w:color="auto"/>
            </w:tcBorders>
            <w:textDirection w:val="btLr"/>
            <w:vAlign w:val="center"/>
          </w:tcPr>
          <w:p w14:paraId="152F6838" w14:textId="77777777" w:rsidR="00616A76" w:rsidRPr="006223D9" w:rsidRDefault="00616A76"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Григориополь</w:t>
            </w:r>
          </w:p>
        </w:tc>
        <w:tc>
          <w:tcPr>
            <w:tcW w:w="709" w:type="dxa"/>
            <w:tcBorders>
              <w:top w:val="single" w:sz="4" w:space="0" w:color="auto"/>
              <w:left w:val="single" w:sz="4" w:space="0" w:color="auto"/>
              <w:right w:val="single" w:sz="4" w:space="0" w:color="auto"/>
            </w:tcBorders>
            <w:textDirection w:val="btLr"/>
            <w:vAlign w:val="center"/>
          </w:tcPr>
          <w:p w14:paraId="56BDDF38" w14:textId="77777777" w:rsidR="00616A76" w:rsidRPr="006223D9" w:rsidRDefault="00616A76"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Дубоссары</w:t>
            </w:r>
          </w:p>
        </w:tc>
        <w:tc>
          <w:tcPr>
            <w:tcW w:w="611" w:type="dxa"/>
            <w:tcBorders>
              <w:top w:val="single" w:sz="4" w:space="0" w:color="auto"/>
              <w:left w:val="single" w:sz="4" w:space="0" w:color="auto"/>
              <w:right w:val="single" w:sz="4" w:space="0" w:color="auto"/>
            </w:tcBorders>
            <w:textDirection w:val="btLr"/>
            <w:vAlign w:val="center"/>
          </w:tcPr>
          <w:p w14:paraId="4D294DFF" w14:textId="77777777" w:rsidR="00616A76" w:rsidRPr="006223D9" w:rsidRDefault="00616A76"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Рыбница</w:t>
            </w:r>
          </w:p>
        </w:tc>
        <w:tc>
          <w:tcPr>
            <w:tcW w:w="567" w:type="dxa"/>
            <w:tcBorders>
              <w:top w:val="single" w:sz="4" w:space="0" w:color="auto"/>
              <w:left w:val="single" w:sz="4" w:space="0" w:color="auto"/>
              <w:right w:val="single" w:sz="4" w:space="0" w:color="auto"/>
            </w:tcBorders>
            <w:textDirection w:val="btLr"/>
            <w:vAlign w:val="center"/>
          </w:tcPr>
          <w:p w14:paraId="44A203A2" w14:textId="77777777" w:rsidR="00616A76" w:rsidRPr="006223D9" w:rsidRDefault="00616A76"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Каменка</w:t>
            </w:r>
          </w:p>
        </w:tc>
        <w:tc>
          <w:tcPr>
            <w:tcW w:w="805" w:type="dxa"/>
            <w:tcBorders>
              <w:top w:val="single" w:sz="4" w:space="0" w:color="auto"/>
              <w:left w:val="single" w:sz="4" w:space="0" w:color="auto"/>
              <w:right w:val="single" w:sz="4" w:space="0" w:color="auto"/>
            </w:tcBorders>
            <w:shd w:val="clear" w:color="auto" w:fill="auto"/>
            <w:textDirection w:val="btLr"/>
          </w:tcPr>
          <w:p w14:paraId="16722915" w14:textId="77777777" w:rsidR="00616A76" w:rsidRPr="006223D9" w:rsidRDefault="00616A76"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Итого</w:t>
            </w:r>
          </w:p>
        </w:tc>
      </w:tr>
      <w:tr w:rsidR="001C1281" w:rsidRPr="006223D9" w14:paraId="58A33C95" w14:textId="77777777" w:rsidTr="001C1281">
        <w:tc>
          <w:tcPr>
            <w:tcW w:w="3969" w:type="dxa"/>
            <w:tcBorders>
              <w:top w:val="single" w:sz="4" w:space="0" w:color="auto"/>
              <w:left w:val="single" w:sz="4" w:space="0" w:color="auto"/>
              <w:bottom w:val="single" w:sz="4" w:space="0" w:color="auto"/>
              <w:right w:val="single" w:sz="4" w:space="0" w:color="auto"/>
            </w:tcBorders>
            <w:vAlign w:val="center"/>
          </w:tcPr>
          <w:p w14:paraId="4B0C4B2B" w14:textId="77777777" w:rsidR="001C1281" w:rsidRPr="006223D9" w:rsidRDefault="001C1281" w:rsidP="008C4FFD">
            <w:pPr>
              <w:spacing w:after="0" w:line="240" w:lineRule="auto"/>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Количество обучающихся по административной принадлежности</w:t>
            </w:r>
          </w:p>
        </w:tc>
        <w:tc>
          <w:tcPr>
            <w:tcW w:w="851" w:type="dxa"/>
            <w:tcBorders>
              <w:top w:val="single" w:sz="4" w:space="0" w:color="auto"/>
              <w:left w:val="single" w:sz="4" w:space="0" w:color="auto"/>
              <w:bottom w:val="single" w:sz="4" w:space="0" w:color="auto"/>
              <w:right w:val="single" w:sz="4" w:space="0" w:color="auto"/>
            </w:tcBorders>
            <w:noWrap/>
            <w:vAlign w:val="center"/>
          </w:tcPr>
          <w:p w14:paraId="31AC8285" w14:textId="33812A8E" w:rsidR="001C1281" w:rsidRPr="006223D9" w:rsidRDefault="001C1281" w:rsidP="008C4FFD">
            <w:pPr>
              <w:pStyle w:val="aff2"/>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11488</w:t>
            </w:r>
          </w:p>
        </w:tc>
        <w:tc>
          <w:tcPr>
            <w:tcW w:w="664" w:type="dxa"/>
            <w:tcBorders>
              <w:top w:val="single" w:sz="4" w:space="0" w:color="auto"/>
              <w:left w:val="single" w:sz="4" w:space="0" w:color="auto"/>
              <w:bottom w:val="single" w:sz="4" w:space="0" w:color="auto"/>
              <w:right w:val="single" w:sz="4" w:space="0" w:color="auto"/>
            </w:tcBorders>
            <w:vAlign w:val="center"/>
          </w:tcPr>
          <w:p w14:paraId="4217F03F" w14:textId="2814B272" w:rsidR="001C1281" w:rsidRPr="006223D9" w:rsidRDefault="001C1281" w:rsidP="008C4FFD">
            <w:pPr>
              <w:pStyle w:val="aff2"/>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635</w:t>
            </w:r>
          </w:p>
        </w:tc>
        <w:tc>
          <w:tcPr>
            <w:tcW w:w="664" w:type="dxa"/>
            <w:tcBorders>
              <w:top w:val="single" w:sz="4" w:space="0" w:color="auto"/>
              <w:left w:val="single" w:sz="4" w:space="0" w:color="auto"/>
              <w:bottom w:val="single" w:sz="4" w:space="0" w:color="auto"/>
              <w:right w:val="single" w:sz="4" w:space="0" w:color="auto"/>
            </w:tcBorders>
            <w:vAlign w:val="center"/>
          </w:tcPr>
          <w:p w14:paraId="2B68891D" w14:textId="72AA34D6" w:rsidR="001C1281" w:rsidRPr="006223D9" w:rsidRDefault="001C1281" w:rsidP="008C4FFD">
            <w:pPr>
              <w:pStyle w:val="aff2"/>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6739</w:t>
            </w:r>
          </w:p>
        </w:tc>
        <w:tc>
          <w:tcPr>
            <w:tcW w:w="754" w:type="dxa"/>
            <w:tcBorders>
              <w:top w:val="single" w:sz="4" w:space="0" w:color="auto"/>
              <w:left w:val="single" w:sz="4" w:space="0" w:color="auto"/>
              <w:bottom w:val="single" w:sz="4" w:space="0" w:color="auto"/>
              <w:right w:val="single" w:sz="4" w:space="0" w:color="auto"/>
            </w:tcBorders>
            <w:vAlign w:val="center"/>
          </w:tcPr>
          <w:p w14:paraId="6460EA69" w14:textId="259BE7FE" w:rsidR="001C1281" w:rsidRPr="006223D9" w:rsidRDefault="001C1281" w:rsidP="008C4FFD">
            <w:pPr>
              <w:pStyle w:val="aff2"/>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5799</w:t>
            </w:r>
          </w:p>
        </w:tc>
        <w:tc>
          <w:tcPr>
            <w:tcW w:w="709" w:type="dxa"/>
            <w:tcBorders>
              <w:top w:val="single" w:sz="4" w:space="0" w:color="auto"/>
              <w:left w:val="single" w:sz="4" w:space="0" w:color="auto"/>
              <w:bottom w:val="single" w:sz="4" w:space="0" w:color="auto"/>
              <w:right w:val="single" w:sz="4" w:space="0" w:color="auto"/>
            </w:tcBorders>
            <w:vAlign w:val="center"/>
          </w:tcPr>
          <w:p w14:paraId="750DA5EB" w14:textId="02BE880D" w:rsidR="001C1281" w:rsidRPr="006223D9" w:rsidRDefault="001C1281" w:rsidP="008C4FFD">
            <w:pPr>
              <w:pStyle w:val="aff2"/>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2773</w:t>
            </w:r>
          </w:p>
        </w:tc>
        <w:tc>
          <w:tcPr>
            <w:tcW w:w="709" w:type="dxa"/>
            <w:tcBorders>
              <w:top w:val="single" w:sz="4" w:space="0" w:color="auto"/>
              <w:left w:val="single" w:sz="4" w:space="0" w:color="auto"/>
              <w:bottom w:val="single" w:sz="4" w:space="0" w:color="auto"/>
              <w:right w:val="single" w:sz="4" w:space="0" w:color="auto"/>
            </w:tcBorders>
            <w:vAlign w:val="center"/>
          </w:tcPr>
          <w:p w14:paraId="27A3182A" w14:textId="65B82FF3" w:rsidR="001C1281" w:rsidRPr="006223D9" w:rsidRDefault="001C1281" w:rsidP="008C4FFD">
            <w:pPr>
              <w:pStyle w:val="aff2"/>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2474</w:t>
            </w:r>
          </w:p>
        </w:tc>
        <w:tc>
          <w:tcPr>
            <w:tcW w:w="611" w:type="dxa"/>
            <w:tcBorders>
              <w:top w:val="single" w:sz="4" w:space="0" w:color="auto"/>
              <w:left w:val="single" w:sz="4" w:space="0" w:color="auto"/>
              <w:bottom w:val="single" w:sz="4" w:space="0" w:color="auto"/>
              <w:right w:val="single" w:sz="4" w:space="0" w:color="auto"/>
            </w:tcBorders>
            <w:vAlign w:val="center"/>
          </w:tcPr>
          <w:p w14:paraId="36E2DD66" w14:textId="3969BD04" w:rsidR="001C1281" w:rsidRPr="006223D9" w:rsidRDefault="001C1281" w:rsidP="008C4FFD">
            <w:pPr>
              <w:pStyle w:val="aff2"/>
              <w:spacing w:after="0" w:line="240" w:lineRule="auto"/>
              <w:ind w:left="-107" w:right="-108"/>
              <w:jc w:val="center"/>
              <w:rPr>
                <w:rFonts w:ascii="Times New Roman" w:eastAsia="Times New Roman" w:hAnsi="Times New Roman" w:cs="Times New Roman"/>
                <w:sz w:val="24"/>
                <w:szCs w:val="24"/>
                <w:lang w:val="en-US" w:eastAsia="ru-RU"/>
              </w:rPr>
            </w:pPr>
            <w:r w:rsidRPr="006223D9">
              <w:rPr>
                <w:rFonts w:ascii="Times New Roman" w:eastAsia="Times New Roman" w:hAnsi="Times New Roman" w:cs="Times New Roman"/>
                <w:sz w:val="24"/>
                <w:szCs w:val="24"/>
                <w:lang w:eastAsia="ru-RU"/>
              </w:rPr>
              <w:t>5762</w:t>
            </w:r>
          </w:p>
        </w:tc>
        <w:tc>
          <w:tcPr>
            <w:tcW w:w="567" w:type="dxa"/>
            <w:tcBorders>
              <w:top w:val="single" w:sz="4" w:space="0" w:color="auto"/>
              <w:left w:val="single" w:sz="4" w:space="0" w:color="auto"/>
              <w:bottom w:val="single" w:sz="4" w:space="0" w:color="auto"/>
              <w:right w:val="single" w:sz="4" w:space="0" w:color="auto"/>
            </w:tcBorders>
            <w:vAlign w:val="center"/>
          </w:tcPr>
          <w:p w14:paraId="16F04211" w14:textId="11AD282F" w:rsidR="001C1281" w:rsidRPr="006223D9" w:rsidRDefault="001C1281" w:rsidP="008C4FFD">
            <w:pPr>
              <w:pStyle w:val="aff2"/>
              <w:spacing w:after="0" w:line="240" w:lineRule="auto"/>
              <w:ind w:left="-107" w:right="-108"/>
              <w:jc w:val="center"/>
              <w:rPr>
                <w:rFonts w:ascii="Times New Roman" w:eastAsia="Times New Roman" w:hAnsi="Times New Roman" w:cs="Times New Roman"/>
                <w:sz w:val="24"/>
                <w:szCs w:val="24"/>
                <w:lang w:val="en-US" w:eastAsia="ru-RU"/>
              </w:rPr>
            </w:pPr>
            <w:r w:rsidRPr="006223D9">
              <w:rPr>
                <w:rFonts w:ascii="Times New Roman" w:eastAsia="Times New Roman" w:hAnsi="Times New Roman" w:cs="Times New Roman"/>
                <w:sz w:val="24"/>
                <w:szCs w:val="24"/>
                <w:lang w:val="en-US" w:eastAsia="ru-RU"/>
              </w:rPr>
              <w:t>1</w:t>
            </w:r>
            <w:r w:rsidRPr="006223D9">
              <w:rPr>
                <w:rFonts w:ascii="Times New Roman" w:eastAsia="Times New Roman" w:hAnsi="Times New Roman" w:cs="Times New Roman"/>
                <w:sz w:val="24"/>
                <w:szCs w:val="24"/>
                <w:lang w:eastAsia="ru-RU"/>
              </w:rPr>
              <w:t>588</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1A2355E7" w14:textId="725CBA18"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37258</w:t>
            </w:r>
          </w:p>
        </w:tc>
      </w:tr>
      <w:tr w:rsidR="001C1281" w:rsidRPr="006223D9" w14:paraId="56977E19" w14:textId="77777777" w:rsidTr="001C1281">
        <w:tc>
          <w:tcPr>
            <w:tcW w:w="3969" w:type="dxa"/>
            <w:tcBorders>
              <w:top w:val="single" w:sz="4" w:space="0" w:color="auto"/>
              <w:left w:val="single" w:sz="4" w:space="0" w:color="auto"/>
              <w:bottom w:val="single" w:sz="4" w:space="0" w:color="auto"/>
              <w:right w:val="single" w:sz="4" w:space="0" w:color="auto"/>
            </w:tcBorders>
            <w:vAlign w:val="center"/>
          </w:tcPr>
          <w:p w14:paraId="09580CC7" w14:textId="77777777" w:rsidR="001C1281" w:rsidRPr="006223D9" w:rsidRDefault="001C1281" w:rsidP="008C4FFD">
            <w:pPr>
              <w:spacing w:after="0" w:line="240" w:lineRule="auto"/>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Количество обучающихся из других административных районов республики</w:t>
            </w:r>
          </w:p>
        </w:tc>
        <w:tc>
          <w:tcPr>
            <w:tcW w:w="851" w:type="dxa"/>
            <w:tcBorders>
              <w:top w:val="single" w:sz="4" w:space="0" w:color="auto"/>
              <w:left w:val="single" w:sz="4" w:space="0" w:color="auto"/>
              <w:bottom w:val="single" w:sz="4" w:space="0" w:color="auto"/>
              <w:right w:val="single" w:sz="4" w:space="0" w:color="auto"/>
            </w:tcBorders>
            <w:noWrap/>
            <w:vAlign w:val="center"/>
          </w:tcPr>
          <w:p w14:paraId="11EEF04F" w14:textId="6B88C142"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2141</w:t>
            </w:r>
          </w:p>
        </w:tc>
        <w:tc>
          <w:tcPr>
            <w:tcW w:w="664" w:type="dxa"/>
            <w:tcBorders>
              <w:top w:val="single" w:sz="4" w:space="0" w:color="auto"/>
              <w:left w:val="single" w:sz="4" w:space="0" w:color="auto"/>
              <w:bottom w:val="single" w:sz="4" w:space="0" w:color="auto"/>
              <w:right w:val="single" w:sz="4" w:space="0" w:color="auto"/>
            </w:tcBorders>
            <w:vAlign w:val="center"/>
          </w:tcPr>
          <w:p w14:paraId="1685BB27" w14:textId="37EEA35D"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422</w:t>
            </w:r>
          </w:p>
        </w:tc>
        <w:tc>
          <w:tcPr>
            <w:tcW w:w="664" w:type="dxa"/>
            <w:tcBorders>
              <w:top w:val="single" w:sz="4" w:space="0" w:color="auto"/>
              <w:left w:val="single" w:sz="4" w:space="0" w:color="auto"/>
              <w:bottom w:val="single" w:sz="4" w:space="0" w:color="auto"/>
              <w:right w:val="single" w:sz="4" w:space="0" w:color="auto"/>
            </w:tcBorders>
            <w:vAlign w:val="center"/>
          </w:tcPr>
          <w:p w14:paraId="23698057" w14:textId="2284D625"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359</w:t>
            </w:r>
          </w:p>
        </w:tc>
        <w:tc>
          <w:tcPr>
            <w:tcW w:w="754" w:type="dxa"/>
            <w:tcBorders>
              <w:top w:val="single" w:sz="4" w:space="0" w:color="auto"/>
              <w:left w:val="single" w:sz="4" w:space="0" w:color="auto"/>
              <w:bottom w:val="single" w:sz="4" w:space="0" w:color="auto"/>
              <w:right w:val="single" w:sz="4" w:space="0" w:color="auto"/>
            </w:tcBorders>
            <w:vAlign w:val="center"/>
          </w:tcPr>
          <w:p w14:paraId="216D53C9" w14:textId="7FA72E80"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253</w:t>
            </w:r>
          </w:p>
        </w:tc>
        <w:tc>
          <w:tcPr>
            <w:tcW w:w="709" w:type="dxa"/>
            <w:tcBorders>
              <w:top w:val="single" w:sz="4" w:space="0" w:color="auto"/>
              <w:left w:val="single" w:sz="4" w:space="0" w:color="auto"/>
              <w:bottom w:val="single" w:sz="4" w:space="0" w:color="auto"/>
              <w:right w:val="single" w:sz="4" w:space="0" w:color="auto"/>
            </w:tcBorders>
            <w:vAlign w:val="center"/>
          </w:tcPr>
          <w:p w14:paraId="7A34191D" w14:textId="35C320B1"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47</w:t>
            </w:r>
          </w:p>
        </w:tc>
        <w:tc>
          <w:tcPr>
            <w:tcW w:w="709" w:type="dxa"/>
            <w:tcBorders>
              <w:top w:val="single" w:sz="4" w:space="0" w:color="auto"/>
              <w:left w:val="single" w:sz="4" w:space="0" w:color="auto"/>
              <w:bottom w:val="single" w:sz="4" w:space="0" w:color="auto"/>
              <w:right w:val="single" w:sz="4" w:space="0" w:color="auto"/>
            </w:tcBorders>
            <w:vAlign w:val="center"/>
          </w:tcPr>
          <w:p w14:paraId="3BB4583C" w14:textId="7257FA92"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142</w:t>
            </w:r>
          </w:p>
        </w:tc>
        <w:tc>
          <w:tcPr>
            <w:tcW w:w="611" w:type="dxa"/>
            <w:tcBorders>
              <w:top w:val="single" w:sz="4" w:space="0" w:color="auto"/>
              <w:left w:val="single" w:sz="4" w:space="0" w:color="auto"/>
              <w:bottom w:val="single" w:sz="4" w:space="0" w:color="auto"/>
              <w:right w:val="single" w:sz="4" w:space="0" w:color="auto"/>
            </w:tcBorders>
            <w:vAlign w:val="center"/>
          </w:tcPr>
          <w:p w14:paraId="10A9C274" w14:textId="63549423"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71</w:t>
            </w:r>
          </w:p>
        </w:tc>
        <w:tc>
          <w:tcPr>
            <w:tcW w:w="567" w:type="dxa"/>
            <w:tcBorders>
              <w:top w:val="single" w:sz="4" w:space="0" w:color="auto"/>
              <w:left w:val="single" w:sz="4" w:space="0" w:color="auto"/>
              <w:bottom w:val="single" w:sz="4" w:space="0" w:color="auto"/>
              <w:right w:val="single" w:sz="4" w:space="0" w:color="auto"/>
            </w:tcBorders>
            <w:vAlign w:val="center"/>
          </w:tcPr>
          <w:p w14:paraId="5B9588A6" w14:textId="7B4A213F"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27</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12A81E1A" w14:textId="6B9730A8"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3462</w:t>
            </w:r>
          </w:p>
        </w:tc>
      </w:tr>
      <w:tr w:rsidR="001C1281" w:rsidRPr="006223D9" w14:paraId="636E9448" w14:textId="77777777" w:rsidTr="001C1281">
        <w:tc>
          <w:tcPr>
            <w:tcW w:w="3969" w:type="dxa"/>
            <w:tcBorders>
              <w:top w:val="single" w:sz="4" w:space="0" w:color="auto"/>
              <w:left w:val="single" w:sz="4" w:space="0" w:color="auto"/>
              <w:bottom w:val="single" w:sz="8" w:space="0" w:color="auto"/>
              <w:right w:val="single" w:sz="4" w:space="0" w:color="auto"/>
            </w:tcBorders>
            <w:vAlign w:val="center"/>
          </w:tcPr>
          <w:p w14:paraId="0CCD56D5" w14:textId="77777777" w:rsidR="001C1281" w:rsidRPr="006223D9" w:rsidRDefault="001C1281" w:rsidP="008C4FFD">
            <w:pPr>
              <w:spacing w:after="0" w:line="240" w:lineRule="auto"/>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Количество обучающихся из других государств</w:t>
            </w:r>
          </w:p>
        </w:tc>
        <w:tc>
          <w:tcPr>
            <w:tcW w:w="851" w:type="dxa"/>
            <w:tcBorders>
              <w:top w:val="single" w:sz="4" w:space="0" w:color="auto"/>
              <w:left w:val="single" w:sz="4" w:space="0" w:color="auto"/>
              <w:bottom w:val="single" w:sz="8" w:space="0" w:color="auto"/>
              <w:right w:val="single" w:sz="4" w:space="0" w:color="auto"/>
            </w:tcBorders>
            <w:noWrap/>
            <w:vAlign w:val="center"/>
          </w:tcPr>
          <w:p w14:paraId="3C88E360" w14:textId="098D86B8"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141</w:t>
            </w:r>
          </w:p>
        </w:tc>
        <w:tc>
          <w:tcPr>
            <w:tcW w:w="664" w:type="dxa"/>
            <w:tcBorders>
              <w:top w:val="single" w:sz="4" w:space="0" w:color="auto"/>
              <w:left w:val="single" w:sz="4" w:space="0" w:color="auto"/>
              <w:bottom w:val="single" w:sz="8" w:space="0" w:color="auto"/>
              <w:right w:val="single" w:sz="4" w:space="0" w:color="auto"/>
            </w:tcBorders>
            <w:vAlign w:val="center"/>
          </w:tcPr>
          <w:p w14:paraId="6A87A3FA" w14:textId="6983DB73"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40</w:t>
            </w:r>
          </w:p>
        </w:tc>
        <w:tc>
          <w:tcPr>
            <w:tcW w:w="664" w:type="dxa"/>
            <w:tcBorders>
              <w:top w:val="single" w:sz="4" w:space="0" w:color="auto"/>
              <w:left w:val="single" w:sz="4" w:space="0" w:color="auto"/>
              <w:bottom w:val="single" w:sz="8" w:space="0" w:color="auto"/>
              <w:right w:val="single" w:sz="4" w:space="0" w:color="auto"/>
            </w:tcBorders>
            <w:vAlign w:val="center"/>
          </w:tcPr>
          <w:p w14:paraId="70AAA04F" w14:textId="062EC77E"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228</w:t>
            </w:r>
          </w:p>
        </w:tc>
        <w:tc>
          <w:tcPr>
            <w:tcW w:w="754" w:type="dxa"/>
            <w:tcBorders>
              <w:top w:val="single" w:sz="4" w:space="0" w:color="auto"/>
              <w:left w:val="single" w:sz="4" w:space="0" w:color="auto"/>
              <w:bottom w:val="single" w:sz="8" w:space="0" w:color="auto"/>
              <w:right w:val="single" w:sz="4" w:space="0" w:color="auto"/>
            </w:tcBorders>
            <w:vAlign w:val="center"/>
          </w:tcPr>
          <w:p w14:paraId="5CD4E584" w14:textId="01198E04"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51</w:t>
            </w:r>
          </w:p>
        </w:tc>
        <w:tc>
          <w:tcPr>
            <w:tcW w:w="709" w:type="dxa"/>
            <w:tcBorders>
              <w:top w:val="single" w:sz="4" w:space="0" w:color="auto"/>
              <w:left w:val="single" w:sz="4" w:space="0" w:color="auto"/>
              <w:bottom w:val="single" w:sz="8" w:space="0" w:color="auto"/>
              <w:right w:val="single" w:sz="4" w:space="0" w:color="auto"/>
            </w:tcBorders>
            <w:vAlign w:val="center"/>
          </w:tcPr>
          <w:p w14:paraId="6E75EBAA" w14:textId="158F9200"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30</w:t>
            </w:r>
          </w:p>
        </w:tc>
        <w:tc>
          <w:tcPr>
            <w:tcW w:w="709" w:type="dxa"/>
            <w:tcBorders>
              <w:top w:val="single" w:sz="4" w:space="0" w:color="auto"/>
              <w:left w:val="single" w:sz="4" w:space="0" w:color="auto"/>
              <w:bottom w:val="single" w:sz="8" w:space="0" w:color="auto"/>
              <w:right w:val="single" w:sz="4" w:space="0" w:color="auto"/>
            </w:tcBorders>
            <w:vAlign w:val="center"/>
          </w:tcPr>
          <w:p w14:paraId="3CDEDC7B" w14:textId="2AF46CF4"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102</w:t>
            </w:r>
          </w:p>
        </w:tc>
        <w:tc>
          <w:tcPr>
            <w:tcW w:w="611" w:type="dxa"/>
            <w:tcBorders>
              <w:top w:val="single" w:sz="4" w:space="0" w:color="auto"/>
              <w:left w:val="single" w:sz="4" w:space="0" w:color="auto"/>
              <w:bottom w:val="single" w:sz="8" w:space="0" w:color="auto"/>
              <w:right w:val="single" w:sz="4" w:space="0" w:color="auto"/>
            </w:tcBorders>
            <w:vAlign w:val="center"/>
          </w:tcPr>
          <w:p w14:paraId="4CBD411C" w14:textId="0F321F60"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95</w:t>
            </w:r>
          </w:p>
        </w:tc>
        <w:tc>
          <w:tcPr>
            <w:tcW w:w="567" w:type="dxa"/>
            <w:tcBorders>
              <w:top w:val="single" w:sz="4" w:space="0" w:color="auto"/>
              <w:left w:val="single" w:sz="4" w:space="0" w:color="auto"/>
              <w:bottom w:val="single" w:sz="8" w:space="0" w:color="auto"/>
              <w:right w:val="single" w:sz="4" w:space="0" w:color="auto"/>
            </w:tcBorders>
            <w:vAlign w:val="center"/>
          </w:tcPr>
          <w:p w14:paraId="1377B4A1" w14:textId="07BDB707"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6</w:t>
            </w:r>
          </w:p>
        </w:tc>
        <w:tc>
          <w:tcPr>
            <w:tcW w:w="805" w:type="dxa"/>
            <w:tcBorders>
              <w:top w:val="single" w:sz="4" w:space="0" w:color="auto"/>
              <w:left w:val="single" w:sz="4" w:space="0" w:color="auto"/>
              <w:bottom w:val="single" w:sz="8" w:space="0" w:color="auto"/>
              <w:right w:val="single" w:sz="4" w:space="0" w:color="auto"/>
            </w:tcBorders>
            <w:shd w:val="clear" w:color="auto" w:fill="auto"/>
            <w:vAlign w:val="center"/>
          </w:tcPr>
          <w:p w14:paraId="725935B7" w14:textId="286DAB8A"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693</w:t>
            </w:r>
          </w:p>
        </w:tc>
      </w:tr>
      <w:tr w:rsidR="001C1281" w:rsidRPr="006223D9" w14:paraId="6D3A8885" w14:textId="77777777" w:rsidTr="001C1281">
        <w:tc>
          <w:tcPr>
            <w:tcW w:w="3969" w:type="dxa"/>
            <w:tcBorders>
              <w:top w:val="single" w:sz="4" w:space="0" w:color="auto"/>
              <w:left w:val="single" w:sz="4" w:space="0" w:color="auto"/>
              <w:bottom w:val="single" w:sz="8" w:space="0" w:color="auto"/>
              <w:right w:val="single" w:sz="4" w:space="0" w:color="auto"/>
            </w:tcBorders>
            <w:vAlign w:val="center"/>
          </w:tcPr>
          <w:p w14:paraId="243B7017" w14:textId="77777777" w:rsidR="001C1281" w:rsidRPr="006223D9" w:rsidRDefault="001C1281" w:rsidP="008C4FFD">
            <w:pPr>
              <w:spacing w:after="0" w:line="240" w:lineRule="auto"/>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Итого несовершеннолетних по сети</w:t>
            </w:r>
          </w:p>
        </w:tc>
        <w:tc>
          <w:tcPr>
            <w:tcW w:w="851" w:type="dxa"/>
            <w:tcBorders>
              <w:top w:val="single" w:sz="4" w:space="0" w:color="auto"/>
              <w:left w:val="single" w:sz="4" w:space="0" w:color="auto"/>
              <w:bottom w:val="single" w:sz="8" w:space="0" w:color="auto"/>
              <w:right w:val="single" w:sz="4" w:space="0" w:color="auto"/>
            </w:tcBorders>
            <w:noWrap/>
            <w:vAlign w:val="center"/>
          </w:tcPr>
          <w:p w14:paraId="1747E558" w14:textId="38630B8C"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13770</w:t>
            </w:r>
          </w:p>
        </w:tc>
        <w:tc>
          <w:tcPr>
            <w:tcW w:w="664" w:type="dxa"/>
            <w:tcBorders>
              <w:top w:val="single" w:sz="4" w:space="0" w:color="auto"/>
              <w:left w:val="single" w:sz="4" w:space="0" w:color="auto"/>
              <w:bottom w:val="single" w:sz="8" w:space="0" w:color="auto"/>
              <w:right w:val="single" w:sz="4" w:space="0" w:color="auto"/>
            </w:tcBorders>
            <w:vAlign w:val="center"/>
          </w:tcPr>
          <w:p w14:paraId="3C362348" w14:textId="146D9B7B"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1097</w:t>
            </w:r>
          </w:p>
        </w:tc>
        <w:tc>
          <w:tcPr>
            <w:tcW w:w="664" w:type="dxa"/>
            <w:tcBorders>
              <w:top w:val="single" w:sz="4" w:space="0" w:color="auto"/>
              <w:left w:val="single" w:sz="4" w:space="0" w:color="auto"/>
              <w:bottom w:val="single" w:sz="8" w:space="0" w:color="auto"/>
              <w:right w:val="single" w:sz="4" w:space="0" w:color="auto"/>
            </w:tcBorders>
            <w:vAlign w:val="center"/>
          </w:tcPr>
          <w:p w14:paraId="03F4517C" w14:textId="2F75FD5C"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7326</w:t>
            </w:r>
          </w:p>
        </w:tc>
        <w:tc>
          <w:tcPr>
            <w:tcW w:w="754" w:type="dxa"/>
            <w:tcBorders>
              <w:top w:val="single" w:sz="4" w:space="0" w:color="auto"/>
              <w:left w:val="single" w:sz="4" w:space="0" w:color="auto"/>
              <w:bottom w:val="single" w:sz="8" w:space="0" w:color="auto"/>
              <w:right w:val="single" w:sz="4" w:space="0" w:color="auto"/>
            </w:tcBorders>
            <w:vAlign w:val="center"/>
          </w:tcPr>
          <w:p w14:paraId="4EE6AABB" w14:textId="096B8323"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6103</w:t>
            </w:r>
          </w:p>
        </w:tc>
        <w:tc>
          <w:tcPr>
            <w:tcW w:w="709" w:type="dxa"/>
            <w:tcBorders>
              <w:top w:val="single" w:sz="4" w:space="0" w:color="auto"/>
              <w:left w:val="single" w:sz="4" w:space="0" w:color="auto"/>
              <w:bottom w:val="single" w:sz="8" w:space="0" w:color="auto"/>
              <w:right w:val="single" w:sz="4" w:space="0" w:color="auto"/>
            </w:tcBorders>
            <w:vAlign w:val="center"/>
          </w:tcPr>
          <w:p w14:paraId="0230B9FB" w14:textId="1DF35F79"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2850</w:t>
            </w:r>
          </w:p>
        </w:tc>
        <w:tc>
          <w:tcPr>
            <w:tcW w:w="709" w:type="dxa"/>
            <w:tcBorders>
              <w:top w:val="single" w:sz="4" w:space="0" w:color="auto"/>
              <w:left w:val="single" w:sz="4" w:space="0" w:color="auto"/>
              <w:bottom w:val="single" w:sz="8" w:space="0" w:color="auto"/>
              <w:right w:val="single" w:sz="4" w:space="0" w:color="auto"/>
            </w:tcBorders>
            <w:vAlign w:val="center"/>
          </w:tcPr>
          <w:p w14:paraId="225B70D5" w14:textId="1E3548D2"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2718</w:t>
            </w:r>
          </w:p>
        </w:tc>
        <w:tc>
          <w:tcPr>
            <w:tcW w:w="611" w:type="dxa"/>
            <w:tcBorders>
              <w:top w:val="single" w:sz="4" w:space="0" w:color="auto"/>
              <w:left w:val="single" w:sz="4" w:space="0" w:color="auto"/>
              <w:bottom w:val="single" w:sz="8" w:space="0" w:color="auto"/>
              <w:right w:val="single" w:sz="4" w:space="0" w:color="auto"/>
            </w:tcBorders>
            <w:vAlign w:val="center"/>
          </w:tcPr>
          <w:p w14:paraId="29045A06" w14:textId="5301E4EB"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5928</w:t>
            </w:r>
          </w:p>
        </w:tc>
        <w:tc>
          <w:tcPr>
            <w:tcW w:w="567" w:type="dxa"/>
            <w:tcBorders>
              <w:top w:val="single" w:sz="4" w:space="0" w:color="auto"/>
              <w:left w:val="single" w:sz="4" w:space="0" w:color="auto"/>
              <w:bottom w:val="single" w:sz="8" w:space="0" w:color="auto"/>
              <w:right w:val="single" w:sz="4" w:space="0" w:color="auto"/>
            </w:tcBorders>
            <w:vAlign w:val="center"/>
          </w:tcPr>
          <w:p w14:paraId="26FE5CF7" w14:textId="4FB26E51"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1621</w:t>
            </w:r>
          </w:p>
        </w:tc>
        <w:tc>
          <w:tcPr>
            <w:tcW w:w="805" w:type="dxa"/>
            <w:tcBorders>
              <w:top w:val="single" w:sz="4" w:space="0" w:color="auto"/>
              <w:left w:val="single" w:sz="4" w:space="0" w:color="auto"/>
              <w:bottom w:val="single" w:sz="8" w:space="0" w:color="auto"/>
              <w:right w:val="single" w:sz="4" w:space="0" w:color="auto"/>
            </w:tcBorders>
            <w:shd w:val="clear" w:color="auto" w:fill="auto"/>
            <w:vAlign w:val="center"/>
          </w:tcPr>
          <w:p w14:paraId="07413FD5" w14:textId="0BB36A99"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41413</w:t>
            </w:r>
          </w:p>
        </w:tc>
      </w:tr>
      <w:tr w:rsidR="001C1281" w:rsidRPr="006223D9" w14:paraId="09FB6084" w14:textId="77777777" w:rsidTr="001C1281">
        <w:tc>
          <w:tcPr>
            <w:tcW w:w="3969" w:type="dxa"/>
            <w:tcBorders>
              <w:top w:val="single" w:sz="4" w:space="0" w:color="auto"/>
              <w:left w:val="single" w:sz="4" w:space="0" w:color="auto"/>
              <w:bottom w:val="single" w:sz="8" w:space="0" w:color="auto"/>
              <w:right w:val="single" w:sz="4" w:space="0" w:color="auto"/>
            </w:tcBorders>
            <w:vAlign w:val="center"/>
          </w:tcPr>
          <w:p w14:paraId="799454B8" w14:textId="77777777" w:rsidR="001C1281" w:rsidRPr="006223D9" w:rsidRDefault="001C1281" w:rsidP="008C4FFD">
            <w:pPr>
              <w:spacing w:after="0" w:line="240" w:lineRule="auto"/>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Обучающихся вечерних классов старше 18 лет</w:t>
            </w:r>
          </w:p>
        </w:tc>
        <w:tc>
          <w:tcPr>
            <w:tcW w:w="851" w:type="dxa"/>
            <w:tcBorders>
              <w:top w:val="single" w:sz="4" w:space="0" w:color="auto"/>
              <w:left w:val="single" w:sz="4" w:space="0" w:color="auto"/>
              <w:bottom w:val="single" w:sz="8" w:space="0" w:color="auto"/>
              <w:right w:val="single" w:sz="4" w:space="0" w:color="auto"/>
            </w:tcBorders>
            <w:noWrap/>
            <w:vAlign w:val="center"/>
          </w:tcPr>
          <w:p w14:paraId="4A83012B" w14:textId="7E73AC2F"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43</w:t>
            </w:r>
          </w:p>
        </w:tc>
        <w:tc>
          <w:tcPr>
            <w:tcW w:w="664" w:type="dxa"/>
            <w:tcBorders>
              <w:top w:val="single" w:sz="4" w:space="0" w:color="auto"/>
              <w:left w:val="single" w:sz="4" w:space="0" w:color="auto"/>
              <w:bottom w:val="single" w:sz="8" w:space="0" w:color="auto"/>
              <w:right w:val="single" w:sz="4" w:space="0" w:color="auto"/>
            </w:tcBorders>
            <w:vAlign w:val="center"/>
          </w:tcPr>
          <w:p w14:paraId="1ED09EDF" w14:textId="6C990E81"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0</w:t>
            </w:r>
          </w:p>
        </w:tc>
        <w:tc>
          <w:tcPr>
            <w:tcW w:w="664" w:type="dxa"/>
            <w:tcBorders>
              <w:top w:val="single" w:sz="4" w:space="0" w:color="auto"/>
              <w:left w:val="single" w:sz="4" w:space="0" w:color="auto"/>
              <w:bottom w:val="single" w:sz="8" w:space="0" w:color="auto"/>
              <w:right w:val="single" w:sz="4" w:space="0" w:color="auto"/>
            </w:tcBorders>
            <w:vAlign w:val="center"/>
          </w:tcPr>
          <w:p w14:paraId="446B9918" w14:textId="769DEC20"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78</w:t>
            </w:r>
          </w:p>
        </w:tc>
        <w:tc>
          <w:tcPr>
            <w:tcW w:w="754" w:type="dxa"/>
            <w:tcBorders>
              <w:top w:val="single" w:sz="4" w:space="0" w:color="auto"/>
              <w:left w:val="single" w:sz="4" w:space="0" w:color="auto"/>
              <w:bottom w:val="single" w:sz="8" w:space="0" w:color="auto"/>
              <w:right w:val="single" w:sz="4" w:space="0" w:color="auto"/>
            </w:tcBorders>
            <w:vAlign w:val="center"/>
          </w:tcPr>
          <w:p w14:paraId="6EDCFD84" w14:textId="6189C723"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0</w:t>
            </w:r>
          </w:p>
        </w:tc>
        <w:tc>
          <w:tcPr>
            <w:tcW w:w="709" w:type="dxa"/>
            <w:tcBorders>
              <w:top w:val="single" w:sz="4" w:space="0" w:color="auto"/>
              <w:left w:val="single" w:sz="4" w:space="0" w:color="auto"/>
              <w:bottom w:val="single" w:sz="8" w:space="0" w:color="auto"/>
              <w:right w:val="single" w:sz="4" w:space="0" w:color="auto"/>
            </w:tcBorders>
            <w:vAlign w:val="center"/>
          </w:tcPr>
          <w:p w14:paraId="2EF69BF4" w14:textId="6AB57E35"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0</w:t>
            </w:r>
          </w:p>
        </w:tc>
        <w:tc>
          <w:tcPr>
            <w:tcW w:w="709" w:type="dxa"/>
            <w:tcBorders>
              <w:top w:val="single" w:sz="4" w:space="0" w:color="auto"/>
              <w:left w:val="single" w:sz="4" w:space="0" w:color="auto"/>
              <w:bottom w:val="single" w:sz="8" w:space="0" w:color="auto"/>
              <w:right w:val="single" w:sz="4" w:space="0" w:color="auto"/>
            </w:tcBorders>
            <w:vAlign w:val="center"/>
          </w:tcPr>
          <w:p w14:paraId="45C9A1CD" w14:textId="52AD3BB7"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16</w:t>
            </w:r>
          </w:p>
        </w:tc>
        <w:tc>
          <w:tcPr>
            <w:tcW w:w="611" w:type="dxa"/>
            <w:tcBorders>
              <w:top w:val="single" w:sz="4" w:space="0" w:color="auto"/>
              <w:left w:val="single" w:sz="4" w:space="0" w:color="auto"/>
              <w:bottom w:val="single" w:sz="8" w:space="0" w:color="auto"/>
              <w:right w:val="single" w:sz="4" w:space="0" w:color="auto"/>
            </w:tcBorders>
            <w:vAlign w:val="center"/>
          </w:tcPr>
          <w:p w14:paraId="63511E38" w14:textId="46B0DC76"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567" w:type="dxa"/>
            <w:tcBorders>
              <w:top w:val="single" w:sz="4" w:space="0" w:color="auto"/>
              <w:left w:val="single" w:sz="4" w:space="0" w:color="auto"/>
              <w:bottom w:val="single" w:sz="8" w:space="0" w:color="auto"/>
              <w:right w:val="single" w:sz="4" w:space="0" w:color="auto"/>
            </w:tcBorders>
            <w:vAlign w:val="center"/>
          </w:tcPr>
          <w:p w14:paraId="3A014800" w14:textId="34A6D634"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0</w:t>
            </w:r>
          </w:p>
        </w:tc>
        <w:tc>
          <w:tcPr>
            <w:tcW w:w="805" w:type="dxa"/>
            <w:tcBorders>
              <w:top w:val="single" w:sz="4" w:space="0" w:color="auto"/>
              <w:left w:val="single" w:sz="4" w:space="0" w:color="auto"/>
              <w:bottom w:val="single" w:sz="8" w:space="0" w:color="auto"/>
              <w:right w:val="single" w:sz="4" w:space="0" w:color="auto"/>
            </w:tcBorders>
            <w:shd w:val="clear" w:color="auto" w:fill="auto"/>
            <w:vAlign w:val="center"/>
          </w:tcPr>
          <w:p w14:paraId="5E33F2ED" w14:textId="2CE009EC"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140</w:t>
            </w:r>
          </w:p>
        </w:tc>
      </w:tr>
      <w:tr w:rsidR="001C1281" w:rsidRPr="006223D9" w14:paraId="0366501C" w14:textId="77777777" w:rsidTr="001C1281">
        <w:tc>
          <w:tcPr>
            <w:tcW w:w="3969" w:type="dxa"/>
            <w:tcBorders>
              <w:top w:val="single" w:sz="8" w:space="0" w:color="auto"/>
              <w:left w:val="single" w:sz="4" w:space="0" w:color="auto"/>
              <w:bottom w:val="single" w:sz="8" w:space="0" w:color="auto"/>
              <w:right w:val="single" w:sz="4" w:space="0" w:color="auto"/>
            </w:tcBorders>
            <w:vAlign w:val="center"/>
          </w:tcPr>
          <w:p w14:paraId="0BB26972" w14:textId="77777777" w:rsidR="001C1281" w:rsidRPr="006223D9" w:rsidRDefault="001C1281" w:rsidP="008C4FFD">
            <w:pPr>
              <w:spacing w:after="0" w:line="240" w:lineRule="auto"/>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Всего по сети УНО</w:t>
            </w:r>
          </w:p>
        </w:tc>
        <w:tc>
          <w:tcPr>
            <w:tcW w:w="851" w:type="dxa"/>
            <w:tcBorders>
              <w:top w:val="single" w:sz="8" w:space="0" w:color="auto"/>
              <w:left w:val="single" w:sz="4" w:space="0" w:color="auto"/>
              <w:bottom w:val="single" w:sz="8" w:space="0" w:color="auto"/>
              <w:right w:val="single" w:sz="4" w:space="0" w:color="auto"/>
            </w:tcBorders>
            <w:noWrap/>
            <w:vAlign w:val="center"/>
          </w:tcPr>
          <w:p w14:paraId="5683E473" w14:textId="78B11ADF"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13813</w:t>
            </w:r>
          </w:p>
        </w:tc>
        <w:tc>
          <w:tcPr>
            <w:tcW w:w="664" w:type="dxa"/>
            <w:tcBorders>
              <w:top w:val="single" w:sz="8" w:space="0" w:color="auto"/>
              <w:left w:val="single" w:sz="4" w:space="0" w:color="auto"/>
              <w:bottom w:val="single" w:sz="8" w:space="0" w:color="auto"/>
              <w:right w:val="single" w:sz="4" w:space="0" w:color="auto"/>
            </w:tcBorders>
            <w:vAlign w:val="center"/>
          </w:tcPr>
          <w:p w14:paraId="1CDFE5CC" w14:textId="46362E32"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1097</w:t>
            </w:r>
          </w:p>
        </w:tc>
        <w:tc>
          <w:tcPr>
            <w:tcW w:w="664" w:type="dxa"/>
            <w:tcBorders>
              <w:top w:val="single" w:sz="8" w:space="0" w:color="auto"/>
              <w:left w:val="single" w:sz="4" w:space="0" w:color="auto"/>
              <w:bottom w:val="single" w:sz="8" w:space="0" w:color="auto"/>
              <w:right w:val="single" w:sz="4" w:space="0" w:color="auto"/>
            </w:tcBorders>
            <w:vAlign w:val="center"/>
          </w:tcPr>
          <w:p w14:paraId="547F8AAA" w14:textId="6903EDE7"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7404</w:t>
            </w:r>
          </w:p>
        </w:tc>
        <w:tc>
          <w:tcPr>
            <w:tcW w:w="754" w:type="dxa"/>
            <w:tcBorders>
              <w:top w:val="single" w:sz="8" w:space="0" w:color="auto"/>
              <w:left w:val="single" w:sz="4" w:space="0" w:color="auto"/>
              <w:bottom w:val="single" w:sz="8" w:space="0" w:color="auto"/>
              <w:right w:val="single" w:sz="4" w:space="0" w:color="auto"/>
            </w:tcBorders>
            <w:vAlign w:val="center"/>
          </w:tcPr>
          <w:p w14:paraId="3BF78781" w14:textId="393099D3"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6103</w:t>
            </w:r>
          </w:p>
        </w:tc>
        <w:tc>
          <w:tcPr>
            <w:tcW w:w="709" w:type="dxa"/>
            <w:tcBorders>
              <w:top w:val="single" w:sz="8" w:space="0" w:color="auto"/>
              <w:left w:val="single" w:sz="4" w:space="0" w:color="auto"/>
              <w:bottom w:val="single" w:sz="8" w:space="0" w:color="auto"/>
              <w:right w:val="single" w:sz="4" w:space="0" w:color="auto"/>
            </w:tcBorders>
            <w:vAlign w:val="center"/>
          </w:tcPr>
          <w:p w14:paraId="22164159" w14:textId="0090EAD7"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2850</w:t>
            </w:r>
          </w:p>
        </w:tc>
        <w:tc>
          <w:tcPr>
            <w:tcW w:w="709" w:type="dxa"/>
            <w:tcBorders>
              <w:top w:val="single" w:sz="8" w:space="0" w:color="auto"/>
              <w:left w:val="single" w:sz="4" w:space="0" w:color="auto"/>
              <w:bottom w:val="single" w:sz="8" w:space="0" w:color="auto"/>
              <w:right w:val="single" w:sz="4" w:space="0" w:color="auto"/>
            </w:tcBorders>
            <w:vAlign w:val="center"/>
          </w:tcPr>
          <w:p w14:paraId="4AD5B2DF" w14:textId="2B364F6A"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2734</w:t>
            </w:r>
          </w:p>
        </w:tc>
        <w:tc>
          <w:tcPr>
            <w:tcW w:w="611" w:type="dxa"/>
            <w:tcBorders>
              <w:top w:val="single" w:sz="8" w:space="0" w:color="auto"/>
              <w:left w:val="single" w:sz="4" w:space="0" w:color="auto"/>
              <w:bottom w:val="single" w:sz="8" w:space="0" w:color="auto"/>
              <w:right w:val="single" w:sz="4" w:space="0" w:color="auto"/>
            </w:tcBorders>
            <w:vAlign w:val="center"/>
          </w:tcPr>
          <w:p w14:paraId="033BF00E" w14:textId="2C8F5BDB"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5931</w:t>
            </w:r>
          </w:p>
        </w:tc>
        <w:tc>
          <w:tcPr>
            <w:tcW w:w="567" w:type="dxa"/>
            <w:tcBorders>
              <w:top w:val="single" w:sz="8" w:space="0" w:color="auto"/>
              <w:left w:val="single" w:sz="4" w:space="0" w:color="auto"/>
              <w:bottom w:val="single" w:sz="8" w:space="0" w:color="auto"/>
              <w:right w:val="single" w:sz="4" w:space="0" w:color="auto"/>
            </w:tcBorders>
            <w:vAlign w:val="center"/>
          </w:tcPr>
          <w:p w14:paraId="2D74F0CD" w14:textId="75A55CD5"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1621</w:t>
            </w:r>
          </w:p>
        </w:tc>
        <w:tc>
          <w:tcPr>
            <w:tcW w:w="805" w:type="dxa"/>
            <w:tcBorders>
              <w:top w:val="single" w:sz="8" w:space="0" w:color="auto"/>
              <w:left w:val="single" w:sz="4" w:space="0" w:color="auto"/>
              <w:bottom w:val="single" w:sz="8" w:space="0" w:color="auto"/>
              <w:right w:val="single" w:sz="4" w:space="0" w:color="auto"/>
            </w:tcBorders>
            <w:shd w:val="clear" w:color="auto" w:fill="auto"/>
            <w:vAlign w:val="center"/>
          </w:tcPr>
          <w:p w14:paraId="7A46A64A" w14:textId="3CCD043D"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sz w:val="24"/>
                <w:szCs w:val="24"/>
              </w:rPr>
              <w:t>41553</w:t>
            </w:r>
          </w:p>
        </w:tc>
      </w:tr>
      <w:tr w:rsidR="001C1281" w:rsidRPr="006223D9" w14:paraId="52A1F992" w14:textId="77777777" w:rsidTr="001C1281">
        <w:tc>
          <w:tcPr>
            <w:tcW w:w="3969" w:type="dxa"/>
            <w:tcBorders>
              <w:top w:val="single" w:sz="8" w:space="0" w:color="auto"/>
              <w:left w:val="single" w:sz="4" w:space="0" w:color="auto"/>
              <w:bottom w:val="single" w:sz="8" w:space="0" w:color="auto"/>
              <w:right w:val="single" w:sz="4" w:space="0" w:color="auto"/>
            </w:tcBorders>
            <w:vAlign w:val="center"/>
          </w:tcPr>
          <w:p w14:paraId="071BF2F4" w14:textId="77777777" w:rsidR="001C1281" w:rsidRPr="006223D9" w:rsidRDefault="001C1281" w:rsidP="008C4FFD">
            <w:pPr>
              <w:spacing w:after="0" w:line="240" w:lineRule="auto"/>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Количество несовершеннолетних, обучающихся в ООО республиканского подчинения</w:t>
            </w:r>
          </w:p>
        </w:tc>
        <w:tc>
          <w:tcPr>
            <w:tcW w:w="851" w:type="dxa"/>
            <w:tcBorders>
              <w:top w:val="single" w:sz="8" w:space="0" w:color="auto"/>
              <w:left w:val="single" w:sz="4" w:space="0" w:color="auto"/>
              <w:bottom w:val="single" w:sz="8" w:space="0" w:color="auto"/>
              <w:right w:val="single" w:sz="4" w:space="0" w:color="auto"/>
            </w:tcBorders>
            <w:noWrap/>
            <w:vAlign w:val="center"/>
          </w:tcPr>
          <w:p w14:paraId="564437A2" w14:textId="4A739E21"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i/>
                <w:sz w:val="24"/>
                <w:szCs w:val="24"/>
                <w:lang w:eastAsia="ru-RU"/>
              </w:rPr>
              <w:t>428</w:t>
            </w:r>
          </w:p>
        </w:tc>
        <w:tc>
          <w:tcPr>
            <w:tcW w:w="664" w:type="dxa"/>
            <w:tcBorders>
              <w:top w:val="single" w:sz="8" w:space="0" w:color="auto"/>
              <w:left w:val="single" w:sz="4" w:space="0" w:color="auto"/>
              <w:bottom w:val="single" w:sz="8" w:space="0" w:color="auto"/>
              <w:right w:val="single" w:sz="4" w:space="0" w:color="auto"/>
            </w:tcBorders>
            <w:vAlign w:val="center"/>
          </w:tcPr>
          <w:p w14:paraId="12171626" w14:textId="475D81BF"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i/>
                <w:sz w:val="24"/>
                <w:szCs w:val="24"/>
                <w:lang w:eastAsia="ru-RU"/>
              </w:rPr>
              <w:t>13</w:t>
            </w:r>
          </w:p>
        </w:tc>
        <w:tc>
          <w:tcPr>
            <w:tcW w:w="664" w:type="dxa"/>
            <w:tcBorders>
              <w:top w:val="single" w:sz="8" w:space="0" w:color="auto"/>
              <w:left w:val="single" w:sz="4" w:space="0" w:color="auto"/>
              <w:bottom w:val="single" w:sz="8" w:space="0" w:color="auto"/>
              <w:right w:val="single" w:sz="4" w:space="0" w:color="auto"/>
            </w:tcBorders>
            <w:vAlign w:val="center"/>
          </w:tcPr>
          <w:p w14:paraId="1AB9708C" w14:textId="72EE87C8"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i/>
                <w:sz w:val="24"/>
                <w:szCs w:val="24"/>
                <w:lang w:eastAsia="ru-RU"/>
              </w:rPr>
              <w:t>226</w:t>
            </w:r>
          </w:p>
        </w:tc>
        <w:tc>
          <w:tcPr>
            <w:tcW w:w="754" w:type="dxa"/>
            <w:tcBorders>
              <w:top w:val="single" w:sz="8" w:space="0" w:color="auto"/>
              <w:left w:val="single" w:sz="4" w:space="0" w:color="auto"/>
              <w:bottom w:val="single" w:sz="8" w:space="0" w:color="auto"/>
              <w:right w:val="single" w:sz="4" w:space="0" w:color="auto"/>
            </w:tcBorders>
            <w:vAlign w:val="center"/>
          </w:tcPr>
          <w:p w14:paraId="571F5BF0" w14:textId="6645B204"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i/>
                <w:sz w:val="24"/>
                <w:szCs w:val="24"/>
                <w:lang w:eastAsia="ru-RU"/>
              </w:rPr>
              <w:t>264</w:t>
            </w:r>
          </w:p>
        </w:tc>
        <w:tc>
          <w:tcPr>
            <w:tcW w:w="709" w:type="dxa"/>
            <w:tcBorders>
              <w:top w:val="single" w:sz="8" w:space="0" w:color="auto"/>
              <w:left w:val="single" w:sz="4" w:space="0" w:color="auto"/>
              <w:bottom w:val="single" w:sz="8" w:space="0" w:color="auto"/>
              <w:right w:val="single" w:sz="4" w:space="0" w:color="auto"/>
            </w:tcBorders>
            <w:vAlign w:val="center"/>
          </w:tcPr>
          <w:p w14:paraId="6916DF0D" w14:textId="7ECAA56C"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i/>
                <w:sz w:val="24"/>
                <w:szCs w:val="24"/>
                <w:lang w:eastAsia="ru-RU"/>
              </w:rPr>
              <w:t>86</w:t>
            </w:r>
          </w:p>
        </w:tc>
        <w:tc>
          <w:tcPr>
            <w:tcW w:w="709" w:type="dxa"/>
            <w:tcBorders>
              <w:top w:val="single" w:sz="8" w:space="0" w:color="auto"/>
              <w:left w:val="single" w:sz="4" w:space="0" w:color="auto"/>
              <w:bottom w:val="single" w:sz="8" w:space="0" w:color="auto"/>
              <w:right w:val="single" w:sz="4" w:space="0" w:color="auto"/>
            </w:tcBorders>
            <w:vAlign w:val="center"/>
          </w:tcPr>
          <w:p w14:paraId="2D77DFE6" w14:textId="0B793310"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i/>
                <w:sz w:val="24"/>
                <w:szCs w:val="24"/>
                <w:lang w:eastAsia="ru-RU"/>
              </w:rPr>
              <w:t>48</w:t>
            </w:r>
          </w:p>
        </w:tc>
        <w:tc>
          <w:tcPr>
            <w:tcW w:w="611" w:type="dxa"/>
            <w:tcBorders>
              <w:top w:val="single" w:sz="8" w:space="0" w:color="auto"/>
              <w:left w:val="single" w:sz="4" w:space="0" w:color="auto"/>
              <w:bottom w:val="single" w:sz="8" w:space="0" w:color="auto"/>
              <w:right w:val="single" w:sz="4" w:space="0" w:color="auto"/>
            </w:tcBorders>
            <w:vAlign w:val="center"/>
          </w:tcPr>
          <w:p w14:paraId="6AD53CCA" w14:textId="3A02870F"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i/>
                <w:sz w:val="24"/>
                <w:szCs w:val="24"/>
              </w:rPr>
              <w:t>128</w:t>
            </w:r>
          </w:p>
        </w:tc>
        <w:tc>
          <w:tcPr>
            <w:tcW w:w="567" w:type="dxa"/>
            <w:tcBorders>
              <w:top w:val="single" w:sz="8" w:space="0" w:color="auto"/>
              <w:left w:val="single" w:sz="4" w:space="0" w:color="auto"/>
              <w:bottom w:val="single" w:sz="8" w:space="0" w:color="auto"/>
              <w:right w:val="single" w:sz="4" w:space="0" w:color="auto"/>
            </w:tcBorders>
            <w:vAlign w:val="center"/>
          </w:tcPr>
          <w:p w14:paraId="118A011B" w14:textId="50E55190" w:rsidR="001C1281" w:rsidRPr="006223D9" w:rsidRDefault="001C1281" w:rsidP="008C4FFD">
            <w:pPr>
              <w:spacing w:after="0" w:line="240" w:lineRule="auto"/>
              <w:ind w:left="-107"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i/>
                <w:sz w:val="24"/>
                <w:szCs w:val="24"/>
                <w:lang w:eastAsia="ru-RU"/>
              </w:rPr>
              <w:t>29</w:t>
            </w:r>
          </w:p>
        </w:tc>
        <w:tc>
          <w:tcPr>
            <w:tcW w:w="805" w:type="dxa"/>
            <w:tcBorders>
              <w:top w:val="single" w:sz="8" w:space="0" w:color="auto"/>
              <w:left w:val="single" w:sz="4" w:space="0" w:color="auto"/>
              <w:bottom w:val="single" w:sz="8" w:space="0" w:color="auto"/>
              <w:right w:val="single" w:sz="4" w:space="0" w:color="auto"/>
            </w:tcBorders>
            <w:shd w:val="clear" w:color="auto" w:fill="auto"/>
            <w:vAlign w:val="center"/>
          </w:tcPr>
          <w:p w14:paraId="765915B0" w14:textId="51F06248" w:rsidR="001C1281" w:rsidRPr="006223D9" w:rsidRDefault="001C1281" w:rsidP="008C4FFD">
            <w:pPr>
              <w:spacing w:after="0" w:line="240" w:lineRule="auto"/>
              <w:ind w:left="-107" w:right="-108"/>
              <w:jc w:val="center"/>
              <w:rPr>
                <w:rFonts w:ascii="Times New Roman" w:hAnsi="Times New Roman" w:cs="Times New Roman"/>
                <w:sz w:val="24"/>
                <w:szCs w:val="24"/>
              </w:rPr>
            </w:pPr>
            <w:r w:rsidRPr="006223D9">
              <w:rPr>
                <w:rFonts w:ascii="Times New Roman" w:hAnsi="Times New Roman" w:cs="Times New Roman"/>
                <w:i/>
                <w:sz w:val="24"/>
                <w:szCs w:val="24"/>
              </w:rPr>
              <w:t>1225</w:t>
            </w:r>
          </w:p>
        </w:tc>
      </w:tr>
    </w:tbl>
    <w:p w14:paraId="2AF040F7" w14:textId="77777777" w:rsidR="00616A76" w:rsidRPr="006223D9" w:rsidRDefault="00616A76" w:rsidP="008C4FFD">
      <w:pPr>
        <w:spacing w:after="0" w:line="240" w:lineRule="auto"/>
        <w:rPr>
          <w:rFonts w:ascii="Times New Roman" w:eastAsia="Times New Roman" w:hAnsi="Times New Roman" w:cs="Times New Roman"/>
          <w:sz w:val="28"/>
          <w:szCs w:val="28"/>
          <w:lang w:eastAsia="ru-RU"/>
        </w:rPr>
      </w:pPr>
    </w:p>
    <w:p w14:paraId="5DF8FEEC" w14:textId="2458E138" w:rsidR="00616A76" w:rsidRPr="006223D9" w:rsidRDefault="00616A76" w:rsidP="008C4FFD">
      <w:pPr>
        <w:spacing w:after="0" w:line="240" w:lineRule="auto"/>
        <w:ind w:firstLine="709"/>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Миграция обучающихся между административными территориальными районами составила 3</w:t>
      </w:r>
      <w:r w:rsidR="001C1281" w:rsidRPr="006223D9">
        <w:rPr>
          <w:rFonts w:ascii="Times New Roman" w:eastAsia="Times New Roman" w:hAnsi="Times New Roman" w:cs="Times New Roman"/>
          <w:sz w:val="28"/>
          <w:szCs w:val="28"/>
          <w:lang w:eastAsia="ru-RU"/>
        </w:rPr>
        <w:t>468</w:t>
      </w:r>
      <w:r w:rsidRPr="006223D9">
        <w:rPr>
          <w:rFonts w:ascii="Times New Roman" w:eastAsia="Times New Roman" w:hAnsi="Times New Roman" w:cs="Times New Roman"/>
          <w:sz w:val="28"/>
          <w:szCs w:val="28"/>
          <w:lang w:eastAsia="ru-RU"/>
        </w:rPr>
        <w:t xml:space="preserve"> человек (</w:t>
      </w:r>
      <w:r w:rsidR="001C1281" w:rsidRPr="006223D9">
        <w:rPr>
          <w:rFonts w:ascii="Times New Roman" w:eastAsia="Times New Roman" w:hAnsi="Times New Roman" w:cs="Times New Roman"/>
          <w:sz w:val="28"/>
          <w:szCs w:val="28"/>
          <w:lang w:eastAsia="ru-RU"/>
        </w:rPr>
        <w:t>8</w:t>
      </w:r>
      <w:r w:rsidRPr="006223D9">
        <w:rPr>
          <w:rFonts w:ascii="Times New Roman" w:eastAsia="Times New Roman" w:hAnsi="Times New Roman" w:cs="Times New Roman"/>
          <w:sz w:val="28"/>
          <w:szCs w:val="28"/>
          <w:lang w:eastAsia="ru-RU"/>
        </w:rPr>
        <w:t>,4%):</w:t>
      </w:r>
    </w:p>
    <w:p w14:paraId="3458909B" w14:textId="77777777" w:rsidR="00957A64" w:rsidRPr="006223D9" w:rsidRDefault="00957A64" w:rsidP="008C4FFD">
      <w:pPr>
        <w:spacing w:after="0" w:line="240" w:lineRule="auto"/>
        <w:jc w:val="both"/>
        <w:rPr>
          <w:rFonts w:ascii="Times New Roman" w:eastAsia="Times New Roman" w:hAnsi="Times New Roman" w:cs="Times New Roman"/>
          <w:sz w:val="28"/>
          <w:szCs w:val="28"/>
          <w:lang w:eastAsia="ru-RU"/>
        </w:rPr>
      </w:pPr>
    </w:p>
    <w:p w14:paraId="44B0613A" w14:textId="4F4A4C70" w:rsidR="00957A64" w:rsidRPr="006223D9" w:rsidRDefault="00957A64" w:rsidP="008C4FFD">
      <w:pPr>
        <w:spacing w:after="0" w:line="240" w:lineRule="auto"/>
        <w:ind w:firstLine="708"/>
        <w:jc w:val="right"/>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Таблица № </w:t>
      </w:r>
      <w:r w:rsidR="00F26390" w:rsidRPr="006223D9">
        <w:rPr>
          <w:rFonts w:ascii="Times New Roman" w:eastAsia="Times New Roman" w:hAnsi="Times New Roman" w:cs="Times New Roman"/>
          <w:sz w:val="24"/>
          <w:szCs w:val="24"/>
        </w:rPr>
        <w:t>34</w:t>
      </w:r>
    </w:p>
    <w:p w14:paraId="3D8EBC85" w14:textId="77777777" w:rsidR="00616A76" w:rsidRPr="006223D9" w:rsidRDefault="00616A76" w:rsidP="008C4FFD">
      <w:pPr>
        <w:spacing w:after="0" w:line="240" w:lineRule="auto"/>
        <w:rPr>
          <w:rFonts w:ascii="Times New Roman" w:eastAsia="Times New Roman" w:hAnsi="Times New Roman" w:cs="Times New Roman"/>
          <w:sz w:val="28"/>
          <w:szCs w:val="28"/>
          <w:lang w:eastAsia="ru-RU"/>
        </w:rPr>
      </w:pPr>
    </w:p>
    <w:tbl>
      <w:tblPr>
        <w:tblStyle w:val="a3"/>
        <w:tblW w:w="10207" w:type="dxa"/>
        <w:tblInd w:w="-431" w:type="dxa"/>
        <w:tblLayout w:type="fixed"/>
        <w:tblLook w:val="04A0" w:firstRow="1" w:lastRow="0" w:firstColumn="1" w:lastColumn="0" w:noHBand="0" w:noVBand="1"/>
      </w:tblPr>
      <w:tblGrid>
        <w:gridCol w:w="710"/>
        <w:gridCol w:w="2268"/>
        <w:gridCol w:w="709"/>
        <w:gridCol w:w="709"/>
        <w:gridCol w:w="709"/>
        <w:gridCol w:w="595"/>
        <w:gridCol w:w="709"/>
        <w:gridCol w:w="680"/>
        <w:gridCol w:w="567"/>
        <w:gridCol w:w="567"/>
        <w:gridCol w:w="709"/>
        <w:gridCol w:w="1275"/>
      </w:tblGrid>
      <w:tr w:rsidR="00C769FA" w:rsidRPr="006223D9" w14:paraId="24ECC686" w14:textId="77777777" w:rsidTr="00BF1692">
        <w:tc>
          <w:tcPr>
            <w:tcW w:w="710" w:type="dxa"/>
            <w:vMerge w:val="restart"/>
          </w:tcPr>
          <w:p w14:paraId="27E31AFA" w14:textId="77777777" w:rsidR="00616A76" w:rsidRPr="006223D9" w:rsidRDefault="00616A76" w:rsidP="008C4FFD">
            <w:pPr>
              <w:rPr>
                <w:sz w:val="24"/>
                <w:szCs w:val="24"/>
              </w:rPr>
            </w:pPr>
            <w:r w:rsidRPr="006223D9">
              <w:rPr>
                <w:sz w:val="24"/>
                <w:szCs w:val="24"/>
              </w:rPr>
              <w:t>№ п/п</w:t>
            </w:r>
          </w:p>
        </w:tc>
        <w:tc>
          <w:tcPr>
            <w:tcW w:w="2268" w:type="dxa"/>
            <w:vMerge w:val="restart"/>
          </w:tcPr>
          <w:p w14:paraId="4E8EA86F" w14:textId="77777777" w:rsidR="00616A76" w:rsidRPr="006223D9" w:rsidRDefault="00616A76" w:rsidP="008C4FFD">
            <w:pPr>
              <w:rPr>
                <w:sz w:val="24"/>
                <w:szCs w:val="24"/>
              </w:rPr>
            </w:pPr>
            <w:r w:rsidRPr="006223D9">
              <w:rPr>
                <w:sz w:val="24"/>
                <w:szCs w:val="24"/>
              </w:rPr>
              <w:t>Количество несовершеннолетних, выбывших для обучения на административную территорию, из:</w:t>
            </w:r>
          </w:p>
        </w:tc>
        <w:tc>
          <w:tcPr>
            <w:tcW w:w="5245" w:type="dxa"/>
            <w:gridSpan w:val="8"/>
          </w:tcPr>
          <w:p w14:paraId="51E08C54" w14:textId="77777777" w:rsidR="00616A76" w:rsidRPr="006223D9" w:rsidRDefault="00616A76" w:rsidP="008C4FFD">
            <w:pPr>
              <w:jc w:val="center"/>
              <w:rPr>
                <w:sz w:val="24"/>
                <w:szCs w:val="24"/>
              </w:rPr>
            </w:pPr>
            <w:r w:rsidRPr="006223D9">
              <w:rPr>
                <w:sz w:val="24"/>
                <w:szCs w:val="24"/>
              </w:rPr>
              <w:t>Количество обучающихся в ООО:</w:t>
            </w:r>
          </w:p>
        </w:tc>
        <w:tc>
          <w:tcPr>
            <w:tcW w:w="709" w:type="dxa"/>
            <w:vMerge w:val="restart"/>
          </w:tcPr>
          <w:p w14:paraId="2E7462D6" w14:textId="77777777" w:rsidR="00616A76" w:rsidRPr="006223D9" w:rsidRDefault="00616A76" w:rsidP="008C4FFD">
            <w:pPr>
              <w:ind w:left="-114" w:right="-114"/>
              <w:jc w:val="center"/>
              <w:rPr>
                <w:sz w:val="24"/>
                <w:szCs w:val="24"/>
              </w:rPr>
            </w:pPr>
            <w:r w:rsidRPr="006223D9">
              <w:rPr>
                <w:sz w:val="24"/>
                <w:szCs w:val="24"/>
              </w:rPr>
              <w:t>Итого</w:t>
            </w:r>
          </w:p>
        </w:tc>
        <w:tc>
          <w:tcPr>
            <w:tcW w:w="1275" w:type="dxa"/>
            <w:vMerge w:val="restart"/>
          </w:tcPr>
          <w:p w14:paraId="420069EF" w14:textId="77777777" w:rsidR="00616A76" w:rsidRPr="006223D9" w:rsidRDefault="00616A76" w:rsidP="008C4FFD">
            <w:pPr>
              <w:ind w:left="-104" w:right="-105"/>
              <w:jc w:val="center"/>
              <w:rPr>
                <w:sz w:val="24"/>
                <w:szCs w:val="24"/>
              </w:rPr>
            </w:pPr>
            <w:r w:rsidRPr="006223D9">
              <w:rPr>
                <w:sz w:val="24"/>
                <w:szCs w:val="24"/>
              </w:rPr>
              <w:t>% от количества обучающихся по сети</w:t>
            </w:r>
          </w:p>
        </w:tc>
      </w:tr>
      <w:tr w:rsidR="00C769FA" w:rsidRPr="006223D9" w14:paraId="0CDD62DE" w14:textId="77777777" w:rsidTr="00BF1692">
        <w:trPr>
          <w:cantSplit/>
          <w:trHeight w:val="1429"/>
        </w:trPr>
        <w:tc>
          <w:tcPr>
            <w:tcW w:w="710" w:type="dxa"/>
            <w:vMerge/>
          </w:tcPr>
          <w:p w14:paraId="2A88CE36" w14:textId="77777777" w:rsidR="00616A76" w:rsidRPr="006223D9" w:rsidRDefault="00616A76" w:rsidP="008C4FFD">
            <w:pPr>
              <w:rPr>
                <w:sz w:val="24"/>
                <w:szCs w:val="24"/>
              </w:rPr>
            </w:pPr>
          </w:p>
        </w:tc>
        <w:tc>
          <w:tcPr>
            <w:tcW w:w="2268" w:type="dxa"/>
            <w:vMerge/>
          </w:tcPr>
          <w:p w14:paraId="5D5BA4B0" w14:textId="77777777" w:rsidR="00616A76" w:rsidRPr="006223D9" w:rsidRDefault="00616A76" w:rsidP="008C4FFD">
            <w:pPr>
              <w:rPr>
                <w:sz w:val="24"/>
                <w:szCs w:val="24"/>
              </w:rPr>
            </w:pPr>
          </w:p>
        </w:tc>
        <w:tc>
          <w:tcPr>
            <w:tcW w:w="709" w:type="dxa"/>
            <w:textDirection w:val="btLr"/>
          </w:tcPr>
          <w:p w14:paraId="1FC9E12F" w14:textId="77777777" w:rsidR="00616A76" w:rsidRPr="006223D9" w:rsidRDefault="00616A76" w:rsidP="008C4FFD">
            <w:pPr>
              <w:rPr>
                <w:sz w:val="24"/>
                <w:szCs w:val="24"/>
              </w:rPr>
            </w:pPr>
            <w:r w:rsidRPr="006223D9">
              <w:rPr>
                <w:sz w:val="24"/>
                <w:szCs w:val="24"/>
              </w:rPr>
              <w:t>Тирасполь</w:t>
            </w:r>
          </w:p>
        </w:tc>
        <w:tc>
          <w:tcPr>
            <w:tcW w:w="709" w:type="dxa"/>
            <w:textDirection w:val="btLr"/>
          </w:tcPr>
          <w:p w14:paraId="1ED09B79" w14:textId="77777777" w:rsidR="00616A76" w:rsidRPr="006223D9" w:rsidRDefault="00616A76" w:rsidP="008C4FFD">
            <w:pPr>
              <w:rPr>
                <w:sz w:val="24"/>
                <w:szCs w:val="24"/>
              </w:rPr>
            </w:pPr>
            <w:r w:rsidRPr="006223D9">
              <w:rPr>
                <w:sz w:val="24"/>
                <w:szCs w:val="24"/>
              </w:rPr>
              <w:t>Днестровск</w:t>
            </w:r>
          </w:p>
        </w:tc>
        <w:tc>
          <w:tcPr>
            <w:tcW w:w="709" w:type="dxa"/>
            <w:textDirection w:val="btLr"/>
          </w:tcPr>
          <w:p w14:paraId="43E92ACD" w14:textId="77777777" w:rsidR="00616A76" w:rsidRPr="006223D9" w:rsidRDefault="00616A76" w:rsidP="008C4FFD">
            <w:pPr>
              <w:rPr>
                <w:sz w:val="24"/>
                <w:szCs w:val="24"/>
              </w:rPr>
            </w:pPr>
            <w:r w:rsidRPr="006223D9">
              <w:rPr>
                <w:sz w:val="24"/>
                <w:szCs w:val="24"/>
              </w:rPr>
              <w:t>Бендеры</w:t>
            </w:r>
          </w:p>
        </w:tc>
        <w:tc>
          <w:tcPr>
            <w:tcW w:w="595" w:type="dxa"/>
            <w:textDirection w:val="btLr"/>
          </w:tcPr>
          <w:p w14:paraId="631BDD00" w14:textId="77777777" w:rsidR="00616A76" w:rsidRPr="006223D9" w:rsidRDefault="00616A76" w:rsidP="008C4FFD">
            <w:pPr>
              <w:rPr>
                <w:sz w:val="24"/>
                <w:szCs w:val="24"/>
              </w:rPr>
            </w:pPr>
            <w:r w:rsidRPr="006223D9">
              <w:rPr>
                <w:sz w:val="24"/>
                <w:szCs w:val="24"/>
              </w:rPr>
              <w:t>Слободзея</w:t>
            </w:r>
          </w:p>
        </w:tc>
        <w:tc>
          <w:tcPr>
            <w:tcW w:w="709" w:type="dxa"/>
            <w:textDirection w:val="btLr"/>
          </w:tcPr>
          <w:p w14:paraId="3EFA43BC" w14:textId="77777777" w:rsidR="00616A76" w:rsidRPr="006223D9" w:rsidRDefault="00616A76" w:rsidP="008C4FFD">
            <w:pPr>
              <w:rPr>
                <w:sz w:val="24"/>
                <w:szCs w:val="24"/>
              </w:rPr>
            </w:pPr>
            <w:proofErr w:type="spellStart"/>
            <w:r w:rsidRPr="006223D9">
              <w:rPr>
                <w:sz w:val="24"/>
                <w:szCs w:val="24"/>
              </w:rPr>
              <w:t>Григорио-поль</w:t>
            </w:r>
            <w:proofErr w:type="spellEnd"/>
          </w:p>
        </w:tc>
        <w:tc>
          <w:tcPr>
            <w:tcW w:w="680" w:type="dxa"/>
            <w:textDirection w:val="btLr"/>
          </w:tcPr>
          <w:p w14:paraId="22054B01" w14:textId="77777777" w:rsidR="00616A76" w:rsidRPr="006223D9" w:rsidRDefault="00616A76" w:rsidP="008C4FFD">
            <w:pPr>
              <w:rPr>
                <w:sz w:val="24"/>
                <w:szCs w:val="24"/>
              </w:rPr>
            </w:pPr>
            <w:r w:rsidRPr="006223D9">
              <w:rPr>
                <w:sz w:val="24"/>
                <w:szCs w:val="24"/>
              </w:rPr>
              <w:t>Дубоссары</w:t>
            </w:r>
          </w:p>
        </w:tc>
        <w:tc>
          <w:tcPr>
            <w:tcW w:w="567" w:type="dxa"/>
            <w:textDirection w:val="btLr"/>
          </w:tcPr>
          <w:p w14:paraId="401B38AF" w14:textId="77777777" w:rsidR="00616A76" w:rsidRPr="006223D9" w:rsidRDefault="00616A76" w:rsidP="008C4FFD">
            <w:pPr>
              <w:rPr>
                <w:sz w:val="24"/>
                <w:szCs w:val="24"/>
              </w:rPr>
            </w:pPr>
            <w:r w:rsidRPr="006223D9">
              <w:rPr>
                <w:sz w:val="24"/>
                <w:szCs w:val="24"/>
              </w:rPr>
              <w:t>Рыбница</w:t>
            </w:r>
          </w:p>
        </w:tc>
        <w:tc>
          <w:tcPr>
            <w:tcW w:w="567" w:type="dxa"/>
            <w:textDirection w:val="btLr"/>
          </w:tcPr>
          <w:p w14:paraId="6F5A6AD0" w14:textId="77777777" w:rsidR="00616A76" w:rsidRPr="006223D9" w:rsidRDefault="00616A76" w:rsidP="008C4FFD">
            <w:pPr>
              <w:rPr>
                <w:sz w:val="24"/>
                <w:szCs w:val="24"/>
              </w:rPr>
            </w:pPr>
            <w:r w:rsidRPr="006223D9">
              <w:rPr>
                <w:sz w:val="24"/>
                <w:szCs w:val="24"/>
              </w:rPr>
              <w:t>Каменка</w:t>
            </w:r>
          </w:p>
        </w:tc>
        <w:tc>
          <w:tcPr>
            <w:tcW w:w="709" w:type="dxa"/>
            <w:vMerge/>
          </w:tcPr>
          <w:p w14:paraId="7AC09436" w14:textId="77777777" w:rsidR="00616A76" w:rsidRPr="006223D9" w:rsidRDefault="00616A76" w:rsidP="008C4FFD">
            <w:pPr>
              <w:rPr>
                <w:sz w:val="24"/>
                <w:szCs w:val="24"/>
              </w:rPr>
            </w:pPr>
          </w:p>
        </w:tc>
        <w:tc>
          <w:tcPr>
            <w:tcW w:w="1275" w:type="dxa"/>
            <w:vMerge/>
          </w:tcPr>
          <w:p w14:paraId="4902D620" w14:textId="77777777" w:rsidR="00616A76" w:rsidRPr="006223D9" w:rsidRDefault="00616A76" w:rsidP="008C4FFD">
            <w:pPr>
              <w:rPr>
                <w:sz w:val="24"/>
                <w:szCs w:val="24"/>
              </w:rPr>
            </w:pPr>
          </w:p>
        </w:tc>
      </w:tr>
      <w:tr w:rsidR="001C1281" w:rsidRPr="006223D9" w14:paraId="5B2431C1" w14:textId="77777777" w:rsidTr="00BF1692">
        <w:tc>
          <w:tcPr>
            <w:tcW w:w="710" w:type="dxa"/>
          </w:tcPr>
          <w:p w14:paraId="24269EF0" w14:textId="77777777" w:rsidR="001C1281" w:rsidRPr="006223D9" w:rsidRDefault="001C1281" w:rsidP="008C4FFD">
            <w:pPr>
              <w:pStyle w:val="aff2"/>
              <w:numPr>
                <w:ilvl w:val="0"/>
                <w:numId w:val="7"/>
              </w:numPr>
              <w:spacing w:after="0" w:line="240" w:lineRule="auto"/>
              <w:ind w:left="0" w:right="-108" w:hanging="8"/>
              <w:jc w:val="center"/>
              <w:rPr>
                <w:rFonts w:ascii="Times New Roman" w:hAnsi="Times New Roman"/>
                <w:sz w:val="24"/>
                <w:szCs w:val="24"/>
              </w:rPr>
            </w:pPr>
          </w:p>
        </w:tc>
        <w:tc>
          <w:tcPr>
            <w:tcW w:w="2268" w:type="dxa"/>
          </w:tcPr>
          <w:p w14:paraId="78AC312E" w14:textId="086698C7" w:rsidR="001C1281" w:rsidRPr="006223D9" w:rsidRDefault="001C1281" w:rsidP="008C4FFD">
            <w:pPr>
              <w:rPr>
                <w:sz w:val="24"/>
                <w:szCs w:val="24"/>
              </w:rPr>
            </w:pPr>
            <w:r w:rsidRPr="006223D9">
              <w:rPr>
                <w:sz w:val="24"/>
                <w:szCs w:val="28"/>
              </w:rPr>
              <w:t>города</w:t>
            </w:r>
            <w:r w:rsidRPr="006223D9">
              <w:rPr>
                <w:strike/>
                <w:sz w:val="24"/>
                <w:szCs w:val="28"/>
              </w:rPr>
              <w:t xml:space="preserve"> </w:t>
            </w:r>
            <w:r w:rsidRPr="006223D9">
              <w:rPr>
                <w:sz w:val="24"/>
                <w:szCs w:val="24"/>
              </w:rPr>
              <w:t>Тирасполя</w:t>
            </w:r>
          </w:p>
        </w:tc>
        <w:tc>
          <w:tcPr>
            <w:tcW w:w="709" w:type="dxa"/>
            <w:shd w:val="clear" w:color="auto" w:fill="auto"/>
            <w:vAlign w:val="center"/>
          </w:tcPr>
          <w:p w14:paraId="00E7A34E" w14:textId="77777777" w:rsidR="001C1281" w:rsidRPr="006223D9" w:rsidRDefault="001C1281" w:rsidP="008C4FFD">
            <w:pPr>
              <w:jc w:val="center"/>
              <w:rPr>
                <w:sz w:val="24"/>
                <w:szCs w:val="24"/>
              </w:rPr>
            </w:pPr>
          </w:p>
        </w:tc>
        <w:tc>
          <w:tcPr>
            <w:tcW w:w="709" w:type="dxa"/>
            <w:shd w:val="clear" w:color="auto" w:fill="auto"/>
            <w:vAlign w:val="center"/>
          </w:tcPr>
          <w:p w14:paraId="5170A8E6" w14:textId="2F59FF59" w:rsidR="001C1281" w:rsidRPr="006223D9" w:rsidRDefault="001C1281" w:rsidP="008C4FFD">
            <w:pPr>
              <w:jc w:val="center"/>
              <w:rPr>
                <w:sz w:val="24"/>
                <w:szCs w:val="24"/>
              </w:rPr>
            </w:pPr>
            <w:r w:rsidRPr="006223D9">
              <w:rPr>
                <w:sz w:val="24"/>
                <w:szCs w:val="24"/>
              </w:rPr>
              <w:t>19</w:t>
            </w:r>
          </w:p>
        </w:tc>
        <w:tc>
          <w:tcPr>
            <w:tcW w:w="709" w:type="dxa"/>
            <w:shd w:val="clear" w:color="auto" w:fill="auto"/>
            <w:vAlign w:val="center"/>
          </w:tcPr>
          <w:p w14:paraId="6A0C56EC" w14:textId="323C435A" w:rsidR="001C1281" w:rsidRPr="006223D9" w:rsidRDefault="001C1281" w:rsidP="008C4FFD">
            <w:pPr>
              <w:jc w:val="center"/>
              <w:rPr>
                <w:sz w:val="24"/>
                <w:szCs w:val="24"/>
              </w:rPr>
            </w:pPr>
            <w:r w:rsidRPr="006223D9">
              <w:rPr>
                <w:sz w:val="24"/>
                <w:szCs w:val="24"/>
                <w:lang w:val="en-US"/>
              </w:rPr>
              <w:t>49</w:t>
            </w:r>
          </w:p>
        </w:tc>
        <w:tc>
          <w:tcPr>
            <w:tcW w:w="595" w:type="dxa"/>
            <w:shd w:val="clear" w:color="auto" w:fill="auto"/>
            <w:vAlign w:val="center"/>
          </w:tcPr>
          <w:p w14:paraId="766F7918" w14:textId="48CDEBFA" w:rsidR="001C1281" w:rsidRPr="006223D9" w:rsidRDefault="001C1281" w:rsidP="008C4FFD">
            <w:pPr>
              <w:jc w:val="center"/>
              <w:rPr>
                <w:sz w:val="24"/>
                <w:szCs w:val="24"/>
              </w:rPr>
            </w:pPr>
            <w:r w:rsidRPr="006223D9">
              <w:rPr>
                <w:sz w:val="24"/>
                <w:szCs w:val="24"/>
              </w:rPr>
              <w:t>152</w:t>
            </w:r>
          </w:p>
        </w:tc>
        <w:tc>
          <w:tcPr>
            <w:tcW w:w="709" w:type="dxa"/>
            <w:shd w:val="clear" w:color="auto" w:fill="auto"/>
            <w:vAlign w:val="center"/>
          </w:tcPr>
          <w:p w14:paraId="2D8573FF" w14:textId="77465169" w:rsidR="001C1281" w:rsidRPr="006223D9" w:rsidRDefault="001C1281" w:rsidP="008C4FFD">
            <w:pPr>
              <w:jc w:val="center"/>
              <w:rPr>
                <w:sz w:val="24"/>
                <w:szCs w:val="24"/>
              </w:rPr>
            </w:pPr>
            <w:r w:rsidRPr="006223D9">
              <w:rPr>
                <w:sz w:val="24"/>
                <w:szCs w:val="24"/>
              </w:rPr>
              <w:t>17</w:t>
            </w:r>
          </w:p>
        </w:tc>
        <w:tc>
          <w:tcPr>
            <w:tcW w:w="680" w:type="dxa"/>
            <w:shd w:val="clear" w:color="auto" w:fill="auto"/>
            <w:vAlign w:val="center"/>
          </w:tcPr>
          <w:p w14:paraId="73BFD53A" w14:textId="37B44A3C" w:rsidR="001C1281" w:rsidRPr="006223D9" w:rsidRDefault="001C1281" w:rsidP="008C4FFD">
            <w:pPr>
              <w:jc w:val="center"/>
              <w:rPr>
                <w:sz w:val="24"/>
                <w:szCs w:val="24"/>
              </w:rPr>
            </w:pPr>
            <w:r w:rsidRPr="006223D9">
              <w:rPr>
                <w:sz w:val="24"/>
                <w:szCs w:val="24"/>
              </w:rPr>
              <w:t>13</w:t>
            </w:r>
          </w:p>
        </w:tc>
        <w:tc>
          <w:tcPr>
            <w:tcW w:w="567" w:type="dxa"/>
            <w:shd w:val="clear" w:color="auto" w:fill="auto"/>
            <w:vAlign w:val="center"/>
          </w:tcPr>
          <w:p w14:paraId="2163F8E0" w14:textId="3C11E0B1" w:rsidR="001C1281" w:rsidRPr="006223D9" w:rsidRDefault="001C1281" w:rsidP="008C4FFD">
            <w:pPr>
              <w:jc w:val="center"/>
              <w:rPr>
                <w:sz w:val="24"/>
                <w:szCs w:val="24"/>
              </w:rPr>
            </w:pPr>
            <w:r w:rsidRPr="006223D9">
              <w:rPr>
                <w:sz w:val="24"/>
                <w:szCs w:val="24"/>
              </w:rPr>
              <w:t>9</w:t>
            </w:r>
          </w:p>
        </w:tc>
        <w:tc>
          <w:tcPr>
            <w:tcW w:w="567" w:type="dxa"/>
            <w:shd w:val="clear" w:color="auto" w:fill="auto"/>
            <w:vAlign w:val="center"/>
          </w:tcPr>
          <w:p w14:paraId="134F64F2" w14:textId="4ADE2FB6" w:rsidR="001C1281" w:rsidRPr="006223D9" w:rsidRDefault="001C1281" w:rsidP="008C4FFD">
            <w:pPr>
              <w:jc w:val="center"/>
              <w:rPr>
                <w:sz w:val="24"/>
                <w:szCs w:val="24"/>
              </w:rPr>
            </w:pPr>
            <w:r w:rsidRPr="006223D9">
              <w:rPr>
                <w:sz w:val="24"/>
                <w:szCs w:val="24"/>
              </w:rPr>
              <w:t>8</w:t>
            </w:r>
          </w:p>
        </w:tc>
        <w:tc>
          <w:tcPr>
            <w:tcW w:w="709" w:type="dxa"/>
            <w:shd w:val="clear" w:color="auto" w:fill="auto"/>
            <w:vAlign w:val="center"/>
          </w:tcPr>
          <w:p w14:paraId="67E05AE6" w14:textId="4DE9A52B" w:rsidR="001C1281" w:rsidRPr="006223D9" w:rsidRDefault="001C1281" w:rsidP="008C4FFD">
            <w:pPr>
              <w:jc w:val="center"/>
              <w:rPr>
                <w:sz w:val="24"/>
                <w:szCs w:val="24"/>
              </w:rPr>
            </w:pPr>
            <w:r w:rsidRPr="006223D9">
              <w:rPr>
                <w:sz w:val="24"/>
                <w:szCs w:val="24"/>
                <w:lang w:val="en-US"/>
              </w:rPr>
              <w:t>267</w:t>
            </w:r>
          </w:p>
        </w:tc>
        <w:tc>
          <w:tcPr>
            <w:tcW w:w="1275" w:type="dxa"/>
            <w:shd w:val="clear" w:color="auto" w:fill="auto"/>
            <w:vAlign w:val="center"/>
          </w:tcPr>
          <w:p w14:paraId="250C123B" w14:textId="1688D564" w:rsidR="001C1281" w:rsidRPr="006223D9" w:rsidRDefault="001C1281" w:rsidP="008C4FFD">
            <w:pPr>
              <w:jc w:val="center"/>
              <w:rPr>
                <w:sz w:val="24"/>
                <w:szCs w:val="24"/>
              </w:rPr>
            </w:pPr>
            <w:r w:rsidRPr="006223D9">
              <w:rPr>
                <w:sz w:val="24"/>
                <w:szCs w:val="24"/>
              </w:rPr>
              <w:t>1,9</w:t>
            </w:r>
          </w:p>
        </w:tc>
      </w:tr>
      <w:tr w:rsidR="001C1281" w:rsidRPr="006223D9" w14:paraId="62665013" w14:textId="77777777" w:rsidTr="00BF1692">
        <w:tc>
          <w:tcPr>
            <w:tcW w:w="710" w:type="dxa"/>
          </w:tcPr>
          <w:p w14:paraId="1695AE87" w14:textId="77777777" w:rsidR="001C1281" w:rsidRPr="006223D9" w:rsidRDefault="001C1281" w:rsidP="008C4FFD">
            <w:pPr>
              <w:pStyle w:val="aff2"/>
              <w:numPr>
                <w:ilvl w:val="0"/>
                <w:numId w:val="7"/>
              </w:numPr>
              <w:spacing w:after="0" w:line="240" w:lineRule="auto"/>
              <w:ind w:left="0" w:right="-108" w:hanging="8"/>
              <w:jc w:val="center"/>
              <w:rPr>
                <w:rFonts w:ascii="Times New Roman" w:hAnsi="Times New Roman"/>
                <w:sz w:val="24"/>
                <w:szCs w:val="24"/>
              </w:rPr>
            </w:pPr>
          </w:p>
        </w:tc>
        <w:tc>
          <w:tcPr>
            <w:tcW w:w="2268" w:type="dxa"/>
          </w:tcPr>
          <w:p w14:paraId="07553CB9" w14:textId="16191917" w:rsidR="001C1281" w:rsidRPr="006223D9" w:rsidRDefault="001C1281" w:rsidP="008C4FFD">
            <w:pPr>
              <w:ind w:right="-115"/>
              <w:rPr>
                <w:sz w:val="24"/>
                <w:szCs w:val="24"/>
              </w:rPr>
            </w:pPr>
            <w:r w:rsidRPr="006223D9">
              <w:rPr>
                <w:sz w:val="24"/>
                <w:szCs w:val="28"/>
              </w:rPr>
              <w:t xml:space="preserve">города </w:t>
            </w:r>
            <w:r w:rsidRPr="006223D9">
              <w:rPr>
                <w:sz w:val="24"/>
                <w:szCs w:val="24"/>
              </w:rPr>
              <w:t>Днестровска</w:t>
            </w:r>
          </w:p>
        </w:tc>
        <w:tc>
          <w:tcPr>
            <w:tcW w:w="709" w:type="dxa"/>
            <w:shd w:val="clear" w:color="auto" w:fill="auto"/>
            <w:vAlign w:val="center"/>
          </w:tcPr>
          <w:p w14:paraId="6C074A37" w14:textId="3642AE33" w:rsidR="001C1281" w:rsidRPr="006223D9" w:rsidRDefault="001C1281" w:rsidP="008C4FFD">
            <w:pPr>
              <w:jc w:val="center"/>
              <w:rPr>
                <w:sz w:val="24"/>
                <w:szCs w:val="24"/>
              </w:rPr>
            </w:pPr>
            <w:r w:rsidRPr="006223D9">
              <w:rPr>
                <w:sz w:val="24"/>
                <w:szCs w:val="24"/>
              </w:rPr>
              <w:t>48</w:t>
            </w:r>
          </w:p>
        </w:tc>
        <w:tc>
          <w:tcPr>
            <w:tcW w:w="709" w:type="dxa"/>
            <w:shd w:val="clear" w:color="auto" w:fill="auto"/>
            <w:vAlign w:val="center"/>
          </w:tcPr>
          <w:p w14:paraId="6EB704FB" w14:textId="77777777" w:rsidR="001C1281" w:rsidRPr="006223D9" w:rsidRDefault="001C1281" w:rsidP="008C4FFD">
            <w:pPr>
              <w:jc w:val="center"/>
              <w:rPr>
                <w:sz w:val="24"/>
                <w:szCs w:val="24"/>
              </w:rPr>
            </w:pPr>
          </w:p>
        </w:tc>
        <w:tc>
          <w:tcPr>
            <w:tcW w:w="709" w:type="dxa"/>
            <w:shd w:val="clear" w:color="auto" w:fill="auto"/>
            <w:vAlign w:val="center"/>
          </w:tcPr>
          <w:p w14:paraId="7E470BB0" w14:textId="24395E80" w:rsidR="001C1281" w:rsidRPr="006223D9" w:rsidRDefault="001C1281" w:rsidP="008C4FFD">
            <w:pPr>
              <w:jc w:val="center"/>
              <w:rPr>
                <w:sz w:val="24"/>
                <w:szCs w:val="24"/>
              </w:rPr>
            </w:pPr>
            <w:r w:rsidRPr="006223D9">
              <w:rPr>
                <w:sz w:val="24"/>
                <w:szCs w:val="24"/>
              </w:rPr>
              <w:t>3</w:t>
            </w:r>
          </w:p>
        </w:tc>
        <w:tc>
          <w:tcPr>
            <w:tcW w:w="595" w:type="dxa"/>
            <w:shd w:val="clear" w:color="auto" w:fill="auto"/>
            <w:vAlign w:val="center"/>
          </w:tcPr>
          <w:p w14:paraId="06985E8B" w14:textId="23ED7653" w:rsidR="001C1281" w:rsidRPr="006223D9" w:rsidRDefault="001C1281" w:rsidP="008C4FFD">
            <w:pPr>
              <w:jc w:val="center"/>
              <w:rPr>
                <w:sz w:val="24"/>
                <w:szCs w:val="24"/>
              </w:rPr>
            </w:pPr>
            <w:r w:rsidRPr="006223D9">
              <w:rPr>
                <w:sz w:val="24"/>
                <w:szCs w:val="24"/>
              </w:rPr>
              <w:t>11</w:t>
            </w:r>
          </w:p>
        </w:tc>
        <w:tc>
          <w:tcPr>
            <w:tcW w:w="709" w:type="dxa"/>
            <w:shd w:val="clear" w:color="auto" w:fill="auto"/>
            <w:vAlign w:val="center"/>
          </w:tcPr>
          <w:p w14:paraId="1E6FBADD" w14:textId="3F0DE364" w:rsidR="001C1281" w:rsidRPr="006223D9" w:rsidRDefault="001C1281" w:rsidP="008C4FFD">
            <w:pPr>
              <w:jc w:val="center"/>
              <w:rPr>
                <w:sz w:val="24"/>
                <w:szCs w:val="24"/>
              </w:rPr>
            </w:pPr>
            <w:r w:rsidRPr="006223D9">
              <w:rPr>
                <w:sz w:val="24"/>
                <w:szCs w:val="24"/>
              </w:rPr>
              <w:t>2</w:t>
            </w:r>
          </w:p>
        </w:tc>
        <w:tc>
          <w:tcPr>
            <w:tcW w:w="680" w:type="dxa"/>
            <w:shd w:val="clear" w:color="auto" w:fill="auto"/>
            <w:vAlign w:val="center"/>
          </w:tcPr>
          <w:p w14:paraId="3F6064E3" w14:textId="36AB8E33" w:rsidR="001C1281" w:rsidRPr="006223D9" w:rsidRDefault="001C1281" w:rsidP="008C4FFD">
            <w:pPr>
              <w:jc w:val="center"/>
              <w:rPr>
                <w:sz w:val="24"/>
                <w:szCs w:val="24"/>
              </w:rPr>
            </w:pPr>
            <w:r w:rsidRPr="006223D9">
              <w:rPr>
                <w:sz w:val="24"/>
                <w:szCs w:val="24"/>
                <w:lang w:val="en-US"/>
              </w:rPr>
              <w:t>2</w:t>
            </w:r>
          </w:p>
        </w:tc>
        <w:tc>
          <w:tcPr>
            <w:tcW w:w="567" w:type="dxa"/>
            <w:shd w:val="clear" w:color="auto" w:fill="auto"/>
            <w:vAlign w:val="center"/>
          </w:tcPr>
          <w:p w14:paraId="700B1F92" w14:textId="7EA47B8A" w:rsidR="001C1281" w:rsidRPr="006223D9" w:rsidRDefault="001C1281" w:rsidP="008C4FFD">
            <w:pPr>
              <w:jc w:val="center"/>
              <w:rPr>
                <w:sz w:val="24"/>
                <w:szCs w:val="24"/>
              </w:rPr>
            </w:pPr>
            <w:r w:rsidRPr="006223D9">
              <w:rPr>
                <w:sz w:val="24"/>
                <w:szCs w:val="24"/>
              </w:rPr>
              <w:t>0</w:t>
            </w:r>
          </w:p>
        </w:tc>
        <w:tc>
          <w:tcPr>
            <w:tcW w:w="567" w:type="dxa"/>
            <w:shd w:val="clear" w:color="auto" w:fill="auto"/>
            <w:vAlign w:val="center"/>
          </w:tcPr>
          <w:p w14:paraId="75C70C56" w14:textId="16FB5690" w:rsidR="001C1281" w:rsidRPr="006223D9" w:rsidRDefault="001C1281" w:rsidP="008C4FFD">
            <w:pPr>
              <w:jc w:val="center"/>
              <w:rPr>
                <w:sz w:val="24"/>
                <w:szCs w:val="24"/>
              </w:rPr>
            </w:pPr>
            <w:r w:rsidRPr="006223D9">
              <w:rPr>
                <w:sz w:val="24"/>
                <w:szCs w:val="24"/>
              </w:rPr>
              <w:t>6</w:t>
            </w:r>
          </w:p>
        </w:tc>
        <w:tc>
          <w:tcPr>
            <w:tcW w:w="709" w:type="dxa"/>
            <w:shd w:val="clear" w:color="auto" w:fill="auto"/>
            <w:vAlign w:val="center"/>
          </w:tcPr>
          <w:p w14:paraId="70313973" w14:textId="545321A5" w:rsidR="001C1281" w:rsidRPr="006223D9" w:rsidRDefault="001C1281" w:rsidP="008C4FFD">
            <w:pPr>
              <w:jc w:val="center"/>
              <w:rPr>
                <w:sz w:val="24"/>
                <w:szCs w:val="24"/>
              </w:rPr>
            </w:pPr>
            <w:r w:rsidRPr="006223D9">
              <w:rPr>
                <w:sz w:val="24"/>
                <w:szCs w:val="24"/>
                <w:lang w:val="en-US"/>
              </w:rPr>
              <w:t>72</w:t>
            </w:r>
          </w:p>
        </w:tc>
        <w:tc>
          <w:tcPr>
            <w:tcW w:w="1275" w:type="dxa"/>
            <w:shd w:val="clear" w:color="auto" w:fill="auto"/>
            <w:vAlign w:val="center"/>
          </w:tcPr>
          <w:p w14:paraId="2B75D482" w14:textId="3FC0B4C4" w:rsidR="001C1281" w:rsidRPr="006223D9" w:rsidRDefault="001C1281" w:rsidP="008C4FFD">
            <w:pPr>
              <w:jc w:val="center"/>
              <w:rPr>
                <w:sz w:val="24"/>
                <w:szCs w:val="24"/>
              </w:rPr>
            </w:pPr>
            <w:r w:rsidRPr="006223D9">
              <w:rPr>
                <w:sz w:val="24"/>
                <w:szCs w:val="24"/>
              </w:rPr>
              <w:t>6,6</w:t>
            </w:r>
          </w:p>
        </w:tc>
      </w:tr>
      <w:tr w:rsidR="001C1281" w:rsidRPr="006223D9" w14:paraId="1203EA40" w14:textId="77777777" w:rsidTr="00BF1692">
        <w:tc>
          <w:tcPr>
            <w:tcW w:w="710" w:type="dxa"/>
          </w:tcPr>
          <w:p w14:paraId="0A1AC25F" w14:textId="77777777" w:rsidR="001C1281" w:rsidRPr="006223D9" w:rsidRDefault="001C1281" w:rsidP="008C4FFD">
            <w:pPr>
              <w:pStyle w:val="aff2"/>
              <w:numPr>
                <w:ilvl w:val="0"/>
                <w:numId w:val="7"/>
              </w:numPr>
              <w:spacing w:after="0" w:line="240" w:lineRule="auto"/>
              <w:ind w:left="0" w:right="-108" w:hanging="8"/>
              <w:jc w:val="center"/>
              <w:rPr>
                <w:rFonts w:ascii="Times New Roman" w:hAnsi="Times New Roman"/>
                <w:sz w:val="24"/>
                <w:szCs w:val="24"/>
              </w:rPr>
            </w:pPr>
          </w:p>
        </w:tc>
        <w:tc>
          <w:tcPr>
            <w:tcW w:w="2268" w:type="dxa"/>
            <w:tcBorders>
              <w:top w:val="nil"/>
              <w:left w:val="single" w:sz="8" w:space="0" w:color="auto"/>
              <w:bottom w:val="single" w:sz="4" w:space="0" w:color="auto"/>
              <w:right w:val="single" w:sz="8" w:space="0" w:color="auto"/>
            </w:tcBorders>
            <w:shd w:val="clear" w:color="auto" w:fill="auto"/>
            <w:vAlign w:val="center"/>
          </w:tcPr>
          <w:p w14:paraId="3F9F6558" w14:textId="4B29A4BC" w:rsidR="001C1281" w:rsidRPr="006223D9" w:rsidRDefault="001C1281" w:rsidP="008C4FFD">
            <w:pPr>
              <w:rPr>
                <w:sz w:val="24"/>
                <w:szCs w:val="24"/>
              </w:rPr>
            </w:pPr>
            <w:r w:rsidRPr="006223D9">
              <w:rPr>
                <w:sz w:val="24"/>
                <w:szCs w:val="28"/>
              </w:rPr>
              <w:t xml:space="preserve">города </w:t>
            </w:r>
            <w:r w:rsidRPr="006223D9">
              <w:rPr>
                <w:sz w:val="24"/>
                <w:szCs w:val="24"/>
              </w:rPr>
              <w:t>Бендеры</w:t>
            </w:r>
          </w:p>
        </w:tc>
        <w:tc>
          <w:tcPr>
            <w:tcW w:w="709" w:type="dxa"/>
            <w:shd w:val="clear" w:color="auto" w:fill="auto"/>
            <w:vAlign w:val="center"/>
          </w:tcPr>
          <w:p w14:paraId="60FFA899" w14:textId="5F2BC839" w:rsidR="001C1281" w:rsidRPr="006223D9" w:rsidRDefault="001C1281" w:rsidP="008C4FFD">
            <w:pPr>
              <w:jc w:val="center"/>
              <w:rPr>
                <w:sz w:val="24"/>
                <w:szCs w:val="24"/>
              </w:rPr>
            </w:pPr>
            <w:r w:rsidRPr="006223D9">
              <w:rPr>
                <w:sz w:val="24"/>
                <w:szCs w:val="24"/>
              </w:rPr>
              <w:t>90</w:t>
            </w:r>
          </w:p>
        </w:tc>
        <w:tc>
          <w:tcPr>
            <w:tcW w:w="709" w:type="dxa"/>
            <w:shd w:val="clear" w:color="auto" w:fill="auto"/>
            <w:vAlign w:val="center"/>
          </w:tcPr>
          <w:p w14:paraId="4AF3E84C" w14:textId="66B81B23" w:rsidR="001C1281" w:rsidRPr="006223D9" w:rsidRDefault="001C1281" w:rsidP="008C4FFD">
            <w:pPr>
              <w:jc w:val="center"/>
              <w:rPr>
                <w:sz w:val="24"/>
                <w:szCs w:val="24"/>
              </w:rPr>
            </w:pPr>
            <w:r w:rsidRPr="006223D9">
              <w:rPr>
                <w:sz w:val="24"/>
                <w:szCs w:val="24"/>
              </w:rPr>
              <w:t>1</w:t>
            </w:r>
          </w:p>
        </w:tc>
        <w:tc>
          <w:tcPr>
            <w:tcW w:w="709" w:type="dxa"/>
            <w:shd w:val="clear" w:color="auto" w:fill="auto"/>
            <w:vAlign w:val="center"/>
          </w:tcPr>
          <w:p w14:paraId="0A2388F9" w14:textId="77777777" w:rsidR="001C1281" w:rsidRPr="006223D9" w:rsidRDefault="001C1281" w:rsidP="008C4FFD">
            <w:pPr>
              <w:jc w:val="center"/>
              <w:rPr>
                <w:sz w:val="24"/>
                <w:szCs w:val="24"/>
              </w:rPr>
            </w:pPr>
          </w:p>
        </w:tc>
        <w:tc>
          <w:tcPr>
            <w:tcW w:w="595" w:type="dxa"/>
            <w:shd w:val="clear" w:color="auto" w:fill="auto"/>
            <w:vAlign w:val="center"/>
          </w:tcPr>
          <w:p w14:paraId="104A7860" w14:textId="5961D181" w:rsidR="001C1281" w:rsidRPr="006223D9" w:rsidRDefault="001C1281" w:rsidP="008C4FFD">
            <w:pPr>
              <w:jc w:val="center"/>
              <w:rPr>
                <w:sz w:val="24"/>
                <w:szCs w:val="24"/>
              </w:rPr>
            </w:pPr>
            <w:r w:rsidRPr="006223D9">
              <w:rPr>
                <w:sz w:val="24"/>
                <w:szCs w:val="24"/>
              </w:rPr>
              <w:t>49</w:t>
            </w:r>
          </w:p>
        </w:tc>
        <w:tc>
          <w:tcPr>
            <w:tcW w:w="709" w:type="dxa"/>
            <w:shd w:val="clear" w:color="auto" w:fill="auto"/>
            <w:vAlign w:val="center"/>
          </w:tcPr>
          <w:p w14:paraId="13F8AC08" w14:textId="13251EC7" w:rsidR="001C1281" w:rsidRPr="006223D9" w:rsidRDefault="001C1281" w:rsidP="008C4FFD">
            <w:pPr>
              <w:jc w:val="center"/>
              <w:rPr>
                <w:sz w:val="24"/>
                <w:szCs w:val="24"/>
              </w:rPr>
            </w:pPr>
            <w:r w:rsidRPr="006223D9">
              <w:rPr>
                <w:sz w:val="24"/>
                <w:szCs w:val="24"/>
              </w:rPr>
              <w:t>0</w:t>
            </w:r>
          </w:p>
        </w:tc>
        <w:tc>
          <w:tcPr>
            <w:tcW w:w="680" w:type="dxa"/>
            <w:shd w:val="clear" w:color="auto" w:fill="auto"/>
            <w:vAlign w:val="center"/>
          </w:tcPr>
          <w:p w14:paraId="45EC6860" w14:textId="1C7F80E7" w:rsidR="001C1281" w:rsidRPr="006223D9" w:rsidRDefault="001C1281" w:rsidP="008C4FFD">
            <w:pPr>
              <w:jc w:val="center"/>
              <w:rPr>
                <w:sz w:val="24"/>
                <w:szCs w:val="24"/>
              </w:rPr>
            </w:pPr>
            <w:r w:rsidRPr="006223D9">
              <w:rPr>
                <w:sz w:val="24"/>
                <w:szCs w:val="24"/>
                <w:lang w:val="en-US"/>
              </w:rPr>
              <w:t>8</w:t>
            </w:r>
          </w:p>
        </w:tc>
        <w:tc>
          <w:tcPr>
            <w:tcW w:w="567" w:type="dxa"/>
            <w:shd w:val="clear" w:color="auto" w:fill="auto"/>
            <w:vAlign w:val="center"/>
          </w:tcPr>
          <w:p w14:paraId="196D10EE" w14:textId="0471EFE9" w:rsidR="001C1281" w:rsidRPr="006223D9" w:rsidRDefault="001C1281" w:rsidP="008C4FFD">
            <w:pPr>
              <w:jc w:val="center"/>
              <w:rPr>
                <w:sz w:val="24"/>
                <w:szCs w:val="24"/>
              </w:rPr>
            </w:pPr>
            <w:r w:rsidRPr="006223D9">
              <w:rPr>
                <w:sz w:val="24"/>
                <w:szCs w:val="24"/>
              </w:rPr>
              <w:t>1</w:t>
            </w:r>
          </w:p>
        </w:tc>
        <w:tc>
          <w:tcPr>
            <w:tcW w:w="567" w:type="dxa"/>
            <w:shd w:val="clear" w:color="auto" w:fill="auto"/>
            <w:vAlign w:val="center"/>
          </w:tcPr>
          <w:p w14:paraId="082F3D13" w14:textId="75C585F1" w:rsidR="001C1281" w:rsidRPr="006223D9" w:rsidRDefault="001C1281" w:rsidP="008C4FFD">
            <w:pPr>
              <w:jc w:val="center"/>
              <w:rPr>
                <w:sz w:val="24"/>
                <w:szCs w:val="24"/>
              </w:rPr>
            </w:pPr>
            <w:r w:rsidRPr="006223D9">
              <w:rPr>
                <w:sz w:val="24"/>
                <w:szCs w:val="24"/>
              </w:rPr>
              <w:t>1</w:t>
            </w:r>
          </w:p>
        </w:tc>
        <w:tc>
          <w:tcPr>
            <w:tcW w:w="709" w:type="dxa"/>
            <w:shd w:val="clear" w:color="auto" w:fill="auto"/>
            <w:vAlign w:val="center"/>
          </w:tcPr>
          <w:p w14:paraId="1746C7BD" w14:textId="4DF74407" w:rsidR="001C1281" w:rsidRPr="006223D9" w:rsidRDefault="001C1281" w:rsidP="008C4FFD">
            <w:pPr>
              <w:jc w:val="center"/>
              <w:rPr>
                <w:sz w:val="24"/>
                <w:szCs w:val="24"/>
              </w:rPr>
            </w:pPr>
            <w:r w:rsidRPr="006223D9">
              <w:rPr>
                <w:sz w:val="24"/>
                <w:szCs w:val="24"/>
                <w:lang w:val="en-US"/>
              </w:rPr>
              <w:t>150</w:t>
            </w:r>
          </w:p>
        </w:tc>
        <w:tc>
          <w:tcPr>
            <w:tcW w:w="1275" w:type="dxa"/>
            <w:shd w:val="clear" w:color="auto" w:fill="auto"/>
            <w:vAlign w:val="center"/>
          </w:tcPr>
          <w:p w14:paraId="11695C3A" w14:textId="00708A18" w:rsidR="001C1281" w:rsidRPr="006223D9" w:rsidRDefault="001C1281" w:rsidP="008C4FFD">
            <w:pPr>
              <w:jc w:val="center"/>
              <w:rPr>
                <w:sz w:val="24"/>
                <w:szCs w:val="24"/>
              </w:rPr>
            </w:pPr>
            <w:r w:rsidRPr="006223D9">
              <w:rPr>
                <w:sz w:val="24"/>
                <w:szCs w:val="24"/>
              </w:rPr>
              <w:t>2,0</w:t>
            </w:r>
          </w:p>
        </w:tc>
      </w:tr>
      <w:tr w:rsidR="001C1281" w:rsidRPr="006223D9" w14:paraId="0AA58003" w14:textId="77777777" w:rsidTr="00BF1692">
        <w:tc>
          <w:tcPr>
            <w:tcW w:w="710" w:type="dxa"/>
          </w:tcPr>
          <w:p w14:paraId="3B3E502C" w14:textId="77777777" w:rsidR="001C1281" w:rsidRPr="006223D9" w:rsidRDefault="001C1281" w:rsidP="008C4FFD">
            <w:pPr>
              <w:pStyle w:val="aff2"/>
              <w:numPr>
                <w:ilvl w:val="0"/>
                <w:numId w:val="7"/>
              </w:numPr>
              <w:spacing w:after="0" w:line="240" w:lineRule="auto"/>
              <w:ind w:left="0" w:right="-108" w:hanging="8"/>
              <w:jc w:val="center"/>
              <w:rPr>
                <w:rFonts w:ascii="Times New Roman" w:hAnsi="Times New Roman"/>
                <w:sz w:val="24"/>
                <w:szCs w:val="24"/>
              </w:rPr>
            </w:pPr>
          </w:p>
        </w:tc>
        <w:tc>
          <w:tcPr>
            <w:tcW w:w="2268" w:type="dxa"/>
            <w:tcBorders>
              <w:top w:val="nil"/>
              <w:left w:val="single" w:sz="8" w:space="0" w:color="auto"/>
              <w:bottom w:val="single" w:sz="4" w:space="0" w:color="auto"/>
              <w:right w:val="single" w:sz="8" w:space="0" w:color="auto"/>
            </w:tcBorders>
            <w:shd w:val="clear" w:color="auto" w:fill="auto"/>
            <w:vAlign w:val="center"/>
          </w:tcPr>
          <w:p w14:paraId="6096874B" w14:textId="04F17C79" w:rsidR="001C1281" w:rsidRPr="006223D9" w:rsidRDefault="001C1281" w:rsidP="008C4FFD">
            <w:pPr>
              <w:rPr>
                <w:sz w:val="24"/>
                <w:szCs w:val="24"/>
              </w:rPr>
            </w:pPr>
            <w:r w:rsidRPr="006223D9">
              <w:rPr>
                <w:sz w:val="24"/>
                <w:szCs w:val="28"/>
              </w:rPr>
              <w:t xml:space="preserve">города </w:t>
            </w:r>
            <w:r w:rsidRPr="006223D9">
              <w:rPr>
                <w:sz w:val="24"/>
                <w:szCs w:val="24"/>
              </w:rPr>
              <w:t>Слободзе</w:t>
            </w:r>
            <w:r w:rsidR="00BF1692" w:rsidRPr="006223D9">
              <w:rPr>
                <w:sz w:val="24"/>
                <w:szCs w:val="24"/>
              </w:rPr>
              <w:t>я</w:t>
            </w:r>
          </w:p>
        </w:tc>
        <w:tc>
          <w:tcPr>
            <w:tcW w:w="709" w:type="dxa"/>
            <w:shd w:val="clear" w:color="auto" w:fill="auto"/>
            <w:vAlign w:val="center"/>
          </w:tcPr>
          <w:p w14:paraId="09D123E3" w14:textId="419A0DE9" w:rsidR="001C1281" w:rsidRPr="006223D9" w:rsidRDefault="001C1281" w:rsidP="008C4FFD">
            <w:pPr>
              <w:jc w:val="center"/>
              <w:rPr>
                <w:sz w:val="24"/>
                <w:szCs w:val="24"/>
              </w:rPr>
            </w:pPr>
            <w:r w:rsidRPr="006223D9">
              <w:rPr>
                <w:sz w:val="24"/>
                <w:szCs w:val="24"/>
              </w:rPr>
              <w:t>1532</w:t>
            </w:r>
          </w:p>
        </w:tc>
        <w:tc>
          <w:tcPr>
            <w:tcW w:w="709" w:type="dxa"/>
            <w:shd w:val="clear" w:color="auto" w:fill="auto"/>
            <w:vAlign w:val="center"/>
          </w:tcPr>
          <w:p w14:paraId="375A7490" w14:textId="0585F40C" w:rsidR="001C1281" w:rsidRPr="006223D9" w:rsidRDefault="001C1281" w:rsidP="008C4FFD">
            <w:pPr>
              <w:jc w:val="center"/>
              <w:rPr>
                <w:sz w:val="24"/>
                <w:szCs w:val="24"/>
              </w:rPr>
            </w:pPr>
            <w:r w:rsidRPr="006223D9">
              <w:rPr>
                <w:sz w:val="24"/>
                <w:szCs w:val="24"/>
              </w:rPr>
              <w:t>397</w:t>
            </w:r>
          </w:p>
        </w:tc>
        <w:tc>
          <w:tcPr>
            <w:tcW w:w="709" w:type="dxa"/>
            <w:shd w:val="clear" w:color="auto" w:fill="auto"/>
            <w:vAlign w:val="center"/>
          </w:tcPr>
          <w:p w14:paraId="24367B86" w14:textId="5D9B9A6A" w:rsidR="001C1281" w:rsidRPr="006223D9" w:rsidRDefault="001C1281" w:rsidP="008C4FFD">
            <w:pPr>
              <w:jc w:val="center"/>
              <w:rPr>
                <w:sz w:val="24"/>
                <w:szCs w:val="24"/>
              </w:rPr>
            </w:pPr>
            <w:r w:rsidRPr="006223D9">
              <w:rPr>
                <w:sz w:val="24"/>
                <w:szCs w:val="24"/>
              </w:rPr>
              <w:t>231</w:t>
            </w:r>
          </w:p>
        </w:tc>
        <w:tc>
          <w:tcPr>
            <w:tcW w:w="595" w:type="dxa"/>
            <w:shd w:val="clear" w:color="auto" w:fill="auto"/>
            <w:vAlign w:val="center"/>
          </w:tcPr>
          <w:p w14:paraId="592D9AE5" w14:textId="77777777" w:rsidR="001C1281" w:rsidRPr="006223D9" w:rsidRDefault="001C1281" w:rsidP="008C4FFD">
            <w:pPr>
              <w:jc w:val="center"/>
              <w:rPr>
                <w:sz w:val="24"/>
                <w:szCs w:val="24"/>
              </w:rPr>
            </w:pPr>
          </w:p>
        </w:tc>
        <w:tc>
          <w:tcPr>
            <w:tcW w:w="709" w:type="dxa"/>
            <w:shd w:val="clear" w:color="auto" w:fill="auto"/>
            <w:vAlign w:val="center"/>
          </w:tcPr>
          <w:p w14:paraId="459C2D84" w14:textId="7E44DE85" w:rsidR="001C1281" w:rsidRPr="006223D9" w:rsidRDefault="001C1281" w:rsidP="008C4FFD">
            <w:pPr>
              <w:jc w:val="center"/>
              <w:rPr>
                <w:sz w:val="24"/>
                <w:szCs w:val="24"/>
              </w:rPr>
            </w:pPr>
            <w:r w:rsidRPr="006223D9">
              <w:rPr>
                <w:sz w:val="24"/>
                <w:szCs w:val="24"/>
              </w:rPr>
              <w:t>10</w:t>
            </w:r>
          </w:p>
        </w:tc>
        <w:tc>
          <w:tcPr>
            <w:tcW w:w="680" w:type="dxa"/>
            <w:shd w:val="clear" w:color="auto" w:fill="auto"/>
            <w:vAlign w:val="center"/>
          </w:tcPr>
          <w:p w14:paraId="138AF121" w14:textId="740AEA99" w:rsidR="001C1281" w:rsidRPr="006223D9" w:rsidRDefault="001C1281" w:rsidP="008C4FFD">
            <w:pPr>
              <w:jc w:val="center"/>
              <w:rPr>
                <w:sz w:val="24"/>
                <w:szCs w:val="24"/>
              </w:rPr>
            </w:pPr>
            <w:r w:rsidRPr="006223D9">
              <w:rPr>
                <w:sz w:val="24"/>
                <w:szCs w:val="24"/>
                <w:lang w:val="en-US"/>
              </w:rPr>
              <w:t>8</w:t>
            </w:r>
          </w:p>
        </w:tc>
        <w:tc>
          <w:tcPr>
            <w:tcW w:w="567" w:type="dxa"/>
            <w:shd w:val="clear" w:color="auto" w:fill="auto"/>
            <w:vAlign w:val="center"/>
          </w:tcPr>
          <w:p w14:paraId="5451401A" w14:textId="0EC517AB" w:rsidR="001C1281" w:rsidRPr="006223D9" w:rsidRDefault="001C1281" w:rsidP="008C4FFD">
            <w:pPr>
              <w:jc w:val="center"/>
              <w:rPr>
                <w:sz w:val="24"/>
                <w:szCs w:val="24"/>
              </w:rPr>
            </w:pPr>
            <w:r w:rsidRPr="006223D9">
              <w:rPr>
                <w:sz w:val="24"/>
                <w:szCs w:val="24"/>
                <w:lang w:val="en-US"/>
              </w:rPr>
              <w:t>10</w:t>
            </w:r>
          </w:p>
        </w:tc>
        <w:tc>
          <w:tcPr>
            <w:tcW w:w="567" w:type="dxa"/>
            <w:shd w:val="clear" w:color="auto" w:fill="auto"/>
            <w:vAlign w:val="center"/>
          </w:tcPr>
          <w:p w14:paraId="4C14F95D" w14:textId="6C191561" w:rsidR="001C1281" w:rsidRPr="006223D9" w:rsidRDefault="001C1281" w:rsidP="008C4FFD">
            <w:pPr>
              <w:jc w:val="center"/>
              <w:rPr>
                <w:sz w:val="24"/>
                <w:szCs w:val="24"/>
              </w:rPr>
            </w:pPr>
            <w:r w:rsidRPr="006223D9">
              <w:rPr>
                <w:sz w:val="24"/>
                <w:szCs w:val="24"/>
                <w:lang w:val="en-US"/>
              </w:rPr>
              <w:t>3</w:t>
            </w:r>
          </w:p>
        </w:tc>
        <w:tc>
          <w:tcPr>
            <w:tcW w:w="709" w:type="dxa"/>
            <w:shd w:val="clear" w:color="auto" w:fill="auto"/>
            <w:vAlign w:val="center"/>
          </w:tcPr>
          <w:p w14:paraId="5BAF4F68" w14:textId="1A33DC63" w:rsidR="001C1281" w:rsidRPr="006223D9" w:rsidRDefault="001C1281" w:rsidP="008C4FFD">
            <w:pPr>
              <w:jc w:val="center"/>
              <w:rPr>
                <w:sz w:val="24"/>
                <w:szCs w:val="24"/>
              </w:rPr>
            </w:pPr>
            <w:r w:rsidRPr="006223D9">
              <w:rPr>
                <w:sz w:val="24"/>
                <w:szCs w:val="24"/>
                <w:lang w:val="en-US"/>
              </w:rPr>
              <w:t>2191</w:t>
            </w:r>
          </w:p>
        </w:tc>
        <w:tc>
          <w:tcPr>
            <w:tcW w:w="1275" w:type="dxa"/>
            <w:shd w:val="clear" w:color="auto" w:fill="auto"/>
            <w:vAlign w:val="center"/>
          </w:tcPr>
          <w:p w14:paraId="6F8634D3" w14:textId="0EC2B1BF" w:rsidR="001C1281" w:rsidRPr="006223D9" w:rsidRDefault="001C1281" w:rsidP="008C4FFD">
            <w:pPr>
              <w:jc w:val="center"/>
              <w:rPr>
                <w:sz w:val="24"/>
                <w:szCs w:val="24"/>
              </w:rPr>
            </w:pPr>
            <w:r w:rsidRPr="006223D9">
              <w:rPr>
                <w:sz w:val="24"/>
                <w:szCs w:val="24"/>
              </w:rPr>
              <w:t>35,9</w:t>
            </w:r>
          </w:p>
        </w:tc>
      </w:tr>
      <w:tr w:rsidR="001C1281" w:rsidRPr="006223D9" w14:paraId="564785F4" w14:textId="77777777" w:rsidTr="00BF1692">
        <w:tc>
          <w:tcPr>
            <w:tcW w:w="710" w:type="dxa"/>
          </w:tcPr>
          <w:p w14:paraId="0A2CA239" w14:textId="77777777" w:rsidR="001C1281" w:rsidRPr="006223D9" w:rsidRDefault="001C1281" w:rsidP="008C4FFD">
            <w:pPr>
              <w:pStyle w:val="aff2"/>
              <w:numPr>
                <w:ilvl w:val="0"/>
                <w:numId w:val="7"/>
              </w:numPr>
              <w:spacing w:after="0" w:line="240" w:lineRule="auto"/>
              <w:ind w:left="0" w:right="-108" w:hanging="8"/>
              <w:jc w:val="center"/>
              <w:rPr>
                <w:rFonts w:ascii="Times New Roman" w:hAnsi="Times New Roman"/>
                <w:sz w:val="24"/>
                <w:szCs w:val="24"/>
              </w:rPr>
            </w:pPr>
          </w:p>
        </w:tc>
        <w:tc>
          <w:tcPr>
            <w:tcW w:w="2268" w:type="dxa"/>
            <w:tcBorders>
              <w:top w:val="nil"/>
              <w:left w:val="single" w:sz="8" w:space="0" w:color="auto"/>
              <w:bottom w:val="single" w:sz="4" w:space="0" w:color="auto"/>
              <w:right w:val="single" w:sz="8" w:space="0" w:color="auto"/>
            </w:tcBorders>
            <w:shd w:val="clear" w:color="auto" w:fill="auto"/>
            <w:vAlign w:val="center"/>
          </w:tcPr>
          <w:p w14:paraId="6D5821D9" w14:textId="0922B49A" w:rsidR="001C1281" w:rsidRPr="006223D9" w:rsidRDefault="001C1281" w:rsidP="008C4FFD">
            <w:pPr>
              <w:rPr>
                <w:sz w:val="24"/>
                <w:szCs w:val="24"/>
              </w:rPr>
            </w:pPr>
            <w:r w:rsidRPr="006223D9">
              <w:rPr>
                <w:sz w:val="24"/>
                <w:szCs w:val="28"/>
              </w:rPr>
              <w:t xml:space="preserve">города </w:t>
            </w:r>
            <w:r w:rsidRPr="006223D9">
              <w:rPr>
                <w:sz w:val="24"/>
                <w:szCs w:val="24"/>
              </w:rPr>
              <w:t>Григориополя</w:t>
            </w:r>
          </w:p>
        </w:tc>
        <w:tc>
          <w:tcPr>
            <w:tcW w:w="709" w:type="dxa"/>
            <w:shd w:val="clear" w:color="auto" w:fill="auto"/>
            <w:vAlign w:val="center"/>
          </w:tcPr>
          <w:p w14:paraId="69176410" w14:textId="7EAD0A08" w:rsidR="001C1281" w:rsidRPr="006223D9" w:rsidRDefault="001C1281" w:rsidP="008C4FFD">
            <w:pPr>
              <w:jc w:val="center"/>
              <w:rPr>
                <w:sz w:val="24"/>
                <w:szCs w:val="24"/>
              </w:rPr>
            </w:pPr>
            <w:r w:rsidRPr="006223D9">
              <w:rPr>
                <w:sz w:val="24"/>
                <w:szCs w:val="24"/>
              </w:rPr>
              <w:t>2</w:t>
            </w:r>
            <w:r w:rsidRPr="006223D9">
              <w:rPr>
                <w:sz w:val="24"/>
                <w:szCs w:val="24"/>
                <w:lang w:val="en-US"/>
              </w:rPr>
              <w:t>67</w:t>
            </w:r>
          </w:p>
        </w:tc>
        <w:tc>
          <w:tcPr>
            <w:tcW w:w="709" w:type="dxa"/>
            <w:shd w:val="clear" w:color="auto" w:fill="auto"/>
            <w:vAlign w:val="center"/>
          </w:tcPr>
          <w:p w14:paraId="416698BF" w14:textId="349AA10F" w:rsidR="001C1281" w:rsidRPr="006223D9" w:rsidRDefault="001C1281" w:rsidP="008C4FFD">
            <w:pPr>
              <w:jc w:val="center"/>
              <w:rPr>
                <w:sz w:val="24"/>
                <w:szCs w:val="24"/>
              </w:rPr>
            </w:pPr>
            <w:r w:rsidRPr="006223D9">
              <w:rPr>
                <w:sz w:val="24"/>
                <w:szCs w:val="24"/>
                <w:lang w:val="en-US"/>
              </w:rPr>
              <w:t>2</w:t>
            </w:r>
          </w:p>
        </w:tc>
        <w:tc>
          <w:tcPr>
            <w:tcW w:w="709" w:type="dxa"/>
            <w:shd w:val="clear" w:color="auto" w:fill="auto"/>
            <w:vAlign w:val="center"/>
          </w:tcPr>
          <w:p w14:paraId="17FEB68C" w14:textId="409E1CEE" w:rsidR="001C1281" w:rsidRPr="006223D9" w:rsidRDefault="001C1281" w:rsidP="008C4FFD">
            <w:pPr>
              <w:jc w:val="center"/>
              <w:rPr>
                <w:sz w:val="24"/>
                <w:szCs w:val="24"/>
              </w:rPr>
            </w:pPr>
            <w:r w:rsidRPr="006223D9">
              <w:rPr>
                <w:sz w:val="24"/>
                <w:szCs w:val="24"/>
                <w:lang w:val="en-US"/>
              </w:rPr>
              <w:t>46</w:t>
            </w:r>
          </w:p>
        </w:tc>
        <w:tc>
          <w:tcPr>
            <w:tcW w:w="595" w:type="dxa"/>
            <w:shd w:val="clear" w:color="auto" w:fill="auto"/>
            <w:vAlign w:val="center"/>
          </w:tcPr>
          <w:p w14:paraId="21ADE690" w14:textId="07AAC7F8" w:rsidR="001C1281" w:rsidRPr="006223D9" w:rsidRDefault="001C1281" w:rsidP="008C4FFD">
            <w:pPr>
              <w:jc w:val="center"/>
              <w:rPr>
                <w:sz w:val="24"/>
                <w:szCs w:val="24"/>
              </w:rPr>
            </w:pPr>
            <w:r w:rsidRPr="006223D9">
              <w:rPr>
                <w:sz w:val="24"/>
                <w:szCs w:val="24"/>
              </w:rPr>
              <w:t>26</w:t>
            </w:r>
          </w:p>
        </w:tc>
        <w:tc>
          <w:tcPr>
            <w:tcW w:w="709" w:type="dxa"/>
            <w:shd w:val="clear" w:color="auto" w:fill="auto"/>
            <w:vAlign w:val="center"/>
          </w:tcPr>
          <w:p w14:paraId="2772E3A7" w14:textId="77777777" w:rsidR="001C1281" w:rsidRPr="006223D9" w:rsidRDefault="001C1281" w:rsidP="008C4FFD">
            <w:pPr>
              <w:jc w:val="center"/>
              <w:rPr>
                <w:sz w:val="24"/>
                <w:szCs w:val="24"/>
              </w:rPr>
            </w:pPr>
          </w:p>
        </w:tc>
        <w:tc>
          <w:tcPr>
            <w:tcW w:w="680" w:type="dxa"/>
            <w:shd w:val="clear" w:color="auto" w:fill="auto"/>
            <w:vAlign w:val="center"/>
          </w:tcPr>
          <w:p w14:paraId="7D944020" w14:textId="790338B2" w:rsidR="001C1281" w:rsidRPr="006223D9" w:rsidRDefault="001C1281" w:rsidP="008C4FFD">
            <w:pPr>
              <w:jc w:val="center"/>
              <w:rPr>
                <w:sz w:val="24"/>
                <w:szCs w:val="24"/>
              </w:rPr>
            </w:pPr>
            <w:r w:rsidRPr="006223D9">
              <w:rPr>
                <w:sz w:val="24"/>
                <w:szCs w:val="24"/>
                <w:lang w:val="en-US"/>
              </w:rPr>
              <w:t>87</w:t>
            </w:r>
          </w:p>
        </w:tc>
        <w:tc>
          <w:tcPr>
            <w:tcW w:w="567" w:type="dxa"/>
            <w:shd w:val="clear" w:color="auto" w:fill="auto"/>
            <w:vAlign w:val="center"/>
          </w:tcPr>
          <w:p w14:paraId="3B6D1040" w14:textId="067A7BC8" w:rsidR="001C1281" w:rsidRPr="006223D9" w:rsidRDefault="001C1281" w:rsidP="008C4FFD">
            <w:pPr>
              <w:jc w:val="center"/>
              <w:rPr>
                <w:sz w:val="24"/>
                <w:szCs w:val="24"/>
              </w:rPr>
            </w:pPr>
            <w:r w:rsidRPr="006223D9">
              <w:rPr>
                <w:sz w:val="24"/>
                <w:szCs w:val="24"/>
              </w:rPr>
              <w:t>8</w:t>
            </w:r>
          </w:p>
        </w:tc>
        <w:tc>
          <w:tcPr>
            <w:tcW w:w="567" w:type="dxa"/>
            <w:shd w:val="clear" w:color="auto" w:fill="auto"/>
            <w:vAlign w:val="center"/>
          </w:tcPr>
          <w:p w14:paraId="62152E35" w14:textId="19E57891" w:rsidR="001C1281" w:rsidRPr="006223D9" w:rsidRDefault="001C1281" w:rsidP="008C4FFD">
            <w:pPr>
              <w:jc w:val="center"/>
              <w:rPr>
                <w:sz w:val="24"/>
                <w:szCs w:val="24"/>
              </w:rPr>
            </w:pPr>
            <w:r w:rsidRPr="006223D9">
              <w:rPr>
                <w:sz w:val="24"/>
                <w:szCs w:val="24"/>
                <w:lang w:val="en-US"/>
              </w:rPr>
              <w:t>1</w:t>
            </w:r>
          </w:p>
        </w:tc>
        <w:tc>
          <w:tcPr>
            <w:tcW w:w="709" w:type="dxa"/>
            <w:shd w:val="clear" w:color="auto" w:fill="auto"/>
            <w:vAlign w:val="center"/>
          </w:tcPr>
          <w:p w14:paraId="619A819E" w14:textId="59D13628" w:rsidR="001C1281" w:rsidRPr="006223D9" w:rsidRDefault="001C1281" w:rsidP="008C4FFD">
            <w:pPr>
              <w:jc w:val="center"/>
              <w:rPr>
                <w:sz w:val="24"/>
                <w:szCs w:val="24"/>
              </w:rPr>
            </w:pPr>
            <w:r w:rsidRPr="006223D9">
              <w:rPr>
                <w:sz w:val="24"/>
                <w:szCs w:val="24"/>
                <w:lang w:val="en-US"/>
              </w:rPr>
              <w:t>437</w:t>
            </w:r>
          </w:p>
        </w:tc>
        <w:tc>
          <w:tcPr>
            <w:tcW w:w="1275" w:type="dxa"/>
            <w:shd w:val="clear" w:color="auto" w:fill="auto"/>
            <w:vAlign w:val="center"/>
          </w:tcPr>
          <w:p w14:paraId="7F6B667B" w14:textId="048BE500" w:rsidR="001C1281" w:rsidRPr="006223D9" w:rsidRDefault="001C1281" w:rsidP="008C4FFD">
            <w:pPr>
              <w:jc w:val="center"/>
              <w:rPr>
                <w:sz w:val="24"/>
                <w:szCs w:val="24"/>
              </w:rPr>
            </w:pPr>
            <w:r w:rsidRPr="006223D9">
              <w:rPr>
                <w:sz w:val="24"/>
                <w:szCs w:val="24"/>
              </w:rPr>
              <w:t>15,3</w:t>
            </w:r>
          </w:p>
        </w:tc>
      </w:tr>
      <w:tr w:rsidR="001C1281" w:rsidRPr="006223D9" w14:paraId="37A6FA68" w14:textId="77777777" w:rsidTr="00BF1692">
        <w:tc>
          <w:tcPr>
            <w:tcW w:w="710" w:type="dxa"/>
          </w:tcPr>
          <w:p w14:paraId="10EAB27E" w14:textId="77777777" w:rsidR="001C1281" w:rsidRPr="006223D9" w:rsidRDefault="001C1281" w:rsidP="008C4FFD">
            <w:pPr>
              <w:pStyle w:val="aff2"/>
              <w:numPr>
                <w:ilvl w:val="0"/>
                <w:numId w:val="7"/>
              </w:numPr>
              <w:spacing w:after="0" w:line="240" w:lineRule="auto"/>
              <w:ind w:left="0" w:right="-108" w:hanging="8"/>
              <w:jc w:val="center"/>
              <w:rPr>
                <w:rFonts w:ascii="Times New Roman" w:hAnsi="Times New Roman"/>
                <w:sz w:val="24"/>
                <w:szCs w:val="24"/>
              </w:rPr>
            </w:pPr>
          </w:p>
        </w:tc>
        <w:tc>
          <w:tcPr>
            <w:tcW w:w="2268" w:type="dxa"/>
            <w:tcBorders>
              <w:top w:val="nil"/>
              <w:left w:val="single" w:sz="8" w:space="0" w:color="auto"/>
              <w:bottom w:val="single" w:sz="4" w:space="0" w:color="auto"/>
              <w:right w:val="single" w:sz="8" w:space="0" w:color="auto"/>
            </w:tcBorders>
            <w:shd w:val="clear" w:color="auto" w:fill="auto"/>
            <w:vAlign w:val="center"/>
          </w:tcPr>
          <w:p w14:paraId="16CE3EE1" w14:textId="6BC307A4" w:rsidR="001C1281" w:rsidRPr="006223D9" w:rsidRDefault="001C1281" w:rsidP="008C4FFD">
            <w:pPr>
              <w:rPr>
                <w:sz w:val="24"/>
                <w:szCs w:val="24"/>
              </w:rPr>
            </w:pPr>
            <w:r w:rsidRPr="006223D9">
              <w:rPr>
                <w:sz w:val="24"/>
                <w:szCs w:val="28"/>
              </w:rPr>
              <w:t xml:space="preserve">города </w:t>
            </w:r>
            <w:r w:rsidRPr="006223D9">
              <w:rPr>
                <w:sz w:val="24"/>
                <w:szCs w:val="24"/>
              </w:rPr>
              <w:t>Дубоссары</w:t>
            </w:r>
          </w:p>
        </w:tc>
        <w:tc>
          <w:tcPr>
            <w:tcW w:w="709" w:type="dxa"/>
            <w:shd w:val="clear" w:color="auto" w:fill="auto"/>
            <w:vAlign w:val="center"/>
          </w:tcPr>
          <w:p w14:paraId="014EEC93" w14:textId="08BCB0E6" w:rsidR="001C1281" w:rsidRPr="006223D9" w:rsidRDefault="001C1281" w:rsidP="008C4FFD">
            <w:pPr>
              <w:jc w:val="center"/>
              <w:rPr>
                <w:sz w:val="24"/>
                <w:szCs w:val="24"/>
              </w:rPr>
            </w:pPr>
            <w:r w:rsidRPr="006223D9">
              <w:rPr>
                <w:sz w:val="24"/>
                <w:szCs w:val="24"/>
              </w:rPr>
              <w:t>55</w:t>
            </w:r>
          </w:p>
        </w:tc>
        <w:tc>
          <w:tcPr>
            <w:tcW w:w="709" w:type="dxa"/>
            <w:shd w:val="clear" w:color="auto" w:fill="auto"/>
            <w:vAlign w:val="center"/>
          </w:tcPr>
          <w:p w14:paraId="4BD664AC" w14:textId="749D7F9A" w:rsidR="001C1281" w:rsidRPr="006223D9" w:rsidRDefault="001C1281" w:rsidP="008C4FFD">
            <w:pPr>
              <w:jc w:val="center"/>
              <w:rPr>
                <w:sz w:val="24"/>
                <w:szCs w:val="24"/>
              </w:rPr>
            </w:pPr>
            <w:r w:rsidRPr="006223D9">
              <w:rPr>
                <w:sz w:val="24"/>
                <w:szCs w:val="24"/>
              </w:rPr>
              <w:t>1</w:t>
            </w:r>
          </w:p>
        </w:tc>
        <w:tc>
          <w:tcPr>
            <w:tcW w:w="709" w:type="dxa"/>
            <w:shd w:val="clear" w:color="auto" w:fill="auto"/>
            <w:vAlign w:val="center"/>
          </w:tcPr>
          <w:p w14:paraId="7AE0E6D6" w14:textId="6971DFE6" w:rsidR="001C1281" w:rsidRPr="006223D9" w:rsidRDefault="001C1281" w:rsidP="008C4FFD">
            <w:pPr>
              <w:jc w:val="center"/>
              <w:rPr>
                <w:sz w:val="24"/>
                <w:szCs w:val="24"/>
              </w:rPr>
            </w:pPr>
            <w:r w:rsidRPr="006223D9">
              <w:rPr>
                <w:sz w:val="24"/>
                <w:szCs w:val="24"/>
              </w:rPr>
              <w:t>2</w:t>
            </w:r>
          </w:p>
        </w:tc>
        <w:tc>
          <w:tcPr>
            <w:tcW w:w="595" w:type="dxa"/>
            <w:shd w:val="clear" w:color="auto" w:fill="auto"/>
            <w:vAlign w:val="center"/>
          </w:tcPr>
          <w:p w14:paraId="21048892" w14:textId="3F578D1D" w:rsidR="001C1281" w:rsidRPr="006223D9" w:rsidRDefault="001C1281" w:rsidP="008C4FFD">
            <w:pPr>
              <w:jc w:val="center"/>
              <w:rPr>
                <w:sz w:val="24"/>
                <w:szCs w:val="24"/>
              </w:rPr>
            </w:pPr>
            <w:r w:rsidRPr="006223D9">
              <w:rPr>
                <w:sz w:val="24"/>
                <w:szCs w:val="24"/>
              </w:rPr>
              <w:t>6</w:t>
            </w:r>
          </w:p>
        </w:tc>
        <w:tc>
          <w:tcPr>
            <w:tcW w:w="709" w:type="dxa"/>
            <w:shd w:val="clear" w:color="auto" w:fill="auto"/>
            <w:vAlign w:val="center"/>
          </w:tcPr>
          <w:p w14:paraId="45F80103" w14:textId="0D8F0B38" w:rsidR="001C1281" w:rsidRPr="006223D9" w:rsidRDefault="001C1281" w:rsidP="008C4FFD">
            <w:pPr>
              <w:jc w:val="center"/>
              <w:rPr>
                <w:sz w:val="24"/>
                <w:szCs w:val="24"/>
              </w:rPr>
            </w:pPr>
            <w:r w:rsidRPr="006223D9">
              <w:rPr>
                <w:sz w:val="24"/>
                <w:szCs w:val="24"/>
              </w:rPr>
              <w:t>12</w:t>
            </w:r>
          </w:p>
        </w:tc>
        <w:tc>
          <w:tcPr>
            <w:tcW w:w="680" w:type="dxa"/>
            <w:shd w:val="clear" w:color="auto" w:fill="auto"/>
            <w:vAlign w:val="center"/>
          </w:tcPr>
          <w:p w14:paraId="564B9DDD" w14:textId="77777777" w:rsidR="001C1281" w:rsidRPr="006223D9" w:rsidRDefault="001C1281" w:rsidP="008C4FFD">
            <w:pPr>
              <w:jc w:val="center"/>
              <w:rPr>
                <w:sz w:val="24"/>
                <w:szCs w:val="24"/>
              </w:rPr>
            </w:pPr>
          </w:p>
        </w:tc>
        <w:tc>
          <w:tcPr>
            <w:tcW w:w="567" w:type="dxa"/>
            <w:shd w:val="clear" w:color="auto" w:fill="auto"/>
            <w:vAlign w:val="center"/>
          </w:tcPr>
          <w:p w14:paraId="2DF415F5" w14:textId="06A5FF5F" w:rsidR="001C1281" w:rsidRPr="006223D9" w:rsidRDefault="001C1281" w:rsidP="008C4FFD">
            <w:pPr>
              <w:jc w:val="center"/>
              <w:rPr>
                <w:sz w:val="24"/>
                <w:szCs w:val="24"/>
              </w:rPr>
            </w:pPr>
            <w:r w:rsidRPr="006223D9">
              <w:rPr>
                <w:sz w:val="24"/>
                <w:szCs w:val="24"/>
              </w:rPr>
              <w:t>4</w:t>
            </w:r>
          </w:p>
        </w:tc>
        <w:tc>
          <w:tcPr>
            <w:tcW w:w="567" w:type="dxa"/>
            <w:shd w:val="clear" w:color="auto" w:fill="auto"/>
            <w:vAlign w:val="center"/>
          </w:tcPr>
          <w:p w14:paraId="07FB1659" w14:textId="7C8908FF" w:rsidR="001C1281" w:rsidRPr="006223D9" w:rsidRDefault="001C1281" w:rsidP="008C4FFD">
            <w:pPr>
              <w:jc w:val="center"/>
              <w:rPr>
                <w:sz w:val="24"/>
                <w:szCs w:val="24"/>
              </w:rPr>
            </w:pPr>
            <w:r w:rsidRPr="006223D9">
              <w:rPr>
                <w:sz w:val="24"/>
                <w:szCs w:val="24"/>
                <w:lang w:val="en-US"/>
              </w:rPr>
              <w:t>1</w:t>
            </w:r>
          </w:p>
        </w:tc>
        <w:tc>
          <w:tcPr>
            <w:tcW w:w="709" w:type="dxa"/>
            <w:shd w:val="clear" w:color="auto" w:fill="auto"/>
            <w:vAlign w:val="center"/>
          </w:tcPr>
          <w:p w14:paraId="46950C9A" w14:textId="02B7FF82" w:rsidR="001C1281" w:rsidRPr="006223D9" w:rsidRDefault="001C1281" w:rsidP="008C4FFD">
            <w:pPr>
              <w:jc w:val="center"/>
              <w:rPr>
                <w:sz w:val="24"/>
                <w:szCs w:val="24"/>
              </w:rPr>
            </w:pPr>
            <w:r w:rsidRPr="006223D9">
              <w:rPr>
                <w:sz w:val="24"/>
                <w:szCs w:val="24"/>
                <w:lang w:val="en-US"/>
              </w:rPr>
              <w:t>81</w:t>
            </w:r>
          </w:p>
        </w:tc>
        <w:tc>
          <w:tcPr>
            <w:tcW w:w="1275" w:type="dxa"/>
            <w:shd w:val="clear" w:color="auto" w:fill="auto"/>
            <w:vAlign w:val="center"/>
          </w:tcPr>
          <w:p w14:paraId="5F115998" w14:textId="75BA6B55" w:rsidR="001C1281" w:rsidRPr="006223D9" w:rsidRDefault="001C1281" w:rsidP="008C4FFD">
            <w:pPr>
              <w:jc w:val="center"/>
              <w:rPr>
                <w:sz w:val="24"/>
                <w:szCs w:val="24"/>
              </w:rPr>
            </w:pPr>
            <w:r w:rsidRPr="006223D9">
              <w:rPr>
                <w:sz w:val="24"/>
                <w:szCs w:val="24"/>
              </w:rPr>
              <w:t>3,0</w:t>
            </w:r>
          </w:p>
        </w:tc>
      </w:tr>
      <w:tr w:rsidR="001C1281" w:rsidRPr="006223D9" w14:paraId="1863F939" w14:textId="77777777" w:rsidTr="00BF1692">
        <w:tc>
          <w:tcPr>
            <w:tcW w:w="710" w:type="dxa"/>
          </w:tcPr>
          <w:p w14:paraId="1BE1279F" w14:textId="77777777" w:rsidR="001C1281" w:rsidRPr="006223D9" w:rsidRDefault="001C1281" w:rsidP="008C4FFD">
            <w:pPr>
              <w:pStyle w:val="aff2"/>
              <w:numPr>
                <w:ilvl w:val="0"/>
                <w:numId w:val="7"/>
              </w:numPr>
              <w:spacing w:after="0" w:line="240" w:lineRule="auto"/>
              <w:ind w:left="0" w:right="-108" w:hanging="8"/>
              <w:jc w:val="center"/>
              <w:rPr>
                <w:rFonts w:ascii="Times New Roman" w:hAnsi="Times New Roman"/>
                <w:sz w:val="24"/>
                <w:szCs w:val="24"/>
              </w:rPr>
            </w:pPr>
          </w:p>
        </w:tc>
        <w:tc>
          <w:tcPr>
            <w:tcW w:w="2268" w:type="dxa"/>
            <w:tcBorders>
              <w:top w:val="nil"/>
              <w:left w:val="single" w:sz="8" w:space="0" w:color="auto"/>
              <w:bottom w:val="single" w:sz="4" w:space="0" w:color="auto"/>
              <w:right w:val="single" w:sz="8" w:space="0" w:color="auto"/>
            </w:tcBorders>
            <w:shd w:val="clear" w:color="auto" w:fill="auto"/>
            <w:vAlign w:val="center"/>
          </w:tcPr>
          <w:p w14:paraId="27B9CF50" w14:textId="6661E794" w:rsidR="001C1281" w:rsidRPr="006223D9" w:rsidRDefault="001C1281" w:rsidP="008C4FFD">
            <w:pPr>
              <w:rPr>
                <w:sz w:val="24"/>
                <w:szCs w:val="24"/>
              </w:rPr>
            </w:pPr>
            <w:r w:rsidRPr="006223D9">
              <w:rPr>
                <w:sz w:val="24"/>
                <w:szCs w:val="28"/>
              </w:rPr>
              <w:t>города</w:t>
            </w:r>
            <w:r w:rsidRPr="006223D9">
              <w:rPr>
                <w:sz w:val="32"/>
                <w:szCs w:val="28"/>
              </w:rPr>
              <w:t xml:space="preserve"> </w:t>
            </w:r>
            <w:r w:rsidRPr="006223D9">
              <w:rPr>
                <w:sz w:val="24"/>
                <w:szCs w:val="24"/>
              </w:rPr>
              <w:t>Рыбницы</w:t>
            </w:r>
          </w:p>
        </w:tc>
        <w:tc>
          <w:tcPr>
            <w:tcW w:w="709" w:type="dxa"/>
            <w:shd w:val="clear" w:color="auto" w:fill="auto"/>
            <w:vAlign w:val="center"/>
          </w:tcPr>
          <w:p w14:paraId="1E52EDA8" w14:textId="287EBE47" w:rsidR="001C1281" w:rsidRPr="006223D9" w:rsidRDefault="001C1281" w:rsidP="008C4FFD">
            <w:pPr>
              <w:jc w:val="center"/>
              <w:rPr>
                <w:sz w:val="24"/>
                <w:szCs w:val="24"/>
              </w:rPr>
            </w:pPr>
            <w:r w:rsidRPr="006223D9">
              <w:rPr>
                <w:sz w:val="24"/>
                <w:szCs w:val="24"/>
              </w:rPr>
              <w:t>96</w:t>
            </w:r>
          </w:p>
        </w:tc>
        <w:tc>
          <w:tcPr>
            <w:tcW w:w="709" w:type="dxa"/>
            <w:shd w:val="clear" w:color="auto" w:fill="auto"/>
            <w:vAlign w:val="center"/>
          </w:tcPr>
          <w:p w14:paraId="6E740558" w14:textId="0C38EFBB" w:rsidR="001C1281" w:rsidRPr="006223D9" w:rsidRDefault="001C1281" w:rsidP="008C4FFD">
            <w:pPr>
              <w:jc w:val="center"/>
              <w:rPr>
                <w:sz w:val="24"/>
                <w:szCs w:val="24"/>
              </w:rPr>
            </w:pPr>
            <w:r w:rsidRPr="006223D9">
              <w:rPr>
                <w:sz w:val="24"/>
                <w:szCs w:val="24"/>
              </w:rPr>
              <w:t>2</w:t>
            </w:r>
          </w:p>
        </w:tc>
        <w:tc>
          <w:tcPr>
            <w:tcW w:w="709" w:type="dxa"/>
            <w:shd w:val="clear" w:color="auto" w:fill="auto"/>
            <w:vAlign w:val="center"/>
          </w:tcPr>
          <w:p w14:paraId="73FDED76" w14:textId="75005B46" w:rsidR="001C1281" w:rsidRPr="006223D9" w:rsidRDefault="001C1281" w:rsidP="008C4FFD">
            <w:pPr>
              <w:jc w:val="center"/>
              <w:rPr>
                <w:sz w:val="24"/>
                <w:szCs w:val="24"/>
              </w:rPr>
            </w:pPr>
            <w:r w:rsidRPr="006223D9">
              <w:rPr>
                <w:sz w:val="24"/>
                <w:szCs w:val="24"/>
              </w:rPr>
              <w:t>13</w:t>
            </w:r>
          </w:p>
        </w:tc>
        <w:tc>
          <w:tcPr>
            <w:tcW w:w="595" w:type="dxa"/>
            <w:shd w:val="clear" w:color="auto" w:fill="auto"/>
            <w:vAlign w:val="center"/>
          </w:tcPr>
          <w:p w14:paraId="6F8BC8AB" w14:textId="71C69638" w:rsidR="001C1281" w:rsidRPr="006223D9" w:rsidRDefault="001C1281" w:rsidP="008C4FFD">
            <w:pPr>
              <w:jc w:val="center"/>
              <w:rPr>
                <w:sz w:val="24"/>
                <w:szCs w:val="24"/>
              </w:rPr>
            </w:pPr>
            <w:r w:rsidRPr="006223D9">
              <w:rPr>
                <w:sz w:val="24"/>
                <w:szCs w:val="24"/>
              </w:rPr>
              <w:t>4</w:t>
            </w:r>
          </w:p>
        </w:tc>
        <w:tc>
          <w:tcPr>
            <w:tcW w:w="709" w:type="dxa"/>
            <w:shd w:val="clear" w:color="auto" w:fill="auto"/>
            <w:vAlign w:val="center"/>
          </w:tcPr>
          <w:p w14:paraId="609E2B40" w14:textId="7AFB8015" w:rsidR="001C1281" w:rsidRPr="006223D9" w:rsidRDefault="001C1281" w:rsidP="008C4FFD">
            <w:pPr>
              <w:jc w:val="center"/>
              <w:rPr>
                <w:sz w:val="24"/>
                <w:szCs w:val="24"/>
              </w:rPr>
            </w:pPr>
            <w:r w:rsidRPr="006223D9">
              <w:rPr>
                <w:sz w:val="24"/>
                <w:szCs w:val="24"/>
              </w:rPr>
              <w:t>3</w:t>
            </w:r>
          </w:p>
        </w:tc>
        <w:tc>
          <w:tcPr>
            <w:tcW w:w="680" w:type="dxa"/>
            <w:shd w:val="clear" w:color="auto" w:fill="auto"/>
            <w:vAlign w:val="center"/>
          </w:tcPr>
          <w:p w14:paraId="2EEE1C14" w14:textId="11C4D69C" w:rsidR="001C1281" w:rsidRPr="006223D9" w:rsidRDefault="001C1281" w:rsidP="008C4FFD">
            <w:pPr>
              <w:jc w:val="center"/>
              <w:rPr>
                <w:sz w:val="24"/>
                <w:szCs w:val="24"/>
              </w:rPr>
            </w:pPr>
            <w:r w:rsidRPr="006223D9">
              <w:rPr>
                <w:sz w:val="24"/>
                <w:szCs w:val="24"/>
              </w:rPr>
              <w:t>18</w:t>
            </w:r>
          </w:p>
        </w:tc>
        <w:tc>
          <w:tcPr>
            <w:tcW w:w="567" w:type="dxa"/>
            <w:shd w:val="clear" w:color="auto" w:fill="auto"/>
            <w:vAlign w:val="center"/>
          </w:tcPr>
          <w:p w14:paraId="7FB7FF55" w14:textId="77777777" w:rsidR="001C1281" w:rsidRPr="006223D9" w:rsidRDefault="001C1281" w:rsidP="008C4FFD">
            <w:pPr>
              <w:jc w:val="center"/>
              <w:rPr>
                <w:sz w:val="24"/>
                <w:szCs w:val="24"/>
              </w:rPr>
            </w:pPr>
          </w:p>
        </w:tc>
        <w:tc>
          <w:tcPr>
            <w:tcW w:w="567" w:type="dxa"/>
            <w:shd w:val="clear" w:color="auto" w:fill="auto"/>
            <w:vAlign w:val="center"/>
          </w:tcPr>
          <w:p w14:paraId="50CB5870" w14:textId="439B575D" w:rsidR="001C1281" w:rsidRPr="006223D9" w:rsidRDefault="001C1281" w:rsidP="008C4FFD">
            <w:pPr>
              <w:jc w:val="center"/>
              <w:rPr>
                <w:sz w:val="24"/>
                <w:szCs w:val="24"/>
              </w:rPr>
            </w:pPr>
            <w:r w:rsidRPr="006223D9">
              <w:rPr>
                <w:sz w:val="24"/>
                <w:szCs w:val="24"/>
                <w:lang w:val="en-US"/>
              </w:rPr>
              <w:t>13</w:t>
            </w:r>
          </w:p>
        </w:tc>
        <w:tc>
          <w:tcPr>
            <w:tcW w:w="709" w:type="dxa"/>
            <w:shd w:val="clear" w:color="auto" w:fill="auto"/>
            <w:vAlign w:val="center"/>
          </w:tcPr>
          <w:p w14:paraId="240CA492" w14:textId="18B79905" w:rsidR="001C1281" w:rsidRPr="006223D9" w:rsidRDefault="001C1281" w:rsidP="008C4FFD">
            <w:pPr>
              <w:jc w:val="center"/>
              <w:rPr>
                <w:sz w:val="24"/>
                <w:szCs w:val="24"/>
              </w:rPr>
            </w:pPr>
            <w:r w:rsidRPr="006223D9">
              <w:rPr>
                <w:sz w:val="24"/>
                <w:szCs w:val="24"/>
                <w:lang w:val="en-US"/>
              </w:rPr>
              <w:t>149</w:t>
            </w:r>
          </w:p>
        </w:tc>
        <w:tc>
          <w:tcPr>
            <w:tcW w:w="1275" w:type="dxa"/>
            <w:shd w:val="clear" w:color="auto" w:fill="auto"/>
            <w:vAlign w:val="center"/>
          </w:tcPr>
          <w:p w14:paraId="14122D63" w14:textId="08CA1B30" w:rsidR="001C1281" w:rsidRPr="006223D9" w:rsidRDefault="001C1281" w:rsidP="008C4FFD">
            <w:pPr>
              <w:jc w:val="center"/>
              <w:rPr>
                <w:sz w:val="24"/>
                <w:szCs w:val="24"/>
              </w:rPr>
            </w:pPr>
            <w:r w:rsidRPr="006223D9">
              <w:rPr>
                <w:sz w:val="24"/>
                <w:szCs w:val="24"/>
              </w:rPr>
              <w:t>2,5</w:t>
            </w:r>
          </w:p>
        </w:tc>
      </w:tr>
      <w:tr w:rsidR="001C1281" w:rsidRPr="006223D9" w14:paraId="67C75557" w14:textId="77777777" w:rsidTr="00BF1692">
        <w:tc>
          <w:tcPr>
            <w:tcW w:w="710" w:type="dxa"/>
          </w:tcPr>
          <w:p w14:paraId="4E5CB368" w14:textId="77777777" w:rsidR="001C1281" w:rsidRPr="006223D9" w:rsidRDefault="001C1281" w:rsidP="008C4FFD">
            <w:pPr>
              <w:pStyle w:val="aff2"/>
              <w:numPr>
                <w:ilvl w:val="0"/>
                <w:numId w:val="7"/>
              </w:numPr>
              <w:spacing w:after="0" w:line="240" w:lineRule="auto"/>
              <w:ind w:left="0" w:right="-108" w:hanging="8"/>
              <w:jc w:val="center"/>
              <w:rPr>
                <w:rFonts w:ascii="Times New Roman" w:hAnsi="Times New Roman"/>
                <w:sz w:val="24"/>
                <w:szCs w:val="24"/>
              </w:rPr>
            </w:pPr>
          </w:p>
        </w:tc>
        <w:tc>
          <w:tcPr>
            <w:tcW w:w="2268" w:type="dxa"/>
            <w:tcBorders>
              <w:top w:val="nil"/>
              <w:left w:val="single" w:sz="8" w:space="0" w:color="auto"/>
              <w:bottom w:val="single" w:sz="4" w:space="0" w:color="auto"/>
              <w:right w:val="single" w:sz="8" w:space="0" w:color="auto"/>
            </w:tcBorders>
            <w:shd w:val="clear" w:color="auto" w:fill="auto"/>
            <w:vAlign w:val="center"/>
          </w:tcPr>
          <w:p w14:paraId="555B835B" w14:textId="3921F287" w:rsidR="001C1281" w:rsidRPr="006223D9" w:rsidRDefault="001C1281" w:rsidP="008C4FFD">
            <w:pPr>
              <w:rPr>
                <w:sz w:val="24"/>
                <w:szCs w:val="24"/>
              </w:rPr>
            </w:pPr>
            <w:r w:rsidRPr="006223D9">
              <w:rPr>
                <w:sz w:val="24"/>
                <w:szCs w:val="28"/>
              </w:rPr>
              <w:t>города</w:t>
            </w:r>
            <w:r w:rsidRPr="006223D9">
              <w:rPr>
                <w:sz w:val="32"/>
                <w:szCs w:val="28"/>
              </w:rPr>
              <w:t xml:space="preserve"> </w:t>
            </w:r>
            <w:r w:rsidRPr="006223D9">
              <w:rPr>
                <w:sz w:val="24"/>
                <w:szCs w:val="24"/>
              </w:rPr>
              <w:t>Каменки</w:t>
            </w:r>
          </w:p>
        </w:tc>
        <w:tc>
          <w:tcPr>
            <w:tcW w:w="709" w:type="dxa"/>
            <w:shd w:val="clear" w:color="auto" w:fill="auto"/>
            <w:vAlign w:val="center"/>
          </w:tcPr>
          <w:p w14:paraId="32CB2D73" w14:textId="29F0A660" w:rsidR="001C1281" w:rsidRPr="006223D9" w:rsidRDefault="001C1281" w:rsidP="008C4FFD">
            <w:pPr>
              <w:jc w:val="center"/>
              <w:rPr>
                <w:sz w:val="24"/>
                <w:szCs w:val="24"/>
              </w:rPr>
            </w:pPr>
            <w:r w:rsidRPr="006223D9">
              <w:rPr>
                <w:sz w:val="24"/>
                <w:szCs w:val="24"/>
              </w:rPr>
              <w:t>53</w:t>
            </w:r>
          </w:p>
        </w:tc>
        <w:tc>
          <w:tcPr>
            <w:tcW w:w="709" w:type="dxa"/>
            <w:shd w:val="clear" w:color="auto" w:fill="auto"/>
            <w:vAlign w:val="center"/>
          </w:tcPr>
          <w:p w14:paraId="379B6421" w14:textId="6F841686" w:rsidR="001C1281" w:rsidRPr="006223D9" w:rsidRDefault="001C1281" w:rsidP="008C4FFD">
            <w:pPr>
              <w:jc w:val="center"/>
              <w:rPr>
                <w:sz w:val="24"/>
                <w:szCs w:val="24"/>
              </w:rPr>
            </w:pPr>
            <w:r w:rsidRPr="006223D9">
              <w:rPr>
                <w:sz w:val="24"/>
                <w:szCs w:val="24"/>
              </w:rPr>
              <w:t>0</w:t>
            </w:r>
          </w:p>
        </w:tc>
        <w:tc>
          <w:tcPr>
            <w:tcW w:w="709" w:type="dxa"/>
            <w:shd w:val="clear" w:color="auto" w:fill="auto"/>
            <w:vAlign w:val="center"/>
          </w:tcPr>
          <w:p w14:paraId="5F5D072D" w14:textId="59A8B618" w:rsidR="001C1281" w:rsidRPr="006223D9" w:rsidRDefault="001C1281" w:rsidP="008C4FFD">
            <w:pPr>
              <w:jc w:val="center"/>
              <w:rPr>
                <w:sz w:val="24"/>
                <w:szCs w:val="24"/>
              </w:rPr>
            </w:pPr>
            <w:r w:rsidRPr="006223D9">
              <w:rPr>
                <w:sz w:val="24"/>
                <w:szCs w:val="24"/>
              </w:rPr>
              <w:t>15</w:t>
            </w:r>
          </w:p>
        </w:tc>
        <w:tc>
          <w:tcPr>
            <w:tcW w:w="595" w:type="dxa"/>
            <w:shd w:val="clear" w:color="auto" w:fill="auto"/>
            <w:vAlign w:val="center"/>
          </w:tcPr>
          <w:p w14:paraId="0EE9243D" w14:textId="21D08D9C" w:rsidR="001C1281" w:rsidRPr="006223D9" w:rsidRDefault="001C1281" w:rsidP="008C4FFD">
            <w:pPr>
              <w:jc w:val="center"/>
              <w:rPr>
                <w:sz w:val="24"/>
                <w:szCs w:val="24"/>
              </w:rPr>
            </w:pPr>
            <w:r w:rsidRPr="006223D9">
              <w:rPr>
                <w:sz w:val="24"/>
                <w:szCs w:val="24"/>
              </w:rPr>
              <w:t>5</w:t>
            </w:r>
          </w:p>
        </w:tc>
        <w:tc>
          <w:tcPr>
            <w:tcW w:w="709" w:type="dxa"/>
            <w:shd w:val="clear" w:color="auto" w:fill="auto"/>
            <w:vAlign w:val="center"/>
          </w:tcPr>
          <w:p w14:paraId="211FF84D" w14:textId="0E392BB9" w:rsidR="001C1281" w:rsidRPr="006223D9" w:rsidRDefault="001C1281" w:rsidP="008C4FFD">
            <w:pPr>
              <w:jc w:val="center"/>
              <w:rPr>
                <w:sz w:val="24"/>
                <w:szCs w:val="24"/>
              </w:rPr>
            </w:pPr>
            <w:r w:rsidRPr="006223D9">
              <w:rPr>
                <w:sz w:val="24"/>
                <w:szCs w:val="24"/>
              </w:rPr>
              <w:t>3</w:t>
            </w:r>
          </w:p>
        </w:tc>
        <w:tc>
          <w:tcPr>
            <w:tcW w:w="680" w:type="dxa"/>
            <w:shd w:val="clear" w:color="auto" w:fill="auto"/>
            <w:vAlign w:val="center"/>
          </w:tcPr>
          <w:p w14:paraId="62856807" w14:textId="705189C8" w:rsidR="001C1281" w:rsidRPr="006223D9" w:rsidRDefault="001C1281" w:rsidP="008C4FFD">
            <w:pPr>
              <w:jc w:val="center"/>
              <w:rPr>
                <w:sz w:val="24"/>
                <w:szCs w:val="24"/>
              </w:rPr>
            </w:pPr>
            <w:r w:rsidRPr="006223D9">
              <w:rPr>
                <w:sz w:val="24"/>
                <w:szCs w:val="24"/>
                <w:lang w:val="en-US"/>
              </w:rPr>
              <w:t>6</w:t>
            </w:r>
          </w:p>
        </w:tc>
        <w:tc>
          <w:tcPr>
            <w:tcW w:w="567" w:type="dxa"/>
            <w:shd w:val="clear" w:color="auto" w:fill="auto"/>
            <w:vAlign w:val="center"/>
          </w:tcPr>
          <w:p w14:paraId="32F4CE61" w14:textId="73E8D0E9" w:rsidR="001C1281" w:rsidRPr="006223D9" w:rsidRDefault="001C1281" w:rsidP="008C4FFD">
            <w:pPr>
              <w:jc w:val="center"/>
              <w:rPr>
                <w:sz w:val="24"/>
                <w:szCs w:val="24"/>
              </w:rPr>
            </w:pPr>
            <w:r w:rsidRPr="006223D9">
              <w:rPr>
                <w:sz w:val="24"/>
                <w:szCs w:val="24"/>
              </w:rPr>
              <w:t>39</w:t>
            </w:r>
          </w:p>
        </w:tc>
        <w:tc>
          <w:tcPr>
            <w:tcW w:w="567" w:type="dxa"/>
            <w:shd w:val="clear" w:color="auto" w:fill="auto"/>
            <w:vAlign w:val="center"/>
          </w:tcPr>
          <w:p w14:paraId="749E200C" w14:textId="77777777" w:rsidR="001C1281" w:rsidRPr="006223D9" w:rsidRDefault="001C1281" w:rsidP="008C4FFD">
            <w:pPr>
              <w:jc w:val="center"/>
              <w:rPr>
                <w:sz w:val="24"/>
                <w:szCs w:val="24"/>
              </w:rPr>
            </w:pPr>
          </w:p>
        </w:tc>
        <w:tc>
          <w:tcPr>
            <w:tcW w:w="709" w:type="dxa"/>
            <w:shd w:val="clear" w:color="auto" w:fill="auto"/>
            <w:vAlign w:val="center"/>
          </w:tcPr>
          <w:p w14:paraId="71407121" w14:textId="2953FA9D" w:rsidR="001C1281" w:rsidRPr="006223D9" w:rsidRDefault="001C1281" w:rsidP="008C4FFD">
            <w:pPr>
              <w:jc w:val="center"/>
              <w:rPr>
                <w:sz w:val="24"/>
                <w:szCs w:val="24"/>
              </w:rPr>
            </w:pPr>
            <w:r w:rsidRPr="006223D9">
              <w:rPr>
                <w:sz w:val="24"/>
                <w:szCs w:val="24"/>
                <w:lang w:val="en-US"/>
              </w:rPr>
              <w:t>121</w:t>
            </w:r>
          </w:p>
        </w:tc>
        <w:tc>
          <w:tcPr>
            <w:tcW w:w="1275" w:type="dxa"/>
            <w:shd w:val="clear" w:color="auto" w:fill="auto"/>
            <w:vAlign w:val="center"/>
          </w:tcPr>
          <w:p w14:paraId="5040FA18" w14:textId="529D15C9" w:rsidR="001C1281" w:rsidRPr="006223D9" w:rsidRDefault="001C1281" w:rsidP="008C4FFD">
            <w:pPr>
              <w:jc w:val="center"/>
              <w:rPr>
                <w:sz w:val="24"/>
                <w:szCs w:val="24"/>
              </w:rPr>
            </w:pPr>
            <w:r w:rsidRPr="006223D9">
              <w:rPr>
                <w:sz w:val="24"/>
                <w:szCs w:val="24"/>
              </w:rPr>
              <w:t>7,5</w:t>
            </w:r>
          </w:p>
        </w:tc>
      </w:tr>
      <w:tr w:rsidR="001C1281" w:rsidRPr="006223D9" w14:paraId="7471B015" w14:textId="77777777" w:rsidTr="00BF1692">
        <w:tc>
          <w:tcPr>
            <w:tcW w:w="710" w:type="dxa"/>
          </w:tcPr>
          <w:p w14:paraId="6521D6A6" w14:textId="77777777" w:rsidR="001C1281" w:rsidRPr="006223D9" w:rsidRDefault="001C1281" w:rsidP="008C4FFD">
            <w:pPr>
              <w:pStyle w:val="aff2"/>
              <w:spacing w:after="0" w:line="240" w:lineRule="auto"/>
              <w:ind w:left="0" w:right="-108"/>
              <w:rPr>
                <w:rFonts w:ascii="Times New Roman" w:hAnsi="Times New Roman"/>
                <w:sz w:val="24"/>
                <w:szCs w:val="24"/>
              </w:rPr>
            </w:pPr>
          </w:p>
        </w:tc>
        <w:tc>
          <w:tcPr>
            <w:tcW w:w="2268" w:type="dxa"/>
          </w:tcPr>
          <w:p w14:paraId="5E349BA8" w14:textId="77777777" w:rsidR="001C1281" w:rsidRPr="006223D9" w:rsidRDefault="001C1281" w:rsidP="008C4FFD">
            <w:pPr>
              <w:rPr>
                <w:sz w:val="24"/>
                <w:szCs w:val="24"/>
              </w:rPr>
            </w:pPr>
            <w:r w:rsidRPr="006223D9">
              <w:rPr>
                <w:sz w:val="24"/>
                <w:szCs w:val="24"/>
              </w:rPr>
              <w:t>Итого:</w:t>
            </w:r>
          </w:p>
        </w:tc>
        <w:tc>
          <w:tcPr>
            <w:tcW w:w="709" w:type="dxa"/>
            <w:shd w:val="clear" w:color="auto" w:fill="auto"/>
            <w:vAlign w:val="center"/>
          </w:tcPr>
          <w:p w14:paraId="234477D1" w14:textId="5A708A1A" w:rsidR="001C1281" w:rsidRPr="006223D9" w:rsidRDefault="001C1281" w:rsidP="008C4FFD">
            <w:pPr>
              <w:jc w:val="center"/>
              <w:rPr>
                <w:sz w:val="24"/>
                <w:szCs w:val="24"/>
              </w:rPr>
            </w:pPr>
            <w:r w:rsidRPr="006223D9">
              <w:rPr>
                <w:sz w:val="24"/>
                <w:szCs w:val="24"/>
              </w:rPr>
              <w:t>2141</w:t>
            </w:r>
          </w:p>
        </w:tc>
        <w:tc>
          <w:tcPr>
            <w:tcW w:w="709" w:type="dxa"/>
            <w:shd w:val="clear" w:color="auto" w:fill="auto"/>
            <w:vAlign w:val="center"/>
          </w:tcPr>
          <w:p w14:paraId="14B5431A" w14:textId="7DF01AB8" w:rsidR="001C1281" w:rsidRPr="006223D9" w:rsidRDefault="001C1281" w:rsidP="008C4FFD">
            <w:pPr>
              <w:jc w:val="center"/>
              <w:rPr>
                <w:sz w:val="24"/>
                <w:szCs w:val="24"/>
              </w:rPr>
            </w:pPr>
            <w:r w:rsidRPr="006223D9">
              <w:rPr>
                <w:sz w:val="24"/>
                <w:szCs w:val="24"/>
                <w:lang w:val="en-US"/>
              </w:rPr>
              <w:t>422</w:t>
            </w:r>
          </w:p>
        </w:tc>
        <w:tc>
          <w:tcPr>
            <w:tcW w:w="709" w:type="dxa"/>
            <w:shd w:val="clear" w:color="auto" w:fill="auto"/>
            <w:vAlign w:val="center"/>
          </w:tcPr>
          <w:p w14:paraId="08DBFC70" w14:textId="07940349" w:rsidR="001C1281" w:rsidRPr="006223D9" w:rsidRDefault="001C1281" w:rsidP="008C4FFD">
            <w:pPr>
              <w:jc w:val="center"/>
              <w:rPr>
                <w:sz w:val="24"/>
                <w:szCs w:val="24"/>
              </w:rPr>
            </w:pPr>
            <w:r w:rsidRPr="006223D9">
              <w:rPr>
                <w:sz w:val="24"/>
                <w:szCs w:val="24"/>
              </w:rPr>
              <w:t>359</w:t>
            </w:r>
          </w:p>
        </w:tc>
        <w:tc>
          <w:tcPr>
            <w:tcW w:w="595" w:type="dxa"/>
            <w:shd w:val="clear" w:color="auto" w:fill="auto"/>
            <w:vAlign w:val="center"/>
          </w:tcPr>
          <w:p w14:paraId="7A700CCE" w14:textId="6B011EF6" w:rsidR="001C1281" w:rsidRPr="006223D9" w:rsidRDefault="001C1281" w:rsidP="008C4FFD">
            <w:pPr>
              <w:jc w:val="center"/>
              <w:rPr>
                <w:sz w:val="24"/>
                <w:szCs w:val="24"/>
              </w:rPr>
            </w:pPr>
            <w:r w:rsidRPr="006223D9">
              <w:rPr>
                <w:sz w:val="24"/>
                <w:szCs w:val="24"/>
              </w:rPr>
              <w:t>253</w:t>
            </w:r>
          </w:p>
        </w:tc>
        <w:tc>
          <w:tcPr>
            <w:tcW w:w="709" w:type="dxa"/>
            <w:shd w:val="clear" w:color="auto" w:fill="auto"/>
            <w:vAlign w:val="center"/>
          </w:tcPr>
          <w:p w14:paraId="37A83CEA" w14:textId="1B3FD35C" w:rsidR="001C1281" w:rsidRPr="006223D9" w:rsidRDefault="001C1281" w:rsidP="008C4FFD">
            <w:pPr>
              <w:jc w:val="center"/>
              <w:rPr>
                <w:sz w:val="24"/>
                <w:szCs w:val="24"/>
              </w:rPr>
            </w:pPr>
            <w:r w:rsidRPr="006223D9">
              <w:rPr>
                <w:sz w:val="24"/>
                <w:szCs w:val="24"/>
              </w:rPr>
              <w:t>47</w:t>
            </w:r>
          </w:p>
        </w:tc>
        <w:tc>
          <w:tcPr>
            <w:tcW w:w="680" w:type="dxa"/>
            <w:shd w:val="clear" w:color="auto" w:fill="auto"/>
            <w:vAlign w:val="center"/>
          </w:tcPr>
          <w:p w14:paraId="4C359D12" w14:textId="53C95856" w:rsidR="001C1281" w:rsidRPr="006223D9" w:rsidRDefault="001C1281" w:rsidP="008C4FFD">
            <w:pPr>
              <w:jc w:val="center"/>
              <w:rPr>
                <w:sz w:val="24"/>
                <w:szCs w:val="24"/>
              </w:rPr>
            </w:pPr>
            <w:r w:rsidRPr="006223D9">
              <w:rPr>
                <w:sz w:val="24"/>
                <w:szCs w:val="24"/>
              </w:rPr>
              <w:t>142</w:t>
            </w:r>
          </w:p>
        </w:tc>
        <w:tc>
          <w:tcPr>
            <w:tcW w:w="567" w:type="dxa"/>
            <w:shd w:val="clear" w:color="auto" w:fill="auto"/>
            <w:vAlign w:val="center"/>
          </w:tcPr>
          <w:p w14:paraId="3FD7A0FE" w14:textId="5F099B55" w:rsidR="001C1281" w:rsidRPr="006223D9" w:rsidRDefault="001C1281" w:rsidP="008C4FFD">
            <w:pPr>
              <w:jc w:val="center"/>
              <w:rPr>
                <w:sz w:val="24"/>
                <w:szCs w:val="24"/>
              </w:rPr>
            </w:pPr>
            <w:r w:rsidRPr="006223D9">
              <w:rPr>
                <w:sz w:val="24"/>
                <w:szCs w:val="24"/>
              </w:rPr>
              <w:t>71</w:t>
            </w:r>
          </w:p>
        </w:tc>
        <w:tc>
          <w:tcPr>
            <w:tcW w:w="567" w:type="dxa"/>
            <w:shd w:val="clear" w:color="auto" w:fill="auto"/>
            <w:vAlign w:val="center"/>
          </w:tcPr>
          <w:p w14:paraId="4E4807DD" w14:textId="1A4A1A2D" w:rsidR="001C1281" w:rsidRPr="006223D9" w:rsidRDefault="001C1281" w:rsidP="008C4FFD">
            <w:pPr>
              <w:jc w:val="center"/>
              <w:rPr>
                <w:sz w:val="24"/>
                <w:szCs w:val="24"/>
              </w:rPr>
            </w:pPr>
            <w:r w:rsidRPr="006223D9">
              <w:rPr>
                <w:sz w:val="24"/>
                <w:szCs w:val="24"/>
              </w:rPr>
              <w:t>33</w:t>
            </w:r>
          </w:p>
        </w:tc>
        <w:tc>
          <w:tcPr>
            <w:tcW w:w="709" w:type="dxa"/>
            <w:shd w:val="clear" w:color="auto" w:fill="auto"/>
            <w:vAlign w:val="center"/>
          </w:tcPr>
          <w:p w14:paraId="3C629016" w14:textId="128E30E6" w:rsidR="001C1281" w:rsidRPr="006223D9" w:rsidRDefault="001C1281" w:rsidP="008C4FFD">
            <w:pPr>
              <w:jc w:val="center"/>
              <w:rPr>
                <w:sz w:val="24"/>
                <w:szCs w:val="24"/>
              </w:rPr>
            </w:pPr>
            <w:r w:rsidRPr="006223D9">
              <w:rPr>
                <w:sz w:val="24"/>
                <w:szCs w:val="24"/>
                <w:lang w:val="en-US"/>
              </w:rPr>
              <w:t>3468</w:t>
            </w:r>
          </w:p>
        </w:tc>
        <w:tc>
          <w:tcPr>
            <w:tcW w:w="1275" w:type="dxa"/>
            <w:shd w:val="clear" w:color="auto" w:fill="auto"/>
            <w:vAlign w:val="center"/>
          </w:tcPr>
          <w:p w14:paraId="2C3E7DED" w14:textId="564A57B7" w:rsidR="001C1281" w:rsidRPr="006223D9" w:rsidRDefault="001C1281" w:rsidP="008C4FFD">
            <w:pPr>
              <w:jc w:val="center"/>
              <w:rPr>
                <w:sz w:val="24"/>
                <w:szCs w:val="24"/>
              </w:rPr>
            </w:pPr>
            <w:r w:rsidRPr="006223D9">
              <w:rPr>
                <w:sz w:val="24"/>
                <w:szCs w:val="24"/>
              </w:rPr>
              <w:t>8,4</w:t>
            </w:r>
          </w:p>
        </w:tc>
      </w:tr>
      <w:tr w:rsidR="001C1281" w:rsidRPr="006223D9" w14:paraId="53C9EAE1" w14:textId="77777777" w:rsidTr="00BF1692">
        <w:tc>
          <w:tcPr>
            <w:tcW w:w="710" w:type="dxa"/>
          </w:tcPr>
          <w:p w14:paraId="487CFE4E" w14:textId="77777777" w:rsidR="001C1281" w:rsidRPr="006223D9" w:rsidRDefault="001C1281" w:rsidP="008C4FFD">
            <w:pPr>
              <w:pStyle w:val="aff2"/>
              <w:spacing w:after="0" w:line="240" w:lineRule="auto"/>
              <w:ind w:left="0" w:right="-108"/>
              <w:rPr>
                <w:rFonts w:ascii="Times New Roman" w:hAnsi="Times New Roman"/>
                <w:sz w:val="24"/>
                <w:szCs w:val="24"/>
              </w:rPr>
            </w:pPr>
          </w:p>
        </w:tc>
        <w:tc>
          <w:tcPr>
            <w:tcW w:w="2268" w:type="dxa"/>
          </w:tcPr>
          <w:p w14:paraId="7E34C6BB" w14:textId="77777777" w:rsidR="001C1281" w:rsidRPr="006223D9" w:rsidRDefault="001C1281" w:rsidP="008C4FFD">
            <w:pPr>
              <w:rPr>
                <w:sz w:val="24"/>
                <w:szCs w:val="24"/>
              </w:rPr>
            </w:pPr>
            <w:r w:rsidRPr="006223D9">
              <w:rPr>
                <w:sz w:val="24"/>
                <w:szCs w:val="24"/>
              </w:rPr>
              <w:t>% от количества обучающихся по сети</w:t>
            </w:r>
          </w:p>
        </w:tc>
        <w:tc>
          <w:tcPr>
            <w:tcW w:w="709" w:type="dxa"/>
            <w:shd w:val="clear" w:color="auto" w:fill="auto"/>
            <w:vAlign w:val="center"/>
          </w:tcPr>
          <w:p w14:paraId="49B8F050" w14:textId="01303C03" w:rsidR="001C1281" w:rsidRPr="006223D9" w:rsidRDefault="001C1281" w:rsidP="008C4FFD">
            <w:pPr>
              <w:jc w:val="center"/>
              <w:rPr>
                <w:sz w:val="24"/>
                <w:szCs w:val="24"/>
              </w:rPr>
            </w:pPr>
            <w:r w:rsidRPr="006223D9">
              <w:rPr>
                <w:sz w:val="24"/>
                <w:szCs w:val="24"/>
              </w:rPr>
              <w:t>15,5</w:t>
            </w:r>
          </w:p>
        </w:tc>
        <w:tc>
          <w:tcPr>
            <w:tcW w:w="709" w:type="dxa"/>
            <w:shd w:val="clear" w:color="auto" w:fill="auto"/>
            <w:vAlign w:val="center"/>
          </w:tcPr>
          <w:p w14:paraId="56E81AFB" w14:textId="33C95E8E" w:rsidR="001C1281" w:rsidRPr="006223D9" w:rsidRDefault="001C1281" w:rsidP="008C4FFD">
            <w:pPr>
              <w:jc w:val="center"/>
              <w:rPr>
                <w:sz w:val="24"/>
                <w:szCs w:val="24"/>
              </w:rPr>
            </w:pPr>
            <w:r w:rsidRPr="006223D9">
              <w:rPr>
                <w:sz w:val="24"/>
                <w:szCs w:val="24"/>
              </w:rPr>
              <w:t>38,5</w:t>
            </w:r>
          </w:p>
        </w:tc>
        <w:tc>
          <w:tcPr>
            <w:tcW w:w="709" w:type="dxa"/>
            <w:shd w:val="clear" w:color="auto" w:fill="auto"/>
            <w:vAlign w:val="center"/>
          </w:tcPr>
          <w:p w14:paraId="215FFAEF" w14:textId="7A2B21E3" w:rsidR="001C1281" w:rsidRPr="006223D9" w:rsidRDefault="001C1281" w:rsidP="008C4FFD">
            <w:pPr>
              <w:jc w:val="center"/>
              <w:rPr>
                <w:sz w:val="24"/>
                <w:szCs w:val="24"/>
              </w:rPr>
            </w:pPr>
            <w:r w:rsidRPr="006223D9">
              <w:rPr>
                <w:sz w:val="24"/>
                <w:szCs w:val="24"/>
              </w:rPr>
              <w:t>4,9</w:t>
            </w:r>
          </w:p>
        </w:tc>
        <w:tc>
          <w:tcPr>
            <w:tcW w:w="595" w:type="dxa"/>
            <w:shd w:val="clear" w:color="auto" w:fill="auto"/>
            <w:vAlign w:val="center"/>
          </w:tcPr>
          <w:p w14:paraId="7A2A5DF0" w14:textId="569FBF37" w:rsidR="001C1281" w:rsidRPr="006223D9" w:rsidRDefault="001C1281" w:rsidP="008C4FFD">
            <w:pPr>
              <w:jc w:val="center"/>
              <w:rPr>
                <w:sz w:val="24"/>
                <w:szCs w:val="24"/>
              </w:rPr>
            </w:pPr>
            <w:r w:rsidRPr="006223D9">
              <w:rPr>
                <w:sz w:val="24"/>
                <w:szCs w:val="24"/>
              </w:rPr>
              <w:t>4,1</w:t>
            </w:r>
          </w:p>
        </w:tc>
        <w:tc>
          <w:tcPr>
            <w:tcW w:w="709" w:type="dxa"/>
            <w:shd w:val="clear" w:color="auto" w:fill="auto"/>
            <w:vAlign w:val="center"/>
          </w:tcPr>
          <w:p w14:paraId="4662CC74" w14:textId="0B501231" w:rsidR="001C1281" w:rsidRPr="006223D9" w:rsidRDefault="001C1281" w:rsidP="008C4FFD">
            <w:pPr>
              <w:jc w:val="center"/>
              <w:rPr>
                <w:sz w:val="24"/>
                <w:szCs w:val="24"/>
              </w:rPr>
            </w:pPr>
            <w:r w:rsidRPr="006223D9">
              <w:rPr>
                <w:sz w:val="24"/>
                <w:szCs w:val="24"/>
              </w:rPr>
              <w:t>1,6</w:t>
            </w:r>
          </w:p>
        </w:tc>
        <w:tc>
          <w:tcPr>
            <w:tcW w:w="680" w:type="dxa"/>
            <w:shd w:val="clear" w:color="auto" w:fill="auto"/>
            <w:vAlign w:val="center"/>
          </w:tcPr>
          <w:p w14:paraId="574A592D" w14:textId="59D5E332" w:rsidR="001C1281" w:rsidRPr="006223D9" w:rsidRDefault="001C1281" w:rsidP="008C4FFD">
            <w:pPr>
              <w:jc w:val="center"/>
              <w:rPr>
                <w:sz w:val="24"/>
                <w:szCs w:val="24"/>
              </w:rPr>
            </w:pPr>
            <w:r w:rsidRPr="006223D9">
              <w:rPr>
                <w:sz w:val="24"/>
                <w:szCs w:val="24"/>
              </w:rPr>
              <w:t>5,2</w:t>
            </w:r>
          </w:p>
        </w:tc>
        <w:tc>
          <w:tcPr>
            <w:tcW w:w="567" w:type="dxa"/>
            <w:shd w:val="clear" w:color="auto" w:fill="auto"/>
            <w:vAlign w:val="center"/>
          </w:tcPr>
          <w:p w14:paraId="5A4C07C9" w14:textId="44ED4C33" w:rsidR="001C1281" w:rsidRPr="006223D9" w:rsidRDefault="001C1281" w:rsidP="008C4FFD">
            <w:pPr>
              <w:jc w:val="center"/>
              <w:rPr>
                <w:sz w:val="24"/>
                <w:szCs w:val="24"/>
              </w:rPr>
            </w:pPr>
            <w:r w:rsidRPr="006223D9">
              <w:rPr>
                <w:sz w:val="24"/>
                <w:szCs w:val="24"/>
              </w:rPr>
              <w:t>1,2</w:t>
            </w:r>
          </w:p>
        </w:tc>
        <w:tc>
          <w:tcPr>
            <w:tcW w:w="567" w:type="dxa"/>
            <w:shd w:val="clear" w:color="auto" w:fill="auto"/>
            <w:vAlign w:val="center"/>
          </w:tcPr>
          <w:p w14:paraId="31D38E33" w14:textId="7F6E1CA9" w:rsidR="001C1281" w:rsidRPr="006223D9" w:rsidRDefault="001C1281" w:rsidP="008C4FFD">
            <w:pPr>
              <w:jc w:val="center"/>
              <w:rPr>
                <w:sz w:val="24"/>
                <w:szCs w:val="24"/>
              </w:rPr>
            </w:pPr>
            <w:r w:rsidRPr="006223D9">
              <w:rPr>
                <w:sz w:val="24"/>
                <w:szCs w:val="24"/>
              </w:rPr>
              <w:t>2,0</w:t>
            </w:r>
          </w:p>
        </w:tc>
        <w:tc>
          <w:tcPr>
            <w:tcW w:w="709" w:type="dxa"/>
            <w:shd w:val="clear" w:color="auto" w:fill="auto"/>
            <w:vAlign w:val="center"/>
          </w:tcPr>
          <w:p w14:paraId="1C030EC0" w14:textId="66874B0C" w:rsidR="001C1281" w:rsidRPr="006223D9" w:rsidRDefault="001C1281" w:rsidP="008C4FFD">
            <w:pPr>
              <w:jc w:val="center"/>
              <w:rPr>
                <w:sz w:val="24"/>
                <w:szCs w:val="24"/>
              </w:rPr>
            </w:pPr>
            <w:r w:rsidRPr="006223D9">
              <w:rPr>
                <w:sz w:val="24"/>
                <w:szCs w:val="24"/>
              </w:rPr>
              <w:t>8,4</w:t>
            </w:r>
          </w:p>
        </w:tc>
        <w:tc>
          <w:tcPr>
            <w:tcW w:w="1275" w:type="dxa"/>
            <w:shd w:val="clear" w:color="auto" w:fill="auto"/>
            <w:vAlign w:val="center"/>
          </w:tcPr>
          <w:p w14:paraId="3C599585" w14:textId="77777777" w:rsidR="001C1281" w:rsidRPr="006223D9" w:rsidRDefault="001C1281" w:rsidP="008C4FFD">
            <w:pPr>
              <w:jc w:val="center"/>
              <w:rPr>
                <w:sz w:val="24"/>
                <w:szCs w:val="24"/>
              </w:rPr>
            </w:pPr>
          </w:p>
        </w:tc>
      </w:tr>
    </w:tbl>
    <w:p w14:paraId="0444923C" w14:textId="77777777" w:rsidR="00616A76" w:rsidRPr="006223D9" w:rsidRDefault="00616A76" w:rsidP="008C4FFD">
      <w:pPr>
        <w:spacing w:after="0" w:line="240" w:lineRule="auto"/>
        <w:rPr>
          <w:rFonts w:ascii="Times New Roman" w:eastAsia="Times New Roman" w:hAnsi="Times New Roman" w:cs="Times New Roman"/>
          <w:sz w:val="28"/>
          <w:szCs w:val="28"/>
          <w:lang w:eastAsia="ru-RU"/>
        </w:rPr>
      </w:pPr>
    </w:p>
    <w:p w14:paraId="30EDEC5D" w14:textId="77777777" w:rsidR="001C1281" w:rsidRPr="006223D9" w:rsidRDefault="001C1281" w:rsidP="008C4FFD">
      <w:pPr>
        <w:pStyle w:val="aff2"/>
        <w:spacing w:after="0" w:line="240" w:lineRule="auto"/>
        <w:ind w:left="0" w:firstLine="709"/>
        <w:jc w:val="both"/>
        <w:rPr>
          <w:rFonts w:ascii="Times New Roman" w:eastAsia="Times New Roman" w:hAnsi="Times New Roman" w:cs="Times New Roman"/>
          <w:bCs/>
          <w:sz w:val="28"/>
          <w:szCs w:val="28"/>
          <w:lang w:eastAsia="ru-RU"/>
        </w:rPr>
      </w:pPr>
      <w:proofErr w:type="spellStart"/>
      <w:r w:rsidRPr="006223D9">
        <w:rPr>
          <w:rFonts w:ascii="Times New Roman" w:eastAsia="Times New Roman" w:hAnsi="Times New Roman" w:cs="Times New Roman"/>
          <w:sz w:val="28"/>
          <w:szCs w:val="28"/>
          <w:lang w:eastAsia="ru-RU"/>
        </w:rPr>
        <w:t>Межадминистративная</w:t>
      </w:r>
      <w:proofErr w:type="spellEnd"/>
      <w:r w:rsidRPr="006223D9">
        <w:rPr>
          <w:rFonts w:ascii="Times New Roman" w:eastAsia="Times New Roman" w:hAnsi="Times New Roman" w:cs="Times New Roman"/>
          <w:sz w:val="28"/>
          <w:szCs w:val="28"/>
          <w:lang w:eastAsia="ru-RU"/>
        </w:rPr>
        <w:t xml:space="preserve"> территориальная миграция несовершеннолетних обучающихся существенно сказывается на общих показателях школьной сети по административной принадлежности. Значительной </w:t>
      </w:r>
      <w:proofErr w:type="spellStart"/>
      <w:r w:rsidRPr="006223D9">
        <w:rPr>
          <w:rFonts w:ascii="Times New Roman" w:eastAsia="Times New Roman" w:hAnsi="Times New Roman" w:cs="Times New Roman"/>
          <w:sz w:val="28"/>
          <w:szCs w:val="28"/>
          <w:lang w:eastAsia="ru-RU"/>
        </w:rPr>
        <w:t>межадминистративная</w:t>
      </w:r>
      <w:proofErr w:type="spellEnd"/>
      <w:r w:rsidRPr="006223D9">
        <w:rPr>
          <w:rFonts w:ascii="Times New Roman" w:eastAsia="Times New Roman" w:hAnsi="Times New Roman" w:cs="Times New Roman"/>
          <w:sz w:val="28"/>
          <w:szCs w:val="28"/>
          <w:lang w:eastAsia="ru-RU"/>
        </w:rPr>
        <w:t xml:space="preserve"> миграция является для </w:t>
      </w:r>
      <w:proofErr w:type="spellStart"/>
      <w:r w:rsidRPr="006223D9">
        <w:rPr>
          <w:rFonts w:ascii="Times New Roman" w:eastAsia="Times New Roman" w:hAnsi="Times New Roman" w:cs="Times New Roman"/>
          <w:sz w:val="28"/>
          <w:szCs w:val="28"/>
          <w:lang w:eastAsia="ru-RU"/>
        </w:rPr>
        <w:t>г.Тирасполя</w:t>
      </w:r>
      <w:proofErr w:type="spellEnd"/>
      <w:r w:rsidRPr="006223D9">
        <w:rPr>
          <w:rFonts w:ascii="Times New Roman" w:eastAsia="Times New Roman" w:hAnsi="Times New Roman" w:cs="Times New Roman"/>
          <w:sz w:val="28"/>
          <w:szCs w:val="28"/>
          <w:lang w:eastAsia="ru-RU"/>
        </w:rPr>
        <w:t>, так как здесь обучается наибольшее количество детей из других административных районов – 2141 человек (15,5%). Данное количество обучающихся соответствует 82 классам со средней наполняемостью 26 человек.</w:t>
      </w:r>
    </w:p>
    <w:p w14:paraId="329183C1" w14:textId="151BF5B6" w:rsidR="001C1281" w:rsidRPr="006223D9" w:rsidRDefault="001C1281" w:rsidP="008C4FFD">
      <w:pPr>
        <w:pStyle w:val="aff2"/>
        <w:spacing w:after="0" w:line="240" w:lineRule="auto"/>
        <w:ind w:left="0" w:firstLine="709"/>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 xml:space="preserve">Наибольшая внешняя миграция наблюдается в </w:t>
      </w:r>
      <w:proofErr w:type="spellStart"/>
      <w:r w:rsidRPr="006223D9">
        <w:rPr>
          <w:rFonts w:ascii="Times New Roman" w:eastAsia="Times New Roman" w:hAnsi="Times New Roman" w:cs="Times New Roman"/>
          <w:sz w:val="28"/>
          <w:szCs w:val="28"/>
          <w:lang w:eastAsia="ru-RU"/>
        </w:rPr>
        <w:t>Слободзейском</w:t>
      </w:r>
      <w:proofErr w:type="spellEnd"/>
      <w:r w:rsidRPr="006223D9">
        <w:rPr>
          <w:rFonts w:ascii="Times New Roman" w:eastAsia="Times New Roman" w:hAnsi="Times New Roman" w:cs="Times New Roman"/>
          <w:sz w:val="28"/>
          <w:szCs w:val="28"/>
          <w:lang w:eastAsia="ru-RU"/>
        </w:rPr>
        <w:t xml:space="preserve"> районе - 2191 человек, что составляет 35,9% от общего количества обучающихся данного района. В основном они обучаются в общеобразовательных организациях </w:t>
      </w:r>
      <w:proofErr w:type="spellStart"/>
      <w:r w:rsidRPr="006223D9">
        <w:rPr>
          <w:rFonts w:ascii="Times New Roman" w:eastAsia="Times New Roman" w:hAnsi="Times New Roman" w:cs="Times New Roman"/>
          <w:sz w:val="28"/>
          <w:szCs w:val="28"/>
          <w:lang w:eastAsia="ru-RU"/>
        </w:rPr>
        <w:t>г.Тираспол</w:t>
      </w:r>
      <w:r w:rsidR="00BF1692" w:rsidRPr="006223D9">
        <w:rPr>
          <w:rFonts w:ascii="Times New Roman" w:eastAsia="Times New Roman" w:hAnsi="Times New Roman" w:cs="Times New Roman"/>
          <w:sz w:val="28"/>
          <w:szCs w:val="28"/>
          <w:lang w:eastAsia="ru-RU"/>
        </w:rPr>
        <w:t>я</w:t>
      </w:r>
      <w:proofErr w:type="spellEnd"/>
      <w:r w:rsidRPr="006223D9">
        <w:rPr>
          <w:rFonts w:ascii="Times New Roman" w:eastAsia="Times New Roman" w:hAnsi="Times New Roman" w:cs="Times New Roman"/>
          <w:sz w:val="28"/>
          <w:szCs w:val="28"/>
          <w:lang w:eastAsia="ru-RU"/>
        </w:rPr>
        <w:t xml:space="preserve"> – 1532 человека, </w:t>
      </w:r>
      <w:proofErr w:type="spellStart"/>
      <w:r w:rsidRPr="006223D9">
        <w:rPr>
          <w:rFonts w:ascii="Times New Roman" w:eastAsia="Times New Roman" w:hAnsi="Times New Roman" w:cs="Times New Roman"/>
          <w:sz w:val="28"/>
          <w:szCs w:val="28"/>
          <w:lang w:eastAsia="ru-RU"/>
        </w:rPr>
        <w:t>г.Днестровск</w:t>
      </w:r>
      <w:proofErr w:type="spellEnd"/>
      <w:r w:rsidRPr="006223D9">
        <w:rPr>
          <w:rFonts w:ascii="Times New Roman" w:eastAsia="Times New Roman" w:hAnsi="Times New Roman" w:cs="Times New Roman"/>
          <w:sz w:val="28"/>
          <w:szCs w:val="28"/>
          <w:lang w:eastAsia="ru-RU"/>
        </w:rPr>
        <w:t xml:space="preserve"> – 397 человек, </w:t>
      </w:r>
      <w:proofErr w:type="spellStart"/>
      <w:r w:rsidRPr="006223D9">
        <w:rPr>
          <w:rFonts w:ascii="Times New Roman" w:eastAsia="Times New Roman" w:hAnsi="Times New Roman" w:cs="Times New Roman"/>
          <w:sz w:val="28"/>
          <w:szCs w:val="28"/>
          <w:lang w:eastAsia="ru-RU"/>
        </w:rPr>
        <w:t>г.Бендеры</w:t>
      </w:r>
      <w:proofErr w:type="spellEnd"/>
      <w:r w:rsidRPr="006223D9">
        <w:rPr>
          <w:rFonts w:ascii="Times New Roman" w:eastAsia="Times New Roman" w:hAnsi="Times New Roman" w:cs="Times New Roman"/>
          <w:sz w:val="28"/>
          <w:szCs w:val="28"/>
          <w:lang w:eastAsia="ru-RU"/>
        </w:rPr>
        <w:t xml:space="preserve"> – 231 человек.</w:t>
      </w:r>
    </w:p>
    <w:p w14:paraId="13784B89" w14:textId="77777777" w:rsidR="001C1281" w:rsidRPr="006223D9" w:rsidRDefault="001C1281" w:rsidP="008C4FFD">
      <w:pPr>
        <w:spacing w:after="0" w:line="240" w:lineRule="auto"/>
        <w:ind w:firstLine="708"/>
        <w:jc w:val="both"/>
        <w:rPr>
          <w:rFonts w:ascii="Times New Roman" w:hAnsi="Times New Roman"/>
          <w:sz w:val="28"/>
          <w:szCs w:val="28"/>
        </w:rPr>
      </w:pPr>
      <w:r w:rsidRPr="006223D9">
        <w:rPr>
          <w:rFonts w:ascii="Times New Roman" w:hAnsi="Times New Roman"/>
          <w:sz w:val="28"/>
          <w:szCs w:val="28"/>
        </w:rPr>
        <w:t xml:space="preserve">Кроме этого, отмечается высокий процент миграции обучающихся между образовательными учреждениями в пределах административной территориальной принадлежности. </w:t>
      </w:r>
    </w:p>
    <w:p w14:paraId="58E231E2" w14:textId="666AC4A5" w:rsidR="00616A76" w:rsidRPr="006223D9" w:rsidRDefault="00616A76" w:rsidP="008C4FFD">
      <w:pPr>
        <w:spacing w:after="0" w:line="240" w:lineRule="auto"/>
        <w:ind w:firstLine="708"/>
        <w:jc w:val="both"/>
        <w:rPr>
          <w:rFonts w:ascii="Times New Roman" w:eastAsia="Times New Roman" w:hAnsi="Times New Roman" w:cs="Times New Roman"/>
          <w:sz w:val="28"/>
          <w:szCs w:val="28"/>
          <w:lang w:eastAsia="ru-RU"/>
        </w:rPr>
      </w:pPr>
      <w:r w:rsidRPr="006223D9">
        <w:rPr>
          <w:rFonts w:ascii="Times New Roman" w:hAnsi="Times New Roman"/>
          <w:sz w:val="28"/>
          <w:szCs w:val="28"/>
        </w:rPr>
        <w:t xml:space="preserve">Внутренняя миграция по республике составляет </w:t>
      </w:r>
      <w:r w:rsidR="001C1281" w:rsidRPr="006223D9">
        <w:rPr>
          <w:rFonts w:ascii="Times New Roman" w:hAnsi="Times New Roman"/>
          <w:sz w:val="28"/>
          <w:szCs w:val="28"/>
        </w:rPr>
        <w:t>41,0</w:t>
      </w:r>
      <w:r w:rsidRPr="006223D9">
        <w:rPr>
          <w:rFonts w:ascii="Times New Roman" w:hAnsi="Times New Roman"/>
          <w:sz w:val="28"/>
          <w:szCs w:val="28"/>
        </w:rPr>
        <w:t xml:space="preserve">% от общего количества обучающихся по школьной сети и </w:t>
      </w:r>
      <w:r w:rsidRPr="006223D9">
        <w:rPr>
          <w:rFonts w:ascii="Times New Roman" w:eastAsia="Times New Roman" w:hAnsi="Times New Roman" w:cs="Times New Roman"/>
          <w:sz w:val="28"/>
          <w:szCs w:val="28"/>
          <w:lang w:eastAsia="ru-RU"/>
        </w:rPr>
        <w:t>выглядит следующим образом:</w:t>
      </w:r>
    </w:p>
    <w:p w14:paraId="78A090B4" w14:textId="77777777" w:rsidR="00957A64" w:rsidRPr="006223D9" w:rsidRDefault="00957A64" w:rsidP="008C4FFD">
      <w:pPr>
        <w:spacing w:after="0" w:line="240" w:lineRule="auto"/>
        <w:ind w:firstLine="708"/>
        <w:jc w:val="right"/>
        <w:rPr>
          <w:rFonts w:ascii="Times New Roman" w:eastAsia="Times New Roman" w:hAnsi="Times New Roman" w:cs="Times New Roman"/>
          <w:sz w:val="28"/>
          <w:szCs w:val="28"/>
        </w:rPr>
      </w:pPr>
    </w:p>
    <w:p w14:paraId="42DC2EEB" w14:textId="29F83780" w:rsidR="00957A64" w:rsidRPr="006223D9" w:rsidRDefault="00957A64" w:rsidP="008C4FFD">
      <w:pPr>
        <w:spacing w:after="0" w:line="240" w:lineRule="auto"/>
        <w:ind w:firstLine="708"/>
        <w:jc w:val="right"/>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rPr>
        <w:t xml:space="preserve">Таблица № </w:t>
      </w:r>
      <w:r w:rsidR="00F26390" w:rsidRPr="006223D9">
        <w:rPr>
          <w:rFonts w:ascii="Times New Roman" w:eastAsia="Times New Roman" w:hAnsi="Times New Roman" w:cs="Times New Roman"/>
          <w:sz w:val="24"/>
          <w:szCs w:val="24"/>
        </w:rPr>
        <w:t>35</w:t>
      </w:r>
    </w:p>
    <w:p w14:paraId="1400CC02" w14:textId="77777777" w:rsidR="00957A64" w:rsidRPr="006223D9" w:rsidRDefault="00957A64" w:rsidP="008C4FFD">
      <w:pPr>
        <w:spacing w:after="0" w:line="240" w:lineRule="auto"/>
        <w:ind w:firstLine="708"/>
        <w:jc w:val="both"/>
        <w:rPr>
          <w:rFonts w:ascii="Times New Roman" w:eastAsia="Times New Roman" w:hAnsi="Times New Roman" w:cs="Times New Roman"/>
          <w:sz w:val="28"/>
          <w:szCs w:val="28"/>
          <w:lang w:eastAsia="ru-RU"/>
        </w:rPr>
      </w:pPr>
    </w:p>
    <w:tbl>
      <w:tblPr>
        <w:tblStyle w:val="a3"/>
        <w:tblW w:w="0" w:type="auto"/>
        <w:tblLook w:val="04A0" w:firstRow="1" w:lastRow="0" w:firstColumn="1" w:lastColumn="0" w:noHBand="0" w:noVBand="1"/>
      </w:tblPr>
      <w:tblGrid>
        <w:gridCol w:w="793"/>
        <w:gridCol w:w="2185"/>
        <w:gridCol w:w="1719"/>
        <w:gridCol w:w="1339"/>
        <w:gridCol w:w="1859"/>
        <w:gridCol w:w="1449"/>
      </w:tblGrid>
      <w:tr w:rsidR="00C769FA" w:rsidRPr="006223D9" w14:paraId="18EB2DE7" w14:textId="77777777" w:rsidTr="00BF1692">
        <w:tc>
          <w:tcPr>
            <w:tcW w:w="793" w:type="dxa"/>
            <w:vMerge w:val="restart"/>
          </w:tcPr>
          <w:p w14:paraId="7D9F2C02" w14:textId="77777777" w:rsidR="00616A76" w:rsidRPr="006223D9" w:rsidRDefault="00616A76" w:rsidP="008C4FFD">
            <w:pPr>
              <w:pStyle w:val="aff2"/>
              <w:spacing w:after="0" w:line="240" w:lineRule="auto"/>
              <w:ind w:left="0"/>
              <w:jc w:val="both"/>
              <w:rPr>
                <w:rFonts w:ascii="Times New Roman" w:hAnsi="Times New Roman"/>
                <w:sz w:val="24"/>
                <w:szCs w:val="24"/>
              </w:rPr>
            </w:pPr>
            <w:r w:rsidRPr="006223D9">
              <w:rPr>
                <w:rFonts w:ascii="Times New Roman" w:hAnsi="Times New Roman"/>
                <w:sz w:val="24"/>
                <w:szCs w:val="24"/>
              </w:rPr>
              <w:t>№ п/п</w:t>
            </w:r>
          </w:p>
        </w:tc>
        <w:tc>
          <w:tcPr>
            <w:tcW w:w="2185" w:type="dxa"/>
            <w:vMerge w:val="restart"/>
          </w:tcPr>
          <w:p w14:paraId="5E684D46" w14:textId="77777777" w:rsidR="00616A76" w:rsidRPr="006223D9" w:rsidRDefault="00616A76"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Административная территория</w:t>
            </w:r>
          </w:p>
        </w:tc>
        <w:tc>
          <w:tcPr>
            <w:tcW w:w="0" w:type="auto"/>
            <w:gridSpan w:val="2"/>
          </w:tcPr>
          <w:p w14:paraId="62695CB4" w14:textId="77777777" w:rsidR="00616A76" w:rsidRPr="006223D9" w:rsidRDefault="00616A76"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Обучаются по микрорайону в пределах административной территории</w:t>
            </w:r>
          </w:p>
        </w:tc>
        <w:tc>
          <w:tcPr>
            <w:tcW w:w="0" w:type="auto"/>
            <w:gridSpan w:val="2"/>
          </w:tcPr>
          <w:p w14:paraId="7F166344" w14:textId="77777777" w:rsidR="00616A76" w:rsidRPr="006223D9" w:rsidRDefault="00616A76"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Обучаются за пределами микрорайона, но в пределах административной территории</w:t>
            </w:r>
          </w:p>
        </w:tc>
      </w:tr>
      <w:tr w:rsidR="00C769FA" w:rsidRPr="006223D9" w14:paraId="0285D572" w14:textId="77777777" w:rsidTr="00BF1692">
        <w:tc>
          <w:tcPr>
            <w:tcW w:w="793" w:type="dxa"/>
            <w:vMerge/>
          </w:tcPr>
          <w:p w14:paraId="114CB6AF" w14:textId="77777777" w:rsidR="00616A76" w:rsidRPr="006223D9" w:rsidRDefault="00616A76" w:rsidP="008C4FFD">
            <w:pPr>
              <w:ind w:left="360"/>
              <w:jc w:val="both"/>
              <w:rPr>
                <w:sz w:val="24"/>
                <w:szCs w:val="24"/>
              </w:rPr>
            </w:pPr>
          </w:p>
        </w:tc>
        <w:tc>
          <w:tcPr>
            <w:tcW w:w="2185" w:type="dxa"/>
            <w:vMerge/>
            <w:vAlign w:val="center"/>
          </w:tcPr>
          <w:p w14:paraId="47092127" w14:textId="77777777" w:rsidR="00616A76" w:rsidRPr="006223D9" w:rsidRDefault="00616A76" w:rsidP="008C4FFD">
            <w:pPr>
              <w:rPr>
                <w:sz w:val="24"/>
                <w:szCs w:val="24"/>
              </w:rPr>
            </w:pPr>
          </w:p>
        </w:tc>
        <w:tc>
          <w:tcPr>
            <w:tcW w:w="0" w:type="auto"/>
          </w:tcPr>
          <w:p w14:paraId="4449BD3E" w14:textId="77777777" w:rsidR="00616A76" w:rsidRPr="006223D9" w:rsidRDefault="00616A76"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чел.</w:t>
            </w:r>
          </w:p>
        </w:tc>
        <w:tc>
          <w:tcPr>
            <w:tcW w:w="0" w:type="auto"/>
          </w:tcPr>
          <w:p w14:paraId="5BEDD8D3" w14:textId="77777777" w:rsidR="00616A76" w:rsidRPr="006223D9" w:rsidRDefault="00616A76"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w:t>
            </w:r>
          </w:p>
        </w:tc>
        <w:tc>
          <w:tcPr>
            <w:tcW w:w="0" w:type="auto"/>
          </w:tcPr>
          <w:p w14:paraId="4EA406AB" w14:textId="77777777" w:rsidR="00616A76" w:rsidRPr="006223D9" w:rsidRDefault="00616A76"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чел.</w:t>
            </w:r>
          </w:p>
        </w:tc>
        <w:tc>
          <w:tcPr>
            <w:tcW w:w="0" w:type="auto"/>
          </w:tcPr>
          <w:p w14:paraId="05A0BD2B" w14:textId="77777777" w:rsidR="00616A76" w:rsidRPr="006223D9" w:rsidRDefault="00616A76"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w:t>
            </w:r>
          </w:p>
        </w:tc>
      </w:tr>
      <w:tr w:rsidR="001C1281" w:rsidRPr="006223D9" w14:paraId="15E64535" w14:textId="77777777" w:rsidTr="00BF1692">
        <w:tc>
          <w:tcPr>
            <w:tcW w:w="793" w:type="dxa"/>
          </w:tcPr>
          <w:p w14:paraId="635A1A14" w14:textId="77777777" w:rsidR="001C1281" w:rsidRPr="006223D9" w:rsidRDefault="001C1281" w:rsidP="008C4FFD">
            <w:pPr>
              <w:pStyle w:val="aff2"/>
              <w:numPr>
                <w:ilvl w:val="0"/>
                <w:numId w:val="4"/>
              </w:numPr>
              <w:spacing w:after="0" w:line="240" w:lineRule="auto"/>
              <w:rPr>
                <w:rFonts w:ascii="Times New Roman" w:hAnsi="Times New Roman"/>
                <w:sz w:val="24"/>
                <w:szCs w:val="24"/>
              </w:rPr>
            </w:pPr>
          </w:p>
        </w:tc>
        <w:tc>
          <w:tcPr>
            <w:tcW w:w="2185" w:type="dxa"/>
            <w:vAlign w:val="center"/>
          </w:tcPr>
          <w:p w14:paraId="12A75CCB" w14:textId="7359D521" w:rsidR="001C1281" w:rsidRPr="006223D9" w:rsidRDefault="001C1281" w:rsidP="008C4FFD">
            <w:pPr>
              <w:rPr>
                <w:sz w:val="24"/>
                <w:szCs w:val="24"/>
              </w:rPr>
            </w:pPr>
            <w:r w:rsidRPr="006223D9">
              <w:rPr>
                <w:sz w:val="24"/>
                <w:szCs w:val="28"/>
              </w:rPr>
              <w:t xml:space="preserve">город </w:t>
            </w:r>
            <w:r w:rsidRPr="006223D9">
              <w:rPr>
                <w:sz w:val="24"/>
                <w:szCs w:val="24"/>
              </w:rPr>
              <w:t>Тирасполь</w:t>
            </w:r>
          </w:p>
        </w:tc>
        <w:tc>
          <w:tcPr>
            <w:tcW w:w="0" w:type="auto"/>
          </w:tcPr>
          <w:p w14:paraId="399F94F7" w14:textId="74F5B4C9"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5603</w:t>
            </w:r>
          </w:p>
        </w:tc>
        <w:tc>
          <w:tcPr>
            <w:tcW w:w="0" w:type="auto"/>
          </w:tcPr>
          <w:p w14:paraId="3A228A91" w14:textId="64B54FA5"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40,7</w:t>
            </w:r>
          </w:p>
        </w:tc>
        <w:tc>
          <w:tcPr>
            <w:tcW w:w="0" w:type="auto"/>
          </w:tcPr>
          <w:p w14:paraId="5A2AB76A" w14:textId="6DB27166"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5885</w:t>
            </w:r>
          </w:p>
        </w:tc>
        <w:tc>
          <w:tcPr>
            <w:tcW w:w="0" w:type="auto"/>
          </w:tcPr>
          <w:p w14:paraId="33CB3613" w14:textId="52BE2AB0"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42,7</w:t>
            </w:r>
          </w:p>
        </w:tc>
      </w:tr>
      <w:tr w:rsidR="001C1281" w:rsidRPr="006223D9" w14:paraId="5E5168D5" w14:textId="77777777" w:rsidTr="00BF1692">
        <w:tc>
          <w:tcPr>
            <w:tcW w:w="793" w:type="dxa"/>
          </w:tcPr>
          <w:p w14:paraId="3DF9AE9D" w14:textId="77777777" w:rsidR="001C1281" w:rsidRPr="006223D9" w:rsidRDefault="001C1281" w:rsidP="008C4FFD">
            <w:pPr>
              <w:pStyle w:val="aff2"/>
              <w:numPr>
                <w:ilvl w:val="0"/>
                <w:numId w:val="4"/>
              </w:numPr>
              <w:spacing w:after="0" w:line="240" w:lineRule="auto"/>
              <w:rPr>
                <w:rFonts w:ascii="Times New Roman" w:hAnsi="Times New Roman"/>
                <w:sz w:val="24"/>
                <w:szCs w:val="24"/>
              </w:rPr>
            </w:pPr>
          </w:p>
        </w:tc>
        <w:tc>
          <w:tcPr>
            <w:tcW w:w="2185" w:type="dxa"/>
            <w:vAlign w:val="center"/>
          </w:tcPr>
          <w:p w14:paraId="2EAC84E5" w14:textId="2F5707A3" w:rsidR="001C1281" w:rsidRPr="006223D9" w:rsidRDefault="001C1281" w:rsidP="008C4FFD">
            <w:pPr>
              <w:rPr>
                <w:sz w:val="24"/>
                <w:szCs w:val="24"/>
              </w:rPr>
            </w:pPr>
            <w:r w:rsidRPr="006223D9">
              <w:rPr>
                <w:sz w:val="24"/>
                <w:szCs w:val="28"/>
              </w:rPr>
              <w:t xml:space="preserve">город </w:t>
            </w:r>
            <w:r w:rsidRPr="006223D9">
              <w:rPr>
                <w:sz w:val="24"/>
                <w:szCs w:val="24"/>
              </w:rPr>
              <w:t>Днестровск</w:t>
            </w:r>
          </w:p>
        </w:tc>
        <w:tc>
          <w:tcPr>
            <w:tcW w:w="0" w:type="auto"/>
          </w:tcPr>
          <w:p w14:paraId="2B730016" w14:textId="7F4DBAA6"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393</w:t>
            </w:r>
          </w:p>
        </w:tc>
        <w:tc>
          <w:tcPr>
            <w:tcW w:w="0" w:type="auto"/>
          </w:tcPr>
          <w:p w14:paraId="75D71CFD" w14:textId="324B04AF"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35,8</w:t>
            </w:r>
          </w:p>
        </w:tc>
        <w:tc>
          <w:tcPr>
            <w:tcW w:w="0" w:type="auto"/>
          </w:tcPr>
          <w:p w14:paraId="587FFD4F" w14:textId="1D6E3C8A"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242</w:t>
            </w:r>
          </w:p>
        </w:tc>
        <w:tc>
          <w:tcPr>
            <w:tcW w:w="0" w:type="auto"/>
          </w:tcPr>
          <w:p w14:paraId="4125B304" w14:textId="2EA8A9A6"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22,0</w:t>
            </w:r>
          </w:p>
        </w:tc>
      </w:tr>
      <w:tr w:rsidR="001C1281" w:rsidRPr="006223D9" w14:paraId="1297F77A" w14:textId="77777777" w:rsidTr="00BF1692">
        <w:tc>
          <w:tcPr>
            <w:tcW w:w="793" w:type="dxa"/>
          </w:tcPr>
          <w:p w14:paraId="742F9F0C" w14:textId="77777777" w:rsidR="001C1281" w:rsidRPr="006223D9" w:rsidRDefault="001C1281" w:rsidP="008C4FFD">
            <w:pPr>
              <w:pStyle w:val="aff2"/>
              <w:numPr>
                <w:ilvl w:val="0"/>
                <w:numId w:val="4"/>
              </w:numPr>
              <w:spacing w:after="0" w:line="240" w:lineRule="auto"/>
              <w:rPr>
                <w:rFonts w:ascii="Times New Roman" w:hAnsi="Times New Roman"/>
                <w:sz w:val="24"/>
                <w:szCs w:val="24"/>
              </w:rPr>
            </w:pPr>
          </w:p>
        </w:tc>
        <w:tc>
          <w:tcPr>
            <w:tcW w:w="2185" w:type="dxa"/>
            <w:vAlign w:val="center"/>
          </w:tcPr>
          <w:p w14:paraId="61F5903C" w14:textId="7346690E" w:rsidR="001C1281" w:rsidRPr="006223D9" w:rsidRDefault="001C1281" w:rsidP="008C4FFD">
            <w:pPr>
              <w:rPr>
                <w:sz w:val="24"/>
                <w:szCs w:val="24"/>
              </w:rPr>
            </w:pPr>
            <w:r w:rsidRPr="006223D9">
              <w:rPr>
                <w:sz w:val="24"/>
                <w:szCs w:val="28"/>
              </w:rPr>
              <w:t>город</w:t>
            </w:r>
            <w:r w:rsidRPr="006223D9">
              <w:rPr>
                <w:sz w:val="32"/>
                <w:szCs w:val="28"/>
              </w:rPr>
              <w:t xml:space="preserve"> </w:t>
            </w:r>
            <w:r w:rsidRPr="006223D9">
              <w:rPr>
                <w:sz w:val="24"/>
                <w:szCs w:val="24"/>
              </w:rPr>
              <w:t>Бендеры</w:t>
            </w:r>
          </w:p>
        </w:tc>
        <w:tc>
          <w:tcPr>
            <w:tcW w:w="0" w:type="auto"/>
          </w:tcPr>
          <w:p w14:paraId="24AB37D3" w14:textId="4B2DD2CF"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3187</w:t>
            </w:r>
          </w:p>
        </w:tc>
        <w:tc>
          <w:tcPr>
            <w:tcW w:w="0" w:type="auto"/>
          </w:tcPr>
          <w:p w14:paraId="57894DF4" w14:textId="06ABEFD8"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43,5</w:t>
            </w:r>
          </w:p>
        </w:tc>
        <w:tc>
          <w:tcPr>
            <w:tcW w:w="0" w:type="auto"/>
          </w:tcPr>
          <w:p w14:paraId="49805B3D" w14:textId="265482F0"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3552</w:t>
            </w:r>
          </w:p>
        </w:tc>
        <w:tc>
          <w:tcPr>
            <w:tcW w:w="0" w:type="auto"/>
          </w:tcPr>
          <w:p w14:paraId="5C390594" w14:textId="2FA35C96"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48,5</w:t>
            </w:r>
          </w:p>
        </w:tc>
      </w:tr>
      <w:tr w:rsidR="001C1281" w:rsidRPr="006223D9" w14:paraId="309ACAAE" w14:textId="77777777" w:rsidTr="00BF1692">
        <w:tc>
          <w:tcPr>
            <w:tcW w:w="793" w:type="dxa"/>
          </w:tcPr>
          <w:p w14:paraId="6AFDCEB2" w14:textId="77777777" w:rsidR="001C1281" w:rsidRPr="006223D9" w:rsidRDefault="001C1281" w:rsidP="008C4FFD">
            <w:pPr>
              <w:pStyle w:val="aff2"/>
              <w:numPr>
                <w:ilvl w:val="0"/>
                <w:numId w:val="4"/>
              </w:numPr>
              <w:spacing w:after="0" w:line="240" w:lineRule="auto"/>
              <w:rPr>
                <w:rFonts w:ascii="Times New Roman" w:hAnsi="Times New Roman"/>
                <w:sz w:val="24"/>
                <w:szCs w:val="24"/>
              </w:rPr>
            </w:pPr>
          </w:p>
        </w:tc>
        <w:tc>
          <w:tcPr>
            <w:tcW w:w="2185" w:type="dxa"/>
            <w:vAlign w:val="center"/>
          </w:tcPr>
          <w:p w14:paraId="25EF7887" w14:textId="5F25AB95" w:rsidR="001C1281" w:rsidRPr="006223D9" w:rsidRDefault="001C1281" w:rsidP="008C4FFD">
            <w:pPr>
              <w:rPr>
                <w:sz w:val="24"/>
                <w:szCs w:val="24"/>
              </w:rPr>
            </w:pPr>
            <w:r w:rsidRPr="006223D9">
              <w:rPr>
                <w:sz w:val="24"/>
                <w:szCs w:val="28"/>
              </w:rPr>
              <w:t>город</w:t>
            </w:r>
            <w:r w:rsidRPr="006223D9">
              <w:rPr>
                <w:sz w:val="32"/>
                <w:szCs w:val="28"/>
              </w:rPr>
              <w:t xml:space="preserve"> </w:t>
            </w:r>
            <w:r w:rsidRPr="006223D9">
              <w:rPr>
                <w:sz w:val="24"/>
                <w:szCs w:val="24"/>
              </w:rPr>
              <w:t>Слободзея</w:t>
            </w:r>
          </w:p>
        </w:tc>
        <w:tc>
          <w:tcPr>
            <w:tcW w:w="0" w:type="auto"/>
          </w:tcPr>
          <w:p w14:paraId="6EEFA23D" w14:textId="596E6761"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3911</w:t>
            </w:r>
          </w:p>
        </w:tc>
        <w:tc>
          <w:tcPr>
            <w:tcW w:w="0" w:type="auto"/>
          </w:tcPr>
          <w:p w14:paraId="7A2FFE22" w14:textId="1AF53E55"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64,0</w:t>
            </w:r>
          </w:p>
        </w:tc>
        <w:tc>
          <w:tcPr>
            <w:tcW w:w="0" w:type="auto"/>
          </w:tcPr>
          <w:p w14:paraId="1E3567D9" w14:textId="36C741A9"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1888</w:t>
            </w:r>
          </w:p>
        </w:tc>
        <w:tc>
          <w:tcPr>
            <w:tcW w:w="0" w:type="auto"/>
          </w:tcPr>
          <w:p w14:paraId="01DDAF4D" w14:textId="3DF77E25"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30,9</w:t>
            </w:r>
          </w:p>
        </w:tc>
      </w:tr>
      <w:tr w:rsidR="001C1281" w:rsidRPr="006223D9" w14:paraId="6EA866ED" w14:textId="77777777" w:rsidTr="00BF1692">
        <w:tc>
          <w:tcPr>
            <w:tcW w:w="793" w:type="dxa"/>
          </w:tcPr>
          <w:p w14:paraId="3D5E4769" w14:textId="77777777" w:rsidR="001C1281" w:rsidRPr="006223D9" w:rsidRDefault="001C1281" w:rsidP="008C4FFD">
            <w:pPr>
              <w:pStyle w:val="aff2"/>
              <w:numPr>
                <w:ilvl w:val="0"/>
                <w:numId w:val="4"/>
              </w:numPr>
              <w:spacing w:after="0" w:line="240" w:lineRule="auto"/>
              <w:rPr>
                <w:rFonts w:ascii="Times New Roman" w:hAnsi="Times New Roman"/>
                <w:sz w:val="24"/>
                <w:szCs w:val="24"/>
              </w:rPr>
            </w:pPr>
          </w:p>
        </w:tc>
        <w:tc>
          <w:tcPr>
            <w:tcW w:w="2185" w:type="dxa"/>
            <w:vAlign w:val="center"/>
          </w:tcPr>
          <w:p w14:paraId="64E65B96" w14:textId="4F4C3CCF" w:rsidR="001C1281" w:rsidRPr="006223D9" w:rsidRDefault="001C1281" w:rsidP="008C4FFD">
            <w:pPr>
              <w:rPr>
                <w:sz w:val="24"/>
                <w:szCs w:val="24"/>
              </w:rPr>
            </w:pPr>
            <w:r w:rsidRPr="006223D9">
              <w:rPr>
                <w:sz w:val="24"/>
                <w:szCs w:val="28"/>
              </w:rPr>
              <w:t xml:space="preserve">город </w:t>
            </w:r>
            <w:r w:rsidRPr="006223D9">
              <w:rPr>
                <w:sz w:val="24"/>
                <w:szCs w:val="24"/>
              </w:rPr>
              <w:t>Григориополь</w:t>
            </w:r>
          </w:p>
        </w:tc>
        <w:tc>
          <w:tcPr>
            <w:tcW w:w="0" w:type="auto"/>
          </w:tcPr>
          <w:p w14:paraId="74547E87" w14:textId="0A535AE8"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2104</w:t>
            </w:r>
          </w:p>
        </w:tc>
        <w:tc>
          <w:tcPr>
            <w:tcW w:w="0" w:type="auto"/>
          </w:tcPr>
          <w:p w14:paraId="6886F69A" w14:textId="4FD3A1B8"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73,8</w:t>
            </w:r>
          </w:p>
        </w:tc>
        <w:tc>
          <w:tcPr>
            <w:tcW w:w="0" w:type="auto"/>
          </w:tcPr>
          <w:p w14:paraId="1CAF7200" w14:textId="052F15DE"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669</w:t>
            </w:r>
          </w:p>
        </w:tc>
        <w:tc>
          <w:tcPr>
            <w:tcW w:w="0" w:type="auto"/>
          </w:tcPr>
          <w:p w14:paraId="11B52DBD" w14:textId="4D7A6D62"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23,5</w:t>
            </w:r>
          </w:p>
        </w:tc>
      </w:tr>
      <w:tr w:rsidR="001C1281" w:rsidRPr="006223D9" w14:paraId="13A5AF78" w14:textId="77777777" w:rsidTr="00BF1692">
        <w:tc>
          <w:tcPr>
            <w:tcW w:w="793" w:type="dxa"/>
          </w:tcPr>
          <w:p w14:paraId="4D8185F0" w14:textId="77777777" w:rsidR="001C1281" w:rsidRPr="006223D9" w:rsidRDefault="001C1281" w:rsidP="008C4FFD">
            <w:pPr>
              <w:pStyle w:val="aff2"/>
              <w:numPr>
                <w:ilvl w:val="0"/>
                <w:numId w:val="4"/>
              </w:numPr>
              <w:spacing w:after="0" w:line="240" w:lineRule="auto"/>
              <w:rPr>
                <w:rFonts w:ascii="Times New Roman" w:hAnsi="Times New Roman"/>
                <w:sz w:val="24"/>
                <w:szCs w:val="24"/>
              </w:rPr>
            </w:pPr>
          </w:p>
        </w:tc>
        <w:tc>
          <w:tcPr>
            <w:tcW w:w="2185" w:type="dxa"/>
            <w:vAlign w:val="center"/>
          </w:tcPr>
          <w:p w14:paraId="7CFC1B21" w14:textId="38144BA7" w:rsidR="001C1281" w:rsidRPr="006223D9" w:rsidRDefault="001C1281" w:rsidP="008C4FFD">
            <w:pPr>
              <w:rPr>
                <w:sz w:val="24"/>
                <w:szCs w:val="24"/>
              </w:rPr>
            </w:pPr>
            <w:r w:rsidRPr="006223D9">
              <w:rPr>
                <w:sz w:val="24"/>
                <w:szCs w:val="28"/>
              </w:rPr>
              <w:t xml:space="preserve">город </w:t>
            </w:r>
            <w:r w:rsidRPr="006223D9">
              <w:rPr>
                <w:sz w:val="24"/>
                <w:szCs w:val="24"/>
              </w:rPr>
              <w:t>Дубоссары</w:t>
            </w:r>
          </w:p>
        </w:tc>
        <w:tc>
          <w:tcPr>
            <w:tcW w:w="0" w:type="auto"/>
          </w:tcPr>
          <w:p w14:paraId="6EA9C41C" w14:textId="148320EF"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1257</w:t>
            </w:r>
          </w:p>
        </w:tc>
        <w:tc>
          <w:tcPr>
            <w:tcW w:w="0" w:type="auto"/>
          </w:tcPr>
          <w:p w14:paraId="01D56195" w14:textId="79BEE5D0"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46,2</w:t>
            </w:r>
          </w:p>
        </w:tc>
        <w:tc>
          <w:tcPr>
            <w:tcW w:w="0" w:type="auto"/>
          </w:tcPr>
          <w:p w14:paraId="720D4AE5" w14:textId="6887E896"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1217</w:t>
            </w:r>
          </w:p>
        </w:tc>
        <w:tc>
          <w:tcPr>
            <w:tcW w:w="0" w:type="auto"/>
          </w:tcPr>
          <w:p w14:paraId="02FF3520" w14:textId="3B356312"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44,8</w:t>
            </w:r>
          </w:p>
        </w:tc>
      </w:tr>
      <w:tr w:rsidR="001C1281" w:rsidRPr="006223D9" w14:paraId="0EDB3CE4" w14:textId="77777777" w:rsidTr="00BF1692">
        <w:tc>
          <w:tcPr>
            <w:tcW w:w="793" w:type="dxa"/>
          </w:tcPr>
          <w:p w14:paraId="564953D4" w14:textId="77777777" w:rsidR="001C1281" w:rsidRPr="006223D9" w:rsidRDefault="001C1281" w:rsidP="008C4FFD">
            <w:pPr>
              <w:pStyle w:val="aff2"/>
              <w:numPr>
                <w:ilvl w:val="0"/>
                <w:numId w:val="4"/>
              </w:numPr>
              <w:spacing w:after="0" w:line="240" w:lineRule="auto"/>
              <w:rPr>
                <w:rFonts w:ascii="Times New Roman" w:hAnsi="Times New Roman"/>
                <w:sz w:val="24"/>
                <w:szCs w:val="24"/>
              </w:rPr>
            </w:pPr>
          </w:p>
        </w:tc>
        <w:tc>
          <w:tcPr>
            <w:tcW w:w="2185" w:type="dxa"/>
            <w:vAlign w:val="center"/>
          </w:tcPr>
          <w:p w14:paraId="5621D690" w14:textId="0818AB2F" w:rsidR="001C1281" w:rsidRPr="006223D9" w:rsidRDefault="001C1281" w:rsidP="008C4FFD">
            <w:pPr>
              <w:rPr>
                <w:sz w:val="24"/>
                <w:szCs w:val="24"/>
              </w:rPr>
            </w:pPr>
            <w:r w:rsidRPr="006223D9">
              <w:rPr>
                <w:sz w:val="24"/>
                <w:szCs w:val="28"/>
              </w:rPr>
              <w:t xml:space="preserve">город </w:t>
            </w:r>
            <w:r w:rsidRPr="006223D9">
              <w:rPr>
                <w:sz w:val="24"/>
                <w:szCs w:val="24"/>
              </w:rPr>
              <w:t xml:space="preserve">Рыбница </w:t>
            </w:r>
          </w:p>
        </w:tc>
        <w:tc>
          <w:tcPr>
            <w:tcW w:w="0" w:type="auto"/>
          </w:tcPr>
          <w:p w14:paraId="6B313763" w14:textId="01FE1840"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2690</w:t>
            </w:r>
          </w:p>
        </w:tc>
        <w:tc>
          <w:tcPr>
            <w:tcW w:w="0" w:type="auto"/>
          </w:tcPr>
          <w:p w14:paraId="5A26D271" w14:textId="52E93A90"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45,4</w:t>
            </w:r>
          </w:p>
        </w:tc>
        <w:tc>
          <w:tcPr>
            <w:tcW w:w="0" w:type="auto"/>
          </w:tcPr>
          <w:p w14:paraId="1E640E19" w14:textId="204C1FAD"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3072</w:t>
            </w:r>
          </w:p>
        </w:tc>
        <w:tc>
          <w:tcPr>
            <w:tcW w:w="0" w:type="auto"/>
          </w:tcPr>
          <w:p w14:paraId="7F7D8EC6" w14:textId="67E406A5"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51,8</w:t>
            </w:r>
          </w:p>
        </w:tc>
      </w:tr>
      <w:tr w:rsidR="001C1281" w:rsidRPr="006223D9" w14:paraId="33208FBC" w14:textId="77777777" w:rsidTr="00BF1692">
        <w:tc>
          <w:tcPr>
            <w:tcW w:w="793" w:type="dxa"/>
          </w:tcPr>
          <w:p w14:paraId="0BBBAD28" w14:textId="77777777" w:rsidR="001C1281" w:rsidRPr="006223D9" w:rsidRDefault="001C1281" w:rsidP="008C4FFD">
            <w:pPr>
              <w:pStyle w:val="aff2"/>
              <w:numPr>
                <w:ilvl w:val="0"/>
                <w:numId w:val="4"/>
              </w:numPr>
              <w:spacing w:after="0" w:line="240" w:lineRule="auto"/>
              <w:rPr>
                <w:rFonts w:ascii="Times New Roman" w:hAnsi="Times New Roman"/>
                <w:sz w:val="24"/>
                <w:szCs w:val="24"/>
              </w:rPr>
            </w:pPr>
          </w:p>
        </w:tc>
        <w:tc>
          <w:tcPr>
            <w:tcW w:w="2185" w:type="dxa"/>
            <w:vAlign w:val="center"/>
          </w:tcPr>
          <w:p w14:paraId="39EE7F18" w14:textId="6E63E461" w:rsidR="001C1281" w:rsidRPr="006223D9" w:rsidRDefault="001C1281" w:rsidP="008C4FFD">
            <w:pPr>
              <w:rPr>
                <w:sz w:val="24"/>
                <w:szCs w:val="24"/>
              </w:rPr>
            </w:pPr>
            <w:r w:rsidRPr="006223D9">
              <w:rPr>
                <w:sz w:val="24"/>
                <w:szCs w:val="28"/>
              </w:rPr>
              <w:t xml:space="preserve">город </w:t>
            </w:r>
            <w:r w:rsidRPr="006223D9">
              <w:rPr>
                <w:sz w:val="24"/>
                <w:szCs w:val="24"/>
              </w:rPr>
              <w:t>Каменка</w:t>
            </w:r>
          </w:p>
        </w:tc>
        <w:tc>
          <w:tcPr>
            <w:tcW w:w="0" w:type="auto"/>
          </w:tcPr>
          <w:p w14:paraId="0D8E91F7" w14:textId="71E012E4"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1112</w:t>
            </w:r>
          </w:p>
        </w:tc>
        <w:tc>
          <w:tcPr>
            <w:tcW w:w="0" w:type="auto"/>
          </w:tcPr>
          <w:p w14:paraId="318266D4" w14:textId="3FE1C49E"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68,6</w:t>
            </w:r>
          </w:p>
        </w:tc>
        <w:tc>
          <w:tcPr>
            <w:tcW w:w="0" w:type="auto"/>
          </w:tcPr>
          <w:p w14:paraId="72AFB266" w14:textId="7724F044"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476</w:t>
            </w:r>
          </w:p>
        </w:tc>
        <w:tc>
          <w:tcPr>
            <w:tcW w:w="0" w:type="auto"/>
          </w:tcPr>
          <w:p w14:paraId="595BD5A9" w14:textId="44655C08"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29,4</w:t>
            </w:r>
          </w:p>
        </w:tc>
      </w:tr>
      <w:tr w:rsidR="001C1281" w:rsidRPr="006223D9" w14:paraId="268A68BF" w14:textId="77777777" w:rsidTr="00BF1692">
        <w:tc>
          <w:tcPr>
            <w:tcW w:w="793" w:type="dxa"/>
          </w:tcPr>
          <w:p w14:paraId="0336E2E3" w14:textId="77777777" w:rsidR="001C1281" w:rsidRPr="006223D9" w:rsidRDefault="001C1281" w:rsidP="008C4FFD">
            <w:pPr>
              <w:ind w:left="360"/>
              <w:rPr>
                <w:sz w:val="24"/>
                <w:szCs w:val="24"/>
              </w:rPr>
            </w:pPr>
          </w:p>
        </w:tc>
        <w:tc>
          <w:tcPr>
            <w:tcW w:w="2185" w:type="dxa"/>
            <w:vAlign w:val="center"/>
          </w:tcPr>
          <w:p w14:paraId="6BAACBCB" w14:textId="77777777" w:rsidR="001C1281" w:rsidRPr="006223D9" w:rsidRDefault="001C1281" w:rsidP="008C4FFD">
            <w:pPr>
              <w:jc w:val="right"/>
              <w:rPr>
                <w:sz w:val="24"/>
                <w:szCs w:val="24"/>
              </w:rPr>
            </w:pPr>
            <w:r w:rsidRPr="006223D9">
              <w:rPr>
                <w:sz w:val="24"/>
                <w:szCs w:val="24"/>
              </w:rPr>
              <w:t xml:space="preserve">Итого: </w:t>
            </w:r>
          </w:p>
        </w:tc>
        <w:tc>
          <w:tcPr>
            <w:tcW w:w="0" w:type="auto"/>
          </w:tcPr>
          <w:p w14:paraId="125926D5" w14:textId="31C3A69A"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20257</w:t>
            </w:r>
          </w:p>
        </w:tc>
        <w:tc>
          <w:tcPr>
            <w:tcW w:w="0" w:type="auto"/>
          </w:tcPr>
          <w:p w14:paraId="01337C25" w14:textId="2A46A30E"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49,0</w:t>
            </w:r>
          </w:p>
        </w:tc>
        <w:tc>
          <w:tcPr>
            <w:tcW w:w="0" w:type="auto"/>
          </w:tcPr>
          <w:p w14:paraId="2F2E44D9" w14:textId="1B154942" w:rsidR="001C1281" w:rsidRPr="006223D9" w:rsidRDefault="001C1281" w:rsidP="008C4FFD">
            <w:pPr>
              <w:pStyle w:val="aff2"/>
              <w:spacing w:after="0" w:line="240" w:lineRule="auto"/>
              <w:ind w:left="0"/>
              <w:jc w:val="center"/>
              <w:rPr>
                <w:rFonts w:ascii="Times New Roman" w:hAnsi="Times New Roman"/>
                <w:sz w:val="24"/>
                <w:szCs w:val="24"/>
              </w:rPr>
            </w:pPr>
            <w:r w:rsidRPr="006223D9">
              <w:rPr>
                <w:rFonts w:ascii="Times New Roman" w:hAnsi="Times New Roman"/>
                <w:sz w:val="24"/>
                <w:szCs w:val="24"/>
              </w:rPr>
              <w:t>17001</w:t>
            </w:r>
          </w:p>
        </w:tc>
        <w:tc>
          <w:tcPr>
            <w:tcW w:w="0" w:type="auto"/>
          </w:tcPr>
          <w:p w14:paraId="1D141586" w14:textId="3E7ADE43" w:rsidR="001C1281" w:rsidRPr="006223D9" w:rsidRDefault="001C1281" w:rsidP="008C4FFD">
            <w:pPr>
              <w:pStyle w:val="aff2"/>
              <w:spacing w:after="0" w:line="240" w:lineRule="auto"/>
              <w:ind w:left="0"/>
              <w:jc w:val="center"/>
              <w:rPr>
                <w:rFonts w:ascii="Times New Roman" w:hAnsi="Times New Roman"/>
                <w:bCs/>
                <w:sz w:val="24"/>
                <w:szCs w:val="24"/>
              </w:rPr>
            </w:pPr>
            <w:r w:rsidRPr="006223D9">
              <w:rPr>
                <w:rFonts w:ascii="Times New Roman" w:hAnsi="Times New Roman"/>
                <w:bCs/>
                <w:sz w:val="24"/>
                <w:szCs w:val="24"/>
              </w:rPr>
              <w:t>41,0</w:t>
            </w:r>
          </w:p>
        </w:tc>
      </w:tr>
    </w:tbl>
    <w:p w14:paraId="26E125EB" w14:textId="77777777" w:rsidR="005B6DC0" w:rsidRPr="006223D9" w:rsidRDefault="005B6DC0" w:rsidP="008C4FFD">
      <w:pPr>
        <w:spacing w:after="0" w:line="240" w:lineRule="auto"/>
        <w:ind w:firstLine="708"/>
        <w:jc w:val="both"/>
        <w:rPr>
          <w:rFonts w:ascii="Times New Roman" w:eastAsia="Times New Roman" w:hAnsi="Times New Roman" w:cs="Times New Roman"/>
          <w:sz w:val="28"/>
          <w:szCs w:val="28"/>
          <w:lang w:eastAsia="ru-RU"/>
        </w:rPr>
      </w:pPr>
    </w:p>
    <w:p w14:paraId="7B0222BB" w14:textId="77777777" w:rsidR="001C1281" w:rsidRPr="006223D9" w:rsidRDefault="001C1281" w:rsidP="008C4FFD">
      <w:pPr>
        <w:spacing w:after="0" w:line="240" w:lineRule="auto"/>
        <w:ind w:firstLine="708"/>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По информации управлений народного образования в организациях общего образования республиканского подчинения обучается 1225 несовершеннолетних, что составляет 2,7% от общего количества школьников.</w:t>
      </w:r>
    </w:p>
    <w:p w14:paraId="1BFB4F6E" w14:textId="77777777" w:rsidR="001C1281" w:rsidRPr="006223D9" w:rsidRDefault="001C1281" w:rsidP="008C4FFD">
      <w:pPr>
        <w:spacing w:after="0" w:line="240" w:lineRule="auto"/>
        <w:ind w:firstLine="708"/>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lastRenderedPageBreak/>
        <w:t>При этом в соответствии с информацией, представленной вышеуказанными организациями образования, в них обучается 1417 несовершеннолетних (3,1%) из городов и районов Приднестровской Молдавской Республики.</w:t>
      </w:r>
    </w:p>
    <w:p w14:paraId="1322ED3B" w14:textId="77777777" w:rsidR="001C1281" w:rsidRPr="006223D9" w:rsidRDefault="001C1281" w:rsidP="008C4FFD">
      <w:pPr>
        <w:spacing w:after="0" w:line="240" w:lineRule="auto"/>
        <w:ind w:firstLine="708"/>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Таким образом, разница в предоставленной информации составляет 192 человека (0,4%).</w:t>
      </w:r>
    </w:p>
    <w:p w14:paraId="3DF3A1BD" w14:textId="77777777" w:rsidR="001C1281" w:rsidRPr="006223D9" w:rsidRDefault="001C1281" w:rsidP="008C4FFD">
      <w:pPr>
        <w:spacing w:after="0" w:line="240" w:lineRule="auto"/>
        <w:ind w:firstLine="708"/>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В муниципальных и государственных организациях общего образования Приднестровской Молдавской Республики обучаются дети, прибывшие на территорию ПМР из других государств. Их общее количество – 832 человека (1,9%). Это на 75 человек больше (0,3%) по сравнению с 2023-2024 учебным годом.</w:t>
      </w:r>
    </w:p>
    <w:p w14:paraId="46909711" w14:textId="77777777" w:rsidR="001C1281" w:rsidRPr="006223D9" w:rsidRDefault="001C1281" w:rsidP="008C4FFD">
      <w:pPr>
        <w:spacing w:after="0" w:line="240" w:lineRule="auto"/>
        <w:ind w:firstLine="708"/>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 xml:space="preserve">В образовательных учреждениях Республики Молдова (негосударственные организации образования) обучаются 1342 человека (3,0%). </w:t>
      </w:r>
    </w:p>
    <w:p w14:paraId="340044FD" w14:textId="77777777" w:rsidR="001C1281" w:rsidRPr="006223D9" w:rsidRDefault="001C1281" w:rsidP="008C4FFD">
      <w:pPr>
        <w:spacing w:after="0" w:line="240" w:lineRule="auto"/>
        <w:ind w:firstLine="708"/>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За пределами ПМР обучаются 1981 несовершеннолетний (4,3%).</w:t>
      </w:r>
    </w:p>
    <w:p w14:paraId="76F2F446" w14:textId="5BCD70B6" w:rsidR="00734CDC" w:rsidRDefault="00734CDC" w:rsidP="008C4FFD">
      <w:pPr>
        <w:spacing w:after="0" w:line="240" w:lineRule="auto"/>
        <w:ind w:firstLine="851"/>
        <w:jc w:val="both"/>
        <w:rPr>
          <w:rFonts w:ascii="Times New Roman" w:hAnsi="Times New Roman" w:cs="Times New Roman"/>
          <w:sz w:val="28"/>
          <w:szCs w:val="28"/>
        </w:rPr>
      </w:pPr>
    </w:p>
    <w:p w14:paraId="7369E096" w14:textId="77777777" w:rsidR="000B24E4" w:rsidRPr="006223D9" w:rsidRDefault="000B24E4" w:rsidP="008C4FFD">
      <w:pPr>
        <w:spacing w:after="0" w:line="240" w:lineRule="auto"/>
        <w:ind w:firstLine="851"/>
        <w:jc w:val="both"/>
        <w:rPr>
          <w:rFonts w:ascii="Times New Roman" w:hAnsi="Times New Roman" w:cs="Times New Roman"/>
          <w:sz w:val="28"/>
          <w:szCs w:val="28"/>
        </w:rPr>
      </w:pPr>
    </w:p>
    <w:p w14:paraId="61921C29" w14:textId="77777777" w:rsidR="001C3E81" w:rsidRPr="006223D9" w:rsidRDefault="001C3E81" w:rsidP="008C4FFD">
      <w:pPr>
        <w:spacing w:after="0" w:line="240" w:lineRule="auto"/>
        <w:jc w:val="center"/>
        <w:rPr>
          <w:rFonts w:ascii="Times New Roman" w:hAnsi="Times New Roman" w:cs="Times New Roman"/>
          <w:sz w:val="28"/>
          <w:szCs w:val="28"/>
        </w:rPr>
      </w:pPr>
      <w:r w:rsidRPr="006223D9">
        <w:rPr>
          <w:rFonts w:ascii="Times New Roman" w:hAnsi="Times New Roman" w:cs="Times New Roman"/>
          <w:sz w:val="28"/>
          <w:szCs w:val="28"/>
        </w:rPr>
        <w:t>Обучение детей</w:t>
      </w:r>
    </w:p>
    <w:p w14:paraId="3D4F3F1D" w14:textId="77777777" w:rsidR="001C3E81" w:rsidRPr="006223D9" w:rsidRDefault="001C3E81" w:rsidP="008C4FFD">
      <w:pPr>
        <w:spacing w:after="0" w:line="240" w:lineRule="auto"/>
        <w:jc w:val="center"/>
        <w:rPr>
          <w:rFonts w:ascii="Times New Roman" w:hAnsi="Times New Roman" w:cs="Times New Roman"/>
          <w:sz w:val="28"/>
          <w:szCs w:val="28"/>
        </w:rPr>
      </w:pPr>
      <w:r w:rsidRPr="006223D9">
        <w:rPr>
          <w:rFonts w:ascii="Times New Roman" w:hAnsi="Times New Roman" w:cs="Times New Roman"/>
          <w:sz w:val="28"/>
          <w:szCs w:val="28"/>
        </w:rPr>
        <w:t>с ограниченными возможностями здоровья</w:t>
      </w:r>
    </w:p>
    <w:p w14:paraId="24351CCB"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688CAA8C" w14:textId="152E72D6" w:rsidR="00A67672" w:rsidRPr="006223D9" w:rsidRDefault="00334FED" w:rsidP="001A62A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1A62AD">
        <w:rPr>
          <w:rFonts w:ascii="Times New Roman" w:hAnsi="Times New Roman" w:cs="Times New Roman"/>
          <w:sz w:val="28"/>
          <w:szCs w:val="28"/>
        </w:rPr>
        <w:t>В республике функционирует 13 специальных (коррекционных) организаций образования (далее С(К)ОО) разли</w:t>
      </w:r>
      <w:r w:rsidR="00A06C7E" w:rsidRPr="001A62AD">
        <w:rPr>
          <w:rFonts w:ascii="Times New Roman" w:hAnsi="Times New Roman" w:cs="Times New Roman"/>
          <w:sz w:val="28"/>
          <w:szCs w:val="28"/>
        </w:rPr>
        <w:t>чн</w:t>
      </w:r>
      <w:r w:rsidR="001A62AD" w:rsidRPr="001A62AD">
        <w:rPr>
          <w:rFonts w:ascii="Times New Roman" w:hAnsi="Times New Roman" w:cs="Times New Roman"/>
          <w:sz w:val="28"/>
          <w:szCs w:val="28"/>
        </w:rPr>
        <w:t>ых видов (3 государственных, 10</w:t>
      </w:r>
      <w:r w:rsidRPr="001A62AD">
        <w:rPr>
          <w:rFonts w:ascii="Times New Roman" w:hAnsi="Times New Roman" w:cs="Times New Roman"/>
          <w:sz w:val="28"/>
          <w:szCs w:val="28"/>
        </w:rPr>
        <w:t xml:space="preserve"> муниципальных)</w:t>
      </w:r>
      <w:r w:rsidR="00A67672" w:rsidRPr="001A62AD">
        <w:rPr>
          <w:rFonts w:ascii="Times New Roman" w:eastAsia="Times New Roman" w:hAnsi="Times New Roman" w:cs="Times New Roman"/>
          <w:sz w:val="28"/>
          <w:szCs w:val="28"/>
          <w:shd w:val="clear" w:color="auto" w:fill="FEFEFE"/>
          <w:lang w:eastAsia="ru-RU"/>
        </w:rPr>
        <w:t>: 6 школ-интернатов (3 государственных, 3 муниципальных), 3 комплекса «Общеобразовательная школа-детский сад»;</w:t>
      </w:r>
      <w:r w:rsidR="001A62AD">
        <w:rPr>
          <w:rFonts w:ascii="Times New Roman" w:eastAsia="Times New Roman" w:hAnsi="Times New Roman" w:cs="Times New Roman"/>
          <w:sz w:val="28"/>
          <w:szCs w:val="28"/>
          <w:shd w:val="clear" w:color="auto" w:fill="FEFEFE"/>
          <w:lang w:eastAsia="ru-RU"/>
        </w:rPr>
        <w:t xml:space="preserve"> </w:t>
      </w:r>
      <w:r w:rsidRPr="006223D9">
        <w:rPr>
          <w:rFonts w:ascii="Times New Roman" w:eastAsia="Times New Roman" w:hAnsi="Times New Roman" w:cs="Times New Roman"/>
          <w:sz w:val="28"/>
          <w:szCs w:val="28"/>
          <w:shd w:val="clear" w:color="auto" w:fill="FEFEFE"/>
          <w:lang w:eastAsia="ru-RU"/>
        </w:rPr>
        <w:t>4</w:t>
      </w:r>
      <w:r w:rsidR="00A67672" w:rsidRPr="006223D9">
        <w:rPr>
          <w:rFonts w:ascii="Times New Roman" w:eastAsia="Times New Roman" w:hAnsi="Times New Roman" w:cs="Times New Roman"/>
          <w:sz w:val="28"/>
          <w:szCs w:val="28"/>
          <w:shd w:val="clear" w:color="auto" w:fill="FEFEFE"/>
          <w:lang w:eastAsia="ru-RU"/>
        </w:rPr>
        <w:t xml:space="preserve"> организации дошкольного образования компенсирующего вида.</w:t>
      </w:r>
    </w:p>
    <w:p w14:paraId="7777ABAD" w14:textId="0DEEE6DD" w:rsidR="00A67672" w:rsidRPr="006223D9" w:rsidRDefault="00A67672"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shd w:val="clear" w:color="auto" w:fill="FEFEFE"/>
          <w:lang w:eastAsia="ru-RU"/>
        </w:rPr>
        <w:t>1</w:t>
      </w:r>
      <w:r w:rsidR="00334FED" w:rsidRPr="006223D9">
        <w:rPr>
          <w:rFonts w:ascii="Times New Roman" w:eastAsia="Times New Roman" w:hAnsi="Times New Roman" w:cs="Times New Roman"/>
          <w:sz w:val="28"/>
          <w:szCs w:val="28"/>
          <w:shd w:val="clear" w:color="auto" w:fill="FEFEFE"/>
          <w:lang w:eastAsia="ru-RU"/>
        </w:rPr>
        <w:t>2</w:t>
      </w:r>
      <w:r w:rsidRPr="006223D9">
        <w:rPr>
          <w:rFonts w:ascii="Times New Roman" w:eastAsia="Times New Roman" w:hAnsi="Times New Roman" w:cs="Times New Roman"/>
          <w:sz w:val="28"/>
          <w:szCs w:val="28"/>
          <w:shd w:val="clear" w:color="auto" w:fill="FEFEFE"/>
          <w:lang w:eastAsia="ru-RU"/>
        </w:rPr>
        <w:t xml:space="preserve"> организаций специального (коррекционного) образования расположены в городской местности и 1 - в сельской (село </w:t>
      </w:r>
      <w:proofErr w:type="spellStart"/>
      <w:r w:rsidRPr="006223D9">
        <w:rPr>
          <w:rFonts w:ascii="Times New Roman" w:eastAsia="Times New Roman" w:hAnsi="Times New Roman" w:cs="Times New Roman"/>
          <w:sz w:val="28"/>
          <w:szCs w:val="28"/>
          <w:shd w:val="clear" w:color="auto" w:fill="FEFEFE"/>
          <w:lang w:eastAsia="ru-RU"/>
        </w:rPr>
        <w:t>Глиное</w:t>
      </w:r>
      <w:proofErr w:type="spellEnd"/>
      <w:r w:rsidR="005F0422">
        <w:rPr>
          <w:rFonts w:ascii="Times New Roman" w:eastAsia="Times New Roman" w:hAnsi="Times New Roman" w:cs="Times New Roman"/>
          <w:sz w:val="28"/>
          <w:szCs w:val="28"/>
          <w:shd w:val="clear" w:color="auto" w:fill="FEFEFE"/>
          <w:lang w:eastAsia="ru-RU"/>
        </w:rPr>
        <w:t xml:space="preserve"> </w:t>
      </w:r>
      <w:proofErr w:type="spellStart"/>
      <w:r w:rsidRPr="006223D9">
        <w:rPr>
          <w:rFonts w:ascii="Times New Roman" w:eastAsia="Times New Roman" w:hAnsi="Times New Roman" w:cs="Times New Roman"/>
          <w:sz w:val="28"/>
          <w:szCs w:val="28"/>
          <w:shd w:val="clear" w:color="auto" w:fill="FEFEFE"/>
          <w:lang w:eastAsia="ru-RU"/>
        </w:rPr>
        <w:t>Слободзейского</w:t>
      </w:r>
      <w:proofErr w:type="spellEnd"/>
      <w:r w:rsidRPr="006223D9">
        <w:rPr>
          <w:rFonts w:ascii="Times New Roman" w:eastAsia="Times New Roman" w:hAnsi="Times New Roman" w:cs="Times New Roman"/>
          <w:sz w:val="28"/>
          <w:szCs w:val="28"/>
          <w:shd w:val="clear" w:color="auto" w:fill="FEFEFE"/>
          <w:lang w:eastAsia="ru-RU"/>
        </w:rPr>
        <w:t xml:space="preserve"> района).</w:t>
      </w:r>
    </w:p>
    <w:p w14:paraId="4501FE7D" w14:textId="77777777" w:rsidR="00A67672" w:rsidRPr="006223D9" w:rsidRDefault="00A67672"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shd w:val="clear" w:color="auto" w:fill="FEFEFE"/>
          <w:lang w:eastAsia="ru-RU"/>
        </w:rPr>
        <w:t>Для детей с тяжелыми сложными нарушениями развития в республике функционирует 3 Центра реабилитации дневного пребывания: </w:t>
      </w:r>
    </w:p>
    <w:p w14:paraId="788CD7F3" w14:textId="05F65400" w:rsidR="00A67672" w:rsidRPr="006223D9" w:rsidRDefault="00E2040D"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shd w:val="clear" w:color="auto" w:fill="FEFEFE"/>
          <w:lang w:eastAsia="ru-RU"/>
        </w:rPr>
        <w:t xml:space="preserve">а) </w:t>
      </w:r>
      <w:r w:rsidR="00A67672" w:rsidRPr="006223D9">
        <w:rPr>
          <w:rFonts w:ascii="Times New Roman" w:eastAsia="Times New Roman" w:hAnsi="Times New Roman" w:cs="Times New Roman"/>
          <w:sz w:val="28"/>
          <w:szCs w:val="28"/>
          <w:shd w:val="clear" w:color="auto" w:fill="FEFEFE"/>
          <w:lang w:eastAsia="ru-RU"/>
        </w:rPr>
        <w:t xml:space="preserve">структурное подразделение </w:t>
      </w:r>
      <w:r w:rsidR="008819AE" w:rsidRPr="006223D9">
        <w:rPr>
          <w:rFonts w:ascii="Times New Roman" w:eastAsia="Times New Roman" w:hAnsi="Times New Roman" w:cs="Times New Roman"/>
          <w:sz w:val="28"/>
          <w:szCs w:val="28"/>
          <w:shd w:val="clear" w:color="auto" w:fill="FEFEFE"/>
          <w:lang w:eastAsia="ru-RU"/>
        </w:rPr>
        <w:t xml:space="preserve">государственного учреждения </w:t>
      </w:r>
      <w:r w:rsidR="00A67672" w:rsidRPr="006223D9">
        <w:rPr>
          <w:rFonts w:ascii="Times New Roman" w:eastAsia="Times New Roman" w:hAnsi="Times New Roman" w:cs="Times New Roman"/>
          <w:sz w:val="28"/>
          <w:szCs w:val="28"/>
          <w:shd w:val="clear" w:color="auto" w:fill="FEFEFE"/>
          <w:lang w:eastAsia="ru-RU"/>
        </w:rPr>
        <w:t xml:space="preserve">«Республиканский реабилитационный центр для детей – инвалидов» </w:t>
      </w:r>
      <w:r w:rsidR="00A95F41" w:rsidRPr="006223D9">
        <w:rPr>
          <w:rFonts w:ascii="Times New Roman" w:eastAsia="Times New Roman" w:hAnsi="Times New Roman" w:cs="Times New Roman"/>
          <w:sz w:val="28"/>
          <w:szCs w:val="28"/>
          <w:shd w:val="clear" w:color="auto" w:fill="FEFEFE"/>
          <w:lang w:eastAsia="ru-RU"/>
        </w:rPr>
        <w:t xml:space="preserve">города </w:t>
      </w:r>
      <w:r w:rsidR="00A67672" w:rsidRPr="006223D9">
        <w:rPr>
          <w:rFonts w:ascii="Times New Roman" w:eastAsia="Times New Roman" w:hAnsi="Times New Roman" w:cs="Times New Roman"/>
          <w:sz w:val="28"/>
          <w:szCs w:val="28"/>
          <w:shd w:val="clear" w:color="auto" w:fill="FEFEFE"/>
          <w:lang w:eastAsia="ru-RU"/>
        </w:rPr>
        <w:t>Бендеры</w:t>
      </w:r>
      <w:r w:rsidR="00807956" w:rsidRPr="006223D9">
        <w:rPr>
          <w:rFonts w:ascii="Times New Roman" w:eastAsia="Times New Roman" w:hAnsi="Times New Roman" w:cs="Times New Roman"/>
          <w:sz w:val="28"/>
          <w:szCs w:val="28"/>
          <w:shd w:val="clear" w:color="auto" w:fill="FEFEFE"/>
          <w:lang w:eastAsia="ru-RU"/>
        </w:rPr>
        <w:t>;</w:t>
      </w:r>
    </w:p>
    <w:p w14:paraId="4E457D9D" w14:textId="56013288" w:rsidR="00A67672" w:rsidRPr="006223D9" w:rsidRDefault="00E2040D"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shd w:val="clear" w:color="auto" w:fill="FEFEFE"/>
          <w:lang w:eastAsia="ru-RU"/>
        </w:rPr>
        <w:t>б)</w:t>
      </w:r>
      <w:r w:rsidR="00A67672" w:rsidRPr="006223D9">
        <w:rPr>
          <w:rFonts w:ascii="Times New Roman" w:eastAsia="Times New Roman" w:hAnsi="Times New Roman" w:cs="Times New Roman"/>
          <w:sz w:val="28"/>
          <w:szCs w:val="28"/>
          <w:shd w:val="clear" w:color="auto" w:fill="FEFEFE"/>
          <w:lang w:eastAsia="ru-RU"/>
        </w:rPr>
        <w:t xml:space="preserve"> </w:t>
      </w:r>
      <w:r w:rsidR="004657B7" w:rsidRPr="006223D9">
        <w:rPr>
          <w:rFonts w:ascii="Times New Roman" w:eastAsia="Times New Roman" w:hAnsi="Times New Roman" w:cs="Times New Roman"/>
          <w:sz w:val="28"/>
          <w:szCs w:val="28"/>
          <w:shd w:val="clear" w:color="auto" w:fill="FEFEFE"/>
          <w:lang w:eastAsia="ru-RU"/>
        </w:rPr>
        <w:t xml:space="preserve">муниципальное учреждение </w:t>
      </w:r>
      <w:r w:rsidR="00A67672" w:rsidRPr="006223D9">
        <w:rPr>
          <w:rFonts w:ascii="Times New Roman" w:eastAsia="Times New Roman" w:hAnsi="Times New Roman" w:cs="Times New Roman"/>
          <w:sz w:val="28"/>
          <w:szCs w:val="28"/>
          <w:shd w:val="clear" w:color="auto" w:fill="FEFEFE"/>
          <w:lang w:eastAsia="ru-RU"/>
        </w:rPr>
        <w:t>«Центр реабилитации детей с особыми пот</w:t>
      </w:r>
      <w:r w:rsidR="00A95F41" w:rsidRPr="006223D9">
        <w:rPr>
          <w:rFonts w:ascii="Times New Roman" w:eastAsia="Times New Roman" w:hAnsi="Times New Roman" w:cs="Times New Roman"/>
          <w:sz w:val="28"/>
          <w:szCs w:val="28"/>
          <w:shd w:val="clear" w:color="auto" w:fill="FEFEFE"/>
          <w:lang w:eastAsia="ru-RU"/>
        </w:rPr>
        <w:t>ребностями жизнедеятельности» города</w:t>
      </w:r>
      <w:r w:rsidR="00A67672" w:rsidRPr="006223D9">
        <w:rPr>
          <w:rFonts w:ascii="Times New Roman" w:eastAsia="Times New Roman" w:hAnsi="Times New Roman" w:cs="Times New Roman"/>
          <w:sz w:val="28"/>
          <w:szCs w:val="28"/>
          <w:shd w:val="clear" w:color="auto" w:fill="FEFEFE"/>
          <w:lang w:eastAsia="ru-RU"/>
        </w:rPr>
        <w:t xml:space="preserve"> Дубоссары</w:t>
      </w:r>
      <w:r w:rsidR="00807956" w:rsidRPr="006223D9">
        <w:rPr>
          <w:rFonts w:ascii="Times New Roman" w:eastAsia="Times New Roman" w:hAnsi="Times New Roman" w:cs="Times New Roman"/>
          <w:sz w:val="28"/>
          <w:szCs w:val="28"/>
          <w:shd w:val="clear" w:color="auto" w:fill="FEFEFE"/>
          <w:lang w:eastAsia="ru-RU"/>
        </w:rPr>
        <w:t>;</w:t>
      </w:r>
    </w:p>
    <w:p w14:paraId="5AF0BF15" w14:textId="79A12E62" w:rsidR="00A67672" w:rsidRPr="006223D9" w:rsidRDefault="00E2040D"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shd w:val="clear" w:color="auto" w:fill="FEFEFE"/>
          <w:lang w:eastAsia="ru-RU"/>
        </w:rPr>
        <w:t>в)</w:t>
      </w:r>
      <w:r w:rsidR="00A67672" w:rsidRPr="006223D9">
        <w:rPr>
          <w:rFonts w:ascii="Times New Roman" w:eastAsia="Times New Roman" w:hAnsi="Times New Roman" w:cs="Times New Roman"/>
          <w:sz w:val="28"/>
          <w:szCs w:val="28"/>
          <w:shd w:val="clear" w:color="auto" w:fill="FEFEFE"/>
          <w:lang w:eastAsia="ru-RU"/>
        </w:rPr>
        <w:t xml:space="preserve"> </w:t>
      </w:r>
      <w:r w:rsidR="004657B7" w:rsidRPr="006223D9">
        <w:rPr>
          <w:rFonts w:ascii="Times New Roman" w:eastAsia="Times New Roman" w:hAnsi="Times New Roman" w:cs="Times New Roman"/>
          <w:sz w:val="28"/>
          <w:szCs w:val="28"/>
          <w:shd w:val="clear" w:color="auto" w:fill="FEFEFE"/>
          <w:lang w:eastAsia="ru-RU"/>
        </w:rPr>
        <w:t xml:space="preserve">муниципальное учреждение </w:t>
      </w:r>
      <w:r w:rsidR="00A67672" w:rsidRPr="006223D9">
        <w:rPr>
          <w:rFonts w:ascii="Times New Roman" w:eastAsia="Times New Roman" w:hAnsi="Times New Roman" w:cs="Times New Roman"/>
          <w:sz w:val="28"/>
          <w:szCs w:val="28"/>
          <w:shd w:val="clear" w:color="auto" w:fill="FEFEFE"/>
          <w:lang w:eastAsia="ru-RU"/>
        </w:rPr>
        <w:t>«Центр дневного пребывания для детей с ограниченными воз</w:t>
      </w:r>
      <w:r w:rsidR="00A95F41" w:rsidRPr="006223D9">
        <w:rPr>
          <w:rFonts w:ascii="Times New Roman" w:eastAsia="Times New Roman" w:hAnsi="Times New Roman" w:cs="Times New Roman"/>
          <w:sz w:val="28"/>
          <w:szCs w:val="28"/>
          <w:shd w:val="clear" w:color="auto" w:fill="FEFEFE"/>
          <w:lang w:eastAsia="ru-RU"/>
        </w:rPr>
        <w:t xml:space="preserve">можностями жизнедеятельности» села </w:t>
      </w:r>
      <w:r w:rsidR="00A67672" w:rsidRPr="006223D9">
        <w:rPr>
          <w:rFonts w:ascii="Times New Roman" w:eastAsia="Times New Roman" w:hAnsi="Times New Roman" w:cs="Times New Roman"/>
          <w:sz w:val="28"/>
          <w:szCs w:val="28"/>
          <w:shd w:val="clear" w:color="auto" w:fill="FEFEFE"/>
          <w:lang w:eastAsia="ru-RU"/>
        </w:rPr>
        <w:t>Чобручи Слободзейского района.</w:t>
      </w:r>
    </w:p>
    <w:p w14:paraId="60DF7AAB" w14:textId="3A2FCD4F" w:rsidR="00D8416E" w:rsidRPr="006223D9" w:rsidRDefault="00A67672" w:rsidP="008C4FFD">
      <w:pPr>
        <w:spacing w:after="0" w:line="240" w:lineRule="auto"/>
        <w:ind w:firstLine="851"/>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lang w:eastAsia="ru-RU"/>
        </w:rPr>
        <w:t>В организациях специального (коррекционного) образования обучаются (воспитываются) 1</w:t>
      </w:r>
      <w:r w:rsidR="00334FED" w:rsidRPr="006223D9">
        <w:rPr>
          <w:rFonts w:ascii="Times New Roman" w:eastAsia="Times New Roman" w:hAnsi="Times New Roman" w:cs="Times New Roman"/>
          <w:sz w:val="28"/>
          <w:szCs w:val="28"/>
          <w:lang w:eastAsia="ru-RU"/>
        </w:rPr>
        <w:t>553</w:t>
      </w:r>
      <w:r w:rsidRPr="006223D9">
        <w:rPr>
          <w:rFonts w:ascii="Times New Roman" w:eastAsia="Times New Roman" w:hAnsi="Times New Roman" w:cs="Times New Roman"/>
          <w:sz w:val="28"/>
          <w:szCs w:val="28"/>
          <w:lang w:eastAsia="ru-RU"/>
        </w:rPr>
        <w:t xml:space="preserve"> </w:t>
      </w:r>
      <w:r w:rsidR="00334FED" w:rsidRPr="006223D9">
        <w:rPr>
          <w:rFonts w:ascii="Times New Roman" w:eastAsia="Times New Roman" w:hAnsi="Times New Roman" w:cs="Times New Roman"/>
          <w:sz w:val="28"/>
          <w:szCs w:val="28"/>
          <w:lang w:eastAsia="ru-RU"/>
        </w:rPr>
        <w:t>ребенка</w:t>
      </w:r>
      <w:r w:rsidRPr="006223D9">
        <w:rPr>
          <w:rFonts w:ascii="Times New Roman" w:eastAsia="Times New Roman" w:hAnsi="Times New Roman" w:cs="Times New Roman"/>
          <w:sz w:val="28"/>
          <w:szCs w:val="28"/>
          <w:lang w:eastAsia="ru-RU"/>
        </w:rPr>
        <w:t xml:space="preserve"> (на </w:t>
      </w:r>
      <w:r w:rsidR="00334FED" w:rsidRPr="006223D9">
        <w:rPr>
          <w:rFonts w:ascii="Times New Roman" w:eastAsia="Times New Roman" w:hAnsi="Times New Roman" w:cs="Times New Roman"/>
          <w:sz w:val="28"/>
          <w:szCs w:val="28"/>
          <w:lang w:eastAsia="ru-RU"/>
        </w:rPr>
        <w:t>51</w:t>
      </w:r>
      <w:r w:rsidRPr="006223D9">
        <w:rPr>
          <w:rFonts w:ascii="Times New Roman" w:eastAsia="Times New Roman" w:hAnsi="Times New Roman" w:cs="Times New Roman"/>
          <w:sz w:val="28"/>
          <w:szCs w:val="28"/>
          <w:lang w:eastAsia="ru-RU"/>
        </w:rPr>
        <w:t xml:space="preserve"> </w:t>
      </w:r>
      <w:r w:rsidR="00334FED" w:rsidRPr="006223D9">
        <w:rPr>
          <w:rFonts w:ascii="Times New Roman" w:eastAsia="Times New Roman" w:hAnsi="Times New Roman" w:cs="Times New Roman"/>
          <w:sz w:val="28"/>
          <w:szCs w:val="28"/>
          <w:lang w:eastAsia="ru-RU"/>
        </w:rPr>
        <w:t>бол</w:t>
      </w:r>
      <w:r w:rsidRPr="006223D9">
        <w:rPr>
          <w:rFonts w:ascii="Times New Roman" w:eastAsia="Times New Roman" w:hAnsi="Times New Roman" w:cs="Times New Roman"/>
          <w:sz w:val="28"/>
          <w:szCs w:val="28"/>
          <w:lang w:eastAsia="ru-RU"/>
        </w:rPr>
        <w:t>ьше, чем в 202</w:t>
      </w:r>
      <w:r w:rsidR="00334FED" w:rsidRPr="006223D9">
        <w:rPr>
          <w:rFonts w:ascii="Times New Roman" w:eastAsia="Times New Roman" w:hAnsi="Times New Roman" w:cs="Times New Roman"/>
          <w:sz w:val="28"/>
          <w:szCs w:val="28"/>
          <w:lang w:eastAsia="ru-RU"/>
        </w:rPr>
        <w:t>3году</w:t>
      </w:r>
      <w:r w:rsidRPr="006223D9">
        <w:rPr>
          <w:rFonts w:ascii="Times New Roman" w:eastAsia="Times New Roman" w:hAnsi="Times New Roman" w:cs="Times New Roman"/>
          <w:sz w:val="28"/>
          <w:szCs w:val="28"/>
          <w:lang w:eastAsia="ru-RU"/>
        </w:rPr>
        <w:t xml:space="preserve">), из них </w:t>
      </w:r>
      <w:r w:rsidR="00334FED" w:rsidRPr="006223D9">
        <w:rPr>
          <w:rFonts w:ascii="Times New Roman" w:eastAsia="Times New Roman" w:hAnsi="Times New Roman" w:cs="Times New Roman"/>
          <w:sz w:val="28"/>
          <w:szCs w:val="28"/>
          <w:lang w:eastAsia="ru-RU"/>
        </w:rPr>
        <w:t>539</w:t>
      </w:r>
      <w:r w:rsidRPr="006223D9">
        <w:rPr>
          <w:rFonts w:ascii="Times New Roman" w:eastAsia="Times New Roman" w:hAnsi="Times New Roman" w:cs="Times New Roman"/>
          <w:sz w:val="28"/>
          <w:szCs w:val="28"/>
          <w:lang w:eastAsia="ru-RU"/>
        </w:rPr>
        <w:t xml:space="preserve"> детей дошкольного возраста, </w:t>
      </w:r>
      <w:r w:rsidR="00334FED" w:rsidRPr="006223D9">
        <w:rPr>
          <w:rFonts w:ascii="Times New Roman" w:eastAsia="Times New Roman" w:hAnsi="Times New Roman" w:cs="Times New Roman"/>
          <w:sz w:val="28"/>
          <w:szCs w:val="28"/>
          <w:lang w:eastAsia="ru-RU"/>
        </w:rPr>
        <w:t>1014</w:t>
      </w:r>
      <w:r w:rsidRPr="006223D9">
        <w:rPr>
          <w:rFonts w:ascii="Times New Roman" w:eastAsia="Times New Roman" w:hAnsi="Times New Roman" w:cs="Times New Roman"/>
          <w:sz w:val="28"/>
          <w:szCs w:val="28"/>
          <w:lang w:eastAsia="ru-RU"/>
        </w:rPr>
        <w:t xml:space="preserve"> – школьники.</w:t>
      </w:r>
    </w:p>
    <w:p w14:paraId="131214C0" w14:textId="77777777" w:rsidR="00A06C7E" w:rsidRDefault="00A06C7E" w:rsidP="008C4FFD">
      <w:pPr>
        <w:spacing w:after="0" w:line="240" w:lineRule="auto"/>
        <w:ind w:firstLine="708"/>
        <w:jc w:val="right"/>
        <w:rPr>
          <w:rFonts w:ascii="Times New Roman" w:eastAsia="Times New Roman" w:hAnsi="Times New Roman" w:cs="Times New Roman"/>
          <w:sz w:val="24"/>
          <w:szCs w:val="24"/>
        </w:rPr>
      </w:pPr>
    </w:p>
    <w:p w14:paraId="2D82162C" w14:textId="77777777" w:rsidR="00750718" w:rsidRDefault="00750718" w:rsidP="008C4FFD">
      <w:pPr>
        <w:spacing w:after="0" w:line="240" w:lineRule="auto"/>
        <w:ind w:firstLine="708"/>
        <w:jc w:val="right"/>
        <w:rPr>
          <w:rFonts w:ascii="Times New Roman" w:eastAsia="Times New Roman" w:hAnsi="Times New Roman" w:cs="Times New Roman"/>
          <w:sz w:val="24"/>
          <w:szCs w:val="24"/>
        </w:rPr>
      </w:pPr>
    </w:p>
    <w:p w14:paraId="3D51AA54" w14:textId="77777777" w:rsidR="00750718" w:rsidRDefault="00750718" w:rsidP="008C4FFD">
      <w:pPr>
        <w:spacing w:after="0" w:line="240" w:lineRule="auto"/>
        <w:ind w:firstLine="708"/>
        <w:jc w:val="right"/>
        <w:rPr>
          <w:rFonts w:ascii="Times New Roman" w:eastAsia="Times New Roman" w:hAnsi="Times New Roman" w:cs="Times New Roman"/>
          <w:sz w:val="24"/>
          <w:szCs w:val="24"/>
        </w:rPr>
      </w:pPr>
    </w:p>
    <w:p w14:paraId="7871DD7D" w14:textId="71A7616E" w:rsidR="00957A64" w:rsidRPr="006223D9" w:rsidRDefault="00957A64" w:rsidP="008C4FFD">
      <w:pPr>
        <w:spacing w:after="0" w:line="240" w:lineRule="auto"/>
        <w:ind w:firstLine="708"/>
        <w:jc w:val="right"/>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lastRenderedPageBreak/>
        <w:t xml:space="preserve">Таблица № </w:t>
      </w:r>
      <w:r w:rsidR="00F26390" w:rsidRPr="006223D9">
        <w:rPr>
          <w:rFonts w:ascii="Times New Roman" w:eastAsia="Times New Roman" w:hAnsi="Times New Roman" w:cs="Times New Roman"/>
          <w:sz w:val="24"/>
          <w:szCs w:val="24"/>
        </w:rPr>
        <w:t>36</w:t>
      </w:r>
    </w:p>
    <w:p w14:paraId="434B0FC7" w14:textId="77777777" w:rsidR="00957A64" w:rsidRPr="006223D9" w:rsidRDefault="00957A64" w:rsidP="008C4FFD">
      <w:pPr>
        <w:spacing w:after="0" w:line="240" w:lineRule="auto"/>
        <w:ind w:firstLine="708"/>
        <w:jc w:val="right"/>
        <w:rPr>
          <w:rFonts w:ascii="Times New Roman" w:eastAsia="Times New Roman" w:hAnsi="Times New Roman" w:cs="Times New Roman"/>
          <w:sz w:val="28"/>
          <w:szCs w:val="28"/>
        </w:rPr>
      </w:pPr>
    </w:p>
    <w:p w14:paraId="31A91970" w14:textId="77777777" w:rsidR="00A67672" w:rsidRPr="006223D9" w:rsidRDefault="00A67672" w:rsidP="008C4FFD">
      <w:pPr>
        <w:spacing w:after="0" w:line="240" w:lineRule="auto"/>
        <w:ind w:firstLine="709"/>
        <w:jc w:val="center"/>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Сеть организаций специального (коррекционного) образования</w:t>
      </w:r>
    </w:p>
    <w:p w14:paraId="3F41B6DA" w14:textId="77777777" w:rsidR="00A67672" w:rsidRPr="006223D9" w:rsidRDefault="00A67672" w:rsidP="008C4FFD">
      <w:pPr>
        <w:spacing w:after="0" w:line="240" w:lineRule="auto"/>
        <w:ind w:firstLine="709"/>
        <w:jc w:val="both"/>
        <w:rPr>
          <w:rFonts w:ascii="Times New Roman" w:eastAsia="Times New Roman" w:hAnsi="Times New Roman" w:cs="Times New Roman"/>
          <w:sz w:val="24"/>
          <w:szCs w:val="24"/>
          <w:lang w:eastAsia="ru-RU"/>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3189"/>
        <w:gridCol w:w="1255"/>
        <w:gridCol w:w="1255"/>
        <w:gridCol w:w="1255"/>
        <w:gridCol w:w="1255"/>
        <w:gridCol w:w="1192"/>
      </w:tblGrid>
      <w:tr w:rsidR="00334FED" w:rsidRPr="006223D9" w14:paraId="5C55C228" w14:textId="77777777" w:rsidTr="00A06C7E">
        <w:trPr>
          <w:jc w:val="center"/>
        </w:trPr>
        <w:tc>
          <w:tcPr>
            <w:tcW w:w="672" w:type="dxa"/>
          </w:tcPr>
          <w:p w14:paraId="5710A8E1" w14:textId="77777777" w:rsidR="00334FED" w:rsidRPr="006223D9" w:rsidRDefault="00334FED"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w:t>
            </w:r>
          </w:p>
        </w:tc>
        <w:tc>
          <w:tcPr>
            <w:tcW w:w="3189" w:type="dxa"/>
          </w:tcPr>
          <w:p w14:paraId="352B97DB" w14:textId="77777777" w:rsidR="00334FED" w:rsidRPr="006223D9" w:rsidRDefault="00334FED"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Организации </w:t>
            </w:r>
          </w:p>
          <w:p w14:paraId="646D7769" w14:textId="77777777" w:rsidR="00334FED" w:rsidRPr="006223D9" w:rsidRDefault="00334FED"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образования</w:t>
            </w:r>
          </w:p>
        </w:tc>
        <w:tc>
          <w:tcPr>
            <w:tcW w:w="1255" w:type="dxa"/>
          </w:tcPr>
          <w:p w14:paraId="04739FF9" w14:textId="77777777" w:rsidR="00334FED" w:rsidRPr="006223D9" w:rsidRDefault="00334FED" w:rsidP="008C4FFD">
            <w:pPr>
              <w:spacing w:after="0" w:line="240" w:lineRule="auto"/>
              <w:ind w:left="-63" w:right="-108"/>
              <w:jc w:val="center"/>
              <w:rPr>
                <w:rFonts w:ascii="Times New Roman" w:eastAsia="Times New Roman" w:hAnsi="Times New Roman" w:cs="Times New Roman"/>
                <w:sz w:val="24"/>
                <w:szCs w:val="24"/>
                <w:lang w:eastAsia="ru-RU"/>
              </w:rPr>
            </w:pPr>
          </w:p>
          <w:p w14:paraId="62CCC37C" w14:textId="77777777" w:rsidR="00334FED" w:rsidRPr="006223D9" w:rsidRDefault="00334FED" w:rsidP="008C4FFD">
            <w:pPr>
              <w:spacing w:after="0" w:line="240" w:lineRule="auto"/>
              <w:ind w:left="-63"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2020-2021</w:t>
            </w:r>
          </w:p>
          <w:p w14:paraId="1C70D3AF" w14:textId="64745671" w:rsidR="00334FED" w:rsidRPr="006223D9" w:rsidRDefault="00334FED" w:rsidP="008C4FFD">
            <w:pPr>
              <w:spacing w:after="0" w:line="240" w:lineRule="auto"/>
              <w:ind w:left="-63"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годы</w:t>
            </w:r>
          </w:p>
        </w:tc>
        <w:tc>
          <w:tcPr>
            <w:tcW w:w="1255" w:type="dxa"/>
          </w:tcPr>
          <w:p w14:paraId="5E252A8E" w14:textId="77777777" w:rsidR="00334FED" w:rsidRPr="006223D9" w:rsidRDefault="00334FED" w:rsidP="008C4FFD">
            <w:pPr>
              <w:spacing w:after="0" w:line="240" w:lineRule="auto"/>
              <w:ind w:left="-63" w:right="-108"/>
              <w:jc w:val="center"/>
              <w:rPr>
                <w:rFonts w:ascii="Times New Roman" w:eastAsia="Times New Roman" w:hAnsi="Times New Roman" w:cs="Times New Roman"/>
                <w:sz w:val="24"/>
                <w:szCs w:val="24"/>
                <w:lang w:eastAsia="ru-RU"/>
              </w:rPr>
            </w:pPr>
          </w:p>
          <w:p w14:paraId="52DE6CF1" w14:textId="77777777" w:rsidR="00334FED" w:rsidRPr="006223D9" w:rsidRDefault="00334FED" w:rsidP="008C4FFD">
            <w:pPr>
              <w:spacing w:after="0" w:line="240" w:lineRule="auto"/>
              <w:ind w:left="-63"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2021-2022</w:t>
            </w:r>
          </w:p>
          <w:p w14:paraId="2F75AB6E" w14:textId="3A062DD9" w:rsidR="00334FED" w:rsidRPr="006223D9" w:rsidRDefault="00334FED" w:rsidP="008C4FFD">
            <w:pPr>
              <w:spacing w:after="0" w:line="240" w:lineRule="auto"/>
              <w:ind w:left="-63"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годы</w:t>
            </w:r>
          </w:p>
        </w:tc>
        <w:tc>
          <w:tcPr>
            <w:tcW w:w="1255" w:type="dxa"/>
          </w:tcPr>
          <w:p w14:paraId="1A199E93" w14:textId="77777777" w:rsidR="00334FED" w:rsidRPr="006223D9" w:rsidRDefault="00334FED" w:rsidP="008C4FFD">
            <w:pPr>
              <w:spacing w:after="0" w:line="240" w:lineRule="auto"/>
              <w:ind w:left="-63" w:right="-108"/>
              <w:jc w:val="center"/>
              <w:rPr>
                <w:rFonts w:ascii="Times New Roman" w:eastAsia="Times New Roman" w:hAnsi="Times New Roman" w:cs="Times New Roman"/>
                <w:sz w:val="24"/>
                <w:szCs w:val="24"/>
                <w:lang w:eastAsia="ru-RU"/>
              </w:rPr>
            </w:pPr>
          </w:p>
          <w:p w14:paraId="63E51E7A" w14:textId="77777777" w:rsidR="00334FED" w:rsidRPr="006223D9" w:rsidRDefault="00334FED" w:rsidP="008C4FFD">
            <w:pPr>
              <w:spacing w:after="0" w:line="240" w:lineRule="auto"/>
              <w:ind w:left="-63"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2022-2023</w:t>
            </w:r>
          </w:p>
          <w:p w14:paraId="503E600B" w14:textId="67CF2D8C" w:rsidR="00334FED" w:rsidRPr="006223D9" w:rsidRDefault="00334FED" w:rsidP="008C4FFD">
            <w:pPr>
              <w:spacing w:after="0" w:line="240" w:lineRule="auto"/>
              <w:ind w:left="-63"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годы</w:t>
            </w:r>
          </w:p>
        </w:tc>
        <w:tc>
          <w:tcPr>
            <w:tcW w:w="1255" w:type="dxa"/>
          </w:tcPr>
          <w:p w14:paraId="20CF103E" w14:textId="77777777" w:rsidR="00334FED" w:rsidRPr="006223D9" w:rsidRDefault="00334FED" w:rsidP="008C4FFD">
            <w:pPr>
              <w:spacing w:after="0" w:line="240" w:lineRule="auto"/>
              <w:ind w:left="-63" w:right="-108"/>
              <w:jc w:val="center"/>
              <w:rPr>
                <w:rFonts w:ascii="Times New Roman" w:eastAsia="Times New Roman" w:hAnsi="Times New Roman" w:cs="Times New Roman"/>
                <w:sz w:val="24"/>
                <w:szCs w:val="24"/>
                <w:lang w:eastAsia="ru-RU"/>
              </w:rPr>
            </w:pPr>
          </w:p>
          <w:p w14:paraId="54818DA0" w14:textId="77777777" w:rsidR="00334FED" w:rsidRPr="006223D9" w:rsidRDefault="00334FED" w:rsidP="008C4FFD">
            <w:pPr>
              <w:spacing w:after="0" w:line="240" w:lineRule="auto"/>
              <w:ind w:left="-63"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2023-2024</w:t>
            </w:r>
          </w:p>
          <w:p w14:paraId="2923A6D4" w14:textId="09230DA4" w:rsidR="00334FED" w:rsidRPr="006223D9" w:rsidRDefault="00334FED" w:rsidP="008C4FFD">
            <w:pPr>
              <w:spacing w:after="0" w:line="240" w:lineRule="auto"/>
              <w:ind w:left="-63"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годы</w:t>
            </w:r>
          </w:p>
        </w:tc>
        <w:tc>
          <w:tcPr>
            <w:tcW w:w="1192" w:type="dxa"/>
          </w:tcPr>
          <w:p w14:paraId="42AECED3" w14:textId="77777777" w:rsidR="00334FED" w:rsidRPr="006223D9" w:rsidRDefault="00334FED" w:rsidP="008C4FFD">
            <w:pPr>
              <w:spacing w:after="0" w:line="240" w:lineRule="auto"/>
              <w:ind w:left="-63" w:right="-108"/>
              <w:jc w:val="center"/>
              <w:rPr>
                <w:rFonts w:ascii="Times New Roman" w:eastAsia="Times New Roman" w:hAnsi="Times New Roman" w:cs="Times New Roman"/>
                <w:sz w:val="24"/>
                <w:szCs w:val="24"/>
                <w:lang w:eastAsia="ru-RU"/>
              </w:rPr>
            </w:pPr>
          </w:p>
          <w:p w14:paraId="47414640" w14:textId="77777777" w:rsidR="00334FED" w:rsidRPr="006223D9" w:rsidRDefault="00334FED" w:rsidP="008C4FFD">
            <w:pPr>
              <w:spacing w:after="0" w:line="240" w:lineRule="auto"/>
              <w:ind w:left="-63"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2024-2025</w:t>
            </w:r>
          </w:p>
          <w:p w14:paraId="10E9D02D" w14:textId="22CEB3D5" w:rsidR="00334FED" w:rsidRPr="006223D9" w:rsidRDefault="00334FED" w:rsidP="008C4FFD">
            <w:pPr>
              <w:spacing w:after="0" w:line="240" w:lineRule="auto"/>
              <w:ind w:left="-63" w:right="-10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годы</w:t>
            </w:r>
          </w:p>
        </w:tc>
      </w:tr>
      <w:tr w:rsidR="00334FED" w:rsidRPr="006223D9" w14:paraId="158F4FC4" w14:textId="77777777" w:rsidTr="00A06C7E">
        <w:trPr>
          <w:jc w:val="center"/>
        </w:trPr>
        <w:tc>
          <w:tcPr>
            <w:tcW w:w="672" w:type="dxa"/>
          </w:tcPr>
          <w:p w14:paraId="610663FA" w14:textId="2E30D7AC" w:rsidR="00334FED" w:rsidRPr="006223D9" w:rsidRDefault="00334FED" w:rsidP="008C4FFD">
            <w:pPr>
              <w:spacing w:after="0" w:line="240" w:lineRule="auto"/>
              <w:ind w:right="-91"/>
              <w:jc w:val="center"/>
              <w:rPr>
                <w:rFonts w:ascii="Times New Roman" w:eastAsia="Times New Roman" w:hAnsi="Times New Roman" w:cs="Times New Roman"/>
                <w:sz w:val="24"/>
                <w:szCs w:val="24"/>
                <w:lang w:eastAsia="ru-RU"/>
              </w:rPr>
            </w:pPr>
          </w:p>
          <w:p w14:paraId="4D3659CB" w14:textId="4624A3CE" w:rsidR="00334FED" w:rsidRPr="006223D9" w:rsidRDefault="00334FED" w:rsidP="008C4FFD">
            <w:pPr>
              <w:spacing w:after="0" w:line="240" w:lineRule="auto"/>
              <w:ind w:right="-91"/>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1.</w:t>
            </w:r>
          </w:p>
        </w:tc>
        <w:tc>
          <w:tcPr>
            <w:tcW w:w="3189" w:type="dxa"/>
            <w:shd w:val="clear" w:color="auto" w:fill="FFFFFF"/>
          </w:tcPr>
          <w:p w14:paraId="391F90C5" w14:textId="77777777" w:rsidR="00334FED" w:rsidRPr="006223D9" w:rsidRDefault="00334FED" w:rsidP="008C4FFD">
            <w:pPr>
              <w:spacing w:after="0" w:line="240" w:lineRule="auto"/>
              <w:ind w:right="-91"/>
              <w:rPr>
                <w:rFonts w:ascii="Times New Roman" w:eastAsia="Times New Roman" w:hAnsi="Times New Roman" w:cs="Times New Roman"/>
                <w:sz w:val="24"/>
                <w:szCs w:val="24"/>
                <w:lang w:eastAsia="ru-RU"/>
              </w:rPr>
            </w:pPr>
          </w:p>
          <w:p w14:paraId="0B01AF1C" w14:textId="338175AD" w:rsidR="00334FED" w:rsidRPr="006223D9" w:rsidRDefault="00334FED" w:rsidP="008C4FFD">
            <w:pPr>
              <w:spacing w:after="0" w:line="240" w:lineRule="auto"/>
              <w:ind w:right="-91"/>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ГОУ «С(К)ОШИ </w:t>
            </w:r>
            <w:r w:rsidRPr="006223D9">
              <w:rPr>
                <w:rFonts w:ascii="Times New Roman" w:eastAsia="Times New Roman" w:hAnsi="Times New Roman" w:cs="Times New Roman"/>
                <w:sz w:val="24"/>
                <w:szCs w:val="24"/>
                <w:lang w:val="en-US" w:eastAsia="ru-RU"/>
              </w:rPr>
              <w:t>I</w:t>
            </w:r>
            <w:r w:rsidRPr="006223D9">
              <w:rPr>
                <w:rFonts w:ascii="Times New Roman" w:eastAsia="Times New Roman" w:hAnsi="Times New Roman" w:cs="Times New Roman"/>
                <w:sz w:val="24"/>
                <w:szCs w:val="24"/>
                <w:lang w:eastAsia="ru-RU"/>
              </w:rPr>
              <w:t xml:space="preserve"> – </w:t>
            </w:r>
            <w:r w:rsidRPr="006223D9">
              <w:rPr>
                <w:rFonts w:ascii="Times New Roman" w:eastAsia="Times New Roman" w:hAnsi="Times New Roman" w:cs="Times New Roman"/>
                <w:sz w:val="24"/>
                <w:szCs w:val="24"/>
                <w:lang w:val="en-US" w:eastAsia="ru-RU"/>
              </w:rPr>
              <w:t>II</w:t>
            </w:r>
            <w:r w:rsidRPr="006223D9">
              <w:rPr>
                <w:rFonts w:ascii="Times New Roman" w:eastAsia="Times New Roman" w:hAnsi="Times New Roman" w:cs="Times New Roman"/>
                <w:sz w:val="24"/>
                <w:szCs w:val="24"/>
                <w:lang w:eastAsia="ru-RU"/>
              </w:rPr>
              <w:t xml:space="preserve">, </w:t>
            </w:r>
            <w:r w:rsidRPr="006223D9">
              <w:rPr>
                <w:rFonts w:ascii="Times New Roman" w:eastAsia="Times New Roman" w:hAnsi="Times New Roman" w:cs="Times New Roman"/>
                <w:sz w:val="24"/>
                <w:szCs w:val="24"/>
                <w:lang w:val="en-US" w:eastAsia="ru-RU"/>
              </w:rPr>
              <w:t>V</w:t>
            </w:r>
            <w:r w:rsidRPr="006223D9">
              <w:rPr>
                <w:rFonts w:ascii="Times New Roman" w:eastAsia="Times New Roman" w:hAnsi="Times New Roman" w:cs="Times New Roman"/>
                <w:sz w:val="24"/>
                <w:szCs w:val="24"/>
                <w:lang w:eastAsia="ru-RU"/>
              </w:rPr>
              <w:t xml:space="preserve"> видов» г. Тирасполь</w:t>
            </w:r>
          </w:p>
        </w:tc>
        <w:tc>
          <w:tcPr>
            <w:tcW w:w="1255" w:type="dxa"/>
            <w:shd w:val="clear" w:color="auto" w:fill="FFFFFF"/>
          </w:tcPr>
          <w:p w14:paraId="12133E09" w14:textId="77777777" w:rsidR="00334FED" w:rsidRPr="006223D9" w:rsidRDefault="00334FED" w:rsidP="008C4FFD">
            <w:pPr>
              <w:spacing w:after="0" w:line="240" w:lineRule="auto"/>
              <w:ind w:left="-63" w:right="-180"/>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257</w:t>
            </w:r>
          </w:p>
          <w:p w14:paraId="073FA183" w14:textId="77777777" w:rsidR="00334FED" w:rsidRPr="006223D9" w:rsidRDefault="00334FED" w:rsidP="008C4FFD">
            <w:pPr>
              <w:spacing w:after="0" w:line="240" w:lineRule="auto"/>
              <w:ind w:left="-63" w:right="-180"/>
              <w:jc w:val="center"/>
              <w:rPr>
                <w:rFonts w:ascii="Times New Roman" w:eastAsia="Times New Roman" w:hAnsi="Times New Roman" w:cs="Times New Roman"/>
                <w:sz w:val="24"/>
                <w:szCs w:val="24"/>
                <w:lang w:eastAsia="ru-RU"/>
              </w:rPr>
            </w:pPr>
            <w:proofErr w:type="spellStart"/>
            <w:r w:rsidRPr="006223D9">
              <w:rPr>
                <w:rFonts w:ascii="Times New Roman" w:eastAsia="Times New Roman" w:hAnsi="Times New Roman" w:cs="Times New Roman"/>
                <w:sz w:val="24"/>
                <w:szCs w:val="24"/>
                <w:lang w:eastAsia="ru-RU"/>
              </w:rPr>
              <w:t>дошк</w:t>
            </w:r>
            <w:proofErr w:type="spellEnd"/>
            <w:r w:rsidRPr="006223D9">
              <w:rPr>
                <w:rFonts w:ascii="Times New Roman" w:eastAsia="Times New Roman" w:hAnsi="Times New Roman" w:cs="Times New Roman"/>
                <w:sz w:val="24"/>
                <w:szCs w:val="24"/>
                <w:lang w:eastAsia="ru-RU"/>
              </w:rPr>
              <w:t>. 47</w:t>
            </w:r>
          </w:p>
          <w:p w14:paraId="46DC071E" w14:textId="2F23C195" w:rsidR="00334FED" w:rsidRPr="006223D9" w:rsidRDefault="00334FED" w:rsidP="008C4FFD">
            <w:pPr>
              <w:spacing w:after="0" w:line="240" w:lineRule="auto"/>
              <w:ind w:left="-63" w:right="-180"/>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уч-ся 210</w:t>
            </w:r>
          </w:p>
        </w:tc>
        <w:tc>
          <w:tcPr>
            <w:tcW w:w="1255" w:type="dxa"/>
            <w:shd w:val="clear" w:color="auto" w:fill="FFFFFF"/>
          </w:tcPr>
          <w:p w14:paraId="09C6444E" w14:textId="77777777" w:rsidR="00334FED" w:rsidRPr="006223D9" w:rsidRDefault="00334FED" w:rsidP="008C4FFD">
            <w:pPr>
              <w:spacing w:after="0" w:line="240" w:lineRule="auto"/>
              <w:ind w:left="-63" w:right="-180"/>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252</w:t>
            </w:r>
          </w:p>
          <w:p w14:paraId="16370947" w14:textId="77777777" w:rsidR="00334FED" w:rsidRPr="006223D9" w:rsidRDefault="00334FED" w:rsidP="008C4FFD">
            <w:pPr>
              <w:spacing w:after="0" w:line="240" w:lineRule="auto"/>
              <w:ind w:left="-63" w:right="-180"/>
              <w:jc w:val="center"/>
              <w:rPr>
                <w:rFonts w:ascii="Times New Roman" w:eastAsia="Times New Roman" w:hAnsi="Times New Roman" w:cs="Times New Roman"/>
                <w:sz w:val="24"/>
                <w:szCs w:val="24"/>
                <w:lang w:eastAsia="ru-RU"/>
              </w:rPr>
            </w:pPr>
            <w:proofErr w:type="spellStart"/>
            <w:r w:rsidRPr="006223D9">
              <w:rPr>
                <w:rFonts w:ascii="Times New Roman" w:eastAsia="Times New Roman" w:hAnsi="Times New Roman" w:cs="Times New Roman"/>
                <w:sz w:val="24"/>
                <w:szCs w:val="24"/>
                <w:lang w:eastAsia="ru-RU"/>
              </w:rPr>
              <w:t>дошк</w:t>
            </w:r>
            <w:proofErr w:type="spellEnd"/>
            <w:r w:rsidRPr="006223D9">
              <w:rPr>
                <w:rFonts w:ascii="Times New Roman" w:eastAsia="Times New Roman" w:hAnsi="Times New Roman" w:cs="Times New Roman"/>
                <w:sz w:val="24"/>
                <w:szCs w:val="24"/>
                <w:lang w:eastAsia="ru-RU"/>
              </w:rPr>
              <w:t>. 41</w:t>
            </w:r>
          </w:p>
          <w:p w14:paraId="0209E371" w14:textId="586BB153" w:rsidR="00334FED" w:rsidRPr="006223D9" w:rsidRDefault="00334FED" w:rsidP="008C4FFD">
            <w:pPr>
              <w:spacing w:after="0" w:line="240" w:lineRule="auto"/>
              <w:ind w:left="-63" w:right="-180"/>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уч-ся 211</w:t>
            </w:r>
          </w:p>
        </w:tc>
        <w:tc>
          <w:tcPr>
            <w:tcW w:w="1255" w:type="dxa"/>
            <w:shd w:val="clear" w:color="auto" w:fill="FFFFFF"/>
          </w:tcPr>
          <w:p w14:paraId="367E9066" w14:textId="77777777" w:rsidR="00334FED" w:rsidRPr="006223D9" w:rsidRDefault="00334FED" w:rsidP="008C4FFD">
            <w:pPr>
              <w:spacing w:after="0" w:line="240" w:lineRule="auto"/>
              <w:ind w:left="-63" w:right="-180"/>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250</w:t>
            </w:r>
          </w:p>
          <w:p w14:paraId="30766B54" w14:textId="77777777" w:rsidR="00334FED" w:rsidRPr="006223D9" w:rsidRDefault="00334FED" w:rsidP="008C4FFD">
            <w:pPr>
              <w:spacing w:after="0" w:line="240" w:lineRule="auto"/>
              <w:ind w:left="-63" w:right="-180"/>
              <w:jc w:val="center"/>
              <w:rPr>
                <w:rFonts w:ascii="Times New Roman" w:eastAsia="Times New Roman" w:hAnsi="Times New Roman" w:cs="Times New Roman"/>
                <w:sz w:val="24"/>
                <w:szCs w:val="24"/>
                <w:lang w:eastAsia="ru-RU"/>
              </w:rPr>
            </w:pPr>
            <w:proofErr w:type="spellStart"/>
            <w:r w:rsidRPr="006223D9">
              <w:rPr>
                <w:rFonts w:ascii="Times New Roman" w:eastAsia="Times New Roman" w:hAnsi="Times New Roman" w:cs="Times New Roman"/>
                <w:sz w:val="24"/>
                <w:szCs w:val="24"/>
                <w:lang w:eastAsia="ru-RU"/>
              </w:rPr>
              <w:t>дошк</w:t>
            </w:r>
            <w:proofErr w:type="spellEnd"/>
            <w:r w:rsidRPr="006223D9">
              <w:rPr>
                <w:rFonts w:ascii="Times New Roman" w:eastAsia="Times New Roman" w:hAnsi="Times New Roman" w:cs="Times New Roman"/>
                <w:sz w:val="24"/>
                <w:szCs w:val="24"/>
                <w:lang w:eastAsia="ru-RU"/>
              </w:rPr>
              <w:t>. 45</w:t>
            </w:r>
          </w:p>
          <w:p w14:paraId="50671BD9" w14:textId="4A0039ED" w:rsidR="00334FED" w:rsidRPr="006223D9" w:rsidRDefault="00334FED" w:rsidP="008C4FFD">
            <w:pPr>
              <w:spacing w:after="0" w:line="240" w:lineRule="auto"/>
              <w:ind w:left="-63" w:right="-180"/>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уч-ся 205</w:t>
            </w:r>
          </w:p>
        </w:tc>
        <w:tc>
          <w:tcPr>
            <w:tcW w:w="1255" w:type="dxa"/>
            <w:shd w:val="clear" w:color="auto" w:fill="FFFFFF"/>
          </w:tcPr>
          <w:p w14:paraId="6EE10E43" w14:textId="77777777" w:rsidR="00334FED" w:rsidRPr="006223D9" w:rsidRDefault="00334FED" w:rsidP="008C4FFD">
            <w:pPr>
              <w:shd w:val="clear" w:color="auto" w:fill="FFFFFF" w:themeFill="background1"/>
              <w:spacing w:after="0" w:line="240" w:lineRule="auto"/>
              <w:ind w:left="-63" w:right="-180"/>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259</w:t>
            </w:r>
          </w:p>
          <w:p w14:paraId="4AED1899" w14:textId="77777777" w:rsidR="00334FED" w:rsidRPr="006223D9" w:rsidRDefault="00334FED" w:rsidP="008C4FFD">
            <w:pPr>
              <w:shd w:val="clear" w:color="auto" w:fill="FFFFFF" w:themeFill="background1"/>
              <w:spacing w:after="0" w:line="240" w:lineRule="auto"/>
              <w:ind w:left="-63" w:right="-180"/>
              <w:jc w:val="center"/>
              <w:rPr>
                <w:rFonts w:ascii="Times New Roman" w:eastAsia="Times New Roman" w:hAnsi="Times New Roman" w:cs="Times New Roman"/>
                <w:sz w:val="24"/>
                <w:szCs w:val="24"/>
              </w:rPr>
            </w:pPr>
            <w:proofErr w:type="spellStart"/>
            <w:r w:rsidRPr="006223D9">
              <w:rPr>
                <w:rFonts w:ascii="Times New Roman" w:eastAsia="Times New Roman" w:hAnsi="Times New Roman" w:cs="Times New Roman"/>
                <w:sz w:val="24"/>
                <w:szCs w:val="24"/>
              </w:rPr>
              <w:t>дошк</w:t>
            </w:r>
            <w:proofErr w:type="spellEnd"/>
            <w:r w:rsidRPr="006223D9">
              <w:rPr>
                <w:rFonts w:ascii="Times New Roman" w:eastAsia="Times New Roman" w:hAnsi="Times New Roman" w:cs="Times New Roman"/>
                <w:sz w:val="24"/>
                <w:szCs w:val="24"/>
              </w:rPr>
              <w:t>. 42</w:t>
            </w:r>
          </w:p>
          <w:p w14:paraId="43C5A7D2" w14:textId="04D593F5" w:rsidR="00334FED" w:rsidRPr="006223D9" w:rsidRDefault="00334FED" w:rsidP="008C4FFD">
            <w:pPr>
              <w:spacing w:after="0" w:line="240" w:lineRule="auto"/>
              <w:ind w:left="-63" w:right="-180"/>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rPr>
              <w:t>уч-ся 217</w:t>
            </w:r>
          </w:p>
        </w:tc>
        <w:tc>
          <w:tcPr>
            <w:tcW w:w="1192" w:type="dxa"/>
            <w:shd w:val="clear" w:color="auto" w:fill="FFFFFF"/>
          </w:tcPr>
          <w:p w14:paraId="1099C079" w14:textId="77777777" w:rsidR="00334FED" w:rsidRPr="006223D9" w:rsidRDefault="00334FED" w:rsidP="008C4FFD">
            <w:pPr>
              <w:shd w:val="clear" w:color="auto" w:fill="FFFFFF" w:themeFill="background1"/>
              <w:spacing w:after="0" w:line="240" w:lineRule="auto"/>
              <w:ind w:left="-63" w:right="-180"/>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263</w:t>
            </w:r>
          </w:p>
          <w:p w14:paraId="7579AAB6" w14:textId="77777777" w:rsidR="00334FED" w:rsidRPr="006223D9" w:rsidRDefault="00334FED" w:rsidP="008C4FFD">
            <w:pPr>
              <w:shd w:val="clear" w:color="auto" w:fill="FFFFFF" w:themeFill="background1"/>
              <w:spacing w:after="0" w:line="240" w:lineRule="auto"/>
              <w:ind w:left="-63" w:right="-180"/>
              <w:jc w:val="center"/>
              <w:rPr>
                <w:rFonts w:ascii="Times New Roman" w:eastAsia="Times New Roman" w:hAnsi="Times New Roman" w:cs="Times New Roman"/>
                <w:sz w:val="24"/>
                <w:szCs w:val="24"/>
              </w:rPr>
            </w:pPr>
            <w:proofErr w:type="spellStart"/>
            <w:r w:rsidRPr="006223D9">
              <w:rPr>
                <w:rFonts w:ascii="Times New Roman" w:eastAsia="Times New Roman" w:hAnsi="Times New Roman" w:cs="Times New Roman"/>
                <w:sz w:val="24"/>
                <w:szCs w:val="24"/>
              </w:rPr>
              <w:t>дошк</w:t>
            </w:r>
            <w:proofErr w:type="spellEnd"/>
            <w:r w:rsidRPr="006223D9">
              <w:rPr>
                <w:rFonts w:ascii="Times New Roman" w:eastAsia="Times New Roman" w:hAnsi="Times New Roman" w:cs="Times New Roman"/>
                <w:sz w:val="24"/>
                <w:szCs w:val="24"/>
              </w:rPr>
              <w:t>. 46</w:t>
            </w:r>
          </w:p>
          <w:p w14:paraId="3236A8C9" w14:textId="5796F044" w:rsidR="00334FED" w:rsidRPr="006223D9" w:rsidRDefault="00334FED" w:rsidP="008C4FFD">
            <w:pPr>
              <w:spacing w:after="0" w:line="240" w:lineRule="auto"/>
              <w:ind w:left="-63" w:right="-180"/>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rPr>
              <w:t>уч-ся 217</w:t>
            </w:r>
          </w:p>
        </w:tc>
      </w:tr>
      <w:tr w:rsidR="00334FED" w:rsidRPr="006223D9" w14:paraId="39ACBEDD" w14:textId="77777777" w:rsidTr="00A06C7E">
        <w:trPr>
          <w:jc w:val="center"/>
        </w:trPr>
        <w:tc>
          <w:tcPr>
            <w:tcW w:w="672" w:type="dxa"/>
          </w:tcPr>
          <w:p w14:paraId="35F3DF15" w14:textId="77777777" w:rsidR="00334FED" w:rsidRPr="006223D9" w:rsidRDefault="00334FED" w:rsidP="008C4FFD">
            <w:pPr>
              <w:spacing w:after="0" w:line="240" w:lineRule="auto"/>
              <w:ind w:right="-91"/>
              <w:jc w:val="center"/>
              <w:rPr>
                <w:rFonts w:ascii="Times New Roman" w:eastAsia="Times New Roman" w:hAnsi="Times New Roman" w:cs="Times New Roman"/>
                <w:sz w:val="24"/>
                <w:szCs w:val="24"/>
                <w:lang w:eastAsia="ru-RU"/>
              </w:rPr>
            </w:pPr>
          </w:p>
          <w:p w14:paraId="67C1EA0A" w14:textId="06ACFD3E" w:rsidR="00334FED" w:rsidRPr="006223D9" w:rsidRDefault="00334FED" w:rsidP="008C4FFD">
            <w:pPr>
              <w:spacing w:after="0" w:line="240" w:lineRule="auto"/>
              <w:ind w:right="-91"/>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2.</w:t>
            </w:r>
          </w:p>
        </w:tc>
        <w:tc>
          <w:tcPr>
            <w:tcW w:w="3189" w:type="dxa"/>
            <w:shd w:val="clear" w:color="auto" w:fill="FFFFFF"/>
          </w:tcPr>
          <w:p w14:paraId="4AD83CBC" w14:textId="77777777" w:rsidR="00334FED" w:rsidRPr="006223D9" w:rsidRDefault="00334FED" w:rsidP="008C4FFD">
            <w:pPr>
              <w:spacing w:after="0" w:line="240" w:lineRule="auto"/>
              <w:ind w:right="-91"/>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ГОУ «Бендерская С(К)ОШИ </w:t>
            </w:r>
            <w:r w:rsidRPr="006223D9">
              <w:rPr>
                <w:rFonts w:ascii="Times New Roman" w:eastAsia="Times New Roman" w:hAnsi="Times New Roman" w:cs="Times New Roman"/>
                <w:sz w:val="24"/>
                <w:szCs w:val="24"/>
                <w:lang w:val="en-US" w:eastAsia="ru-RU"/>
              </w:rPr>
              <w:t>III</w:t>
            </w:r>
            <w:r w:rsidRPr="006223D9">
              <w:rPr>
                <w:rFonts w:ascii="Times New Roman" w:eastAsia="Times New Roman" w:hAnsi="Times New Roman" w:cs="Times New Roman"/>
                <w:sz w:val="24"/>
                <w:szCs w:val="24"/>
                <w:lang w:eastAsia="ru-RU"/>
              </w:rPr>
              <w:t>, IV, VII видов»</w:t>
            </w:r>
          </w:p>
        </w:tc>
        <w:tc>
          <w:tcPr>
            <w:tcW w:w="1255" w:type="dxa"/>
            <w:shd w:val="clear" w:color="auto" w:fill="FFFFFF"/>
          </w:tcPr>
          <w:p w14:paraId="73E3BD97" w14:textId="77777777" w:rsidR="00334FED" w:rsidRPr="006223D9" w:rsidRDefault="00334FED" w:rsidP="008C4FFD">
            <w:pPr>
              <w:spacing w:after="0" w:line="240" w:lineRule="auto"/>
              <w:ind w:right="-10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79</w:t>
            </w:r>
          </w:p>
          <w:p w14:paraId="1DE02C7C" w14:textId="02ED4664" w:rsidR="00334FED" w:rsidRPr="006223D9" w:rsidRDefault="00334FED" w:rsidP="008C4FFD">
            <w:pPr>
              <w:spacing w:after="0" w:line="240" w:lineRule="auto"/>
              <w:ind w:right="-10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(уч-ся)</w:t>
            </w:r>
          </w:p>
        </w:tc>
        <w:tc>
          <w:tcPr>
            <w:tcW w:w="1255" w:type="dxa"/>
            <w:shd w:val="clear" w:color="auto" w:fill="FFFFFF"/>
          </w:tcPr>
          <w:p w14:paraId="428D40C1" w14:textId="77777777" w:rsidR="00334FED" w:rsidRPr="006223D9" w:rsidRDefault="00334FED" w:rsidP="008C4FFD">
            <w:pPr>
              <w:spacing w:after="0" w:line="240" w:lineRule="auto"/>
              <w:ind w:right="-10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78</w:t>
            </w:r>
          </w:p>
          <w:p w14:paraId="3C1761D2" w14:textId="3FF9F6BE" w:rsidR="00334FED" w:rsidRPr="006223D9" w:rsidRDefault="00334FED" w:rsidP="008C4FFD">
            <w:pPr>
              <w:spacing w:after="0" w:line="240" w:lineRule="auto"/>
              <w:ind w:right="-10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(уч-ся)</w:t>
            </w:r>
          </w:p>
        </w:tc>
        <w:tc>
          <w:tcPr>
            <w:tcW w:w="1255" w:type="dxa"/>
            <w:shd w:val="clear" w:color="auto" w:fill="FFFFFF"/>
          </w:tcPr>
          <w:p w14:paraId="6ABE65A5" w14:textId="77777777" w:rsidR="00334FED" w:rsidRPr="006223D9" w:rsidRDefault="00334FED" w:rsidP="008C4FFD">
            <w:pPr>
              <w:spacing w:after="0" w:line="240" w:lineRule="auto"/>
              <w:ind w:right="-10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91</w:t>
            </w:r>
          </w:p>
          <w:p w14:paraId="681087C8" w14:textId="254E605B" w:rsidR="00334FED" w:rsidRPr="006223D9" w:rsidRDefault="00334FED" w:rsidP="008C4FFD">
            <w:pPr>
              <w:spacing w:after="0" w:line="240" w:lineRule="auto"/>
              <w:ind w:right="-10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(уч-ся)</w:t>
            </w:r>
          </w:p>
        </w:tc>
        <w:tc>
          <w:tcPr>
            <w:tcW w:w="1255" w:type="dxa"/>
            <w:shd w:val="clear" w:color="auto" w:fill="FFFFFF"/>
          </w:tcPr>
          <w:p w14:paraId="2A06FCB1" w14:textId="77777777" w:rsidR="00334FED" w:rsidRPr="006223D9" w:rsidRDefault="00334FED" w:rsidP="008C4FFD">
            <w:pPr>
              <w:shd w:val="clear" w:color="auto" w:fill="FFFFFF" w:themeFill="background1"/>
              <w:spacing w:after="0" w:line="240" w:lineRule="auto"/>
              <w:ind w:right="-10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110</w:t>
            </w:r>
          </w:p>
          <w:p w14:paraId="591F2A99" w14:textId="6918E6D1" w:rsidR="00334FED" w:rsidRPr="006223D9" w:rsidRDefault="00334FED" w:rsidP="008C4FFD">
            <w:pPr>
              <w:spacing w:after="0" w:line="240" w:lineRule="auto"/>
              <w:ind w:right="-10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rPr>
              <w:t>(уч-ся)</w:t>
            </w:r>
          </w:p>
        </w:tc>
        <w:tc>
          <w:tcPr>
            <w:tcW w:w="1192" w:type="dxa"/>
            <w:shd w:val="clear" w:color="auto" w:fill="FFFFFF"/>
          </w:tcPr>
          <w:p w14:paraId="7B5BDBEE" w14:textId="77777777" w:rsidR="00334FED" w:rsidRPr="006223D9" w:rsidRDefault="00334FED" w:rsidP="008C4FFD">
            <w:pPr>
              <w:shd w:val="clear" w:color="auto" w:fill="FFFFFF" w:themeFill="background1"/>
              <w:spacing w:after="0" w:line="240" w:lineRule="auto"/>
              <w:ind w:right="-10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120</w:t>
            </w:r>
          </w:p>
          <w:p w14:paraId="3E8EEFCD" w14:textId="0E112AE8" w:rsidR="00334FED" w:rsidRPr="006223D9" w:rsidRDefault="00334FED" w:rsidP="008C4FFD">
            <w:pPr>
              <w:spacing w:after="0" w:line="240" w:lineRule="auto"/>
              <w:ind w:right="-10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rPr>
              <w:t>(уч-ся)</w:t>
            </w:r>
          </w:p>
        </w:tc>
      </w:tr>
      <w:tr w:rsidR="00334FED" w:rsidRPr="006223D9" w14:paraId="09E6B6BE" w14:textId="77777777" w:rsidTr="00A06C7E">
        <w:trPr>
          <w:jc w:val="center"/>
        </w:trPr>
        <w:tc>
          <w:tcPr>
            <w:tcW w:w="672" w:type="dxa"/>
          </w:tcPr>
          <w:p w14:paraId="3322F908" w14:textId="357BDA1D" w:rsidR="00334FED" w:rsidRPr="006223D9" w:rsidRDefault="00334FED" w:rsidP="008C4FFD">
            <w:pPr>
              <w:spacing w:after="0" w:line="240" w:lineRule="auto"/>
              <w:ind w:right="-91"/>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3.</w:t>
            </w:r>
          </w:p>
        </w:tc>
        <w:tc>
          <w:tcPr>
            <w:tcW w:w="3189" w:type="dxa"/>
            <w:shd w:val="clear" w:color="auto" w:fill="FFFFFF"/>
          </w:tcPr>
          <w:p w14:paraId="5FB86C17" w14:textId="77777777" w:rsidR="00334FED" w:rsidRPr="006223D9" w:rsidRDefault="00334FED" w:rsidP="008C4FFD">
            <w:pPr>
              <w:spacing w:after="0" w:line="240" w:lineRule="auto"/>
              <w:ind w:right="-91"/>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ГОУ «</w:t>
            </w:r>
            <w:proofErr w:type="spellStart"/>
            <w:r w:rsidRPr="006223D9">
              <w:rPr>
                <w:rFonts w:ascii="Times New Roman" w:eastAsia="Times New Roman" w:hAnsi="Times New Roman" w:cs="Times New Roman"/>
                <w:sz w:val="24"/>
                <w:szCs w:val="24"/>
                <w:lang w:eastAsia="ru-RU"/>
              </w:rPr>
              <w:t>Глинойская</w:t>
            </w:r>
            <w:proofErr w:type="spellEnd"/>
            <w:r w:rsidRPr="006223D9">
              <w:rPr>
                <w:rFonts w:ascii="Times New Roman" w:eastAsia="Times New Roman" w:hAnsi="Times New Roman" w:cs="Times New Roman"/>
                <w:sz w:val="24"/>
                <w:szCs w:val="24"/>
                <w:lang w:eastAsia="ru-RU"/>
              </w:rPr>
              <w:t xml:space="preserve"> С(К)ОШИ для детей-сирот и детей, оставшихся без попечения родителей, </w:t>
            </w:r>
            <w:r w:rsidRPr="006223D9">
              <w:rPr>
                <w:rFonts w:ascii="Times New Roman" w:eastAsia="Times New Roman" w:hAnsi="Times New Roman" w:cs="Times New Roman"/>
                <w:sz w:val="24"/>
                <w:szCs w:val="24"/>
                <w:lang w:val="en-US" w:eastAsia="ru-RU"/>
              </w:rPr>
              <w:t>VIII</w:t>
            </w:r>
            <w:r w:rsidRPr="006223D9">
              <w:rPr>
                <w:rFonts w:ascii="Times New Roman" w:eastAsia="Times New Roman" w:hAnsi="Times New Roman" w:cs="Times New Roman"/>
                <w:sz w:val="24"/>
                <w:szCs w:val="24"/>
                <w:lang w:eastAsia="ru-RU"/>
              </w:rPr>
              <w:t xml:space="preserve"> вида»</w:t>
            </w:r>
          </w:p>
        </w:tc>
        <w:tc>
          <w:tcPr>
            <w:tcW w:w="1255" w:type="dxa"/>
            <w:shd w:val="clear" w:color="auto" w:fill="FFFFFF"/>
          </w:tcPr>
          <w:p w14:paraId="4AD34EBC" w14:textId="77777777" w:rsidR="00334FED" w:rsidRPr="006223D9" w:rsidRDefault="00334FED" w:rsidP="008C4FFD">
            <w:pPr>
              <w:spacing w:after="0" w:line="240" w:lineRule="auto"/>
              <w:ind w:right="-109"/>
              <w:jc w:val="center"/>
              <w:rPr>
                <w:rFonts w:ascii="Times New Roman" w:eastAsia="Times New Roman" w:hAnsi="Times New Roman" w:cs="Times New Roman"/>
                <w:bCs/>
                <w:sz w:val="24"/>
                <w:szCs w:val="24"/>
                <w:lang w:eastAsia="ru-RU"/>
              </w:rPr>
            </w:pPr>
          </w:p>
          <w:p w14:paraId="27806DAC" w14:textId="77777777" w:rsidR="00334FED" w:rsidRPr="006223D9" w:rsidRDefault="00334FED" w:rsidP="008C4FFD">
            <w:pPr>
              <w:spacing w:after="0" w:line="240" w:lineRule="auto"/>
              <w:ind w:right="-109"/>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120</w:t>
            </w:r>
          </w:p>
          <w:p w14:paraId="7C2AC17F" w14:textId="04FC1E21" w:rsidR="00334FED" w:rsidRPr="006223D9" w:rsidRDefault="00334FED" w:rsidP="008C4FFD">
            <w:pPr>
              <w:spacing w:after="0" w:line="240" w:lineRule="auto"/>
              <w:ind w:right="-109"/>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(уч-ся)</w:t>
            </w:r>
          </w:p>
        </w:tc>
        <w:tc>
          <w:tcPr>
            <w:tcW w:w="1255" w:type="dxa"/>
            <w:shd w:val="clear" w:color="auto" w:fill="FFFFFF"/>
          </w:tcPr>
          <w:p w14:paraId="571C85C5" w14:textId="77777777" w:rsidR="00334FED" w:rsidRPr="006223D9" w:rsidRDefault="00334FED" w:rsidP="008C4FFD">
            <w:pPr>
              <w:spacing w:after="0" w:line="240" w:lineRule="auto"/>
              <w:ind w:right="-109"/>
              <w:jc w:val="center"/>
              <w:rPr>
                <w:rFonts w:ascii="Times New Roman" w:eastAsia="Times New Roman" w:hAnsi="Times New Roman" w:cs="Times New Roman"/>
                <w:bCs/>
                <w:sz w:val="24"/>
                <w:szCs w:val="24"/>
                <w:lang w:eastAsia="ru-RU"/>
              </w:rPr>
            </w:pPr>
          </w:p>
          <w:p w14:paraId="7C44AFBA" w14:textId="77777777" w:rsidR="00334FED" w:rsidRPr="006223D9" w:rsidRDefault="00334FED" w:rsidP="008C4FFD">
            <w:pPr>
              <w:spacing w:after="0" w:line="240" w:lineRule="auto"/>
              <w:ind w:right="-109"/>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102</w:t>
            </w:r>
          </w:p>
          <w:p w14:paraId="0F4E1B60" w14:textId="7216789D" w:rsidR="00334FED" w:rsidRPr="006223D9" w:rsidRDefault="00334FED" w:rsidP="008C4FFD">
            <w:pPr>
              <w:spacing w:after="0" w:line="240" w:lineRule="auto"/>
              <w:ind w:right="-109"/>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(уч-ся)</w:t>
            </w:r>
          </w:p>
        </w:tc>
        <w:tc>
          <w:tcPr>
            <w:tcW w:w="1255" w:type="dxa"/>
            <w:shd w:val="clear" w:color="auto" w:fill="FFFFFF"/>
          </w:tcPr>
          <w:p w14:paraId="631E1D96" w14:textId="77777777" w:rsidR="00334FED" w:rsidRPr="006223D9" w:rsidRDefault="00334FED" w:rsidP="008C4FFD">
            <w:pPr>
              <w:spacing w:after="0" w:line="240" w:lineRule="auto"/>
              <w:ind w:right="-109"/>
              <w:jc w:val="center"/>
              <w:rPr>
                <w:rFonts w:ascii="Times New Roman" w:eastAsia="Times New Roman" w:hAnsi="Times New Roman" w:cs="Times New Roman"/>
                <w:bCs/>
                <w:sz w:val="24"/>
                <w:szCs w:val="24"/>
                <w:lang w:eastAsia="ru-RU"/>
              </w:rPr>
            </w:pPr>
          </w:p>
          <w:p w14:paraId="1561FBC1" w14:textId="77777777" w:rsidR="00334FED" w:rsidRPr="006223D9" w:rsidRDefault="00334FED" w:rsidP="008C4FFD">
            <w:pPr>
              <w:spacing w:after="0" w:line="240" w:lineRule="auto"/>
              <w:ind w:right="-109"/>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98</w:t>
            </w:r>
          </w:p>
          <w:p w14:paraId="427CFDA1" w14:textId="6B03E30B" w:rsidR="00334FED" w:rsidRPr="006223D9" w:rsidRDefault="00334FED" w:rsidP="008C4FFD">
            <w:pPr>
              <w:spacing w:after="0" w:line="240" w:lineRule="auto"/>
              <w:ind w:right="-109"/>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(уч-ся)</w:t>
            </w:r>
          </w:p>
        </w:tc>
        <w:tc>
          <w:tcPr>
            <w:tcW w:w="1255" w:type="dxa"/>
            <w:shd w:val="clear" w:color="auto" w:fill="FFFFFF"/>
          </w:tcPr>
          <w:p w14:paraId="43A7BA0F" w14:textId="77777777" w:rsidR="00334FED" w:rsidRPr="006223D9" w:rsidRDefault="00334FED" w:rsidP="008C4FFD">
            <w:pPr>
              <w:shd w:val="clear" w:color="auto" w:fill="FFFFFF" w:themeFill="background1"/>
              <w:spacing w:after="0" w:line="240" w:lineRule="auto"/>
              <w:ind w:right="-109"/>
              <w:jc w:val="center"/>
              <w:rPr>
                <w:rFonts w:ascii="Times New Roman" w:eastAsia="Times New Roman" w:hAnsi="Times New Roman" w:cs="Times New Roman"/>
                <w:bCs/>
                <w:sz w:val="24"/>
                <w:szCs w:val="24"/>
              </w:rPr>
            </w:pPr>
          </w:p>
          <w:p w14:paraId="149998A2" w14:textId="77777777" w:rsidR="00334FED" w:rsidRPr="006223D9" w:rsidRDefault="00334FED" w:rsidP="008C4FFD">
            <w:pPr>
              <w:shd w:val="clear" w:color="auto" w:fill="FFFFFF" w:themeFill="background1"/>
              <w:spacing w:after="0" w:line="240" w:lineRule="auto"/>
              <w:ind w:right="-109"/>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96</w:t>
            </w:r>
          </w:p>
          <w:p w14:paraId="056B71BC" w14:textId="638147C1" w:rsidR="00334FED" w:rsidRPr="006223D9" w:rsidRDefault="00334FED" w:rsidP="008C4FFD">
            <w:pPr>
              <w:spacing w:after="0" w:line="240" w:lineRule="auto"/>
              <w:ind w:right="-109"/>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rPr>
              <w:t>(уч-ся)</w:t>
            </w:r>
          </w:p>
        </w:tc>
        <w:tc>
          <w:tcPr>
            <w:tcW w:w="1192" w:type="dxa"/>
            <w:shd w:val="clear" w:color="auto" w:fill="FFFFFF"/>
          </w:tcPr>
          <w:p w14:paraId="71AAAD33" w14:textId="77777777" w:rsidR="00334FED" w:rsidRPr="006223D9" w:rsidRDefault="00334FED" w:rsidP="008C4FFD">
            <w:pPr>
              <w:shd w:val="clear" w:color="auto" w:fill="FFFFFF" w:themeFill="background1"/>
              <w:spacing w:after="0" w:line="240" w:lineRule="auto"/>
              <w:ind w:right="-109"/>
              <w:jc w:val="center"/>
              <w:rPr>
                <w:rFonts w:ascii="Times New Roman" w:eastAsia="Times New Roman" w:hAnsi="Times New Roman" w:cs="Times New Roman"/>
                <w:bCs/>
                <w:sz w:val="24"/>
                <w:szCs w:val="24"/>
              </w:rPr>
            </w:pPr>
          </w:p>
          <w:p w14:paraId="3BC3618F" w14:textId="77777777" w:rsidR="00334FED" w:rsidRPr="006223D9" w:rsidRDefault="00334FED" w:rsidP="008C4FFD">
            <w:pPr>
              <w:shd w:val="clear" w:color="auto" w:fill="FFFFFF" w:themeFill="background1"/>
              <w:spacing w:after="0" w:line="240" w:lineRule="auto"/>
              <w:ind w:right="-109"/>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96</w:t>
            </w:r>
          </w:p>
          <w:p w14:paraId="1810F743" w14:textId="5182714E" w:rsidR="00334FED" w:rsidRPr="006223D9" w:rsidRDefault="00334FED" w:rsidP="008C4FFD">
            <w:pPr>
              <w:spacing w:after="0" w:line="240" w:lineRule="auto"/>
              <w:ind w:right="-109"/>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rPr>
              <w:t>(уч-ся)</w:t>
            </w:r>
          </w:p>
        </w:tc>
      </w:tr>
      <w:tr w:rsidR="00334FED" w:rsidRPr="006223D9" w14:paraId="22CF492A" w14:textId="77777777" w:rsidTr="00A06C7E">
        <w:trPr>
          <w:jc w:val="center"/>
        </w:trPr>
        <w:tc>
          <w:tcPr>
            <w:tcW w:w="672" w:type="dxa"/>
          </w:tcPr>
          <w:p w14:paraId="72FD4FE4" w14:textId="77777777" w:rsidR="00334FED" w:rsidRPr="006223D9" w:rsidRDefault="00334FED" w:rsidP="008C4FFD">
            <w:pPr>
              <w:spacing w:after="0" w:line="240" w:lineRule="auto"/>
              <w:ind w:right="-91"/>
              <w:jc w:val="center"/>
              <w:rPr>
                <w:rFonts w:ascii="Times New Roman" w:eastAsia="Times New Roman" w:hAnsi="Times New Roman" w:cs="Times New Roman"/>
                <w:sz w:val="24"/>
                <w:szCs w:val="24"/>
                <w:lang w:eastAsia="ru-RU"/>
              </w:rPr>
            </w:pPr>
          </w:p>
          <w:p w14:paraId="7AEED8DB" w14:textId="6B6B52EA" w:rsidR="00334FED" w:rsidRPr="006223D9" w:rsidRDefault="00334FED" w:rsidP="008C4FFD">
            <w:pPr>
              <w:spacing w:after="0" w:line="240" w:lineRule="auto"/>
              <w:ind w:right="-91"/>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4.</w:t>
            </w:r>
          </w:p>
        </w:tc>
        <w:tc>
          <w:tcPr>
            <w:tcW w:w="3189" w:type="dxa"/>
            <w:shd w:val="clear" w:color="auto" w:fill="FFFFFF"/>
            <w:vAlign w:val="center"/>
          </w:tcPr>
          <w:p w14:paraId="380253A7" w14:textId="77777777" w:rsidR="00334FED" w:rsidRPr="006223D9" w:rsidRDefault="00334FED" w:rsidP="008C4FFD">
            <w:pPr>
              <w:spacing w:after="0" w:line="240" w:lineRule="auto"/>
              <w:ind w:right="-202"/>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МС(К)ОУ № 2 для детей с нарушением ОДА </w:t>
            </w:r>
          </w:p>
          <w:p w14:paraId="4C4FFE84" w14:textId="73DDFCD7" w:rsidR="00334FED" w:rsidRPr="006223D9" w:rsidRDefault="00334FED" w:rsidP="008C4FFD">
            <w:pPr>
              <w:spacing w:after="0" w:line="240" w:lineRule="auto"/>
              <w:ind w:right="-202"/>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г. Тирасполь</w:t>
            </w:r>
          </w:p>
        </w:tc>
        <w:tc>
          <w:tcPr>
            <w:tcW w:w="1255" w:type="dxa"/>
            <w:shd w:val="clear" w:color="auto" w:fill="FFFFFF"/>
          </w:tcPr>
          <w:p w14:paraId="0F2A053A" w14:textId="77777777" w:rsidR="00334FED" w:rsidRPr="006223D9" w:rsidRDefault="00334FED"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146</w:t>
            </w:r>
          </w:p>
          <w:p w14:paraId="5A1728A8" w14:textId="77777777" w:rsidR="00334FED" w:rsidRPr="006223D9" w:rsidRDefault="00334FED" w:rsidP="008C4FFD">
            <w:pPr>
              <w:spacing w:after="0" w:line="240" w:lineRule="auto"/>
              <w:ind w:left="-63" w:right="-38"/>
              <w:jc w:val="center"/>
              <w:rPr>
                <w:rFonts w:ascii="Times New Roman" w:eastAsia="Times New Roman" w:hAnsi="Times New Roman" w:cs="Times New Roman"/>
                <w:sz w:val="24"/>
                <w:szCs w:val="24"/>
                <w:lang w:eastAsia="ru-RU"/>
              </w:rPr>
            </w:pPr>
            <w:proofErr w:type="spellStart"/>
            <w:r w:rsidRPr="006223D9">
              <w:rPr>
                <w:rFonts w:ascii="Times New Roman" w:eastAsia="Times New Roman" w:hAnsi="Times New Roman" w:cs="Times New Roman"/>
                <w:sz w:val="24"/>
                <w:szCs w:val="24"/>
                <w:lang w:eastAsia="ru-RU"/>
              </w:rPr>
              <w:t>дошк</w:t>
            </w:r>
            <w:proofErr w:type="spellEnd"/>
            <w:r w:rsidRPr="006223D9">
              <w:rPr>
                <w:rFonts w:ascii="Times New Roman" w:eastAsia="Times New Roman" w:hAnsi="Times New Roman" w:cs="Times New Roman"/>
                <w:sz w:val="24"/>
                <w:szCs w:val="24"/>
                <w:lang w:eastAsia="ru-RU"/>
              </w:rPr>
              <w:t>. 94</w:t>
            </w:r>
          </w:p>
          <w:p w14:paraId="307C171D" w14:textId="457FA3C6" w:rsidR="00334FED" w:rsidRPr="006223D9" w:rsidRDefault="00334FED"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уч-ся 52</w:t>
            </w:r>
          </w:p>
        </w:tc>
        <w:tc>
          <w:tcPr>
            <w:tcW w:w="1255" w:type="dxa"/>
            <w:shd w:val="clear" w:color="auto" w:fill="FFFFFF"/>
          </w:tcPr>
          <w:p w14:paraId="4CBACE9A" w14:textId="77777777" w:rsidR="00334FED" w:rsidRPr="006223D9" w:rsidRDefault="00334FED" w:rsidP="008C4FFD">
            <w:pPr>
              <w:spacing w:after="0" w:line="240" w:lineRule="auto"/>
              <w:ind w:left="-63" w:right="-3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165</w:t>
            </w:r>
          </w:p>
          <w:p w14:paraId="3594C476" w14:textId="77777777" w:rsidR="00334FED" w:rsidRPr="006223D9" w:rsidRDefault="00334FED" w:rsidP="008C4FFD">
            <w:pPr>
              <w:spacing w:after="0" w:line="240" w:lineRule="auto"/>
              <w:ind w:left="-63" w:right="-38"/>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дошк.116</w:t>
            </w:r>
          </w:p>
          <w:p w14:paraId="238F880E" w14:textId="2741A687" w:rsidR="00334FED" w:rsidRPr="006223D9" w:rsidRDefault="00334FED"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уч-ся 49</w:t>
            </w:r>
          </w:p>
        </w:tc>
        <w:tc>
          <w:tcPr>
            <w:tcW w:w="1255" w:type="dxa"/>
            <w:shd w:val="clear" w:color="auto" w:fill="FFFFFF"/>
          </w:tcPr>
          <w:p w14:paraId="1C9E63B5" w14:textId="77777777" w:rsidR="00334FED" w:rsidRPr="006223D9" w:rsidRDefault="00334FED" w:rsidP="008C4FFD">
            <w:pPr>
              <w:spacing w:after="0" w:line="240" w:lineRule="auto"/>
              <w:ind w:left="-63" w:right="-3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168</w:t>
            </w:r>
          </w:p>
          <w:p w14:paraId="0363E85B" w14:textId="77777777" w:rsidR="00334FED" w:rsidRPr="006223D9" w:rsidRDefault="00334FED" w:rsidP="008C4FFD">
            <w:pPr>
              <w:spacing w:after="0" w:line="240" w:lineRule="auto"/>
              <w:ind w:left="-63" w:right="-38"/>
              <w:jc w:val="center"/>
              <w:rPr>
                <w:rFonts w:ascii="Times New Roman" w:eastAsia="Times New Roman" w:hAnsi="Times New Roman" w:cs="Times New Roman"/>
                <w:sz w:val="24"/>
                <w:szCs w:val="24"/>
                <w:lang w:eastAsia="ru-RU"/>
              </w:rPr>
            </w:pPr>
            <w:proofErr w:type="spellStart"/>
            <w:r w:rsidRPr="006223D9">
              <w:rPr>
                <w:rFonts w:ascii="Times New Roman" w:eastAsia="Times New Roman" w:hAnsi="Times New Roman" w:cs="Times New Roman"/>
                <w:sz w:val="24"/>
                <w:szCs w:val="24"/>
                <w:lang w:eastAsia="ru-RU"/>
              </w:rPr>
              <w:t>дошк</w:t>
            </w:r>
            <w:proofErr w:type="spellEnd"/>
            <w:r w:rsidRPr="006223D9">
              <w:rPr>
                <w:rFonts w:ascii="Times New Roman" w:eastAsia="Times New Roman" w:hAnsi="Times New Roman" w:cs="Times New Roman"/>
                <w:sz w:val="24"/>
                <w:szCs w:val="24"/>
                <w:lang w:eastAsia="ru-RU"/>
              </w:rPr>
              <w:t>. 116</w:t>
            </w:r>
          </w:p>
          <w:p w14:paraId="546356BA" w14:textId="2AD5971E" w:rsidR="00334FED" w:rsidRPr="006223D9" w:rsidRDefault="00334FED"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уч-ся 52</w:t>
            </w:r>
          </w:p>
        </w:tc>
        <w:tc>
          <w:tcPr>
            <w:tcW w:w="1255" w:type="dxa"/>
            <w:shd w:val="clear" w:color="auto" w:fill="FFFFFF"/>
          </w:tcPr>
          <w:p w14:paraId="1441ACAF" w14:textId="77777777" w:rsidR="00334FED" w:rsidRPr="006223D9" w:rsidRDefault="00334FED" w:rsidP="008C4FFD">
            <w:pPr>
              <w:shd w:val="clear" w:color="auto" w:fill="FFFFFF" w:themeFill="background1"/>
              <w:spacing w:after="0" w:line="240" w:lineRule="auto"/>
              <w:ind w:left="-63" w:right="-3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116</w:t>
            </w:r>
          </w:p>
          <w:p w14:paraId="368A65E7" w14:textId="77777777" w:rsidR="00334FED" w:rsidRPr="006223D9" w:rsidRDefault="00334FED" w:rsidP="008C4FFD">
            <w:pPr>
              <w:shd w:val="clear" w:color="auto" w:fill="FFFFFF" w:themeFill="background1"/>
              <w:spacing w:after="0" w:line="240" w:lineRule="auto"/>
              <w:ind w:left="-63" w:right="-38"/>
              <w:jc w:val="center"/>
              <w:rPr>
                <w:rFonts w:ascii="Times New Roman" w:eastAsia="Times New Roman" w:hAnsi="Times New Roman" w:cs="Times New Roman"/>
                <w:sz w:val="24"/>
                <w:szCs w:val="24"/>
              </w:rPr>
            </w:pPr>
            <w:proofErr w:type="spellStart"/>
            <w:r w:rsidRPr="006223D9">
              <w:rPr>
                <w:rFonts w:ascii="Times New Roman" w:eastAsia="Times New Roman" w:hAnsi="Times New Roman" w:cs="Times New Roman"/>
                <w:sz w:val="24"/>
                <w:szCs w:val="24"/>
              </w:rPr>
              <w:t>дошк</w:t>
            </w:r>
            <w:proofErr w:type="spellEnd"/>
            <w:r w:rsidRPr="006223D9">
              <w:rPr>
                <w:rFonts w:ascii="Times New Roman" w:eastAsia="Times New Roman" w:hAnsi="Times New Roman" w:cs="Times New Roman"/>
                <w:sz w:val="24"/>
                <w:szCs w:val="24"/>
              </w:rPr>
              <w:t>. 76</w:t>
            </w:r>
          </w:p>
          <w:p w14:paraId="15FB58CF" w14:textId="76742ED3" w:rsidR="00334FED" w:rsidRPr="006223D9" w:rsidRDefault="00334FED"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rPr>
              <w:t>уч-ся 40</w:t>
            </w:r>
          </w:p>
        </w:tc>
        <w:tc>
          <w:tcPr>
            <w:tcW w:w="1192" w:type="dxa"/>
            <w:shd w:val="clear" w:color="auto" w:fill="FFFFFF"/>
          </w:tcPr>
          <w:p w14:paraId="623541AC" w14:textId="77777777" w:rsidR="00334FED" w:rsidRPr="006223D9" w:rsidRDefault="00334FED" w:rsidP="008C4FFD">
            <w:pPr>
              <w:shd w:val="clear" w:color="auto" w:fill="FFFFFF" w:themeFill="background1"/>
              <w:spacing w:after="0" w:line="240" w:lineRule="auto"/>
              <w:ind w:left="-63" w:right="-3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163</w:t>
            </w:r>
          </w:p>
          <w:p w14:paraId="3025486A" w14:textId="77777777" w:rsidR="00334FED" w:rsidRPr="006223D9" w:rsidRDefault="00334FED" w:rsidP="008C4FFD">
            <w:pPr>
              <w:shd w:val="clear" w:color="auto" w:fill="FFFFFF" w:themeFill="background1"/>
              <w:spacing w:after="0" w:line="240" w:lineRule="auto"/>
              <w:ind w:left="-63" w:right="-38"/>
              <w:jc w:val="center"/>
              <w:rPr>
                <w:rFonts w:ascii="Times New Roman" w:eastAsia="Times New Roman" w:hAnsi="Times New Roman" w:cs="Times New Roman"/>
                <w:sz w:val="24"/>
                <w:szCs w:val="24"/>
              </w:rPr>
            </w:pPr>
            <w:proofErr w:type="spellStart"/>
            <w:r w:rsidRPr="006223D9">
              <w:rPr>
                <w:rFonts w:ascii="Times New Roman" w:eastAsia="Times New Roman" w:hAnsi="Times New Roman" w:cs="Times New Roman"/>
                <w:sz w:val="24"/>
                <w:szCs w:val="24"/>
              </w:rPr>
              <w:t>дошк</w:t>
            </w:r>
            <w:proofErr w:type="spellEnd"/>
            <w:r w:rsidRPr="006223D9">
              <w:rPr>
                <w:rFonts w:ascii="Times New Roman" w:eastAsia="Times New Roman" w:hAnsi="Times New Roman" w:cs="Times New Roman"/>
                <w:sz w:val="24"/>
                <w:szCs w:val="24"/>
              </w:rPr>
              <w:t>. 114</w:t>
            </w:r>
          </w:p>
          <w:p w14:paraId="728D5167" w14:textId="2157D7B0" w:rsidR="00334FED" w:rsidRPr="006223D9" w:rsidRDefault="00334FED"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rPr>
              <w:t>уч-ся 49</w:t>
            </w:r>
          </w:p>
        </w:tc>
      </w:tr>
      <w:tr w:rsidR="00334FED" w:rsidRPr="006223D9" w14:paraId="78AAEDB5" w14:textId="77777777" w:rsidTr="00A06C7E">
        <w:trPr>
          <w:jc w:val="center"/>
        </w:trPr>
        <w:tc>
          <w:tcPr>
            <w:tcW w:w="672" w:type="dxa"/>
          </w:tcPr>
          <w:p w14:paraId="0536823D" w14:textId="77777777" w:rsidR="00334FED" w:rsidRPr="006223D9" w:rsidRDefault="00334FED" w:rsidP="008C4FFD">
            <w:pPr>
              <w:spacing w:after="0" w:line="240" w:lineRule="auto"/>
              <w:ind w:right="-91"/>
              <w:jc w:val="center"/>
              <w:rPr>
                <w:rFonts w:ascii="Times New Roman" w:eastAsia="Times New Roman" w:hAnsi="Times New Roman" w:cs="Times New Roman"/>
                <w:sz w:val="24"/>
                <w:szCs w:val="24"/>
                <w:lang w:eastAsia="ru-RU"/>
              </w:rPr>
            </w:pPr>
          </w:p>
          <w:p w14:paraId="172F178F" w14:textId="0F58C6AF" w:rsidR="00334FED" w:rsidRPr="006223D9" w:rsidRDefault="00334FED" w:rsidP="008C4FFD">
            <w:pPr>
              <w:spacing w:after="0" w:line="240" w:lineRule="auto"/>
              <w:ind w:right="-91"/>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5.</w:t>
            </w:r>
          </w:p>
        </w:tc>
        <w:tc>
          <w:tcPr>
            <w:tcW w:w="3189" w:type="dxa"/>
            <w:shd w:val="clear" w:color="auto" w:fill="FFFFFF"/>
          </w:tcPr>
          <w:p w14:paraId="3657A43B" w14:textId="77777777" w:rsidR="00334FED" w:rsidRPr="006223D9" w:rsidRDefault="00334FED" w:rsidP="008C4FFD">
            <w:pPr>
              <w:spacing w:after="0" w:line="240" w:lineRule="auto"/>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МС(К)ОУ для слабовидящих детей №44</w:t>
            </w:r>
          </w:p>
          <w:p w14:paraId="29266A38" w14:textId="5B444712" w:rsidR="00334FED" w:rsidRPr="006223D9" w:rsidRDefault="00334FED" w:rsidP="008C4FFD">
            <w:pPr>
              <w:spacing w:after="0" w:line="240" w:lineRule="auto"/>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 г. Тирасполь</w:t>
            </w:r>
          </w:p>
        </w:tc>
        <w:tc>
          <w:tcPr>
            <w:tcW w:w="1255" w:type="dxa"/>
            <w:shd w:val="clear" w:color="auto" w:fill="FFFFFF"/>
          </w:tcPr>
          <w:p w14:paraId="5F132C3E" w14:textId="77777777" w:rsidR="00334FED" w:rsidRPr="006223D9" w:rsidRDefault="00334FED"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137</w:t>
            </w:r>
          </w:p>
          <w:p w14:paraId="7D953843" w14:textId="77777777" w:rsidR="00334FED" w:rsidRPr="006223D9" w:rsidRDefault="00334FED" w:rsidP="008C4FFD">
            <w:pPr>
              <w:spacing w:after="0" w:line="240" w:lineRule="auto"/>
              <w:ind w:left="-63" w:right="-38"/>
              <w:jc w:val="center"/>
              <w:rPr>
                <w:rFonts w:ascii="Times New Roman" w:eastAsia="Times New Roman" w:hAnsi="Times New Roman" w:cs="Times New Roman"/>
                <w:sz w:val="24"/>
                <w:szCs w:val="24"/>
                <w:lang w:eastAsia="ru-RU"/>
              </w:rPr>
            </w:pPr>
            <w:proofErr w:type="spellStart"/>
            <w:r w:rsidRPr="006223D9">
              <w:rPr>
                <w:rFonts w:ascii="Times New Roman" w:eastAsia="Times New Roman" w:hAnsi="Times New Roman" w:cs="Times New Roman"/>
                <w:sz w:val="24"/>
                <w:szCs w:val="24"/>
                <w:lang w:eastAsia="ru-RU"/>
              </w:rPr>
              <w:t>дошк</w:t>
            </w:r>
            <w:proofErr w:type="spellEnd"/>
            <w:r w:rsidRPr="006223D9">
              <w:rPr>
                <w:rFonts w:ascii="Times New Roman" w:eastAsia="Times New Roman" w:hAnsi="Times New Roman" w:cs="Times New Roman"/>
                <w:sz w:val="24"/>
                <w:szCs w:val="24"/>
                <w:lang w:eastAsia="ru-RU"/>
              </w:rPr>
              <w:t>. 80</w:t>
            </w:r>
          </w:p>
          <w:p w14:paraId="4A63C014" w14:textId="609C5833" w:rsidR="00334FED" w:rsidRPr="006223D9" w:rsidRDefault="00334FED"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уч-ся 57</w:t>
            </w:r>
          </w:p>
        </w:tc>
        <w:tc>
          <w:tcPr>
            <w:tcW w:w="1255" w:type="dxa"/>
            <w:shd w:val="clear" w:color="auto" w:fill="FFFFFF"/>
          </w:tcPr>
          <w:p w14:paraId="68F09216" w14:textId="77777777" w:rsidR="00334FED" w:rsidRPr="006223D9" w:rsidRDefault="00334FED"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133</w:t>
            </w:r>
          </w:p>
          <w:p w14:paraId="702155F8" w14:textId="77777777" w:rsidR="00334FED" w:rsidRPr="006223D9" w:rsidRDefault="00334FED" w:rsidP="008C4FFD">
            <w:pPr>
              <w:spacing w:after="0" w:line="240" w:lineRule="auto"/>
              <w:ind w:left="-63" w:right="-38"/>
              <w:jc w:val="center"/>
              <w:rPr>
                <w:rFonts w:ascii="Times New Roman" w:eastAsia="Times New Roman" w:hAnsi="Times New Roman" w:cs="Times New Roman"/>
                <w:sz w:val="24"/>
                <w:szCs w:val="24"/>
                <w:lang w:eastAsia="ru-RU"/>
              </w:rPr>
            </w:pPr>
            <w:proofErr w:type="spellStart"/>
            <w:r w:rsidRPr="006223D9">
              <w:rPr>
                <w:rFonts w:ascii="Times New Roman" w:eastAsia="Times New Roman" w:hAnsi="Times New Roman" w:cs="Times New Roman"/>
                <w:sz w:val="24"/>
                <w:szCs w:val="24"/>
                <w:lang w:eastAsia="ru-RU"/>
              </w:rPr>
              <w:t>дошк</w:t>
            </w:r>
            <w:proofErr w:type="spellEnd"/>
            <w:r w:rsidRPr="006223D9">
              <w:rPr>
                <w:rFonts w:ascii="Times New Roman" w:eastAsia="Times New Roman" w:hAnsi="Times New Roman" w:cs="Times New Roman"/>
                <w:sz w:val="24"/>
                <w:szCs w:val="24"/>
                <w:lang w:eastAsia="ru-RU"/>
              </w:rPr>
              <w:t>. 70</w:t>
            </w:r>
          </w:p>
          <w:p w14:paraId="6FCC9EE0" w14:textId="49EBEE39" w:rsidR="00334FED" w:rsidRPr="006223D9" w:rsidRDefault="00334FED"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уч-ся 63</w:t>
            </w:r>
          </w:p>
        </w:tc>
        <w:tc>
          <w:tcPr>
            <w:tcW w:w="1255" w:type="dxa"/>
            <w:shd w:val="clear" w:color="auto" w:fill="FFFFFF"/>
          </w:tcPr>
          <w:p w14:paraId="7B1EE688" w14:textId="77777777" w:rsidR="00334FED" w:rsidRPr="006223D9" w:rsidRDefault="00334FED"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126</w:t>
            </w:r>
          </w:p>
          <w:p w14:paraId="6B7EE9D6" w14:textId="77777777" w:rsidR="00334FED" w:rsidRPr="006223D9" w:rsidRDefault="00334FED" w:rsidP="008C4FFD">
            <w:pPr>
              <w:spacing w:after="0" w:line="240" w:lineRule="auto"/>
              <w:ind w:left="-63" w:right="-38"/>
              <w:jc w:val="center"/>
              <w:rPr>
                <w:rFonts w:ascii="Times New Roman" w:eastAsia="Times New Roman" w:hAnsi="Times New Roman" w:cs="Times New Roman"/>
                <w:sz w:val="24"/>
                <w:szCs w:val="24"/>
                <w:lang w:eastAsia="ru-RU"/>
              </w:rPr>
            </w:pPr>
            <w:proofErr w:type="spellStart"/>
            <w:r w:rsidRPr="006223D9">
              <w:rPr>
                <w:rFonts w:ascii="Times New Roman" w:eastAsia="Times New Roman" w:hAnsi="Times New Roman" w:cs="Times New Roman"/>
                <w:sz w:val="24"/>
                <w:szCs w:val="24"/>
                <w:lang w:eastAsia="ru-RU"/>
              </w:rPr>
              <w:t>дошк</w:t>
            </w:r>
            <w:proofErr w:type="spellEnd"/>
            <w:r w:rsidRPr="006223D9">
              <w:rPr>
                <w:rFonts w:ascii="Times New Roman" w:eastAsia="Times New Roman" w:hAnsi="Times New Roman" w:cs="Times New Roman"/>
                <w:sz w:val="24"/>
                <w:szCs w:val="24"/>
                <w:lang w:eastAsia="ru-RU"/>
              </w:rPr>
              <w:t>. 63</w:t>
            </w:r>
          </w:p>
          <w:p w14:paraId="17F7DF87" w14:textId="7EDDAF73" w:rsidR="00334FED" w:rsidRPr="006223D9" w:rsidRDefault="00334FED"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уч-ся 63</w:t>
            </w:r>
          </w:p>
        </w:tc>
        <w:tc>
          <w:tcPr>
            <w:tcW w:w="1255" w:type="dxa"/>
            <w:shd w:val="clear" w:color="auto" w:fill="FFFFFF"/>
          </w:tcPr>
          <w:p w14:paraId="287A739D" w14:textId="77777777" w:rsidR="00334FED" w:rsidRPr="006223D9" w:rsidRDefault="00334FED"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123</w:t>
            </w:r>
          </w:p>
          <w:p w14:paraId="7CB2064E" w14:textId="77777777" w:rsidR="00334FED" w:rsidRPr="006223D9" w:rsidRDefault="00334FED" w:rsidP="008C4FFD">
            <w:pPr>
              <w:shd w:val="clear" w:color="auto" w:fill="FFFFFF" w:themeFill="background1"/>
              <w:spacing w:after="0" w:line="240" w:lineRule="auto"/>
              <w:ind w:left="-63" w:right="-38"/>
              <w:jc w:val="center"/>
              <w:rPr>
                <w:rFonts w:ascii="Times New Roman" w:eastAsia="Times New Roman" w:hAnsi="Times New Roman" w:cs="Times New Roman"/>
                <w:sz w:val="24"/>
                <w:szCs w:val="24"/>
              </w:rPr>
            </w:pPr>
            <w:proofErr w:type="spellStart"/>
            <w:r w:rsidRPr="006223D9">
              <w:rPr>
                <w:rFonts w:ascii="Times New Roman" w:eastAsia="Times New Roman" w:hAnsi="Times New Roman" w:cs="Times New Roman"/>
                <w:sz w:val="24"/>
                <w:szCs w:val="24"/>
              </w:rPr>
              <w:t>дошк</w:t>
            </w:r>
            <w:proofErr w:type="spellEnd"/>
            <w:r w:rsidRPr="006223D9">
              <w:rPr>
                <w:rFonts w:ascii="Times New Roman" w:eastAsia="Times New Roman" w:hAnsi="Times New Roman" w:cs="Times New Roman"/>
                <w:sz w:val="24"/>
                <w:szCs w:val="24"/>
              </w:rPr>
              <w:t>. 60</w:t>
            </w:r>
          </w:p>
          <w:p w14:paraId="1C3BA285" w14:textId="54A8C7FC" w:rsidR="00334FED" w:rsidRPr="006223D9" w:rsidRDefault="00334FED"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rPr>
              <w:t>уч-ся 63</w:t>
            </w:r>
          </w:p>
        </w:tc>
        <w:tc>
          <w:tcPr>
            <w:tcW w:w="1192" w:type="dxa"/>
            <w:shd w:val="clear" w:color="auto" w:fill="FFFFFF"/>
          </w:tcPr>
          <w:p w14:paraId="6A0CECE1" w14:textId="77777777" w:rsidR="00334FED" w:rsidRPr="006223D9" w:rsidRDefault="00334FED"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116</w:t>
            </w:r>
          </w:p>
          <w:p w14:paraId="0CE867E1" w14:textId="77777777" w:rsidR="00334FED" w:rsidRPr="006223D9" w:rsidRDefault="00334FED" w:rsidP="008C4FFD">
            <w:pPr>
              <w:shd w:val="clear" w:color="auto" w:fill="FFFFFF" w:themeFill="background1"/>
              <w:spacing w:after="0" w:line="240" w:lineRule="auto"/>
              <w:ind w:left="-63" w:right="-38"/>
              <w:jc w:val="center"/>
              <w:rPr>
                <w:rFonts w:ascii="Times New Roman" w:eastAsia="Times New Roman" w:hAnsi="Times New Roman" w:cs="Times New Roman"/>
                <w:sz w:val="24"/>
                <w:szCs w:val="24"/>
              </w:rPr>
            </w:pPr>
            <w:proofErr w:type="spellStart"/>
            <w:r w:rsidRPr="006223D9">
              <w:rPr>
                <w:rFonts w:ascii="Times New Roman" w:eastAsia="Times New Roman" w:hAnsi="Times New Roman" w:cs="Times New Roman"/>
                <w:sz w:val="24"/>
                <w:szCs w:val="24"/>
              </w:rPr>
              <w:t>дошк</w:t>
            </w:r>
            <w:proofErr w:type="spellEnd"/>
            <w:r w:rsidRPr="006223D9">
              <w:rPr>
                <w:rFonts w:ascii="Times New Roman" w:eastAsia="Times New Roman" w:hAnsi="Times New Roman" w:cs="Times New Roman"/>
                <w:sz w:val="24"/>
                <w:szCs w:val="24"/>
              </w:rPr>
              <w:t>. 60</w:t>
            </w:r>
          </w:p>
          <w:p w14:paraId="1CDC4DF8" w14:textId="4AE5EB0B" w:rsidR="00334FED" w:rsidRPr="006223D9" w:rsidRDefault="00334FED"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rPr>
              <w:t>уч-ся 56</w:t>
            </w:r>
          </w:p>
        </w:tc>
      </w:tr>
      <w:tr w:rsidR="001663D2" w:rsidRPr="006223D9" w14:paraId="3B6C468C" w14:textId="77777777" w:rsidTr="00A06C7E">
        <w:trPr>
          <w:jc w:val="center"/>
        </w:trPr>
        <w:tc>
          <w:tcPr>
            <w:tcW w:w="672" w:type="dxa"/>
          </w:tcPr>
          <w:p w14:paraId="506E4189" w14:textId="77777777" w:rsidR="001663D2" w:rsidRPr="006223D9" w:rsidRDefault="001663D2" w:rsidP="008C4FFD">
            <w:pPr>
              <w:spacing w:after="0" w:line="240" w:lineRule="auto"/>
              <w:ind w:right="-91"/>
              <w:jc w:val="center"/>
              <w:rPr>
                <w:rFonts w:ascii="Times New Roman" w:eastAsia="Times New Roman" w:hAnsi="Times New Roman" w:cs="Times New Roman"/>
                <w:sz w:val="24"/>
                <w:szCs w:val="24"/>
                <w:lang w:eastAsia="ru-RU"/>
              </w:rPr>
            </w:pPr>
          </w:p>
          <w:p w14:paraId="30D501E8" w14:textId="5BCADBCC" w:rsidR="001663D2" w:rsidRPr="006223D9" w:rsidRDefault="001663D2" w:rsidP="008C4FFD">
            <w:pPr>
              <w:spacing w:after="0" w:line="240" w:lineRule="auto"/>
              <w:ind w:right="-91"/>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6.</w:t>
            </w:r>
          </w:p>
        </w:tc>
        <w:tc>
          <w:tcPr>
            <w:tcW w:w="3189" w:type="dxa"/>
            <w:shd w:val="clear" w:color="auto" w:fill="FFFFFF"/>
            <w:vAlign w:val="center"/>
          </w:tcPr>
          <w:p w14:paraId="292B3228" w14:textId="77777777" w:rsidR="001663D2" w:rsidRPr="006223D9" w:rsidRDefault="001663D2" w:rsidP="008C4FFD">
            <w:pPr>
              <w:spacing w:after="0" w:line="240" w:lineRule="auto"/>
              <w:ind w:right="-230"/>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МОУ «С(К)ОШИ </w:t>
            </w:r>
            <w:r w:rsidRPr="006223D9">
              <w:rPr>
                <w:rFonts w:ascii="Times New Roman" w:eastAsia="Times New Roman" w:hAnsi="Times New Roman" w:cs="Times New Roman"/>
                <w:sz w:val="24"/>
                <w:szCs w:val="24"/>
                <w:lang w:val="en-US" w:eastAsia="ru-RU"/>
              </w:rPr>
              <w:t>VIII</w:t>
            </w:r>
          </w:p>
          <w:p w14:paraId="6387D48C" w14:textId="792FF302" w:rsidR="001663D2" w:rsidRPr="006223D9" w:rsidRDefault="001663D2" w:rsidP="008C4FFD">
            <w:pPr>
              <w:spacing w:after="0" w:line="240" w:lineRule="auto"/>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вида г. Тирасполь»</w:t>
            </w:r>
          </w:p>
        </w:tc>
        <w:tc>
          <w:tcPr>
            <w:tcW w:w="1255" w:type="dxa"/>
            <w:shd w:val="clear" w:color="auto" w:fill="FFFFFF"/>
            <w:vAlign w:val="center"/>
          </w:tcPr>
          <w:p w14:paraId="3F8A82B2" w14:textId="77777777" w:rsidR="001663D2" w:rsidRPr="006223D9" w:rsidRDefault="001663D2" w:rsidP="008C4FFD">
            <w:pPr>
              <w:spacing w:after="0" w:line="240" w:lineRule="auto"/>
              <w:ind w:left="-63" w:right="-3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128</w:t>
            </w:r>
          </w:p>
          <w:p w14:paraId="0E752CEB" w14:textId="3FC4C0F4"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 xml:space="preserve"> (уч-ся)</w:t>
            </w:r>
          </w:p>
        </w:tc>
        <w:tc>
          <w:tcPr>
            <w:tcW w:w="1255" w:type="dxa"/>
            <w:shd w:val="clear" w:color="auto" w:fill="FFFFFF"/>
            <w:vAlign w:val="center"/>
          </w:tcPr>
          <w:p w14:paraId="7A2B25C2" w14:textId="77777777" w:rsidR="001663D2" w:rsidRPr="006223D9" w:rsidRDefault="001663D2" w:rsidP="008C4FFD">
            <w:pPr>
              <w:spacing w:after="0" w:line="240" w:lineRule="auto"/>
              <w:ind w:left="-63" w:right="-3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141</w:t>
            </w:r>
          </w:p>
          <w:p w14:paraId="4048F42F" w14:textId="64546A80"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 xml:space="preserve"> (уч-ся)</w:t>
            </w:r>
          </w:p>
        </w:tc>
        <w:tc>
          <w:tcPr>
            <w:tcW w:w="1255" w:type="dxa"/>
            <w:shd w:val="clear" w:color="auto" w:fill="FFFFFF"/>
            <w:vAlign w:val="center"/>
          </w:tcPr>
          <w:p w14:paraId="1586A76A" w14:textId="77777777" w:rsidR="001663D2" w:rsidRPr="006223D9" w:rsidRDefault="001663D2" w:rsidP="008C4FFD">
            <w:pPr>
              <w:spacing w:after="0" w:line="240" w:lineRule="auto"/>
              <w:ind w:left="-63" w:right="-38"/>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131</w:t>
            </w:r>
          </w:p>
          <w:p w14:paraId="49CC8D7C" w14:textId="69D14B19"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 xml:space="preserve"> (уч-ся)</w:t>
            </w:r>
          </w:p>
        </w:tc>
        <w:tc>
          <w:tcPr>
            <w:tcW w:w="1255" w:type="dxa"/>
            <w:shd w:val="clear" w:color="auto" w:fill="FFFFFF"/>
            <w:vAlign w:val="center"/>
          </w:tcPr>
          <w:p w14:paraId="1D3AE3C3"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149</w:t>
            </w:r>
          </w:p>
          <w:p w14:paraId="15D0D42B" w14:textId="774075F8"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rPr>
              <w:t xml:space="preserve"> (уч-ся)</w:t>
            </w:r>
          </w:p>
        </w:tc>
        <w:tc>
          <w:tcPr>
            <w:tcW w:w="1192" w:type="dxa"/>
            <w:shd w:val="clear" w:color="auto" w:fill="FFFFFF"/>
            <w:vAlign w:val="center"/>
          </w:tcPr>
          <w:p w14:paraId="7EFAABE4"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147</w:t>
            </w:r>
          </w:p>
          <w:p w14:paraId="4167FC7B" w14:textId="71A15352"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rPr>
              <w:t xml:space="preserve"> (уч-ся)</w:t>
            </w:r>
          </w:p>
        </w:tc>
      </w:tr>
      <w:tr w:rsidR="001663D2" w:rsidRPr="006223D9" w14:paraId="25F86D64" w14:textId="77777777" w:rsidTr="00A06C7E">
        <w:trPr>
          <w:jc w:val="center"/>
        </w:trPr>
        <w:tc>
          <w:tcPr>
            <w:tcW w:w="672" w:type="dxa"/>
          </w:tcPr>
          <w:p w14:paraId="43DB2BEC" w14:textId="77777777" w:rsidR="001663D2" w:rsidRPr="006223D9" w:rsidRDefault="001663D2" w:rsidP="008C4FFD">
            <w:pPr>
              <w:spacing w:after="0" w:line="240" w:lineRule="auto"/>
              <w:ind w:right="-91"/>
              <w:jc w:val="center"/>
              <w:rPr>
                <w:rFonts w:ascii="Times New Roman" w:eastAsia="Times New Roman" w:hAnsi="Times New Roman" w:cs="Times New Roman"/>
                <w:sz w:val="24"/>
                <w:szCs w:val="24"/>
                <w:lang w:eastAsia="ru-RU"/>
              </w:rPr>
            </w:pPr>
          </w:p>
          <w:p w14:paraId="4A30C604" w14:textId="105F121B" w:rsidR="001663D2" w:rsidRPr="006223D9" w:rsidRDefault="001663D2" w:rsidP="008C4FFD">
            <w:pPr>
              <w:spacing w:after="0" w:line="240" w:lineRule="auto"/>
              <w:ind w:right="-91"/>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7.</w:t>
            </w:r>
          </w:p>
        </w:tc>
        <w:tc>
          <w:tcPr>
            <w:tcW w:w="3189" w:type="dxa"/>
            <w:shd w:val="clear" w:color="auto" w:fill="FFFFFF"/>
            <w:vAlign w:val="center"/>
          </w:tcPr>
          <w:p w14:paraId="687B2374" w14:textId="5506569E" w:rsidR="001663D2" w:rsidRPr="006223D9" w:rsidRDefault="001663D2" w:rsidP="008C4FFD">
            <w:pPr>
              <w:spacing w:after="0" w:line="240" w:lineRule="auto"/>
              <w:ind w:right="-230"/>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МОУ «Бендерский д/с  № 9» для детей с нарушением  речи </w:t>
            </w:r>
          </w:p>
        </w:tc>
        <w:tc>
          <w:tcPr>
            <w:tcW w:w="1255" w:type="dxa"/>
            <w:shd w:val="clear" w:color="auto" w:fill="FFFFFF"/>
            <w:vAlign w:val="center"/>
          </w:tcPr>
          <w:p w14:paraId="47DE09EE" w14:textId="6F35BF8A"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78 (</w:t>
            </w:r>
            <w:proofErr w:type="spellStart"/>
            <w:r w:rsidRPr="006223D9">
              <w:rPr>
                <w:rFonts w:ascii="Times New Roman" w:eastAsia="Times New Roman" w:hAnsi="Times New Roman" w:cs="Times New Roman"/>
                <w:bCs/>
                <w:sz w:val="24"/>
                <w:szCs w:val="24"/>
                <w:lang w:eastAsia="ru-RU"/>
              </w:rPr>
              <w:t>дошк</w:t>
            </w:r>
            <w:proofErr w:type="spellEnd"/>
            <w:r w:rsidRPr="006223D9">
              <w:rPr>
                <w:rFonts w:ascii="Times New Roman" w:eastAsia="Times New Roman" w:hAnsi="Times New Roman" w:cs="Times New Roman"/>
                <w:bCs/>
                <w:sz w:val="24"/>
                <w:szCs w:val="24"/>
                <w:lang w:eastAsia="ru-RU"/>
              </w:rPr>
              <w:t>)</w:t>
            </w:r>
          </w:p>
        </w:tc>
        <w:tc>
          <w:tcPr>
            <w:tcW w:w="1255" w:type="dxa"/>
            <w:shd w:val="clear" w:color="auto" w:fill="FFFFFF"/>
            <w:vAlign w:val="center"/>
          </w:tcPr>
          <w:p w14:paraId="2C2FD48A" w14:textId="7C0210A8"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80 (</w:t>
            </w:r>
            <w:proofErr w:type="spellStart"/>
            <w:r w:rsidRPr="006223D9">
              <w:rPr>
                <w:rFonts w:ascii="Times New Roman" w:eastAsia="Times New Roman" w:hAnsi="Times New Roman" w:cs="Times New Roman"/>
                <w:bCs/>
                <w:sz w:val="24"/>
                <w:szCs w:val="24"/>
                <w:lang w:eastAsia="ru-RU"/>
              </w:rPr>
              <w:t>дошк</w:t>
            </w:r>
            <w:proofErr w:type="spellEnd"/>
            <w:r w:rsidRPr="006223D9">
              <w:rPr>
                <w:rFonts w:ascii="Times New Roman" w:eastAsia="Times New Roman" w:hAnsi="Times New Roman" w:cs="Times New Roman"/>
                <w:bCs/>
                <w:sz w:val="24"/>
                <w:szCs w:val="24"/>
                <w:lang w:eastAsia="ru-RU"/>
              </w:rPr>
              <w:t>)</w:t>
            </w:r>
          </w:p>
        </w:tc>
        <w:tc>
          <w:tcPr>
            <w:tcW w:w="1255" w:type="dxa"/>
            <w:shd w:val="clear" w:color="auto" w:fill="FFFFFF"/>
            <w:vAlign w:val="center"/>
          </w:tcPr>
          <w:p w14:paraId="41F98D3F" w14:textId="7646033A"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80 (</w:t>
            </w:r>
            <w:proofErr w:type="spellStart"/>
            <w:r w:rsidRPr="006223D9">
              <w:rPr>
                <w:rFonts w:ascii="Times New Roman" w:eastAsia="Times New Roman" w:hAnsi="Times New Roman" w:cs="Times New Roman"/>
                <w:bCs/>
                <w:sz w:val="24"/>
                <w:szCs w:val="24"/>
                <w:lang w:eastAsia="ru-RU"/>
              </w:rPr>
              <w:t>дошк</w:t>
            </w:r>
            <w:proofErr w:type="spellEnd"/>
            <w:r w:rsidRPr="006223D9">
              <w:rPr>
                <w:rFonts w:ascii="Times New Roman" w:eastAsia="Times New Roman" w:hAnsi="Times New Roman" w:cs="Times New Roman"/>
                <w:bCs/>
                <w:sz w:val="24"/>
                <w:szCs w:val="24"/>
                <w:lang w:eastAsia="ru-RU"/>
              </w:rPr>
              <w:t>)</w:t>
            </w:r>
          </w:p>
        </w:tc>
        <w:tc>
          <w:tcPr>
            <w:tcW w:w="1255" w:type="dxa"/>
            <w:shd w:val="clear" w:color="auto" w:fill="FFFFFF"/>
            <w:vAlign w:val="center"/>
          </w:tcPr>
          <w:p w14:paraId="038EB52A" w14:textId="76F6AE32"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rPr>
              <w:t>76 (</w:t>
            </w:r>
            <w:proofErr w:type="spellStart"/>
            <w:r w:rsidRPr="006223D9">
              <w:rPr>
                <w:rFonts w:ascii="Times New Roman" w:eastAsia="Times New Roman" w:hAnsi="Times New Roman" w:cs="Times New Roman"/>
                <w:bCs/>
                <w:sz w:val="24"/>
                <w:szCs w:val="24"/>
              </w:rPr>
              <w:t>дошк</w:t>
            </w:r>
            <w:proofErr w:type="spellEnd"/>
            <w:r w:rsidRPr="006223D9">
              <w:rPr>
                <w:rFonts w:ascii="Times New Roman" w:eastAsia="Times New Roman" w:hAnsi="Times New Roman" w:cs="Times New Roman"/>
                <w:bCs/>
                <w:sz w:val="24"/>
                <w:szCs w:val="24"/>
              </w:rPr>
              <w:t>)</w:t>
            </w:r>
          </w:p>
        </w:tc>
        <w:tc>
          <w:tcPr>
            <w:tcW w:w="1192" w:type="dxa"/>
            <w:shd w:val="clear" w:color="auto" w:fill="FFFFFF"/>
            <w:vAlign w:val="center"/>
          </w:tcPr>
          <w:p w14:paraId="76648A77" w14:textId="7085A42E"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rPr>
              <w:t>78 (</w:t>
            </w:r>
            <w:proofErr w:type="spellStart"/>
            <w:r w:rsidRPr="006223D9">
              <w:rPr>
                <w:rFonts w:ascii="Times New Roman" w:eastAsia="Times New Roman" w:hAnsi="Times New Roman" w:cs="Times New Roman"/>
                <w:bCs/>
                <w:sz w:val="24"/>
                <w:szCs w:val="24"/>
              </w:rPr>
              <w:t>дошк</w:t>
            </w:r>
            <w:proofErr w:type="spellEnd"/>
            <w:r w:rsidRPr="006223D9">
              <w:rPr>
                <w:rFonts w:ascii="Times New Roman" w:eastAsia="Times New Roman" w:hAnsi="Times New Roman" w:cs="Times New Roman"/>
                <w:bCs/>
                <w:sz w:val="24"/>
                <w:szCs w:val="24"/>
              </w:rPr>
              <w:t>)</w:t>
            </w:r>
          </w:p>
        </w:tc>
      </w:tr>
      <w:tr w:rsidR="001663D2" w:rsidRPr="006223D9" w14:paraId="6C356BC8" w14:textId="77777777" w:rsidTr="00A06C7E">
        <w:trPr>
          <w:jc w:val="center"/>
        </w:trPr>
        <w:tc>
          <w:tcPr>
            <w:tcW w:w="672" w:type="dxa"/>
          </w:tcPr>
          <w:p w14:paraId="46894E59" w14:textId="77777777" w:rsidR="001663D2" w:rsidRPr="006223D9" w:rsidRDefault="001663D2" w:rsidP="008C4FFD">
            <w:pPr>
              <w:spacing w:after="0" w:line="240" w:lineRule="auto"/>
              <w:ind w:right="-91"/>
              <w:jc w:val="center"/>
              <w:rPr>
                <w:rFonts w:ascii="Times New Roman" w:eastAsia="Times New Roman" w:hAnsi="Times New Roman" w:cs="Times New Roman"/>
                <w:sz w:val="24"/>
                <w:szCs w:val="24"/>
                <w:lang w:eastAsia="ru-RU"/>
              </w:rPr>
            </w:pPr>
          </w:p>
          <w:p w14:paraId="1C8F8EF1" w14:textId="2A4645FD" w:rsidR="001663D2" w:rsidRPr="006223D9" w:rsidRDefault="001663D2" w:rsidP="008C4FFD">
            <w:pPr>
              <w:spacing w:after="0" w:line="240" w:lineRule="auto"/>
              <w:ind w:right="-91"/>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8.</w:t>
            </w:r>
          </w:p>
        </w:tc>
        <w:tc>
          <w:tcPr>
            <w:tcW w:w="3189" w:type="dxa"/>
            <w:shd w:val="clear" w:color="auto" w:fill="FFFFFF"/>
          </w:tcPr>
          <w:p w14:paraId="4A6B6886" w14:textId="51F867D4" w:rsidR="001663D2" w:rsidRPr="006223D9" w:rsidRDefault="001663D2" w:rsidP="008C4FFD">
            <w:pPr>
              <w:spacing w:after="0" w:line="240" w:lineRule="auto"/>
              <w:ind w:right="-108"/>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МОУ «Бендерская С(К)ОШИ </w:t>
            </w:r>
            <w:r w:rsidRPr="006223D9">
              <w:rPr>
                <w:rFonts w:ascii="Times New Roman" w:eastAsia="Times New Roman" w:hAnsi="Times New Roman" w:cs="Times New Roman"/>
                <w:sz w:val="24"/>
                <w:szCs w:val="24"/>
                <w:lang w:val="en-US" w:eastAsia="ru-RU"/>
              </w:rPr>
              <w:t>VIII</w:t>
            </w:r>
            <w:r w:rsidRPr="006223D9">
              <w:rPr>
                <w:rFonts w:ascii="Times New Roman" w:eastAsia="Times New Roman" w:hAnsi="Times New Roman" w:cs="Times New Roman"/>
                <w:sz w:val="24"/>
                <w:szCs w:val="24"/>
                <w:lang w:eastAsia="ru-RU"/>
              </w:rPr>
              <w:t xml:space="preserve"> вида»</w:t>
            </w:r>
          </w:p>
        </w:tc>
        <w:tc>
          <w:tcPr>
            <w:tcW w:w="1255" w:type="dxa"/>
            <w:shd w:val="clear" w:color="auto" w:fill="FFFFFF"/>
            <w:vAlign w:val="center"/>
          </w:tcPr>
          <w:p w14:paraId="41B4183E"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175</w:t>
            </w:r>
          </w:p>
          <w:p w14:paraId="7D8E5084" w14:textId="3512CF6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(уч-ся)</w:t>
            </w:r>
          </w:p>
        </w:tc>
        <w:tc>
          <w:tcPr>
            <w:tcW w:w="1255" w:type="dxa"/>
            <w:shd w:val="clear" w:color="auto" w:fill="FFFFFF"/>
            <w:vAlign w:val="center"/>
          </w:tcPr>
          <w:p w14:paraId="2DAB63D5"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 xml:space="preserve">134 </w:t>
            </w:r>
          </w:p>
          <w:p w14:paraId="57B3D2E9" w14:textId="2321ABD0"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(уч-ся)</w:t>
            </w:r>
          </w:p>
        </w:tc>
        <w:tc>
          <w:tcPr>
            <w:tcW w:w="1255" w:type="dxa"/>
            <w:shd w:val="clear" w:color="auto" w:fill="FFFFFF"/>
            <w:vAlign w:val="center"/>
          </w:tcPr>
          <w:p w14:paraId="5DC8FE56"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 xml:space="preserve">131 </w:t>
            </w:r>
          </w:p>
          <w:p w14:paraId="28AF1155" w14:textId="02D216CB"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(уч-ся)</w:t>
            </w:r>
          </w:p>
        </w:tc>
        <w:tc>
          <w:tcPr>
            <w:tcW w:w="1255" w:type="dxa"/>
            <w:shd w:val="clear" w:color="auto" w:fill="FFFFFF"/>
            <w:vAlign w:val="center"/>
          </w:tcPr>
          <w:p w14:paraId="50C10C4A"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 xml:space="preserve">146 </w:t>
            </w:r>
          </w:p>
          <w:p w14:paraId="2DF1E22F" w14:textId="1901429D"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rPr>
              <w:t>(уч-ся)</w:t>
            </w:r>
          </w:p>
        </w:tc>
        <w:tc>
          <w:tcPr>
            <w:tcW w:w="1192" w:type="dxa"/>
            <w:shd w:val="clear" w:color="auto" w:fill="FFFFFF"/>
            <w:vAlign w:val="center"/>
          </w:tcPr>
          <w:p w14:paraId="60652F57"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 xml:space="preserve">143 </w:t>
            </w:r>
          </w:p>
          <w:p w14:paraId="29680FCB" w14:textId="24D60030"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rPr>
              <w:t>(уч-ся)</w:t>
            </w:r>
          </w:p>
        </w:tc>
      </w:tr>
      <w:tr w:rsidR="001663D2" w:rsidRPr="006223D9" w14:paraId="54EAE667" w14:textId="77777777" w:rsidTr="00A06C7E">
        <w:trPr>
          <w:jc w:val="center"/>
        </w:trPr>
        <w:tc>
          <w:tcPr>
            <w:tcW w:w="672" w:type="dxa"/>
          </w:tcPr>
          <w:p w14:paraId="5874C49A" w14:textId="77777777" w:rsidR="001663D2" w:rsidRPr="006223D9" w:rsidRDefault="001663D2" w:rsidP="008C4FFD">
            <w:pPr>
              <w:spacing w:after="0" w:line="240" w:lineRule="auto"/>
              <w:ind w:right="-91"/>
              <w:jc w:val="center"/>
              <w:rPr>
                <w:rFonts w:ascii="Times New Roman" w:eastAsia="Times New Roman" w:hAnsi="Times New Roman" w:cs="Times New Roman"/>
                <w:sz w:val="24"/>
                <w:szCs w:val="24"/>
                <w:lang w:eastAsia="ru-RU"/>
              </w:rPr>
            </w:pPr>
          </w:p>
          <w:p w14:paraId="12A725FC" w14:textId="117BC901" w:rsidR="001663D2" w:rsidRPr="006223D9" w:rsidRDefault="001663D2" w:rsidP="008C4FFD">
            <w:pPr>
              <w:spacing w:after="0" w:line="240" w:lineRule="auto"/>
              <w:ind w:right="-91"/>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9.</w:t>
            </w:r>
          </w:p>
        </w:tc>
        <w:tc>
          <w:tcPr>
            <w:tcW w:w="3189" w:type="dxa"/>
            <w:shd w:val="clear" w:color="auto" w:fill="FFFFFF"/>
          </w:tcPr>
          <w:p w14:paraId="3168E673" w14:textId="40D1F446" w:rsidR="001663D2" w:rsidRPr="006223D9" w:rsidRDefault="001663D2" w:rsidP="008C4FFD">
            <w:pPr>
              <w:spacing w:after="0" w:line="240" w:lineRule="auto"/>
              <w:ind w:right="-202"/>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МДОУ № 1 «Красная шапочка» г. Дубоссары</w:t>
            </w:r>
          </w:p>
        </w:tc>
        <w:tc>
          <w:tcPr>
            <w:tcW w:w="1255" w:type="dxa"/>
            <w:shd w:val="clear" w:color="auto" w:fill="FFFFFF"/>
            <w:vAlign w:val="center"/>
          </w:tcPr>
          <w:p w14:paraId="5194FC2B"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128</w:t>
            </w:r>
          </w:p>
          <w:p w14:paraId="1DF03015" w14:textId="5B9AD62F"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w:t>
            </w:r>
            <w:proofErr w:type="spellStart"/>
            <w:r w:rsidRPr="006223D9">
              <w:rPr>
                <w:rFonts w:ascii="Times New Roman" w:eastAsia="Times New Roman" w:hAnsi="Times New Roman" w:cs="Times New Roman"/>
                <w:bCs/>
                <w:sz w:val="24"/>
                <w:szCs w:val="24"/>
                <w:lang w:eastAsia="ru-RU"/>
              </w:rPr>
              <w:t>дошк</w:t>
            </w:r>
            <w:proofErr w:type="spellEnd"/>
            <w:r w:rsidRPr="006223D9">
              <w:rPr>
                <w:rFonts w:ascii="Times New Roman" w:eastAsia="Times New Roman" w:hAnsi="Times New Roman" w:cs="Times New Roman"/>
                <w:bCs/>
                <w:sz w:val="24"/>
                <w:szCs w:val="24"/>
                <w:lang w:eastAsia="ru-RU"/>
              </w:rPr>
              <w:t>)</w:t>
            </w:r>
          </w:p>
        </w:tc>
        <w:tc>
          <w:tcPr>
            <w:tcW w:w="1255" w:type="dxa"/>
            <w:shd w:val="clear" w:color="auto" w:fill="FFFFFF"/>
            <w:vAlign w:val="center"/>
          </w:tcPr>
          <w:p w14:paraId="5E17BDBC"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135</w:t>
            </w:r>
          </w:p>
          <w:p w14:paraId="22714BBB" w14:textId="4FD6CE61"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w:t>
            </w:r>
            <w:proofErr w:type="spellStart"/>
            <w:r w:rsidRPr="006223D9">
              <w:rPr>
                <w:rFonts w:ascii="Times New Roman" w:eastAsia="Times New Roman" w:hAnsi="Times New Roman" w:cs="Times New Roman"/>
                <w:bCs/>
                <w:sz w:val="24"/>
                <w:szCs w:val="24"/>
                <w:lang w:eastAsia="ru-RU"/>
              </w:rPr>
              <w:t>дошк</w:t>
            </w:r>
            <w:proofErr w:type="spellEnd"/>
            <w:r w:rsidRPr="006223D9">
              <w:rPr>
                <w:rFonts w:ascii="Times New Roman" w:eastAsia="Times New Roman" w:hAnsi="Times New Roman" w:cs="Times New Roman"/>
                <w:bCs/>
                <w:sz w:val="24"/>
                <w:szCs w:val="24"/>
                <w:lang w:eastAsia="ru-RU"/>
              </w:rPr>
              <w:t>)</w:t>
            </w:r>
          </w:p>
        </w:tc>
        <w:tc>
          <w:tcPr>
            <w:tcW w:w="1255" w:type="dxa"/>
            <w:shd w:val="clear" w:color="auto" w:fill="FFFFFF"/>
            <w:vAlign w:val="center"/>
          </w:tcPr>
          <w:p w14:paraId="7EB84D74"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136</w:t>
            </w:r>
          </w:p>
          <w:p w14:paraId="6F72FDF4" w14:textId="7F8062C2"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w:t>
            </w:r>
            <w:proofErr w:type="spellStart"/>
            <w:r w:rsidRPr="006223D9">
              <w:rPr>
                <w:rFonts w:ascii="Times New Roman" w:eastAsia="Times New Roman" w:hAnsi="Times New Roman" w:cs="Times New Roman"/>
                <w:bCs/>
                <w:sz w:val="24"/>
                <w:szCs w:val="24"/>
                <w:lang w:eastAsia="ru-RU"/>
              </w:rPr>
              <w:t>дошк</w:t>
            </w:r>
            <w:proofErr w:type="spellEnd"/>
            <w:r w:rsidRPr="006223D9">
              <w:rPr>
                <w:rFonts w:ascii="Times New Roman" w:eastAsia="Times New Roman" w:hAnsi="Times New Roman" w:cs="Times New Roman"/>
                <w:bCs/>
                <w:sz w:val="24"/>
                <w:szCs w:val="24"/>
                <w:lang w:eastAsia="ru-RU"/>
              </w:rPr>
              <w:t>)</w:t>
            </w:r>
          </w:p>
        </w:tc>
        <w:tc>
          <w:tcPr>
            <w:tcW w:w="1255" w:type="dxa"/>
            <w:shd w:val="clear" w:color="auto" w:fill="FFFFFF"/>
            <w:vAlign w:val="center"/>
          </w:tcPr>
          <w:p w14:paraId="7B59A3FC"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129</w:t>
            </w:r>
          </w:p>
          <w:p w14:paraId="433277E2" w14:textId="38F4EFF6"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rPr>
              <w:t>(</w:t>
            </w:r>
            <w:proofErr w:type="spellStart"/>
            <w:r w:rsidRPr="006223D9">
              <w:rPr>
                <w:rFonts w:ascii="Times New Roman" w:eastAsia="Times New Roman" w:hAnsi="Times New Roman" w:cs="Times New Roman"/>
                <w:bCs/>
                <w:sz w:val="24"/>
                <w:szCs w:val="24"/>
              </w:rPr>
              <w:t>дошк</w:t>
            </w:r>
            <w:proofErr w:type="spellEnd"/>
            <w:r w:rsidRPr="006223D9">
              <w:rPr>
                <w:rFonts w:ascii="Times New Roman" w:eastAsia="Times New Roman" w:hAnsi="Times New Roman" w:cs="Times New Roman"/>
                <w:bCs/>
                <w:sz w:val="24"/>
                <w:szCs w:val="24"/>
              </w:rPr>
              <w:t>)</w:t>
            </w:r>
          </w:p>
        </w:tc>
        <w:tc>
          <w:tcPr>
            <w:tcW w:w="1192" w:type="dxa"/>
            <w:shd w:val="clear" w:color="auto" w:fill="FFFFFF"/>
            <w:vAlign w:val="center"/>
          </w:tcPr>
          <w:p w14:paraId="27A67C1F"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131</w:t>
            </w:r>
          </w:p>
          <w:p w14:paraId="34E27AD9" w14:textId="38F47D3D"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rPr>
              <w:t>(</w:t>
            </w:r>
            <w:proofErr w:type="spellStart"/>
            <w:r w:rsidRPr="006223D9">
              <w:rPr>
                <w:rFonts w:ascii="Times New Roman" w:eastAsia="Times New Roman" w:hAnsi="Times New Roman" w:cs="Times New Roman"/>
                <w:bCs/>
                <w:sz w:val="24"/>
                <w:szCs w:val="24"/>
              </w:rPr>
              <w:t>дошк</w:t>
            </w:r>
            <w:proofErr w:type="spellEnd"/>
            <w:r w:rsidRPr="006223D9">
              <w:rPr>
                <w:rFonts w:ascii="Times New Roman" w:eastAsia="Times New Roman" w:hAnsi="Times New Roman" w:cs="Times New Roman"/>
                <w:bCs/>
                <w:sz w:val="24"/>
                <w:szCs w:val="24"/>
              </w:rPr>
              <w:t>)</w:t>
            </w:r>
          </w:p>
        </w:tc>
      </w:tr>
      <w:tr w:rsidR="001663D2" w:rsidRPr="006223D9" w14:paraId="31F02E10" w14:textId="77777777" w:rsidTr="00A06C7E">
        <w:trPr>
          <w:jc w:val="center"/>
        </w:trPr>
        <w:tc>
          <w:tcPr>
            <w:tcW w:w="672" w:type="dxa"/>
          </w:tcPr>
          <w:p w14:paraId="5295EA70" w14:textId="77777777" w:rsidR="001663D2" w:rsidRPr="006223D9" w:rsidRDefault="001663D2" w:rsidP="008C4FFD">
            <w:pPr>
              <w:spacing w:after="0" w:line="240" w:lineRule="auto"/>
              <w:ind w:right="-91"/>
              <w:jc w:val="center"/>
              <w:rPr>
                <w:rFonts w:ascii="Times New Roman" w:eastAsia="Times New Roman" w:hAnsi="Times New Roman" w:cs="Times New Roman"/>
                <w:sz w:val="24"/>
                <w:szCs w:val="24"/>
                <w:lang w:eastAsia="ru-RU"/>
              </w:rPr>
            </w:pPr>
          </w:p>
          <w:p w14:paraId="5C4FAF8A" w14:textId="54DAE91A" w:rsidR="001663D2" w:rsidRPr="006223D9" w:rsidRDefault="001663D2" w:rsidP="008C4FFD">
            <w:pPr>
              <w:spacing w:after="0" w:line="240" w:lineRule="auto"/>
              <w:ind w:right="-91"/>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10.</w:t>
            </w:r>
          </w:p>
        </w:tc>
        <w:tc>
          <w:tcPr>
            <w:tcW w:w="3189" w:type="dxa"/>
            <w:shd w:val="clear" w:color="auto" w:fill="FFFFFF"/>
          </w:tcPr>
          <w:p w14:paraId="16756E0C" w14:textId="77777777" w:rsidR="001663D2" w:rsidRPr="006223D9" w:rsidRDefault="001663D2" w:rsidP="008C4FFD">
            <w:pPr>
              <w:spacing w:after="0" w:line="240" w:lineRule="auto"/>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МДОУ № 8 «Березка»</w:t>
            </w:r>
          </w:p>
          <w:p w14:paraId="780E2DB3" w14:textId="320B7084" w:rsidR="001663D2" w:rsidRPr="006223D9" w:rsidRDefault="001663D2" w:rsidP="008C4FFD">
            <w:pPr>
              <w:spacing w:after="0" w:line="240" w:lineRule="auto"/>
              <w:ind w:right="-132"/>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 г. Дубоссары</w:t>
            </w:r>
          </w:p>
        </w:tc>
        <w:tc>
          <w:tcPr>
            <w:tcW w:w="1255" w:type="dxa"/>
            <w:shd w:val="clear" w:color="auto" w:fill="FFFFFF"/>
            <w:vAlign w:val="center"/>
          </w:tcPr>
          <w:p w14:paraId="7BE84D98"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42</w:t>
            </w:r>
          </w:p>
          <w:p w14:paraId="7C30B839" w14:textId="19F5B1AA"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w:t>
            </w:r>
            <w:proofErr w:type="spellStart"/>
            <w:r w:rsidRPr="006223D9">
              <w:rPr>
                <w:rFonts w:ascii="Times New Roman" w:eastAsia="Times New Roman" w:hAnsi="Times New Roman" w:cs="Times New Roman"/>
                <w:bCs/>
                <w:sz w:val="24"/>
                <w:szCs w:val="24"/>
                <w:lang w:eastAsia="ru-RU"/>
              </w:rPr>
              <w:t>дошк</w:t>
            </w:r>
            <w:proofErr w:type="spellEnd"/>
            <w:r w:rsidRPr="006223D9">
              <w:rPr>
                <w:rFonts w:ascii="Times New Roman" w:eastAsia="Times New Roman" w:hAnsi="Times New Roman" w:cs="Times New Roman"/>
                <w:bCs/>
                <w:sz w:val="24"/>
                <w:szCs w:val="24"/>
                <w:lang w:eastAsia="ru-RU"/>
              </w:rPr>
              <w:t>.)</w:t>
            </w:r>
          </w:p>
        </w:tc>
        <w:tc>
          <w:tcPr>
            <w:tcW w:w="1255" w:type="dxa"/>
            <w:shd w:val="clear" w:color="auto" w:fill="FFFFFF"/>
            <w:vAlign w:val="center"/>
          </w:tcPr>
          <w:p w14:paraId="01AD7A8A"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42</w:t>
            </w:r>
          </w:p>
          <w:p w14:paraId="74184CA7" w14:textId="7742A0F3"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w:t>
            </w:r>
            <w:proofErr w:type="spellStart"/>
            <w:r w:rsidRPr="006223D9">
              <w:rPr>
                <w:rFonts w:ascii="Times New Roman" w:eastAsia="Times New Roman" w:hAnsi="Times New Roman" w:cs="Times New Roman"/>
                <w:bCs/>
                <w:sz w:val="24"/>
                <w:szCs w:val="24"/>
                <w:lang w:eastAsia="ru-RU"/>
              </w:rPr>
              <w:t>дошк</w:t>
            </w:r>
            <w:proofErr w:type="spellEnd"/>
            <w:r w:rsidRPr="006223D9">
              <w:rPr>
                <w:rFonts w:ascii="Times New Roman" w:eastAsia="Times New Roman" w:hAnsi="Times New Roman" w:cs="Times New Roman"/>
                <w:bCs/>
                <w:sz w:val="24"/>
                <w:szCs w:val="24"/>
                <w:lang w:eastAsia="ru-RU"/>
              </w:rPr>
              <w:t>.)</w:t>
            </w:r>
          </w:p>
        </w:tc>
        <w:tc>
          <w:tcPr>
            <w:tcW w:w="1255" w:type="dxa"/>
            <w:shd w:val="clear" w:color="auto" w:fill="FFFFFF"/>
            <w:vAlign w:val="center"/>
          </w:tcPr>
          <w:p w14:paraId="5225798C"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40</w:t>
            </w:r>
          </w:p>
          <w:p w14:paraId="63419CE0" w14:textId="02B4D69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w:t>
            </w:r>
            <w:proofErr w:type="spellStart"/>
            <w:r w:rsidRPr="006223D9">
              <w:rPr>
                <w:rFonts w:ascii="Times New Roman" w:eastAsia="Times New Roman" w:hAnsi="Times New Roman" w:cs="Times New Roman"/>
                <w:bCs/>
                <w:sz w:val="24"/>
                <w:szCs w:val="24"/>
                <w:lang w:eastAsia="ru-RU"/>
              </w:rPr>
              <w:t>дошк</w:t>
            </w:r>
            <w:proofErr w:type="spellEnd"/>
            <w:r w:rsidRPr="006223D9">
              <w:rPr>
                <w:rFonts w:ascii="Times New Roman" w:eastAsia="Times New Roman" w:hAnsi="Times New Roman" w:cs="Times New Roman"/>
                <w:bCs/>
                <w:sz w:val="24"/>
                <w:szCs w:val="24"/>
                <w:lang w:eastAsia="ru-RU"/>
              </w:rPr>
              <w:t>.)</w:t>
            </w:r>
          </w:p>
        </w:tc>
        <w:tc>
          <w:tcPr>
            <w:tcW w:w="1255" w:type="dxa"/>
            <w:shd w:val="clear" w:color="auto" w:fill="FFFFFF"/>
            <w:vAlign w:val="center"/>
          </w:tcPr>
          <w:p w14:paraId="6E991374"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39</w:t>
            </w:r>
          </w:p>
          <w:p w14:paraId="305BF80B" w14:textId="018C369E"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rPr>
              <w:t>(</w:t>
            </w:r>
            <w:proofErr w:type="spellStart"/>
            <w:r w:rsidRPr="006223D9">
              <w:rPr>
                <w:rFonts w:ascii="Times New Roman" w:eastAsia="Times New Roman" w:hAnsi="Times New Roman" w:cs="Times New Roman"/>
                <w:bCs/>
                <w:sz w:val="24"/>
                <w:szCs w:val="24"/>
              </w:rPr>
              <w:t>дошк</w:t>
            </w:r>
            <w:proofErr w:type="spellEnd"/>
            <w:r w:rsidRPr="006223D9">
              <w:rPr>
                <w:rFonts w:ascii="Times New Roman" w:eastAsia="Times New Roman" w:hAnsi="Times New Roman" w:cs="Times New Roman"/>
                <w:bCs/>
                <w:sz w:val="24"/>
                <w:szCs w:val="24"/>
              </w:rPr>
              <w:t>.)</w:t>
            </w:r>
          </w:p>
        </w:tc>
        <w:tc>
          <w:tcPr>
            <w:tcW w:w="1192" w:type="dxa"/>
            <w:shd w:val="clear" w:color="auto" w:fill="FFFFFF"/>
            <w:vAlign w:val="center"/>
          </w:tcPr>
          <w:p w14:paraId="7B17FDF9"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40</w:t>
            </w:r>
          </w:p>
          <w:p w14:paraId="7D64D53A" w14:textId="62772A99"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rPr>
              <w:t>(</w:t>
            </w:r>
            <w:proofErr w:type="spellStart"/>
            <w:r w:rsidRPr="006223D9">
              <w:rPr>
                <w:rFonts w:ascii="Times New Roman" w:eastAsia="Times New Roman" w:hAnsi="Times New Roman" w:cs="Times New Roman"/>
                <w:bCs/>
                <w:sz w:val="24"/>
                <w:szCs w:val="24"/>
              </w:rPr>
              <w:t>дошк</w:t>
            </w:r>
            <w:proofErr w:type="spellEnd"/>
            <w:r w:rsidRPr="006223D9">
              <w:rPr>
                <w:rFonts w:ascii="Times New Roman" w:eastAsia="Times New Roman" w:hAnsi="Times New Roman" w:cs="Times New Roman"/>
                <w:bCs/>
                <w:sz w:val="24"/>
                <w:szCs w:val="24"/>
              </w:rPr>
              <w:t>.)</w:t>
            </w:r>
          </w:p>
        </w:tc>
      </w:tr>
      <w:tr w:rsidR="001663D2" w:rsidRPr="006223D9" w14:paraId="673A1271" w14:textId="77777777" w:rsidTr="00A06C7E">
        <w:trPr>
          <w:jc w:val="center"/>
        </w:trPr>
        <w:tc>
          <w:tcPr>
            <w:tcW w:w="672" w:type="dxa"/>
          </w:tcPr>
          <w:p w14:paraId="6623ECA8" w14:textId="77777777" w:rsidR="001663D2" w:rsidRPr="006223D9" w:rsidRDefault="001663D2" w:rsidP="008C4FFD">
            <w:pPr>
              <w:spacing w:after="0" w:line="240" w:lineRule="auto"/>
              <w:ind w:right="-91"/>
              <w:jc w:val="center"/>
              <w:rPr>
                <w:rFonts w:ascii="Times New Roman" w:eastAsia="Times New Roman" w:hAnsi="Times New Roman" w:cs="Times New Roman"/>
                <w:sz w:val="24"/>
                <w:szCs w:val="24"/>
                <w:lang w:eastAsia="ru-RU"/>
              </w:rPr>
            </w:pPr>
          </w:p>
          <w:p w14:paraId="0B3AE8DD" w14:textId="6D2D7E0F" w:rsidR="001663D2" w:rsidRPr="006223D9" w:rsidRDefault="001663D2" w:rsidP="008C4FFD">
            <w:pPr>
              <w:spacing w:after="0" w:line="240" w:lineRule="auto"/>
              <w:ind w:right="-91"/>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11.</w:t>
            </w:r>
          </w:p>
        </w:tc>
        <w:tc>
          <w:tcPr>
            <w:tcW w:w="3189" w:type="dxa"/>
            <w:shd w:val="clear" w:color="auto" w:fill="FFFFFF"/>
          </w:tcPr>
          <w:p w14:paraId="2DAAE788" w14:textId="10AA1F9A" w:rsidR="001663D2" w:rsidRPr="006223D9" w:rsidRDefault="001663D2" w:rsidP="008C4FFD">
            <w:pPr>
              <w:spacing w:after="0" w:line="240" w:lineRule="auto"/>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МОУ «Дубоссарская С(К)ОШИ </w:t>
            </w:r>
            <w:r w:rsidRPr="006223D9">
              <w:rPr>
                <w:rFonts w:ascii="Times New Roman" w:eastAsia="Times New Roman" w:hAnsi="Times New Roman" w:cs="Times New Roman"/>
                <w:sz w:val="24"/>
                <w:szCs w:val="24"/>
                <w:lang w:val="en-US" w:eastAsia="ru-RU"/>
              </w:rPr>
              <w:t>VIII</w:t>
            </w:r>
            <w:r w:rsidRPr="006223D9">
              <w:rPr>
                <w:rFonts w:ascii="Times New Roman" w:eastAsia="Times New Roman" w:hAnsi="Times New Roman" w:cs="Times New Roman"/>
                <w:sz w:val="24"/>
                <w:szCs w:val="24"/>
                <w:lang w:eastAsia="ru-RU"/>
              </w:rPr>
              <w:t>вида»</w:t>
            </w:r>
          </w:p>
        </w:tc>
        <w:tc>
          <w:tcPr>
            <w:tcW w:w="1255" w:type="dxa"/>
            <w:shd w:val="clear" w:color="auto" w:fill="FFFFFF"/>
            <w:vAlign w:val="center"/>
          </w:tcPr>
          <w:p w14:paraId="698B1FA0"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134</w:t>
            </w:r>
          </w:p>
          <w:p w14:paraId="22FED995" w14:textId="19491E4F"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(уч-ся)</w:t>
            </w:r>
          </w:p>
        </w:tc>
        <w:tc>
          <w:tcPr>
            <w:tcW w:w="1255" w:type="dxa"/>
            <w:shd w:val="clear" w:color="auto" w:fill="FFFFFF"/>
            <w:vAlign w:val="center"/>
          </w:tcPr>
          <w:p w14:paraId="251C86BB"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137</w:t>
            </w:r>
          </w:p>
          <w:p w14:paraId="25EDFBA0" w14:textId="5269791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(уч-ся)</w:t>
            </w:r>
          </w:p>
        </w:tc>
        <w:tc>
          <w:tcPr>
            <w:tcW w:w="1255" w:type="dxa"/>
            <w:shd w:val="clear" w:color="auto" w:fill="FFFFFF"/>
            <w:vAlign w:val="center"/>
          </w:tcPr>
          <w:p w14:paraId="33575A4C"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140</w:t>
            </w:r>
          </w:p>
          <w:p w14:paraId="35DB0271" w14:textId="392FE183"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lang w:eastAsia="ru-RU"/>
              </w:rPr>
              <w:t>(уч-ся)</w:t>
            </w:r>
          </w:p>
        </w:tc>
        <w:tc>
          <w:tcPr>
            <w:tcW w:w="1255" w:type="dxa"/>
            <w:shd w:val="clear" w:color="auto" w:fill="FFFFFF"/>
            <w:vAlign w:val="center"/>
          </w:tcPr>
          <w:p w14:paraId="7CEB3880"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148</w:t>
            </w:r>
          </w:p>
          <w:p w14:paraId="439FA7D6" w14:textId="66E38580"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rPr>
              <w:t>(уч-ся)</w:t>
            </w:r>
          </w:p>
        </w:tc>
        <w:tc>
          <w:tcPr>
            <w:tcW w:w="1192" w:type="dxa"/>
            <w:shd w:val="clear" w:color="auto" w:fill="FFFFFF"/>
            <w:vAlign w:val="center"/>
          </w:tcPr>
          <w:p w14:paraId="41857B35"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147</w:t>
            </w:r>
          </w:p>
          <w:p w14:paraId="36D8CE55" w14:textId="38D475D3"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sz w:val="24"/>
                <w:szCs w:val="24"/>
              </w:rPr>
              <w:t>(уч-ся)</w:t>
            </w:r>
          </w:p>
        </w:tc>
      </w:tr>
      <w:tr w:rsidR="001663D2" w:rsidRPr="006223D9" w14:paraId="3A8BF96C" w14:textId="77777777" w:rsidTr="00A06C7E">
        <w:trPr>
          <w:jc w:val="center"/>
        </w:trPr>
        <w:tc>
          <w:tcPr>
            <w:tcW w:w="672" w:type="dxa"/>
          </w:tcPr>
          <w:p w14:paraId="39E2543D" w14:textId="77777777" w:rsidR="001663D2" w:rsidRPr="006223D9" w:rsidRDefault="001663D2" w:rsidP="008C4FFD">
            <w:pPr>
              <w:spacing w:after="0" w:line="240" w:lineRule="auto"/>
              <w:ind w:right="-91"/>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12</w:t>
            </w:r>
          </w:p>
        </w:tc>
        <w:tc>
          <w:tcPr>
            <w:tcW w:w="3189" w:type="dxa"/>
            <w:shd w:val="clear" w:color="auto" w:fill="FFFFFF"/>
          </w:tcPr>
          <w:p w14:paraId="3AC6842C" w14:textId="55068DF3" w:rsidR="001663D2" w:rsidRPr="006223D9" w:rsidRDefault="001663D2" w:rsidP="008C4FFD">
            <w:pPr>
              <w:spacing w:after="0" w:line="240" w:lineRule="auto"/>
              <w:ind w:right="-174"/>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МОУ «Рыбницкая С(К)ОШ-детский сад» для детей с нарушением</w:t>
            </w:r>
            <w:r w:rsidRPr="006223D9">
              <w:rPr>
                <w:rFonts w:ascii="Times New Roman" w:eastAsia="Times New Roman" w:hAnsi="Times New Roman" w:cs="Times New Roman"/>
                <w:strike/>
                <w:sz w:val="24"/>
                <w:szCs w:val="24"/>
                <w:lang w:eastAsia="ru-RU"/>
              </w:rPr>
              <w:t xml:space="preserve"> </w:t>
            </w:r>
            <w:r w:rsidRPr="006223D9">
              <w:rPr>
                <w:rFonts w:ascii="Times New Roman" w:hAnsi="Times New Roman" w:cs="Times New Roman"/>
                <w:sz w:val="24"/>
              </w:rPr>
              <w:t>опорно-двигательного аппарата</w:t>
            </w:r>
          </w:p>
        </w:tc>
        <w:tc>
          <w:tcPr>
            <w:tcW w:w="1255" w:type="dxa"/>
            <w:shd w:val="clear" w:color="auto" w:fill="FFFFFF"/>
          </w:tcPr>
          <w:p w14:paraId="77808282"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49</w:t>
            </w:r>
          </w:p>
          <w:p w14:paraId="181BB043"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proofErr w:type="spellStart"/>
            <w:r w:rsidRPr="006223D9">
              <w:rPr>
                <w:rFonts w:ascii="Times New Roman" w:eastAsia="Times New Roman" w:hAnsi="Times New Roman" w:cs="Times New Roman"/>
                <w:bCs/>
                <w:sz w:val="24"/>
                <w:szCs w:val="24"/>
                <w:lang w:eastAsia="ru-RU"/>
              </w:rPr>
              <w:t>дошк</w:t>
            </w:r>
            <w:proofErr w:type="spellEnd"/>
            <w:r w:rsidRPr="006223D9">
              <w:rPr>
                <w:rFonts w:ascii="Times New Roman" w:eastAsia="Times New Roman" w:hAnsi="Times New Roman" w:cs="Times New Roman"/>
                <w:bCs/>
                <w:sz w:val="24"/>
                <w:szCs w:val="24"/>
                <w:lang w:eastAsia="ru-RU"/>
              </w:rPr>
              <w:t>. 15</w:t>
            </w:r>
          </w:p>
          <w:p w14:paraId="7945B7B4"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уч-ся 34</w:t>
            </w:r>
          </w:p>
          <w:p w14:paraId="55565692" w14:textId="02A56B88"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н\о 9</w:t>
            </w:r>
          </w:p>
        </w:tc>
        <w:tc>
          <w:tcPr>
            <w:tcW w:w="1255" w:type="dxa"/>
            <w:shd w:val="clear" w:color="auto" w:fill="FFFFFF"/>
          </w:tcPr>
          <w:p w14:paraId="1F1AECB1"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44</w:t>
            </w:r>
          </w:p>
          <w:p w14:paraId="66F70330"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proofErr w:type="spellStart"/>
            <w:r w:rsidRPr="006223D9">
              <w:rPr>
                <w:rFonts w:ascii="Times New Roman" w:eastAsia="Times New Roman" w:hAnsi="Times New Roman" w:cs="Times New Roman"/>
                <w:bCs/>
                <w:sz w:val="24"/>
                <w:szCs w:val="24"/>
                <w:lang w:eastAsia="ru-RU"/>
              </w:rPr>
              <w:t>дошк</w:t>
            </w:r>
            <w:proofErr w:type="spellEnd"/>
            <w:r w:rsidRPr="006223D9">
              <w:rPr>
                <w:rFonts w:ascii="Times New Roman" w:eastAsia="Times New Roman" w:hAnsi="Times New Roman" w:cs="Times New Roman"/>
                <w:bCs/>
                <w:sz w:val="24"/>
                <w:szCs w:val="24"/>
                <w:lang w:eastAsia="ru-RU"/>
              </w:rPr>
              <w:t>. 13</w:t>
            </w:r>
          </w:p>
          <w:p w14:paraId="2D4244D2"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уч-ся 31</w:t>
            </w:r>
          </w:p>
          <w:p w14:paraId="6C441101" w14:textId="6256F3D8"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н\о 10</w:t>
            </w:r>
          </w:p>
        </w:tc>
        <w:tc>
          <w:tcPr>
            <w:tcW w:w="1255" w:type="dxa"/>
            <w:shd w:val="clear" w:color="auto" w:fill="FFFFFF"/>
          </w:tcPr>
          <w:p w14:paraId="3CD59137"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46</w:t>
            </w:r>
          </w:p>
          <w:p w14:paraId="6830CC76"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proofErr w:type="spellStart"/>
            <w:r w:rsidRPr="006223D9">
              <w:rPr>
                <w:rFonts w:ascii="Times New Roman" w:eastAsia="Times New Roman" w:hAnsi="Times New Roman" w:cs="Times New Roman"/>
                <w:bCs/>
                <w:sz w:val="24"/>
                <w:szCs w:val="24"/>
                <w:lang w:eastAsia="ru-RU"/>
              </w:rPr>
              <w:t>дошк</w:t>
            </w:r>
            <w:proofErr w:type="spellEnd"/>
            <w:r w:rsidRPr="006223D9">
              <w:rPr>
                <w:rFonts w:ascii="Times New Roman" w:eastAsia="Times New Roman" w:hAnsi="Times New Roman" w:cs="Times New Roman"/>
                <w:bCs/>
                <w:sz w:val="24"/>
                <w:szCs w:val="24"/>
                <w:lang w:eastAsia="ru-RU"/>
              </w:rPr>
              <w:t>. 17</w:t>
            </w:r>
          </w:p>
          <w:p w14:paraId="3320B0C5"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уч-ся 29</w:t>
            </w:r>
          </w:p>
          <w:p w14:paraId="0A4D37C5" w14:textId="082A509C"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н\о 10</w:t>
            </w:r>
          </w:p>
        </w:tc>
        <w:tc>
          <w:tcPr>
            <w:tcW w:w="1255" w:type="dxa"/>
            <w:shd w:val="clear" w:color="auto" w:fill="FFFFFF"/>
          </w:tcPr>
          <w:p w14:paraId="5A631862"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51</w:t>
            </w:r>
          </w:p>
          <w:p w14:paraId="26AB4BC8"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proofErr w:type="spellStart"/>
            <w:r w:rsidRPr="006223D9">
              <w:rPr>
                <w:rFonts w:ascii="Times New Roman" w:eastAsia="Times New Roman" w:hAnsi="Times New Roman" w:cs="Times New Roman"/>
                <w:bCs/>
                <w:sz w:val="24"/>
                <w:szCs w:val="24"/>
              </w:rPr>
              <w:t>дошк</w:t>
            </w:r>
            <w:proofErr w:type="spellEnd"/>
            <w:r w:rsidRPr="006223D9">
              <w:rPr>
                <w:rFonts w:ascii="Times New Roman" w:eastAsia="Times New Roman" w:hAnsi="Times New Roman" w:cs="Times New Roman"/>
                <w:bCs/>
                <w:sz w:val="24"/>
                <w:szCs w:val="24"/>
              </w:rPr>
              <w:t>. 10</w:t>
            </w:r>
          </w:p>
          <w:p w14:paraId="14870BE1"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уч-ся 41</w:t>
            </w:r>
          </w:p>
          <w:p w14:paraId="05A49DB5" w14:textId="1BDF7083"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rPr>
              <w:t>н\о 10</w:t>
            </w:r>
          </w:p>
        </w:tc>
        <w:tc>
          <w:tcPr>
            <w:tcW w:w="1192" w:type="dxa"/>
            <w:shd w:val="clear" w:color="auto" w:fill="FFFFFF"/>
          </w:tcPr>
          <w:p w14:paraId="65EC06C9"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48</w:t>
            </w:r>
          </w:p>
          <w:p w14:paraId="2ACD4BE0"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proofErr w:type="spellStart"/>
            <w:r w:rsidRPr="006223D9">
              <w:rPr>
                <w:rFonts w:ascii="Times New Roman" w:eastAsia="Times New Roman" w:hAnsi="Times New Roman" w:cs="Times New Roman"/>
                <w:bCs/>
                <w:sz w:val="24"/>
                <w:szCs w:val="24"/>
              </w:rPr>
              <w:t>дошк</w:t>
            </w:r>
            <w:proofErr w:type="spellEnd"/>
            <w:r w:rsidRPr="006223D9">
              <w:rPr>
                <w:rFonts w:ascii="Times New Roman" w:eastAsia="Times New Roman" w:hAnsi="Times New Roman" w:cs="Times New Roman"/>
                <w:bCs/>
                <w:sz w:val="24"/>
                <w:szCs w:val="24"/>
              </w:rPr>
              <w:t>. 13</w:t>
            </w:r>
            <w:r w:rsidRPr="006223D9">
              <w:rPr>
                <w:sz w:val="24"/>
                <w:szCs w:val="24"/>
              </w:rPr>
              <w:t xml:space="preserve"> </w:t>
            </w:r>
            <w:r w:rsidRPr="006223D9">
              <w:rPr>
                <w:rFonts w:ascii="Times New Roman" w:eastAsia="Times New Roman" w:hAnsi="Times New Roman" w:cs="Times New Roman"/>
                <w:bCs/>
                <w:sz w:val="24"/>
                <w:szCs w:val="24"/>
              </w:rPr>
              <w:t>уч-ся 35</w:t>
            </w:r>
          </w:p>
          <w:p w14:paraId="7AF09623" w14:textId="20E497B5"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rPr>
              <w:t>н\о 9</w:t>
            </w:r>
          </w:p>
        </w:tc>
      </w:tr>
      <w:tr w:rsidR="001663D2" w:rsidRPr="006223D9" w14:paraId="07FCCD42" w14:textId="77777777" w:rsidTr="00A06C7E">
        <w:trPr>
          <w:jc w:val="center"/>
        </w:trPr>
        <w:tc>
          <w:tcPr>
            <w:tcW w:w="672" w:type="dxa"/>
          </w:tcPr>
          <w:p w14:paraId="26EC84BE" w14:textId="77777777" w:rsidR="001663D2" w:rsidRPr="006223D9" w:rsidRDefault="001663D2" w:rsidP="008C4FFD">
            <w:pPr>
              <w:spacing w:after="0" w:line="240" w:lineRule="auto"/>
              <w:ind w:right="-91"/>
              <w:jc w:val="center"/>
              <w:rPr>
                <w:rFonts w:ascii="Times New Roman" w:eastAsia="Times New Roman" w:hAnsi="Times New Roman" w:cs="Times New Roman"/>
                <w:sz w:val="24"/>
                <w:szCs w:val="24"/>
                <w:lang w:eastAsia="ru-RU"/>
              </w:rPr>
            </w:pPr>
          </w:p>
          <w:p w14:paraId="5AAD4510" w14:textId="0549E9B5" w:rsidR="001663D2" w:rsidRPr="006223D9" w:rsidRDefault="001663D2" w:rsidP="008C4FFD">
            <w:pPr>
              <w:spacing w:after="0" w:line="240" w:lineRule="auto"/>
              <w:ind w:right="-91"/>
              <w:jc w:val="cente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13.</w:t>
            </w:r>
          </w:p>
        </w:tc>
        <w:tc>
          <w:tcPr>
            <w:tcW w:w="3189" w:type="dxa"/>
            <w:shd w:val="clear" w:color="auto" w:fill="FFFFFF"/>
          </w:tcPr>
          <w:p w14:paraId="4E7B6C04" w14:textId="67B85C65" w:rsidR="001663D2" w:rsidRPr="006223D9" w:rsidRDefault="001663D2" w:rsidP="008C4FFD">
            <w:pPr>
              <w:spacing w:after="0" w:line="240" w:lineRule="auto"/>
              <w:ind w:right="-160"/>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rPr>
              <w:t>МДОУ «Рыбницкий детский сад компенсирующего вида»</w:t>
            </w:r>
          </w:p>
        </w:tc>
        <w:tc>
          <w:tcPr>
            <w:tcW w:w="1255" w:type="dxa"/>
            <w:shd w:val="clear" w:color="auto" w:fill="FFFFFF"/>
          </w:tcPr>
          <w:p w14:paraId="6160C149" w14:textId="7E968931"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p>
        </w:tc>
        <w:tc>
          <w:tcPr>
            <w:tcW w:w="1255" w:type="dxa"/>
            <w:shd w:val="clear" w:color="auto" w:fill="FFFFFF"/>
          </w:tcPr>
          <w:p w14:paraId="57E3EA34" w14:textId="599D3211"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p>
        </w:tc>
        <w:tc>
          <w:tcPr>
            <w:tcW w:w="1255" w:type="dxa"/>
            <w:shd w:val="clear" w:color="auto" w:fill="FFFFFF"/>
          </w:tcPr>
          <w:p w14:paraId="5D9CC12E" w14:textId="4E3B724F"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p>
        </w:tc>
        <w:tc>
          <w:tcPr>
            <w:tcW w:w="1255" w:type="dxa"/>
            <w:shd w:val="clear" w:color="auto" w:fill="FFFFFF"/>
          </w:tcPr>
          <w:p w14:paraId="26BD7B57"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60</w:t>
            </w:r>
          </w:p>
          <w:p w14:paraId="33345FFE" w14:textId="4E317A9E"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proofErr w:type="spellStart"/>
            <w:r w:rsidRPr="006223D9">
              <w:rPr>
                <w:rFonts w:ascii="Times New Roman" w:eastAsia="Times New Roman" w:hAnsi="Times New Roman" w:cs="Times New Roman"/>
                <w:bCs/>
                <w:sz w:val="24"/>
                <w:szCs w:val="24"/>
              </w:rPr>
              <w:t>дошк</w:t>
            </w:r>
            <w:proofErr w:type="spellEnd"/>
            <w:r w:rsidRPr="006223D9">
              <w:rPr>
                <w:rFonts w:ascii="Times New Roman" w:eastAsia="Times New Roman" w:hAnsi="Times New Roman" w:cs="Times New Roman"/>
                <w:bCs/>
                <w:sz w:val="24"/>
                <w:szCs w:val="24"/>
              </w:rPr>
              <w:t>.</w:t>
            </w:r>
          </w:p>
        </w:tc>
        <w:tc>
          <w:tcPr>
            <w:tcW w:w="1192" w:type="dxa"/>
            <w:shd w:val="clear" w:color="auto" w:fill="FFFFFF"/>
          </w:tcPr>
          <w:p w14:paraId="5B39DA36"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60</w:t>
            </w:r>
          </w:p>
          <w:p w14:paraId="31C70D3E" w14:textId="55752926"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proofErr w:type="spellStart"/>
            <w:r w:rsidRPr="006223D9">
              <w:rPr>
                <w:rFonts w:ascii="Times New Roman" w:eastAsia="Times New Roman" w:hAnsi="Times New Roman" w:cs="Times New Roman"/>
                <w:bCs/>
                <w:sz w:val="24"/>
                <w:szCs w:val="24"/>
              </w:rPr>
              <w:t>дошк</w:t>
            </w:r>
            <w:proofErr w:type="spellEnd"/>
            <w:r w:rsidRPr="006223D9">
              <w:rPr>
                <w:rFonts w:ascii="Times New Roman" w:eastAsia="Times New Roman" w:hAnsi="Times New Roman" w:cs="Times New Roman"/>
                <w:bCs/>
                <w:sz w:val="24"/>
                <w:szCs w:val="24"/>
              </w:rPr>
              <w:t>.</w:t>
            </w:r>
          </w:p>
        </w:tc>
      </w:tr>
      <w:tr w:rsidR="001663D2" w:rsidRPr="006223D9" w14:paraId="2F456DD1" w14:textId="77777777" w:rsidTr="00A06C7E">
        <w:trPr>
          <w:jc w:val="center"/>
        </w:trPr>
        <w:tc>
          <w:tcPr>
            <w:tcW w:w="672" w:type="dxa"/>
            <w:shd w:val="clear" w:color="auto" w:fill="FFFFFF"/>
          </w:tcPr>
          <w:p w14:paraId="085B2237" w14:textId="77777777" w:rsidR="001663D2" w:rsidRPr="006223D9" w:rsidRDefault="001663D2" w:rsidP="008C4FFD">
            <w:pPr>
              <w:spacing w:after="0" w:line="240" w:lineRule="auto"/>
              <w:ind w:right="-91"/>
              <w:jc w:val="center"/>
              <w:rPr>
                <w:rFonts w:ascii="Times New Roman" w:eastAsia="Times New Roman" w:hAnsi="Times New Roman" w:cs="Times New Roman"/>
                <w:sz w:val="24"/>
                <w:szCs w:val="24"/>
                <w:lang w:eastAsia="ru-RU"/>
              </w:rPr>
            </w:pPr>
          </w:p>
        </w:tc>
        <w:tc>
          <w:tcPr>
            <w:tcW w:w="3189" w:type="dxa"/>
            <w:shd w:val="clear" w:color="auto" w:fill="FFFFFF"/>
          </w:tcPr>
          <w:p w14:paraId="2B3C452A" w14:textId="77777777" w:rsidR="001663D2" w:rsidRPr="006223D9" w:rsidRDefault="001663D2" w:rsidP="008C4FFD">
            <w:pPr>
              <w:spacing w:after="0" w:line="240" w:lineRule="auto"/>
              <w:jc w:val="center"/>
              <w:rPr>
                <w:rFonts w:ascii="Times New Roman" w:eastAsia="Times New Roman" w:hAnsi="Times New Roman" w:cs="Times New Roman"/>
                <w:bCs/>
                <w:sz w:val="24"/>
                <w:szCs w:val="24"/>
                <w:lang w:eastAsia="ru-RU"/>
              </w:rPr>
            </w:pPr>
          </w:p>
          <w:p w14:paraId="4236240A" w14:textId="77777777" w:rsidR="001663D2" w:rsidRPr="006223D9" w:rsidRDefault="001663D2"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Итого:</w:t>
            </w:r>
          </w:p>
        </w:tc>
        <w:tc>
          <w:tcPr>
            <w:tcW w:w="1255" w:type="dxa"/>
            <w:shd w:val="clear" w:color="auto" w:fill="FFFFFF"/>
          </w:tcPr>
          <w:p w14:paraId="3824B05D"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1473</w:t>
            </w:r>
          </w:p>
          <w:p w14:paraId="728EB32D"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rPr>
            </w:pPr>
            <w:proofErr w:type="spellStart"/>
            <w:r w:rsidRPr="006223D9">
              <w:rPr>
                <w:rFonts w:ascii="Times New Roman" w:eastAsia="Times New Roman" w:hAnsi="Times New Roman" w:cs="Times New Roman"/>
                <w:bCs/>
                <w:sz w:val="24"/>
                <w:szCs w:val="24"/>
              </w:rPr>
              <w:t>дошк</w:t>
            </w:r>
            <w:proofErr w:type="spellEnd"/>
            <w:r w:rsidRPr="006223D9">
              <w:rPr>
                <w:rFonts w:ascii="Times New Roman" w:eastAsia="Times New Roman" w:hAnsi="Times New Roman" w:cs="Times New Roman"/>
                <w:bCs/>
                <w:sz w:val="24"/>
                <w:szCs w:val="24"/>
              </w:rPr>
              <w:t>. 484</w:t>
            </w:r>
          </w:p>
          <w:p w14:paraId="1888881B" w14:textId="677CCBEB"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rPr>
              <w:t>уч-ся 989</w:t>
            </w:r>
          </w:p>
        </w:tc>
        <w:tc>
          <w:tcPr>
            <w:tcW w:w="1255" w:type="dxa"/>
            <w:shd w:val="clear" w:color="auto" w:fill="FFFFFF"/>
          </w:tcPr>
          <w:p w14:paraId="39A7D8E7"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 xml:space="preserve">1443 </w:t>
            </w:r>
          </w:p>
          <w:p w14:paraId="7738EA49"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rPr>
            </w:pPr>
            <w:proofErr w:type="spellStart"/>
            <w:r w:rsidRPr="006223D9">
              <w:rPr>
                <w:rFonts w:ascii="Times New Roman" w:eastAsia="Times New Roman" w:hAnsi="Times New Roman" w:cs="Times New Roman"/>
                <w:bCs/>
                <w:sz w:val="24"/>
                <w:szCs w:val="24"/>
              </w:rPr>
              <w:t>дошк</w:t>
            </w:r>
            <w:proofErr w:type="spellEnd"/>
            <w:r w:rsidRPr="006223D9">
              <w:rPr>
                <w:rFonts w:ascii="Times New Roman" w:eastAsia="Times New Roman" w:hAnsi="Times New Roman" w:cs="Times New Roman"/>
                <w:bCs/>
                <w:sz w:val="24"/>
                <w:szCs w:val="24"/>
              </w:rPr>
              <w:t>. 497</w:t>
            </w:r>
          </w:p>
          <w:p w14:paraId="48DA2CD4" w14:textId="5D80E096"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rPr>
              <w:t>уч-ся 946</w:t>
            </w:r>
          </w:p>
        </w:tc>
        <w:tc>
          <w:tcPr>
            <w:tcW w:w="1255" w:type="dxa"/>
            <w:shd w:val="clear" w:color="auto" w:fill="FFFFFF"/>
          </w:tcPr>
          <w:p w14:paraId="3434D440"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 xml:space="preserve">1437 </w:t>
            </w:r>
          </w:p>
          <w:p w14:paraId="69BF7B75"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rPr>
            </w:pPr>
            <w:proofErr w:type="spellStart"/>
            <w:r w:rsidRPr="006223D9">
              <w:rPr>
                <w:rFonts w:ascii="Times New Roman" w:eastAsia="Times New Roman" w:hAnsi="Times New Roman" w:cs="Times New Roman"/>
                <w:bCs/>
                <w:sz w:val="24"/>
                <w:szCs w:val="24"/>
              </w:rPr>
              <w:t>дошк</w:t>
            </w:r>
            <w:proofErr w:type="spellEnd"/>
            <w:r w:rsidRPr="006223D9">
              <w:rPr>
                <w:rFonts w:ascii="Times New Roman" w:eastAsia="Times New Roman" w:hAnsi="Times New Roman" w:cs="Times New Roman"/>
                <w:bCs/>
                <w:sz w:val="24"/>
                <w:szCs w:val="24"/>
              </w:rPr>
              <w:t>. 497</w:t>
            </w:r>
          </w:p>
          <w:p w14:paraId="74F6A39E" w14:textId="71F01A08"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rPr>
              <w:t>уч-ся 940</w:t>
            </w:r>
          </w:p>
        </w:tc>
        <w:tc>
          <w:tcPr>
            <w:tcW w:w="1255" w:type="dxa"/>
            <w:shd w:val="clear" w:color="auto" w:fill="FFFFFF"/>
          </w:tcPr>
          <w:p w14:paraId="4F94917E"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 xml:space="preserve">1502 </w:t>
            </w:r>
          </w:p>
          <w:p w14:paraId="119E7222"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proofErr w:type="spellStart"/>
            <w:r w:rsidRPr="006223D9">
              <w:rPr>
                <w:rFonts w:ascii="Times New Roman" w:eastAsia="Times New Roman" w:hAnsi="Times New Roman" w:cs="Times New Roman"/>
                <w:bCs/>
                <w:sz w:val="24"/>
                <w:szCs w:val="24"/>
              </w:rPr>
              <w:t>дошк</w:t>
            </w:r>
            <w:proofErr w:type="spellEnd"/>
            <w:r w:rsidRPr="006223D9">
              <w:rPr>
                <w:rFonts w:ascii="Times New Roman" w:eastAsia="Times New Roman" w:hAnsi="Times New Roman" w:cs="Times New Roman"/>
                <w:bCs/>
                <w:sz w:val="24"/>
                <w:szCs w:val="24"/>
              </w:rPr>
              <w:t>. 492</w:t>
            </w:r>
          </w:p>
          <w:p w14:paraId="23435139" w14:textId="068D3049"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rPr>
              <w:t>уч-ся 1010</w:t>
            </w:r>
          </w:p>
        </w:tc>
        <w:tc>
          <w:tcPr>
            <w:tcW w:w="1192" w:type="dxa"/>
            <w:shd w:val="clear" w:color="auto" w:fill="FFFFFF"/>
          </w:tcPr>
          <w:p w14:paraId="71822141" w14:textId="77777777" w:rsidR="001663D2" w:rsidRPr="006223D9" w:rsidRDefault="001663D2" w:rsidP="008C4FFD">
            <w:pPr>
              <w:shd w:val="clear" w:color="auto" w:fill="FFFFFF" w:themeFill="background1"/>
              <w:spacing w:after="0" w:line="240" w:lineRule="auto"/>
              <w:ind w:left="-63" w:right="-38"/>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 xml:space="preserve">1553 </w:t>
            </w:r>
          </w:p>
          <w:p w14:paraId="5786BB76" w14:textId="2842B86B"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proofErr w:type="spellStart"/>
            <w:r w:rsidRPr="006223D9">
              <w:rPr>
                <w:rFonts w:ascii="Times New Roman" w:eastAsia="Times New Roman" w:hAnsi="Times New Roman" w:cs="Times New Roman"/>
                <w:bCs/>
                <w:sz w:val="24"/>
                <w:szCs w:val="24"/>
              </w:rPr>
              <w:t>дошк</w:t>
            </w:r>
            <w:proofErr w:type="spellEnd"/>
            <w:r w:rsidRPr="006223D9">
              <w:rPr>
                <w:rFonts w:ascii="Times New Roman" w:eastAsia="Times New Roman" w:hAnsi="Times New Roman" w:cs="Times New Roman"/>
                <w:bCs/>
                <w:sz w:val="24"/>
                <w:szCs w:val="24"/>
              </w:rPr>
              <w:t>. 539</w:t>
            </w:r>
            <w:r w:rsidRPr="006223D9">
              <w:rPr>
                <w:sz w:val="24"/>
                <w:szCs w:val="24"/>
              </w:rPr>
              <w:t xml:space="preserve"> </w:t>
            </w:r>
            <w:r w:rsidRPr="006223D9">
              <w:rPr>
                <w:rFonts w:ascii="Times New Roman" w:eastAsia="Times New Roman" w:hAnsi="Times New Roman" w:cs="Times New Roman"/>
                <w:bCs/>
                <w:sz w:val="24"/>
                <w:szCs w:val="24"/>
              </w:rPr>
              <w:t>уч-ся 1014</w:t>
            </w:r>
          </w:p>
        </w:tc>
      </w:tr>
      <w:tr w:rsidR="001663D2" w:rsidRPr="006223D9" w14:paraId="601F4E43" w14:textId="77777777" w:rsidTr="00A06C7E">
        <w:trPr>
          <w:jc w:val="center"/>
        </w:trPr>
        <w:tc>
          <w:tcPr>
            <w:tcW w:w="672" w:type="dxa"/>
            <w:shd w:val="clear" w:color="auto" w:fill="FFFFFF"/>
          </w:tcPr>
          <w:p w14:paraId="1592C2AB" w14:textId="77777777" w:rsidR="001663D2" w:rsidRPr="006223D9" w:rsidRDefault="001663D2" w:rsidP="008C4FFD">
            <w:pPr>
              <w:spacing w:after="0" w:line="240" w:lineRule="auto"/>
              <w:ind w:right="-91"/>
              <w:jc w:val="center"/>
              <w:rPr>
                <w:rFonts w:ascii="Times New Roman" w:eastAsia="Times New Roman" w:hAnsi="Times New Roman" w:cs="Times New Roman"/>
                <w:sz w:val="24"/>
                <w:szCs w:val="24"/>
                <w:lang w:eastAsia="ru-RU"/>
              </w:rPr>
            </w:pPr>
          </w:p>
        </w:tc>
        <w:tc>
          <w:tcPr>
            <w:tcW w:w="3189" w:type="dxa"/>
            <w:shd w:val="clear" w:color="auto" w:fill="FFFFFF"/>
          </w:tcPr>
          <w:p w14:paraId="3A42E87F" w14:textId="77777777" w:rsidR="001663D2" w:rsidRPr="006223D9" w:rsidRDefault="001663D2" w:rsidP="008C4FFD">
            <w:pPr>
              <w:spacing w:after="0" w:line="240" w:lineRule="auto"/>
              <w:ind w:right="-160"/>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МОУ «Рыбницкая СОШ-И», классы для детей с умственной отсталостью </w:t>
            </w:r>
          </w:p>
        </w:tc>
        <w:tc>
          <w:tcPr>
            <w:tcW w:w="1255" w:type="dxa"/>
            <w:shd w:val="clear" w:color="auto" w:fill="FFFFFF"/>
          </w:tcPr>
          <w:p w14:paraId="23239FA4"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p>
          <w:p w14:paraId="725B371A" w14:textId="28B01E70"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21</w:t>
            </w:r>
          </w:p>
        </w:tc>
        <w:tc>
          <w:tcPr>
            <w:tcW w:w="1255" w:type="dxa"/>
            <w:shd w:val="clear" w:color="auto" w:fill="FFFFFF"/>
          </w:tcPr>
          <w:p w14:paraId="078C6996"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p>
          <w:p w14:paraId="305DE179" w14:textId="30BB4A21"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29</w:t>
            </w:r>
          </w:p>
        </w:tc>
        <w:tc>
          <w:tcPr>
            <w:tcW w:w="1255" w:type="dxa"/>
            <w:shd w:val="clear" w:color="auto" w:fill="FFFFFF"/>
          </w:tcPr>
          <w:p w14:paraId="1C179507"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p>
          <w:p w14:paraId="1C9FB0B5" w14:textId="4FBCFA7E"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33</w:t>
            </w:r>
          </w:p>
        </w:tc>
        <w:tc>
          <w:tcPr>
            <w:tcW w:w="1255" w:type="dxa"/>
            <w:shd w:val="clear" w:color="auto" w:fill="FFFFFF"/>
          </w:tcPr>
          <w:p w14:paraId="0C6D8D16"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p>
          <w:p w14:paraId="33DE29D4" w14:textId="22A9B9D0"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48</w:t>
            </w:r>
          </w:p>
        </w:tc>
        <w:tc>
          <w:tcPr>
            <w:tcW w:w="1192" w:type="dxa"/>
            <w:shd w:val="clear" w:color="auto" w:fill="FFFFFF"/>
          </w:tcPr>
          <w:p w14:paraId="61CA4EB8" w14:textId="7777777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p>
          <w:p w14:paraId="6B3A4061" w14:textId="644A2B57" w:rsidR="001663D2" w:rsidRPr="006223D9" w:rsidRDefault="001663D2" w:rsidP="008C4FFD">
            <w:pPr>
              <w:spacing w:after="0" w:line="240" w:lineRule="auto"/>
              <w:ind w:left="-63" w:right="-38"/>
              <w:jc w:val="center"/>
              <w:rPr>
                <w:rFonts w:ascii="Times New Roman" w:eastAsia="Times New Roman" w:hAnsi="Times New Roman" w:cs="Times New Roman"/>
                <w:bCs/>
                <w:sz w:val="24"/>
                <w:szCs w:val="24"/>
                <w:lang w:eastAsia="ru-RU"/>
              </w:rPr>
            </w:pPr>
            <w:r w:rsidRPr="006223D9">
              <w:rPr>
                <w:rFonts w:ascii="Times New Roman" w:eastAsia="Times New Roman" w:hAnsi="Times New Roman" w:cs="Times New Roman"/>
                <w:bCs/>
                <w:sz w:val="24"/>
                <w:szCs w:val="24"/>
                <w:lang w:eastAsia="ru-RU"/>
              </w:rPr>
              <w:t>48</w:t>
            </w:r>
          </w:p>
        </w:tc>
      </w:tr>
    </w:tbl>
    <w:p w14:paraId="2C0A3A2E" w14:textId="77777777" w:rsidR="00A67672" w:rsidRPr="006223D9" w:rsidRDefault="00A67672" w:rsidP="008C4FFD">
      <w:pPr>
        <w:spacing w:after="0" w:line="240" w:lineRule="auto"/>
        <w:ind w:firstLine="851"/>
        <w:jc w:val="both"/>
        <w:rPr>
          <w:rFonts w:ascii="Times New Roman" w:eastAsia="Times New Roman" w:hAnsi="Times New Roman" w:cs="Times New Roman"/>
          <w:sz w:val="24"/>
          <w:szCs w:val="24"/>
          <w:lang w:eastAsia="ru-RU"/>
        </w:rPr>
      </w:pPr>
    </w:p>
    <w:p w14:paraId="1F66C863" w14:textId="519A6056" w:rsidR="00A67672" w:rsidRPr="006223D9" w:rsidRDefault="00A67672"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 xml:space="preserve">Помимо организаций специального (коррекционного) образования дети с особыми образовательными потребностями обучаются в условиях </w:t>
      </w:r>
      <w:r w:rsidRPr="006223D9">
        <w:rPr>
          <w:rFonts w:ascii="Times New Roman" w:eastAsia="Times New Roman" w:hAnsi="Times New Roman" w:cs="Times New Roman"/>
          <w:sz w:val="28"/>
          <w:szCs w:val="28"/>
          <w:lang w:eastAsia="ru-RU"/>
        </w:rPr>
        <w:lastRenderedPageBreak/>
        <w:t xml:space="preserve">интегрированного образования. В </w:t>
      </w:r>
      <w:r w:rsidR="0094507C" w:rsidRPr="006223D9">
        <w:rPr>
          <w:rFonts w:ascii="Times New Roman" w:eastAsia="Times New Roman" w:hAnsi="Times New Roman" w:cs="Times New Roman"/>
          <w:sz w:val="28"/>
          <w:szCs w:val="28"/>
          <w:lang w:eastAsia="ru-RU"/>
        </w:rPr>
        <w:t xml:space="preserve">муниципальном образовательном учреждении </w:t>
      </w:r>
      <w:r w:rsidRPr="006223D9">
        <w:rPr>
          <w:rFonts w:ascii="Times New Roman" w:eastAsia="Times New Roman" w:hAnsi="Times New Roman" w:cs="Times New Roman"/>
          <w:sz w:val="28"/>
          <w:szCs w:val="28"/>
          <w:lang w:eastAsia="ru-RU"/>
        </w:rPr>
        <w:t xml:space="preserve">«Рыбницкая русская основная общеобразовательная школа-интернат» функционирует </w:t>
      </w:r>
      <w:r w:rsidR="00CB09DC" w:rsidRPr="006223D9">
        <w:rPr>
          <w:rFonts w:ascii="Times New Roman" w:eastAsia="Times New Roman" w:hAnsi="Times New Roman" w:cs="Times New Roman"/>
          <w:sz w:val="28"/>
          <w:szCs w:val="28"/>
          <w:lang w:eastAsia="ru-RU"/>
        </w:rPr>
        <w:t>9</w:t>
      </w:r>
      <w:r w:rsidRPr="006223D9">
        <w:rPr>
          <w:rFonts w:ascii="Times New Roman" w:eastAsia="Times New Roman" w:hAnsi="Times New Roman" w:cs="Times New Roman"/>
          <w:sz w:val="28"/>
          <w:szCs w:val="28"/>
          <w:lang w:eastAsia="ru-RU"/>
        </w:rPr>
        <w:t xml:space="preserve"> специальных (коррекционных) класса для детей с нарушением интеллекта, в которых обучается </w:t>
      </w:r>
      <w:r w:rsidR="00CB09DC" w:rsidRPr="006223D9">
        <w:rPr>
          <w:rFonts w:ascii="Times New Roman" w:eastAsia="Times New Roman" w:hAnsi="Times New Roman" w:cs="Times New Roman"/>
          <w:sz w:val="28"/>
          <w:szCs w:val="28"/>
          <w:lang w:eastAsia="ru-RU"/>
        </w:rPr>
        <w:t>48</w:t>
      </w:r>
      <w:r w:rsidRPr="006223D9">
        <w:rPr>
          <w:rFonts w:ascii="Times New Roman" w:eastAsia="Times New Roman" w:hAnsi="Times New Roman" w:cs="Times New Roman"/>
          <w:sz w:val="28"/>
          <w:szCs w:val="28"/>
          <w:lang w:eastAsia="ru-RU"/>
        </w:rPr>
        <w:t xml:space="preserve"> учащихся, </w:t>
      </w:r>
      <w:r w:rsidR="00CB09DC" w:rsidRPr="006223D9">
        <w:rPr>
          <w:rFonts w:ascii="Times New Roman" w:eastAsia="Times New Roman" w:hAnsi="Times New Roman" w:cs="Times New Roman"/>
          <w:sz w:val="28"/>
          <w:szCs w:val="28"/>
          <w:lang w:eastAsia="ru-RU"/>
        </w:rPr>
        <w:t>как</w:t>
      </w:r>
      <w:r w:rsidRPr="006223D9">
        <w:rPr>
          <w:rFonts w:ascii="Times New Roman" w:eastAsia="Times New Roman" w:hAnsi="Times New Roman" w:cs="Times New Roman"/>
          <w:sz w:val="28"/>
          <w:szCs w:val="28"/>
          <w:lang w:eastAsia="ru-RU"/>
        </w:rPr>
        <w:t xml:space="preserve"> в прошлом учебном году.</w:t>
      </w:r>
      <w:r w:rsidR="00CB09DC" w:rsidRPr="006223D9">
        <w:rPr>
          <w:rFonts w:ascii="Times New Roman" w:eastAsia="Times New Roman" w:hAnsi="Times New Roman" w:cs="Times New Roman"/>
          <w:sz w:val="28"/>
          <w:szCs w:val="28"/>
          <w:lang w:eastAsia="ru-RU"/>
        </w:rPr>
        <w:t xml:space="preserve"> </w:t>
      </w:r>
    </w:p>
    <w:p w14:paraId="452230FE" w14:textId="39B20481" w:rsidR="00A67672" w:rsidRPr="006223D9" w:rsidRDefault="00A67672"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 xml:space="preserve">В организациях образования республики функционирует 1 класс компенсирующего обучения для детей, испытывающих затруднения в освоении общеобразовательных программ, в которых обучается </w:t>
      </w:r>
      <w:r w:rsidR="00CB09DC" w:rsidRPr="006223D9">
        <w:rPr>
          <w:rFonts w:ascii="Times New Roman" w:eastAsia="Times New Roman" w:hAnsi="Times New Roman" w:cs="Times New Roman"/>
          <w:sz w:val="28"/>
          <w:szCs w:val="28"/>
          <w:lang w:eastAsia="ru-RU"/>
        </w:rPr>
        <w:t>21</w:t>
      </w:r>
      <w:r w:rsidRPr="006223D9">
        <w:rPr>
          <w:rFonts w:ascii="Times New Roman" w:eastAsia="Times New Roman" w:hAnsi="Times New Roman" w:cs="Times New Roman"/>
          <w:sz w:val="28"/>
          <w:szCs w:val="28"/>
          <w:lang w:eastAsia="ru-RU"/>
        </w:rPr>
        <w:t xml:space="preserve"> человек (</w:t>
      </w:r>
      <w:r w:rsidR="005E5FD4" w:rsidRPr="006223D9">
        <w:rPr>
          <w:rFonts w:ascii="Times New Roman" w:eastAsia="Times New Roman" w:hAnsi="Times New Roman" w:cs="Times New Roman"/>
          <w:sz w:val="28"/>
          <w:szCs w:val="28"/>
          <w:lang w:eastAsia="ru-RU"/>
        </w:rPr>
        <w:t xml:space="preserve">муниципальное образовательное учреждение </w:t>
      </w:r>
      <w:r w:rsidRPr="006223D9">
        <w:rPr>
          <w:rFonts w:ascii="Times New Roman" w:eastAsia="Times New Roman" w:hAnsi="Times New Roman" w:cs="Times New Roman"/>
          <w:sz w:val="28"/>
          <w:szCs w:val="28"/>
          <w:lang w:eastAsia="ru-RU"/>
        </w:rPr>
        <w:t>«Тираспольская средняя школа №7»</w:t>
      </w:r>
      <w:r w:rsidR="009E0F2E" w:rsidRPr="006223D9">
        <w:rPr>
          <w:rFonts w:ascii="Times New Roman" w:eastAsia="Times New Roman" w:hAnsi="Times New Roman" w:cs="Times New Roman"/>
          <w:sz w:val="28"/>
          <w:szCs w:val="28"/>
          <w:lang w:eastAsia="ru-RU"/>
        </w:rPr>
        <w:t>)</w:t>
      </w:r>
      <w:r w:rsidRPr="006223D9">
        <w:rPr>
          <w:rFonts w:ascii="Times New Roman" w:eastAsia="Times New Roman" w:hAnsi="Times New Roman" w:cs="Times New Roman"/>
          <w:sz w:val="28"/>
          <w:szCs w:val="28"/>
          <w:lang w:eastAsia="ru-RU"/>
        </w:rPr>
        <w:t>.</w:t>
      </w:r>
    </w:p>
    <w:p w14:paraId="4BBE4E80" w14:textId="40E5CAA0" w:rsidR="00A67672" w:rsidRPr="006223D9" w:rsidRDefault="00A67672"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 xml:space="preserve">В организациях дошкольного образования комбинированного вида действует </w:t>
      </w:r>
      <w:r w:rsidR="00CB09DC" w:rsidRPr="006223D9">
        <w:rPr>
          <w:rFonts w:ascii="Times New Roman" w:eastAsia="Times New Roman" w:hAnsi="Times New Roman" w:cs="Times New Roman"/>
          <w:sz w:val="28"/>
          <w:szCs w:val="28"/>
          <w:lang w:eastAsia="ru-RU"/>
        </w:rPr>
        <w:t>125</w:t>
      </w:r>
      <w:r w:rsidRPr="006223D9">
        <w:rPr>
          <w:rFonts w:ascii="Times New Roman" w:eastAsia="Times New Roman" w:hAnsi="Times New Roman" w:cs="Times New Roman"/>
          <w:sz w:val="28"/>
          <w:szCs w:val="28"/>
          <w:lang w:eastAsia="ru-RU"/>
        </w:rPr>
        <w:t xml:space="preserve"> специальных (коррекционных) групп (на </w:t>
      </w:r>
      <w:r w:rsidR="00CB09DC" w:rsidRPr="006223D9">
        <w:rPr>
          <w:rFonts w:ascii="Times New Roman" w:eastAsia="Times New Roman" w:hAnsi="Times New Roman" w:cs="Times New Roman"/>
          <w:sz w:val="28"/>
          <w:szCs w:val="28"/>
          <w:lang w:eastAsia="ru-RU"/>
        </w:rPr>
        <w:t>5</w:t>
      </w:r>
      <w:r w:rsidRPr="006223D9">
        <w:rPr>
          <w:rFonts w:ascii="Times New Roman" w:eastAsia="Times New Roman" w:hAnsi="Times New Roman" w:cs="Times New Roman"/>
          <w:sz w:val="28"/>
          <w:szCs w:val="28"/>
          <w:lang w:eastAsia="ru-RU"/>
        </w:rPr>
        <w:t xml:space="preserve"> больше, чем в прошлом году) с общим количеством 13</w:t>
      </w:r>
      <w:r w:rsidR="00CB09DC" w:rsidRPr="006223D9">
        <w:rPr>
          <w:rFonts w:ascii="Times New Roman" w:eastAsia="Times New Roman" w:hAnsi="Times New Roman" w:cs="Times New Roman"/>
          <w:sz w:val="28"/>
          <w:szCs w:val="28"/>
          <w:lang w:eastAsia="ru-RU"/>
        </w:rPr>
        <w:t>43</w:t>
      </w:r>
      <w:r w:rsidRPr="006223D9">
        <w:rPr>
          <w:rFonts w:ascii="Times New Roman" w:eastAsia="Times New Roman" w:hAnsi="Times New Roman" w:cs="Times New Roman"/>
          <w:sz w:val="28"/>
          <w:szCs w:val="28"/>
          <w:lang w:eastAsia="ru-RU"/>
        </w:rPr>
        <w:t xml:space="preserve"> детей с нарушениями речи, зрения, интеллекта и задержкой психического развития (на </w:t>
      </w:r>
      <w:r w:rsidR="00CB09DC" w:rsidRPr="006223D9">
        <w:rPr>
          <w:rFonts w:ascii="Times New Roman" w:eastAsia="Times New Roman" w:hAnsi="Times New Roman" w:cs="Times New Roman"/>
          <w:sz w:val="28"/>
          <w:szCs w:val="28"/>
          <w:lang w:eastAsia="ru-RU"/>
        </w:rPr>
        <w:t>101</w:t>
      </w:r>
      <w:r w:rsidRPr="006223D9">
        <w:rPr>
          <w:rFonts w:ascii="Times New Roman" w:eastAsia="Times New Roman" w:hAnsi="Times New Roman" w:cs="Times New Roman"/>
          <w:sz w:val="28"/>
          <w:szCs w:val="28"/>
          <w:lang w:eastAsia="ru-RU"/>
        </w:rPr>
        <w:t xml:space="preserve"> ребенка </w:t>
      </w:r>
      <w:r w:rsidR="00CB09DC" w:rsidRPr="006223D9">
        <w:rPr>
          <w:rFonts w:ascii="Times New Roman" w:eastAsia="Times New Roman" w:hAnsi="Times New Roman" w:cs="Times New Roman"/>
          <w:sz w:val="28"/>
          <w:szCs w:val="28"/>
          <w:lang w:eastAsia="ru-RU"/>
        </w:rPr>
        <w:t>меньше, чем в прошлом году), из них:</w:t>
      </w:r>
    </w:p>
    <w:p w14:paraId="60945395" w14:textId="3CCC3FDA" w:rsidR="00CB09DC" w:rsidRPr="006223D9" w:rsidRDefault="00CB09DC"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а) 108 логопедических групп, 1199 детей;</w:t>
      </w:r>
    </w:p>
    <w:p w14:paraId="35576228" w14:textId="4424B3B8" w:rsidR="00CB09DC" w:rsidRPr="006223D9" w:rsidRDefault="00CB09DC"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б) 3 группы для детей с нарушением зрения, 27 ребенка;</w:t>
      </w:r>
    </w:p>
    <w:p w14:paraId="745D6900" w14:textId="1CB98191" w:rsidR="00CB09DC" w:rsidRPr="006223D9" w:rsidRDefault="00CB09DC"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12 групп для детей с ЗПР, 104 ребенок;</w:t>
      </w:r>
    </w:p>
    <w:p w14:paraId="3E92285A" w14:textId="537E4C55" w:rsidR="00CB09DC" w:rsidRPr="006223D9" w:rsidRDefault="00CB09DC"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г) 2 группы для детей с нарушением интеллекта, 13 детей.</w:t>
      </w:r>
    </w:p>
    <w:p w14:paraId="5ED65040" w14:textId="21A11B42" w:rsidR="00A67672" w:rsidRPr="006223D9" w:rsidRDefault="00A67672" w:rsidP="008C4FFD">
      <w:pPr>
        <w:spacing w:after="0" w:line="240" w:lineRule="auto"/>
        <w:ind w:firstLine="709"/>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В целом, в специальных (коррекционных) организациях образования и специальных (коррекционных) классах (группах) по специальным (коррекционным) программам обучения и воспитания, разработанным для каждой категории детей с отклонениями в развитии, обучаются в общей сложности 2</w:t>
      </w:r>
      <w:r w:rsidR="00CB09DC" w:rsidRPr="006223D9">
        <w:rPr>
          <w:rFonts w:ascii="Times New Roman" w:eastAsia="Times New Roman" w:hAnsi="Times New Roman" w:cs="Times New Roman"/>
          <w:sz w:val="28"/>
          <w:szCs w:val="28"/>
          <w:lang w:eastAsia="ru-RU"/>
        </w:rPr>
        <w:t>965</w:t>
      </w:r>
      <w:r w:rsidRPr="006223D9">
        <w:rPr>
          <w:rFonts w:ascii="Times New Roman" w:eastAsia="Times New Roman" w:hAnsi="Times New Roman" w:cs="Times New Roman"/>
          <w:sz w:val="28"/>
          <w:szCs w:val="28"/>
          <w:lang w:eastAsia="ru-RU"/>
        </w:rPr>
        <w:t xml:space="preserve"> </w:t>
      </w:r>
      <w:r w:rsidR="00CB09DC" w:rsidRPr="006223D9">
        <w:rPr>
          <w:rFonts w:ascii="Times New Roman" w:eastAsia="Times New Roman" w:hAnsi="Times New Roman" w:cs="Times New Roman"/>
          <w:sz w:val="28"/>
          <w:szCs w:val="28"/>
          <w:lang w:eastAsia="ru-RU"/>
        </w:rPr>
        <w:t>детей</w:t>
      </w:r>
      <w:r w:rsidRPr="006223D9">
        <w:rPr>
          <w:rFonts w:ascii="Times New Roman" w:eastAsia="Times New Roman" w:hAnsi="Times New Roman" w:cs="Times New Roman"/>
          <w:sz w:val="28"/>
          <w:szCs w:val="28"/>
          <w:lang w:eastAsia="ru-RU"/>
        </w:rPr>
        <w:t xml:space="preserve">, что на </w:t>
      </w:r>
      <w:r w:rsidR="00CB09DC" w:rsidRPr="006223D9">
        <w:rPr>
          <w:rFonts w:ascii="Times New Roman" w:eastAsia="Times New Roman" w:hAnsi="Times New Roman" w:cs="Times New Roman"/>
          <w:sz w:val="28"/>
          <w:szCs w:val="28"/>
          <w:lang w:eastAsia="ru-RU"/>
        </w:rPr>
        <w:t>29</w:t>
      </w:r>
      <w:r w:rsidR="000106FA" w:rsidRPr="006223D9">
        <w:rPr>
          <w:rFonts w:ascii="Times New Roman" w:eastAsia="Times New Roman" w:hAnsi="Times New Roman" w:cs="Times New Roman"/>
          <w:sz w:val="28"/>
          <w:szCs w:val="28"/>
          <w:lang w:eastAsia="ru-RU"/>
        </w:rPr>
        <w:t xml:space="preserve"> </w:t>
      </w:r>
      <w:r w:rsidR="00CB09DC" w:rsidRPr="006223D9">
        <w:rPr>
          <w:rFonts w:ascii="Times New Roman" w:eastAsia="Times New Roman" w:hAnsi="Times New Roman" w:cs="Times New Roman"/>
          <w:sz w:val="28"/>
          <w:szCs w:val="28"/>
          <w:lang w:eastAsia="ru-RU"/>
        </w:rPr>
        <w:t>детей</w:t>
      </w:r>
      <w:r w:rsidRPr="006223D9">
        <w:rPr>
          <w:rFonts w:ascii="Times New Roman" w:eastAsia="Times New Roman" w:hAnsi="Times New Roman" w:cs="Times New Roman"/>
          <w:sz w:val="28"/>
          <w:szCs w:val="28"/>
          <w:lang w:eastAsia="ru-RU"/>
        </w:rPr>
        <w:t xml:space="preserve"> </w:t>
      </w:r>
      <w:r w:rsidR="00CB09DC" w:rsidRPr="006223D9">
        <w:rPr>
          <w:rFonts w:ascii="Times New Roman" w:eastAsia="Times New Roman" w:hAnsi="Times New Roman" w:cs="Times New Roman"/>
          <w:sz w:val="28"/>
          <w:szCs w:val="28"/>
          <w:lang w:eastAsia="ru-RU"/>
        </w:rPr>
        <w:t>мен</w:t>
      </w:r>
      <w:r w:rsidRPr="006223D9">
        <w:rPr>
          <w:rFonts w:ascii="Times New Roman" w:eastAsia="Times New Roman" w:hAnsi="Times New Roman" w:cs="Times New Roman"/>
          <w:sz w:val="28"/>
          <w:szCs w:val="28"/>
          <w:lang w:eastAsia="ru-RU"/>
        </w:rPr>
        <w:t>ьше, чем в аналогичный период прошлого года</w:t>
      </w:r>
      <w:r w:rsidR="00CB09DC" w:rsidRPr="006223D9">
        <w:rPr>
          <w:rFonts w:ascii="Times New Roman" w:eastAsia="Times New Roman" w:hAnsi="Times New Roman" w:cs="Times New Roman"/>
          <w:sz w:val="28"/>
          <w:szCs w:val="28"/>
          <w:lang w:eastAsia="ru-RU"/>
        </w:rPr>
        <w:t xml:space="preserve"> (2994)</w:t>
      </w:r>
      <w:r w:rsidRPr="006223D9">
        <w:rPr>
          <w:rFonts w:ascii="Times New Roman" w:eastAsia="Times New Roman" w:hAnsi="Times New Roman" w:cs="Times New Roman"/>
          <w:sz w:val="28"/>
          <w:szCs w:val="28"/>
          <w:lang w:eastAsia="ru-RU"/>
        </w:rPr>
        <w:t>.</w:t>
      </w:r>
    </w:p>
    <w:p w14:paraId="5ED19997" w14:textId="57FCA1F1" w:rsidR="00A67672" w:rsidRPr="006223D9" w:rsidRDefault="00A67672"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В организациях дошкольного образования функционирует 3</w:t>
      </w:r>
      <w:r w:rsidR="00CB09DC" w:rsidRPr="006223D9">
        <w:rPr>
          <w:rFonts w:ascii="Times New Roman" w:eastAsia="Times New Roman" w:hAnsi="Times New Roman" w:cs="Times New Roman"/>
          <w:sz w:val="28"/>
          <w:szCs w:val="28"/>
          <w:lang w:eastAsia="ru-RU"/>
        </w:rPr>
        <w:t>9</w:t>
      </w:r>
      <w:r w:rsidRPr="006223D9">
        <w:rPr>
          <w:rFonts w:ascii="Times New Roman" w:eastAsia="Times New Roman" w:hAnsi="Times New Roman" w:cs="Times New Roman"/>
          <w:sz w:val="28"/>
          <w:szCs w:val="28"/>
          <w:lang w:eastAsia="ru-RU"/>
        </w:rPr>
        <w:t xml:space="preserve"> логопедических пунктов, в которых оказывается необходимая логопедическая помощь 9</w:t>
      </w:r>
      <w:r w:rsidR="00BC3B9B" w:rsidRPr="006223D9">
        <w:rPr>
          <w:rFonts w:ascii="Times New Roman" w:eastAsia="Times New Roman" w:hAnsi="Times New Roman" w:cs="Times New Roman"/>
          <w:sz w:val="28"/>
          <w:szCs w:val="28"/>
          <w:lang w:eastAsia="ru-RU"/>
        </w:rPr>
        <w:t>39</w:t>
      </w:r>
      <w:r w:rsidRPr="006223D9">
        <w:rPr>
          <w:rFonts w:ascii="Times New Roman" w:eastAsia="Times New Roman" w:hAnsi="Times New Roman" w:cs="Times New Roman"/>
          <w:sz w:val="28"/>
          <w:szCs w:val="28"/>
          <w:lang w:eastAsia="ru-RU"/>
        </w:rPr>
        <w:t xml:space="preserve"> детям с нарушениями речевого развития (на </w:t>
      </w:r>
      <w:r w:rsidR="00BC3B9B" w:rsidRPr="006223D9">
        <w:rPr>
          <w:rFonts w:ascii="Times New Roman" w:eastAsia="Times New Roman" w:hAnsi="Times New Roman" w:cs="Times New Roman"/>
          <w:sz w:val="28"/>
          <w:szCs w:val="28"/>
          <w:lang w:eastAsia="ru-RU"/>
        </w:rPr>
        <w:t>50</w:t>
      </w:r>
      <w:r w:rsidRPr="006223D9">
        <w:rPr>
          <w:rFonts w:ascii="Times New Roman" w:eastAsia="Times New Roman" w:hAnsi="Times New Roman" w:cs="Times New Roman"/>
          <w:sz w:val="28"/>
          <w:szCs w:val="28"/>
          <w:lang w:eastAsia="ru-RU"/>
        </w:rPr>
        <w:t xml:space="preserve"> больше), что позволяет оказать логопедическую помощь наибольшему количеству детей дошкольного возраста.</w:t>
      </w:r>
    </w:p>
    <w:p w14:paraId="29FE16BD" w14:textId="4B4AFDF8" w:rsidR="00A67672" w:rsidRPr="006223D9" w:rsidRDefault="00A67672"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 xml:space="preserve">В организациях общего образования и специального (коррекционного) образования функционирует </w:t>
      </w:r>
      <w:r w:rsidR="00BC3B9B" w:rsidRPr="006223D9">
        <w:rPr>
          <w:rFonts w:ascii="Times New Roman" w:eastAsia="Times New Roman" w:hAnsi="Times New Roman" w:cs="Times New Roman"/>
          <w:sz w:val="28"/>
          <w:szCs w:val="28"/>
          <w:lang w:eastAsia="ru-RU"/>
        </w:rPr>
        <w:t>50</w:t>
      </w:r>
      <w:r w:rsidRPr="006223D9">
        <w:rPr>
          <w:rFonts w:ascii="Times New Roman" w:eastAsia="Times New Roman" w:hAnsi="Times New Roman" w:cs="Times New Roman"/>
          <w:sz w:val="28"/>
          <w:szCs w:val="28"/>
          <w:lang w:eastAsia="ru-RU"/>
        </w:rPr>
        <w:t xml:space="preserve"> логопедических пункт</w:t>
      </w:r>
      <w:r w:rsidR="00BC3B9B" w:rsidRPr="006223D9">
        <w:rPr>
          <w:rFonts w:ascii="Times New Roman" w:eastAsia="Times New Roman" w:hAnsi="Times New Roman" w:cs="Times New Roman"/>
          <w:sz w:val="28"/>
          <w:szCs w:val="28"/>
          <w:lang w:eastAsia="ru-RU"/>
        </w:rPr>
        <w:t>ов</w:t>
      </w:r>
      <w:r w:rsidRPr="006223D9">
        <w:rPr>
          <w:rFonts w:ascii="Times New Roman" w:eastAsia="Times New Roman" w:hAnsi="Times New Roman" w:cs="Times New Roman"/>
          <w:sz w:val="28"/>
          <w:szCs w:val="28"/>
          <w:lang w:eastAsia="ru-RU"/>
        </w:rPr>
        <w:t>, в которых оказывается логопедическая помощь 1</w:t>
      </w:r>
      <w:r w:rsidR="00BC3B9B" w:rsidRPr="006223D9">
        <w:rPr>
          <w:rFonts w:ascii="Times New Roman" w:eastAsia="Times New Roman" w:hAnsi="Times New Roman" w:cs="Times New Roman"/>
          <w:sz w:val="28"/>
          <w:szCs w:val="28"/>
          <w:lang w:eastAsia="ru-RU"/>
        </w:rPr>
        <w:t>213</w:t>
      </w:r>
      <w:r w:rsidRPr="006223D9">
        <w:rPr>
          <w:rFonts w:ascii="Times New Roman" w:eastAsia="Times New Roman" w:hAnsi="Times New Roman" w:cs="Times New Roman"/>
          <w:sz w:val="28"/>
          <w:szCs w:val="28"/>
          <w:lang w:eastAsia="ru-RU"/>
        </w:rPr>
        <w:t xml:space="preserve"> учащемуся с различными речевыми нарушениями (на </w:t>
      </w:r>
      <w:r w:rsidR="00BC3B9B" w:rsidRPr="006223D9">
        <w:rPr>
          <w:rFonts w:ascii="Times New Roman" w:eastAsia="Times New Roman" w:hAnsi="Times New Roman" w:cs="Times New Roman"/>
          <w:sz w:val="28"/>
          <w:szCs w:val="28"/>
          <w:lang w:eastAsia="ru-RU"/>
        </w:rPr>
        <w:t>348</w:t>
      </w:r>
      <w:r w:rsidR="001135EF" w:rsidRPr="006223D9">
        <w:rPr>
          <w:rFonts w:ascii="Times New Roman" w:eastAsia="Times New Roman" w:hAnsi="Times New Roman" w:cs="Times New Roman"/>
          <w:sz w:val="28"/>
          <w:szCs w:val="28"/>
          <w:lang w:eastAsia="ru-RU"/>
        </w:rPr>
        <w:t xml:space="preserve"> </w:t>
      </w:r>
      <w:r w:rsidR="00BC3B9B" w:rsidRPr="006223D9">
        <w:rPr>
          <w:rFonts w:ascii="Times New Roman" w:eastAsia="Times New Roman" w:hAnsi="Times New Roman" w:cs="Times New Roman"/>
          <w:sz w:val="28"/>
          <w:szCs w:val="28"/>
          <w:lang w:eastAsia="ru-RU"/>
        </w:rPr>
        <w:t>мен</w:t>
      </w:r>
      <w:r w:rsidRPr="006223D9">
        <w:rPr>
          <w:rFonts w:ascii="Times New Roman" w:eastAsia="Times New Roman" w:hAnsi="Times New Roman" w:cs="Times New Roman"/>
          <w:sz w:val="28"/>
          <w:szCs w:val="28"/>
          <w:lang w:eastAsia="ru-RU"/>
        </w:rPr>
        <w:t>ьше, чем в 202</w:t>
      </w:r>
      <w:r w:rsidR="00BC3B9B" w:rsidRPr="006223D9">
        <w:rPr>
          <w:rFonts w:ascii="Times New Roman" w:eastAsia="Times New Roman" w:hAnsi="Times New Roman" w:cs="Times New Roman"/>
          <w:sz w:val="28"/>
          <w:szCs w:val="28"/>
          <w:lang w:eastAsia="ru-RU"/>
        </w:rPr>
        <w:t>3</w:t>
      </w:r>
      <w:r w:rsidRPr="006223D9">
        <w:rPr>
          <w:rFonts w:ascii="Times New Roman" w:eastAsia="Times New Roman" w:hAnsi="Times New Roman" w:cs="Times New Roman"/>
          <w:sz w:val="28"/>
          <w:szCs w:val="28"/>
          <w:lang w:eastAsia="ru-RU"/>
        </w:rPr>
        <w:t xml:space="preserve"> году).</w:t>
      </w:r>
    </w:p>
    <w:p w14:paraId="0D8E2B5B" w14:textId="57209921" w:rsidR="00A67672" w:rsidRPr="006223D9" w:rsidRDefault="00A67672"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Таким образом, на современном этапе система специального образования Приднестровской Молдавской Республики представляет собой разветвленную сеть образовательных учреждений, обеспечивающих коррекционно-педагогическую помощь 5</w:t>
      </w:r>
      <w:r w:rsidR="00BC3B9B" w:rsidRPr="006223D9">
        <w:rPr>
          <w:rFonts w:ascii="Times New Roman" w:eastAsia="Times New Roman" w:hAnsi="Times New Roman" w:cs="Times New Roman"/>
          <w:sz w:val="28"/>
          <w:szCs w:val="28"/>
          <w:lang w:eastAsia="ru-RU"/>
        </w:rPr>
        <w:t>117</w:t>
      </w:r>
      <w:r w:rsidRPr="006223D9">
        <w:rPr>
          <w:rFonts w:ascii="Times New Roman" w:eastAsia="Times New Roman" w:hAnsi="Times New Roman" w:cs="Times New Roman"/>
          <w:sz w:val="28"/>
          <w:szCs w:val="28"/>
          <w:lang w:eastAsia="ru-RU"/>
        </w:rPr>
        <w:t xml:space="preserve"> детям с особыми образовательными потребностями как в условиях специальных (коррекционных) организаций образования, так и посредством реализации различных моделей интегрированного обучения</w:t>
      </w:r>
      <w:r w:rsidR="00BC3B9B" w:rsidRPr="006223D9">
        <w:rPr>
          <w:rFonts w:ascii="Times New Roman" w:eastAsia="Times New Roman" w:hAnsi="Times New Roman" w:cs="Times New Roman"/>
          <w:sz w:val="28"/>
          <w:szCs w:val="28"/>
          <w:lang w:eastAsia="ru-RU"/>
        </w:rPr>
        <w:t xml:space="preserve"> (на 427 детей меньше, чем в 2023 году)</w:t>
      </w:r>
      <w:r w:rsidRPr="006223D9">
        <w:rPr>
          <w:rFonts w:ascii="Times New Roman" w:eastAsia="Times New Roman" w:hAnsi="Times New Roman" w:cs="Times New Roman"/>
          <w:sz w:val="28"/>
          <w:szCs w:val="28"/>
          <w:lang w:eastAsia="ru-RU"/>
        </w:rPr>
        <w:t>.</w:t>
      </w:r>
    </w:p>
    <w:p w14:paraId="22220D24" w14:textId="77777777" w:rsidR="00523DA3" w:rsidRPr="006223D9" w:rsidRDefault="00523DA3" w:rsidP="008C4FFD">
      <w:pPr>
        <w:spacing w:after="0" w:line="240" w:lineRule="auto"/>
        <w:ind w:firstLine="851"/>
        <w:jc w:val="both"/>
        <w:rPr>
          <w:rFonts w:ascii="Times New Roman" w:hAnsi="Times New Roman" w:cs="Times New Roman"/>
          <w:sz w:val="28"/>
          <w:szCs w:val="28"/>
        </w:rPr>
      </w:pPr>
    </w:p>
    <w:p w14:paraId="0F5ED1B5" w14:textId="77777777" w:rsidR="00734CDC" w:rsidRPr="006223D9" w:rsidRDefault="00734CDC" w:rsidP="008C4FFD">
      <w:pPr>
        <w:spacing w:after="0" w:line="240" w:lineRule="auto"/>
        <w:ind w:firstLine="851"/>
        <w:jc w:val="center"/>
        <w:rPr>
          <w:rFonts w:ascii="Times New Roman" w:hAnsi="Times New Roman" w:cs="Times New Roman"/>
          <w:sz w:val="28"/>
          <w:szCs w:val="28"/>
        </w:rPr>
      </w:pPr>
    </w:p>
    <w:p w14:paraId="439FC600"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lastRenderedPageBreak/>
        <w:t>Профессиональное образование</w:t>
      </w:r>
    </w:p>
    <w:p w14:paraId="637BBF25"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6175C563"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Приднестровской Молдавской Республике функционирует 20 организаций профессионального образования:</w:t>
      </w:r>
    </w:p>
    <w:p w14:paraId="7E2248F8"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высшего профессионального образования – 7 организаций, в том числе 5 государственных организаций, 2 – негосударственные (в 2023, 2022, 2021 7:5- государственных и 2- негосударственных);</w:t>
      </w:r>
    </w:p>
    <w:p w14:paraId="0456426A"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среднего профессионального образования – 13 организаций (в 2023 году -13, в 2022 году -14), из которых 11 подведомственных Министерству просвещения Приднестровской Молдавской Республики, 1 – Министерству здравоохранения Приднестровской Молдавской Республики, 1 – Государственной службе по спорту Приднестровской Молдавской Республики. Из них 4 колледжа, 8 техникумов, 1 училище.</w:t>
      </w:r>
    </w:p>
    <w:p w14:paraId="7C3E9AC5" w14:textId="42E52B7A"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Количество обучающихся организаций профессионального образования составляет 15 773: </w:t>
      </w:r>
    </w:p>
    <w:p w14:paraId="08C47599"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высшего профессионального образования – 10 557 студентов (в 2023 году- 10759 чел., в 2022 году- 11404 чел., в 2021 году - 11906 чел.), в том числе 9 676 в государственных организациях, 881 – в негосударственных;</w:t>
      </w:r>
    </w:p>
    <w:p w14:paraId="73E03623" w14:textId="5F11A334"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среднего профессионального образования – 5 216 обучающихся (в 2023 году 5629 чел., в 2022 году - 6089 человек, в 2021 году 6138 чел.), из которых 4222 в организациях, подведомственных Министерству просвещения Приднестровской Молдавской Республики, 911 – Министерству здравоохранения Приднестровской Молдавской Республики, 83 – Государственной службе по спорту Приднестровской Молдавской Республики.</w:t>
      </w:r>
    </w:p>
    <w:p w14:paraId="42AEF5CE" w14:textId="39A7254B" w:rsidR="00183D3C" w:rsidRPr="006223D9" w:rsidRDefault="00183D3C" w:rsidP="008C4FFD">
      <w:pPr>
        <w:tabs>
          <w:tab w:val="left" w:pos="0"/>
        </w:tabs>
        <w:spacing w:after="0" w:line="240" w:lineRule="auto"/>
        <w:ind w:firstLine="851"/>
        <w:jc w:val="both"/>
        <w:rPr>
          <w:rFonts w:ascii="Times New Roman" w:hAnsi="Times New Roman" w:cs="Times New Roman"/>
          <w:sz w:val="28"/>
          <w:szCs w:val="28"/>
        </w:rPr>
      </w:pPr>
    </w:p>
    <w:p w14:paraId="1AF89D7B" w14:textId="2EAAFA35" w:rsidR="00183D3C" w:rsidRPr="006223D9" w:rsidRDefault="00183D3C" w:rsidP="008C4FFD">
      <w:pPr>
        <w:spacing w:after="0" w:line="240" w:lineRule="auto"/>
        <w:ind w:firstLine="708"/>
        <w:jc w:val="right"/>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Таблица № </w:t>
      </w:r>
      <w:r w:rsidR="00730154" w:rsidRPr="006223D9">
        <w:rPr>
          <w:rFonts w:ascii="Times New Roman" w:eastAsia="Times New Roman" w:hAnsi="Times New Roman" w:cs="Times New Roman"/>
          <w:sz w:val="24"/>
          <w:szCs w:val="24"/>
        </w:rPr>
        <w:t>37</w:t>
      </w:r>
    </w:p>
    <w:p w14:paraId="4EBE2743" w14:textId="77777777" w:rsidR="00183D3C" w:rsidRPr="006223D9" w:rsidRDefault="00183D3C" w:rsidP="008C4FFD">
      <w:pPr>
        <w:spacing w:after="0" w:line="240" w:lineRule="auto"/>
        <w:ind w:firstLine="851"/>
        <w:jc w:val="center"/>
        <w:rPr>
          <w:rFonts w:ascii="Times New Roman" w:hAnsi="Times New Roman" w:cs="Times New Roman"/>
          <w:sz w:val="28"/>
          <w:szCs w:val="28"/>
        </w:rPr>
      </w:pPr>
    </w:p>
    <w:p w14:paraId="6FF51C4A" w14:textId="77777777" w:rsidR="00183D3C" w:rsidRPr="006223D9" w:rsidRDefault="00183D3C"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Информация о количестве обучающихся в организациях профессионального образования Приднестровской Молдавской Республики</w:t>
      </w:r>
    </w:p>
    <w:p w14:paraId="294B32C1" w14:textId="77777777" w:rsidR="00183D3C" w:rsidRPr="006223D9" w:rsidRDefault="00183D3C" w:rsidP="008C4FFD">
      <w:pPr>
        <w:spacing w:after="0" w:line="240" w:lineRule="auto"/>
        <w:jc w:val="center"/>
        <w:rPr>
          <w:rFonts w:ascii="Times New Roman" w:hAnsi="Times New Roman" w:cs="Times New Roman"/>
          <w:sz w:val="24"/>
          <w:szCs w:val="24"/>
        </w:rPr>
      </w:pPr>
    </w:p>
    <w:tbl>
      <w:tblPr>
        <w:tblW w:w="8956" w:type="dxa"/>
        <w:tblInd w:w="108" w:type="dxa"/>
        <w:tblLayout w:type="fixed"/>
        <w:tblLook w:val="04A0" w:firstRow="1" w:lastRow="0" w:firstColumn="1" w:lastColumn="0" w:noHBand="0" w:noVBand="1"/>
      </w:tblPr>
      <w:tblGrid>
        <w:gridCol w:w="3286"/>
        <w:gridCol w:w="1134"/>
        <w:gridCol w:w="1134"/>
        <w:gridCol w:w="1134"/>
        <w:gridCol w:w="1134"/>
        <w:gridCol w:w="1134"/>
      </w:tblGrid>
      <w:tr w:rsidR="00183D3C" w:rsidRPr="006223D9" w14:paraId="178ED714" w14:textId="77777777" w:rsidTr="00220B81">
        <w:tc>
          <w:tcPr>
            <w:tcW w:w="3286"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44E6D0EF" w14:textId="77777777" w:rsidR="00183D3C" w:rsidRPr="006223D9" w:rsidRDefault="00183D3C" w:rsidP="008C4FFD">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A2ADA"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2020 год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37AD8B7"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 год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AD8D76B"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 год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BCD1622"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 год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5D716B4"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2024 год</w:t>
            </w:r>
          </w:p>
        </w:tc>
      </w:tr>
      <w:tr w:rsidR="00183D3C" w:rsidRPr="006223D9" w14:paraId="4A7F3C3F" w14:textId="77777777" w:rsidTr="00220B81">
        <w:tc>
          <w:tcPr>
            <w:tcW w:w="3286" w:type="dxa"/>
            <w:tcBorders>
              <w:top w:val="single" w:sz="4" w:space="0" w:color="000000"/>
              <w:left w:val="single" w:sz="6" w:space="0" w:color="000000"/>
              <w:bottom w:val="single" w:sz="4" w:space="0" w:color="000000"/>
              <w:right w:val="single" w:sz="4" w:space="0" w:color="000000"/>
            </w:tcBorders>
            <w:shd w:val="clear" w:color="auto" w:fill="FFFFFF"/>
            <w:hideMark/>
          </w:tcPr>
          <w:p w14:paraId="5DDDCC04" w14:textId="77777777" w:rsidR="00183D3C" w:rsidRPr="006223D9" w:rsidRDefault="00183D3C"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Всего обучающихся: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8A6AC"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18826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ED992"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18044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D7BA6"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17493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D5F54"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16388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EF30E"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16069</w:t>
            </w:r>
          </w:p>
        </w:tc>
      </w:tr>
      <w:tr w:rsidR="00183D3C" w:rsidRPr="006223D9" w14:paraId="2D38BB8F" w14:textId="77777777" w:rsidTr="00220B81">
        <w:tc>
          <w:tcPr>
            <w:tcW w:w="3286" w:type="dxa"/>
            <w:tcBorders>
              <w:top w:val="single" w:sz="4" w:space="0" w:color="000000"/>
              <w:left w:val="single" w:sz="6" w:space="0" w:color="000000"/>
              <w:bottom w:val="single" w:sz="4" w:space="0" w:color="000000"/>
              <w:right w:val="single" w:sz="4" w:space="0" w:color="000000"/>
            </w:tcBorders>
            <w:shd w:val="clear" w:color="auto" w:fill="FFFFFF"/>
            <w:hideMark/>
          </w:tcPr>
          <w:p w14:paraId="0E3726C4" w14:textId="77777777" w:rsidR="00183D3C" w:rsidRPr="006223D9" w:rsidRDefault="00183D3C"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а) в организациях среднего профессионального образования: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6D390"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F3B83"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B08B3"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99B77"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DCEF1"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w:t>
            </w:r>
          </w:p>
        </w:tc>
      </w:tr>
      <w:tr w:rsidR="00183D3C" w:rsidRPr="006223D9" w14:paraId="100FF292" w14:textId="77777777" w:rsidTr="00220B81">
        <w:tc>
          <w:tcPr>
            <w:tcW w:w="3286" w:type="dxa"/>
            <w:tcBorders>
              <w:top w:val="single" w:sz="4" w:space="0" w:color="000000"/>
              <w:left w:val="single" w:sz="6" w:space="0" w:color="000000"/>
              <w:bottom w:val="single" w:sz="4" w:space="0" w:color="000000"/>
              <w:right w:val="single" w:sz="4" w:space="0" w:color="000000"/>
            </w:tcBorders>
            <w:shd w:val="clear" w:color="auto" w:fill="FFFFFF"/>
            <w:hideMark/>
          </w:tcPr>
          <w:p w14:paraId="748025C7" w14:textId="77777777" w:rsidR="00183D3C" w:rsidRPr="006223D9" w:rsidRDefault="00183D3C"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1) обучающихся: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63269"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6398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8CE60"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6138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1DF76"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6089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6A09E"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5629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C77E2"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5496</w:t>
            </w:r>
          </w:p>
        </w:tc>
      </w:tr>
      <w:tr w:rsidR="00183D3C" w:rsidRPr="006223D9" w14:paraId="316BF96F" w14:textId="77777777" w:rsidTr="00220B81">
        <w:tc>
          <w:tcPr>
            <w:tcW w:w="3286" w:type="dxa"/>
            <w:tcBorders>
              <w:top w:val="single" w:sz="4" w:space="0" w:color="000000"/>
              <w:left w:val="single" w:sz="6" w:space="0" w:color="000000"/>
              <w:bottom w:val="single" w:sz="4" w:space="0" w:color="000000"/>
              <w:right w:val="single" w:sz="4" w:space="0" w:color="000000"/>
            </w:tcBorders>
            <w:shd w:val="clear" w:color="auto" w:fill="FFFFFF"/>
            <w:hideMark/>
          </w:tcPr>
          <w:p w14:paraId="4ED979DE" w14:textId="77777777" w:rsidR="00183D3C" w:rsidRPr="006223D9" w:rsidRDefault="00183D3C"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а) на дневной форме обучения;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527A6"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5 648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EB14C"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5554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4679B"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5637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78B96"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5267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2D116"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5152</w:t>
            </w:r>
          </w:p>
        </w:tc>
      </w:tr>
      <w:tr w:rsidR="00183D3C" w:rsidRPr="006223D9" w14:paraId="635E56E4" w14:textId="77777777" w:rsidTr="00220B81">
        <w:tc>
          <w:tcPr>
            <w:tcW w:w="3286" w:type="dxa"/>
            <w:tcBorders>
              <w:top w:val="single" w:sz="4" w:space="0" w:color="000000"/>
              <w:left w:val="single" w:sz="6" w:space="0" w:color="000000"/>
              <w:bottom w:val="single" w:sz="4" w:space="0" w:color="000000"/>
              <w:right w:val="single" w:sz="4" w:space="0" w:color="000000"/>
            </w:tcBorders>
            <w:shd w:val="clear" w:color="auto" w:fill="FFFFFF"/>
            <w:hideMark/>
          </w:tcPr>
          <w:p w14:paraId="164CD2E5" w14:textId="77777777" w:rsidR="00183D3C" w:rsidRPr="006223D9" w:rsidRDefault="00183D3C"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б) на заочной форме обучения;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35E2E"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0CD05"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62F80"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936E9"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C7AC2"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318</w:t>
            </w:r>
          </w:p>
        </w:tc>
      </w:tr>
      <w:tr w:rsidR="00183D3C" w:rsidRPr="006223D9" w14:paraId="637BD7D4" w14:textId="77777777" w:rsidTr="00220B81">
        <w:tc>
          <w:tcPr>
            <w:tcW w:w="3286" w:type="dxa"/>
            <w:tcBorders>
              <w:top w:val="single" w:sz="4" w:space="0" w:color="000000"/>
              <w:left w:val="single" w:sz="6" w:space="0" w:color="000000"/>
              <w:bottom w:val="single" w:sz="4" w:space="0" w:color="000000"/>
              <w:right w:val="single" w:sz="4" w:space="0" w:color="000000"/>
            </w:tcBorders>
            <w:shd w:val="clear" w:color="auto" w:fill="FFFFFF"/>
          </w:tcPr>
          <w:p w14:paraId="353850AE" w14:textId="77777777" w:rsidR="00183D3C" w:rsidRPr="006223D9" w:rsidRDefault="00183D3C"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 на очно-заочной форме обучения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BF39C"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D7DB0"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BB6DC"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2DB4E"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420D2"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26</w:t>
            </w:r>
          </w:p>
        </w:tc>
      </w:tr>
      <w:tr w:rsidR="00183D3C" w:rsidRPr="006223D9" w14:paraId="2BDF9A0F" w14:textId="77777777" w:rsidTr="00220B81">
        <w:tc>
          <w:tcPr>
            <w:tcW w:w="3286" w:type="dxa"/>
            <w:tcBorders>
              <w:top w:val="single" w:sz="4" w:space="0" w:color="000000"/>
              <w:left w:val="single" w:sz="6" w:space="0" w:color="000000"/>
              <w:bottom w:val="single" w:sz="4" w:space="0" w:color="000000"/>
              <w:right w:val="single" w:sz="4" w:space="0" w:color="000000"/>
            </w:tcBorders>
            <w:shd w:val="clear" w:color="auto" w:fill="FFFFFF"/>
            <w:hideMark/>
          </w:tcPr>
          <w:p w14:paraId="2113BB0E" w14:textId="77777777" w:rsidR="00183D3C" w:rsidRPr="006223D9" w:rsidRDefault="00183D3C"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б) в организациях высшего профессионального образования, </w:t>
            </w:r>
          </w:p>
          <w:p w14:paraId="0CFBD62A" w14:textId="77777777" w:rsidR="00183D3C" w:rsidRPr="006223D9" w:rsidRDefault="00183D3C"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lastRenderedPageBreak/>
              <w:t>из них:</w:t>
            </w:r>
          </w:p>
          <w:p w14:paraId="3453C713" w14:textId="77777777" w:rsidR="00183D3C" w:rsidRPr="006223D9" w:rsidRDefault="00183D3C"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1) государственных;</w:t>
            </w:r>
          </w:p>
          <w:p w14:paraId="0D08F820" w14:textId="77777777" w:rsidR="00183D3C" w:rsidRPr="006223D9" w:rsidRDefault="00183D3C"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 негосударственных;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39D65" w14:textId="77777777" w:rsidR="00183D3C" w:rsidRPr="006223D9" w:rsidRDefault="00183D3C"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lastRenderedPageBreak/>
              <w:t>7</w:t>
            </w:r>
          </w:p>
          <w:p w14:paraId="6D5A0740" w14:textId="77777777" w:rsidR="00183D3C" w:rsidRPr="006223D9" w:rsidRDefault="00183D3C" w:rsidP="008C4FFD">
            <w:pPr>
              <w:shd w:val="clear" w:color="auto" w:fill="FFFFFF" w:themeFill="background1"/>
              <w:spacing w:after="0" w:line="240" w:lineRule="auto"/>
              <w:jc w:val="center"/>
              <w:rPr>
                <w:rFonts w:ascii="Times New Roman" w:hAnsi="Times New Roman" w:cs="Times New Roman"/>
                <w:sz w:val="24"/>
                <w:szCs w:val="24"/>
              </w:rPr>
            </w:pPr>
          </w:p>
          <w:p w14:paraId="31D5211B" w14:textId="77777777" w:rsidR="00183D3C" w:rsidRPr="006223D9" w:rsidRDefault="00183D3C" w:rsidP="008C4FFD">
            <w:pPr>
              <w:shd w:val="clear" w:color="auto" w:fill="FFFFFF" w:themeFill="background1"/>
              <w:spacing w:after="0" w:line="240" w:lineRule="auto"/>
              <w:jc w:val="center"/>
              <w:rPr>
                <w:rFonts w:ascii="Times New Roman" w:hAnsi="Times New Roman" w:cs="Times New Roman"/>
                <w:sz w:val="24"/>
                <w:szCs w:val="24"/>
              </w:rPr>
            </w:pPr>
          </w:p>
          <w:p w14:paraId="5863D037" w14:textId="77777777" w:rsidR="00183D3C" w:rsidRPr="006223D9" w:rsidRDefault="00183D3C"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lastRenderedPageBreak/>
              <w:t>5</w:t>
            </w:r>
          </w:p>
          <w:p w14:paraId="0837ABCB"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64E1B" w14:textId="77777777" w:rsidR="00183D3C" w:rsidRPr="006223D9" w:rsidRDefault="00183D3C"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lastRenderedPageBreak/>
              <w:t>7</w:t>
            </w:r>
          </w:p>
          <w:p w14:paraId="04AF46F7" w14:textId="77777777" w:rsidR="00183D3C" w:rsidRPr="006223D9" w:rsidRDefault="00183D3C" w:rsidP="008C4FFD">
            <w:pPr>
              <w:shd w:val="clear" w:color="auto" w:fill="FFFFFF" w:themeFill="background1"/>
              <w:spacing w:after="0" w:line="240" w:lineRule="auto"/>
              <w:jc w:val="center"/>
              <w:rPr>
                <w:rFonts w:ascii="Times New Roman" w:hAnsi="Times New Roman" w:cs="Times New Roman"/>
                <w:sz w:val="24"/>
                <w:szCs w:val="24"/>
              </w:rPr>
            </w:pPr>
          </w:p>
          <w:p w14:paraId="53422D73" w14:textId="77777777" w:rsidR="00183D3C" w:rsidRPr="006223D9" w:rsidRDefault="00183D3C" w:rsidP="008C4FFD">
            <w:pPr>
              <w:shd w:val="clear" w:color="auto" w:fill="FFFFFF" w:themeFill="background1"/>
              <w:spacing w:after="0" w:line="240" w:lineRule="auto"/>
              <w:jc w:val="center"/>
              <w:rPr>
                <w:rFonts w:ascii="Times New Roman" w:hAnsi="Times New Roman" w:cs="Times New Roman"/>
                <w:sz w:val="24"/>
                <w:szCs w:val="24"/>
              </w:rPr>
            </w:pPr>
          </w:p>
          <w:p w14:paraId="2CD665B4" w14:textId="77777777" w:rsidR="00183D3C" w:rsidRPr="006223D9" w:rsidRDefault="00183D3C"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lastRenderedPageBreak/>
              <w:t>5</w:t>
            </w:r>
          </w:p>
          <w:p w14:paraId="38086476"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2D3F1" w14:textId="77777777" w:rsidR="00183D3C" w:rsidRPr="006223D9" w:rsidRDefault="00183D3C"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lastRenderedPageBreak/>
              <w:t>7</w:t>
            </w:r>
          </w:p>
          <w:p w14:paraId="48898C8F" w14:textId="77777777" w:rsidR="00183D3C" w:rsidRPr="006223D9" w:rsidRDefault="00183D3C" w:rsidP="008C4FFD">
            <w:pPr>
              <w:shd w:val="clear" w:color="auto" w:fill="FFFFFF" w:themeFill="background1"/>
              <w:spacing w:after="0" w:line="240" w:lineRule="auto"/>
              <w:jc w:val="center"/>
              <w:rPr>
                <w:rFonts w:ascii="Times New Roman" w:hAnsi="Times New Roman" w:cs="Times New Roman"/>
                <w:sz w:val="24"/>
                <w:szCs w:val="24"/>
              </w:rPr>
            </w:pPr>
          </w:p>
          <w:p w14:paraId="5FE212C7" w14:textId="77777777" w:rsidR="00183D3C" w:rsidRPr="006223D9" w:rsidRDefault="00183D3C" w:rsidP="008C4FFD">
            <w:pPr>
              <w:shd w:val="clear" w:color="auto" w:fill="FFFFFF" w:themeFill="background1"/>
              <w:spacing w:after="0" w:line="240" w:lineRule="auto"/>
              <w:jc w:val="center"/>
              <w:rPr>
                <w:rFonts w:ascii="Times New Roman" w:hAnsi="Times New Roman" w:cs="Times New Roman"/>
                <w:sz w:val="24"/>
                <w:szCs w:val="24"/>
              </w:rPr>
            </w:pPr>
          </w:p>
          <w:p w14:paraId="7EF74B68" w14:textId="77777777" w:rsidR="00183D3C" w:rsidRPr="006223D9" w:rsidRDefault="00183D3C"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lastRenderedPageBreak/>
              <w:t>5</w:t>
            </w:r>
          </w:p>
          <w:p w14:paraId="7014E34B"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0A0AA" w14:textId="77777777" w:rsidR="00183D3C" w:rsidRPr="006223D9" w:rsidRDefault="00183D3C"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lastRenderedPageBreak/>
              <w:t>7</w:t>
            </w:r>
          </w:p>
          <w:p w14:paraId="520093AA" w14:textId="77777777" w:rsidR="00183D3C" w:rsidRPr="006223D9" w:rsidRDefault="00183D3C" w:rsidP="008C4FFD">
            <w:pPr>
              <w:shd w:val="clear" w:color="auto" w:fill="FFFFFF" w:themeFill="background1"/>
              <w:spacing w:after="0" w:line="240" w:lineRule="auto"/>
              <w:jc w:val="center"/>
              <w:rPr>
                <w:rFonts w:ascii="Times New Roman" w:hAnsi="Times New Roman" w:cs="Times New Roman"/>
                <w:sz w:val="24"/>
                <w:szCs w:val="24"/>
              </w:rPr>
            </w:pPr>
          </w:p>
          <w:p w14:paraId="7B2DCEF9" w14:textId="77777777" w:rsidR="00183D3C" w:rsidRPr="006223D9" w:rsidRDefault="00183D3C" w:rsidP="008C4FFD">
            <w:pPr>
              <w:shd w:val="clear" w:color="auto" w:fill="FFFFFF" w:themeFill="background1"/>
              <w:spacing w:after="0" w:line="240" w:lineRule="auto"/>
              <w:jc w:val="center"/>
              <w:rPr>
                <w:rFonts w:ascii="Times New Roman" w:hAnsi="Times New Roman" w:cs="Times New Roman"/>
                <w:sz w:val="24"/>
                <w:szCs w:val="24"/>
              </w:rPr>
            </w:pPr>
          </w:p>
          <w:p w14:paraId="276A2E14" w14:textId="77777777" w:rsidR="00183D3C" w:rsidRPr="006223D9" w:rsidRDefault="00183D3C"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lastRenderedPageBreak/>
              <w:t>5</w:t>
            </w:r>
          </w:p>
          <w:p w14:paraId="2F76866A"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F5F7B"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lastRenderedPageBreak/>
              <w:t>7</w:t>
            </w:r>
          </w:p>
          <w:p w14:paraId="75CEDCC1" w14:textId="77777777" w:rsidR="00183D3C" w:rsidRPr="006223D9" w:rsidRDefault="00183D3C" w:rsidP="008C4FFD">
            <w:pPr>
              <w:spacing w:after="0" w:line="240" w:lineRule="auto"/>
              <w:jc w:val="center"/>
              <w:rPr>
                <w:rFonts w:ascii="Times New Roman" w:hAnsi="Times New Roman" w:cs="Times New Roman"/>
                <w:sz w:val="24"/>
                <w:szCs w:val="24"/>
              </w:rPr>
            </w:pPr>
          </w:p>
          <w:p w14:paraId="1BF7C7AF" w14:textId="77777777" w:rsidR="00183D3C" w:rsidRPr="006223D9" w:rsidRDefault="00183D3C" w:rsidP="008C4FFD">
            <w:pPr>
              <w:spacing w:after="0" w:line="240" w:lineRule="auto"/>
              <w:jc w:val="center"/>
              <w:rPr>
                <w:rFonts w:ascii="Times New Roman" w:hAnsi="Times New Roman" w:cs="Times New Roman"/>
                <w:sz w:val="24"/>
                <w:szCs w:val="24"/>
              </w:rPr>
            </w:pPr>
          </w:p>
          <w:p w14:paraId="0BB449E3"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lastRenderedPageBreak/>
              <w:t>5</w:t>
            </w:r>
          </w:p>
          <w:p w14:paraId="1E833D9E"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r>
      <w:tr w:rsidR="00183D3C" w:rsidRPr="006223D9" w14:paraId="140C842D" w14:textId="77777777" w:rsidTr="00220B81">
        <w:tc>
          <w:tcPr>
            <w:tcW w:w="3286" w:type="dxa"/>
            <w:tcBorders>
              <w:top w:val="single" w:sz="4" w:space="0" w:color="000000"/>
              <w:left w:val="single" w:sz="6" w:space="0" w:color="000000"/>
              <w:bottom w:val="single" w:sz="4" w:space="0" w:color="000000"/>
              <w:right w:val="single" w:sz="4" w:space="0" w:color="000000"/>
            </w:tcBorders>
            <w:shd w:val="clear" w:color="auto" w:fill="FFFFFF"/>
            <w:hideMark/>
          </w:tcPr>
          <w:p w14:paraId="3C260C1D" w14:textId="77777777" w:rsidR="00183D3C" w:rsidRPr="006223D9" w:rsidRDefault="00183D3C"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lastRenderedPageBreak/>
              <w:t>2) обучающихся: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B8622"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598C6"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11906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2B647"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11404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78D2C"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10759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FA07D"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10573</w:t>
            </w:r>
          </w:p>
        </w:tc>
      </w:tr>
      <w:tr w:rsidR="00183D3C" w:rsidRPr="006223D9" w14:paraId="3DD13AF8" w14:textId="77777777" w:rsidTr="00220B81">
        <w:tc>
          <w:tcPr>
            <w:tcW w:w="3286" w:type="dxa"/>
            <w:tcBorders>
              <w:top w:val="single" w:sz="4" w:space="0" w:color="000000"/>
              <w:left w:val="single" w:sz="6" w:space="0" w:color="000000"/>
              <w:bottom w:val="single" w:sz="4" w:space="0" w:color="000000"/>
              <w:right w:val="single" w:sz="4" w:space="0" w:color="000000"/>
            </w:tcBorders>
            <w:shd w:val="clear" w:color="auto" w:fill="FFFFFF"/>
            <w:hideMark/>
          </w:tcPr>
          <w:p w14:paraId="3F375EA1" w14:textId="77777777" w:rsidR="00183D3C" w:rsidRPr="006223D9" w:rsidRDefault="00183D3C"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а) на дневной форме обучения;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62DBD"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6817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5910A"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6561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9FD41"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6393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59188"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6154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D1667"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6024</w:t>
            </w:r>
          </w:p>
        </w:tc>
      </w:tr>
      <w:tr w:rsidR="00183D3C" w:rsidRPr="006223D9" w14:paraId="1E0D9C6F" w14:textId="77777777" w:rsidTr="00220B81">
        <w:tc>
          <w:tcPr>
            <w:tcW w:w="3286" w:type="dxa"/>
            <w:tcBorders>
              <w:top w:val="single" w:sz="4" w:space="0" w:color="000000"/>
              <w:left w:val="single" w:sz="6" w:space="0" w:color="000000"/>
              <w:bottom w:val="single" w:sz="4" w:space="0" w:color="000000"/>
              <w:right w:val="single" w:sz="4" w:space="0" w:color="000000"/>
            </w:tcBorders>
            <w:shd w:val="clear" w:color="auto" w:fill="FFFFFF"/>
            <w:hideMark/>
          </w:tcPr>
          <w:p w14:paraId="1ED015DC" w14:textId="77777777" w:rsidR="00183D3C" w:rsidRPr="006223D9" w:rsidRDefault="00183D3C"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б) на заочной форме обучения;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363A0"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5 599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1CEA3"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5326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11111"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4874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8874"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4419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7845D"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4406</w:t>
            </w:r>
          </w:p>
        </w:tc>
      </w:tr>
      <w:tr w:rsidR="00183D3C" w:rsidRPr="006223D9" w14:paraId="6D1CDAB0" w14:textId="77777777" w:rsidTr="00220B81">
        <w:tc>
          <w:tcPr>
            <w:tcW w:w="3286" w:type="dxa"/>
            <w:tcBorders>
              <w:top w:val="single" w:sz="4" w:space="0" w:color="000000"/>
              <w:left w:val="single" w:sz="6" w:space="0" w:color="000000"/>
              <w:bottom w:val="single" w:sz="4" w:space="0" w:color="000000"/>
              <w:right w:val="single" w:sz="4" w:space="0" w:color="000000"/>
            </w:tcBorders>
            <w:shd w:val="clear" w:color="auto" w:fill="FFFFFF"/>
            <w:hideMark/>
          </w:tcPr>
          <w:p w14:paraId="0B370E18" w14:textId="77777777" w:rsidR="00183D3C" w:rsidRPr="006223D9" w:rsidRDefault="00183D3C"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 на очно-заочной форме обучения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468F0"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A9E32"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3CA4A"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468D3"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64EE1" w14:textId="77777777" w:rsidR="00183D3C" w:rsidRPr="006223D9" w:rsidRDefault="00183D3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143</w:t>
            </w:r>
          </w:p>
        </w:tc>
      </w:tr>
    </w:tbl>
    <w:p w14:paraId="5DFFCFCE" w14:textId="77777777" w:rsidR="00183D3C" w:rsidRPr="006223D9" w:rsidRDefault="00183D3C" w:rsidP="008C4FFD">
      <w:pPr>
        <w:tabs>
          <w:tab w:val="left" w:pos="0"/>
        </w:tabs>
        <w:spacing w:after="0" w:line="240" w:lineRule="auto"/>
        <w:ind w:firstLine="851"/>
        <w:jc w:val="both"/>
        <w:rPr>
          <w:rFonts w:ascii="Times New Roman" w:hAnsi="Times New Roman" w:cs="Times New Roman"/>
          <w:sz w:val="28"/>
          <w:szCs w:val="28"/>
        </w:rPr>
      </w:pPr>
    </w:p>
    <w:p w14:paraId="6655508F"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Целью государственной политики в области профессионального образования является подготовка специалистов, соответствующих текущим и перспективным потребностям государства, его экономики, социальной сферы и системы государственного управления.</w:t>
      </w:r>
    </w:p>
    <w:p w14:paraId="7200760E"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Формирование государственного заказа на подготовку кадров осуществляется на основе прогноза потребностей различных отраслей в кадрах с учётом приоритетных направлений социально-экономического развития республики. </w:t>
      </w:r>
    </w:p>
    <w:p w14:paraId="16BDFDCF"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Формирование и утверждение государственного заказа осуществляется Межведомственной комиссией, в состав которой входят представители министерств, ведомств, представляющих интересы соответствующих отраслей экономики.</w:t>
      </w:r>
    </w:p>
    <w:p w14:paraId="11BEB875"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Итоги работы Межведомственной комиссии по формированию государственного заказа на подготовку кадров утверждены Распоряжением Правительства Приднестровской Молдавской Республики от 1 апреля 2024 года № 213р «О контрольных цифрах приема абитуриентов в государственные организации профессионального образования Приднестровской Молдавской Республики на 2024-2025 учебный год».</w:t>
      </w:r>
    </w:p>
    <w:p w14:paraId="5CB71434"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частности, на основании принятого распоряжения для реализации проекта «Профессиональное обучение школьников» на 2024–2025 учебный год выделено 350 бюджетных мест по следующим профессиям: «Парикмахер», «Кассир», «Слесарь-ремонтник», «Оператор швейного оборудования», «Сборщик обуви», «Пекарь», «Портной», «Повар», «Маляр строительный», «Штукатур», «Продавец продовольственных товаров», «Столяр строительный», «Слесарь по ремонту автомобилей».</w:t>
      </w:r>
    </w:p>
    <w:p w14:paraId="768EF577"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2024 году в рамках проекта «Профессиональное обучение школьников» итоговую аттестацию в форме квалификационного экзамена прошли и получили свидетельство о профессиональной подготовке 132 учащихся (выпускники набора 2023-2024 учебного года).</w:t>
      </w:r>
    </w:p>
    <w:p w14:paraId="656BC99E"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целях повышения качества подготовки квалифицированных рабочих и специалистов, отвечающих требованиям работодателей в 2024 году продолжена работа по внедрению практико-ориентированного (дуального) обучения по подготовке кадров:</w:t>
      </w:r>
    </w:p>
    <w:p w14:paraId="7322A81C"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для легкой промышленности;</w:t>
      </w:r>
    </w:p>
    <w:p w14:paraId="139821BA"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б) для тяжелой промышленности;</w:t>
      </w:r>
    </w:p>
    <w:p w14:paraId="4E52913F"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для агропромышленного комплекса;</w:t>
      </w:r>
    </w:p>
    <w:p w14:paraId="509AEBF6"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 для пищевой промышленности</w:t>
      </w:r>
    </w:p>
    <w:p w14:paraId="625B208B"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 для машиностроения.</w:t>
      </w:r>
    </w:p>
    <w:p w14:paraId="5CFC6F14"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практико-ориентированном (дуальном) обучении принимают участие 7 организаций среднего профессионального образования и 30 предприятий. По основным профессиональным образовательным программам начального и среднего профессионального образования обучается 546 обучающихся. </w:t>
      </w:r>
    </w:p>
    <w:p w14:paraId="5B3E3266"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целях ориентирования молодежи на получение профессий и специальностей, востребованных экономикой республики, успешной социализации подрастающего поколения организациями профессионального образования проведена следующая работа:</w:t>
      </w:r>
    </w:p>
    <w:p w14:paraId="7C204E9D" w14:textId="23AEEBC8"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изготовлены рекламные проспекты;</w:t>
      </w:r>
    </w:p>
    <w:p w14:paraId="7E74DBE3" w14:textId="37F88756"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организована PR-кампания в СМИ, социальных сетях рабочих профессий, специальностей, востребованных рынком труда республики;</w:t>
      </w:r>
    </w:p>
    <w:p w14:paraId="6424813C" w14:textId="754F6DFF"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организован и проведен III-й Республиканский фестиваль «В мире профессий».</w:t>
      </w:r>
    </w:p>
    <w:p w14:paraId="677EB8AE"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рамках Фестиваля проведено более 300 профориентационных мероприятий для воспитанников, обучающихся организаций образования Приднестровской Молдавской Республики и их родителей:</w:t>
      </w:r>
    </w:p>
    <w:p w14:paraId="037FDBE8" w14:textId="2F97E186" w:rsidR="005B0C04" w:rsidRPr="006223D9" w:rsidRDefault="008635EB"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1) </w:t>
      </w:r>
      <w:r w:rsidR="005B0C04" w:rsidRPr="006223D9">
        <w:rPr>
          <w:rFonts w:ascii="Times New Roman" w:hAnsi="Times New Roman" w:cs="Times New Roman"/>
          <w:sz w:val="28"/>
          <w:szCs w:val="28"/>
        </w:rPr>
        <w:t>единый профориентационный урок для воспитанников и обучающихся организаций дошкольного, общего образования;</w:t>
      </w:r>
    </w:p>
    <w:p w14:paraId="5B240DF3" w14:textId="58FAEEE3" w:rsidR="005B0C04" w:rsidRPr="006223D9" w:rsidRDefault="008635EB"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2) </w:t>
      </w:r>
      <w:r w:rsidR="005B0C04" w:rsidRPr="006223D9">
        <w:rPr>
          <w:rFonts w:ascii="Times New Roman" w:hAnsi="Times New Roman" w:cs="Times New Roman"/>
          <w:sz w:val="28"/>
          <w:szCs w:val="28"/>
        </w:rPr>
        <w:t xml:space="preserve">мастер-классы, практические семинары, профессиональные пробы, тренинги, </w:t>
      </w:r>
      <w:proofErr w:type="spellStart"/>
      <w:r w:rsidR="005B0C04" w:rsidRPr="006223D9">
        <w:rPr>
          <w:rFonts w:ascii="Times New Roman" w:hAnsi="Times New Roman" w:cs="Times New Roman"/>
          <w:sz w:val="28"/>
          <w:szCs w:val="28"/>
        </w:rPr>
        <w:t>квест</w:t>
      </w:r>
      <w:proofErr w:type="spellEnd"/>
      <w:r w:rsidR="005B0C04" w:rsidRPr="006223D9">
        <w:rPr>
          <w:rFonts w:ascii="Times New Roman" w:hAnsi="Times New Roman" w:cs="Times New Roman"/>
          <w:sz w:val="28"/>
          <w:szCs w:val="28"/>
        </w:rPr>
        <w:t>-турниры, конференции (семинары), концерты, олимпиады, конкурсы;</w:t>
      </w:r>
    </w:p>
    <w:p w14:paraId="113805BC" w14:textId="700B449A" w:rsidR="005B0C04" w:rsidRPr="006223D9" w:rsidRDefault="008635EB"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3) </w:t>
      </w:r>
      <w:r w:rsidR="005B0C04" w:rsidRPr="006223D9">
        <w:rPr>
          <w:rFonts w:ascii="Times New Roman" w:hAnsi="Times New Roman" w:cs="Times New Roman"/>
          <w:sz w:val="28"/>
          <w:szCs w:val="28"/>
        </w:rPr>
        <w:t>дни открытых дверей в организациях профессионального образования;</w:t>
      </w:r>
    </w:p>
    <w:p w14:paraId="2D40CAB3" w14:textId="14928EA7" w:rsidR="005B0C04" w:rsidRPr="006223D9" w:rsidRDefault="008635EB"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4) </w:t>
      </w:r>
      <w:r w:rsidR="005B0C04" w:rsidRPr="006223D9">
        <w:rPr>
          <w:rFonts w:ascii="Times New Roman" w:hAnsi="Times New Roman" w:cs="Times New Roman"/>
          <w:sz w:val="28"/>
          <w:szCs w:val="28"/>
        </w:rPr>
        <w:t>экскурсии и выставки, организованные на предприятиях республики.</w:t>
      </w:r>
    </w:p>
    <w:p w14:paraId="29AD00DB"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рамках празднования Дня среднего профессионального образования, в целях ознакомления учащихся общеобразовательных организаций городов и районов республики с профессиями, востребованными на рынке труда 2 октября 2024 года в организациях среднего профессионального образования проведены Дни открытых дверей, спортивные соревнования, классные часы. </w:t>
      </w:r>
    </w:p>
    <w:p w14:paraId="6D06A480"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2024 году на основании приказов Министерства просвещения организованы и проведены следующие республиканские мероприятия:</w:t>
      </w:r>
    </w:p>
    <w:p w14:paraId="32E1C5A0"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соответствии с Приказом от 22 августа 2024 года № 831, 5 ноября 2024 года проведена Республиканская студенческая учебно-практическая конференция по химии, биологии и географии на тему «Роль химии, биологии, географии для современной молодежи». Мероприятие состоялось на базе ГОУ СПО «Тираспольский техникум коммерции».</w:t>
      </w:r>
    </w:p>
    <w:p w14:paraId="1A67602C" w14:textId="20981EF6"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На основании Приказа от 28 октября 2024 года № 1025, 5 декабря 2024 года состоялась Республиканская студенческая конференция с международным участием на тему «Сельскохозяйственные технологии: </w:t>
      </w:r>
      <w:r w:rsidRPr="006223D9">
        <w:rPr>
          <w:rFonts w:ascii="Times New Roman" w:hAnsi="Times New Roman" w:cs="Times New Roman"/>
          <w:sz w:val="28"/>
          <w:szCs w:val="28"/>
        </w:rPr>
        <w:lastRenderedPageBreak/>
        <w:t>инновации и эффективность» на базе ГОУ СПО «</w:t>
      </w:r>
      <w:proofErr w:type="spellStart"/>
      <w:r w:rsidRPr="006223D9">
        <w:rPr>
          <w:rFonts w:ascii="Times New Roman" w:hAnsi="Times New Roman" w:cs="Times New Roman"/>
          <w:sz w:val="28"/>
          <w:szCs w:val="28"/>
        </w:rPr>
        <w:t>Дубоссарский</w:t>
      </w:r>
      <w:proofErr w:type="spellEnd"/>
      <w:r w:rsidRPr="006223D9">
        <w:rPr>
          <w:rFonts w:ascii="Times New Roman" w:hAnsi="Times New Roman" w:cs="Times New Roman"/>
          <w:sz w:val="28"/>
          <w:szCs w:val="28"/>
        </w:rPr>
        <w:t xml:space="preserve"> индустриальный техникум». В дистанционном формате участие приняли:</w:t>
      </w:r>
      <w:r w:rsidR="008635EB" w:rsidRPr="006223D9">
        <w:rPr>
          <w:rFonts w:ascii="Times New Roman" w:hAnsi="Times New Roman" w:cs="Times New Roman"/>
          <w:sz w:val="28"/>
          <w:szCs w:val="28"/>
        </w:rPr>
        <w:t xml:space="preserve"> </w:t>
      </w:r>
      <w:r w:rsidRPr="006223D9">
        <w:rPr>
          <w:rFonts w:ascii="Times New Roman" w:hAnsi="Times New Roman" w:cs="Times New Roman"/>
          <w:sz w:val="28"/>
          <w:szCs w:val="28"/>
        </w:rPr>
        <w:t>ГАПОУ «</w:t>
      </w:r>
      <w:proofErr w:type="spellStart"/>
      <w:r w:rsidRPr="006223D9">
        <w:rPr>
          <w:rFonts w:ascii="Times New Roman" w:hAnsi="Times New Roman" w:cs="Times New Roman"/>
          <w:sz w:val="28"/>
          <w:szCs w:val="28"/>
        </w:rPr>
        <w:t>Суражский</w:t>
      </w:r>
      <w:proofErr w:type="spellEnd"/>
      <w:r w:rsidRPr="006223D9">
        <w:rPr>
          <w:rFonts w:ascii="Times New Roman" w:hAnsi="Times New Roman" w:cs="Times New Roman"/>
          <w:sz w:val="28"/>
          <w:szCs w:val="28"/>
        </w:rPr>
        <w:t xml:space="preserve"> промышленно-аграрный техникум» (Брянская область, Российская Федерация);</w:t>
      </w:r>
      <w:r w:rsidR="008635EB" w:rsidRPr="006223D9">
        <w:rPr>
          <w:rFonts w:ascii="Times New Roman" w:hAnsi="Times New Roman" w:cs="Times New Roman"/>
          <w:sz w:val="28"/>
          <w:szCs w:val="28"/>
        </w:rPr>
        <w:t xml:space="preserve"> </w:t>
      </w:r>
      <w:r w:rsidRPr="006223D9">
        <w:rPr>
          <w:rFonts w:ascii="Times New Roman" w:hAnsi="Times New Roman" w:cs="Times New Roman"/>
          <w:sz w:val="28"/>
          <w:szCs w:val="28"/>
        </w:rPr>
        <w:t>УО «</w:t>
      </w:r>
      <w:proofErr w:type="spellStart"/>
      <w:r w:rsidRPr="006223D9">
        <w:rPr>
          <w:rFonts w:ascii="Times New Roman" w:hAnsi="Times New Roman" w:cs="Times New Roman"/>
          <w:sz w:val="28"/>
          <w:szCs w:val="28"/>
        </w:rPr>
        <w:t>Климовичский</w:t>
      </w:r>
      <w:proofErr w:type="spellEnd"/>
      <w:r w:rsidRPr="006223D9">
        <w:rPr>
          <w:rFonts w:ascii="Times New Roman" w:hAnsi="Times New Roman" w:cs="Times New Roman"/>
          <w:sz w:val="28"/>
          <w:szCs w:val="28"/>
        </w:rPr>
        <w:t xml:space="preserve"> государственный аграрный колледж» (Республика Беларусь)</w:t>
      </w:r>
    </w:p>
    <w:p w14:paraId="0AE131AF"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целях обеспечения социальных гарантий молодежи, поддержки образовательной активности обучающихся разработан новый Порядок отбора кандидатов на получение государственной стипендии Президента Приднестровской Молдавской Республики.</w:t>
      </w:r>
    </w:p>
    <w:p w14:paraId="7C3BB4CD"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результате рассмотрения республиканской стипендиальной комиссией 119-и пакетов документов, было принято решение о назначении государственной стипендии 108 кандидатам, прошедшим отбор. </w:t>
      </w:r>
      <w:proofErr w:type="gramStart"/>
      <w:r w:rsidRPr="006223D9">
        <w:rPr>
          <w:rFonts w:ascii="Times New Roman" w:hAnsi="Times New Roman" w:cs="Times New Roman"/>
          <w:sz w:val="28"/>
          <w:szCs w:val="28"/>
        </w:rPr>
        <w:t>В частности</w:t>
      </w:r>
      <w:proofErr w:type="gramEnd"/>
      <w:r w:rsidRPr="006223D9">
        <w:rPr>
          <w:rFonts w:ascii="Times New Roman" w:hAnsi="Times New Roman" w:cs="Times New Roman"/>
          <w:sz w:val="28"/>
          <w:szCs w:val="28"/>
        </w:rPr>
        <w:t>:</w:t>
      </w:r>
    </w:p>
    <w:p w14:paraId="19941F73"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43 стипендии были назначены обучающимся по программам высшего профессионального образования;</w:t>
      </w:r>
    </w:p>
    <w:p w14:paraId="628745BC"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50 стипендий - обучающимся по программам начального и среднего профессионального образования;</w:t>
      </w:r>
    </w:p>
    <w:p w14:paraId="7A8B17A8"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8 стипендий были назначены обучающимся в организациях дополнительного образования художественно-эстетической направленности (детские музыкальные школы, детские художественные школы, детские школы искусств);</w:t>
      </w:r>
    </w:p>
    <w:p w14:paraId="45178A7B"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 3 стипендии были назначены обучающимся по программам дополнительного образования в организациях спортивной направленности;</w:t>
      </w:r>
    </w:p>
    <w:p w14:paraId="332873AA"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 4 стипендии были назначены обучающимся в организациях кружковой направленности.</w:t>
      </w:r>
    </w:p>
    <w:p w14:paraId="31EA1893"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Одним из наиболее значимых результатов, по которым оценивают эффективность деятельности организаций профессионального образования, является трудоустройство выпускников. </w:t>
      </w:r>
    </w:p>
    <w:p w14:paraId="7CBD94BE"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Выпускники, окончившие организацию профессионального образования, направляются на работу в соответствии с приобретенной специальностью, квалификацией, разрядом по решению комиссии организации образования по персональному распределению в организации всех организационно-правовых форм и форм собственности Приднестровской Молдавской Республики. </w:t>
      </w:r>
    </w:p>
    <w:p w14:paraId="100038F5"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Результаты распределения выпускников, обучавшихся в организациях среднего профессионального образования по основным профессиональным образовательным программам начального и среднего профессионального образования таковы:</w:t>
      </w:r>
    </w:p>
    <w:p w14:paraId="7395D343"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фактически трудоустроены-246 чел. (30%);</w:t>
      </w:r>
    </w:p>
    <w:p w14:paraId="55D69D63"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свободное трудоустройство 28 чел. (4%);</w:t>
      </w:r>
    </w:p>
    <w:p w14:paraId="2560B61C"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-призваны в ряды Вооруженных сил ПМР-413 чел. (43%).</w:t>
      </w:r>
    </w:p>
    <w:p w14:paraId="0A370D2B"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Результаты распределения выпускников, обучавшихся в организациях высшего профессионального образования по основным профессиональным образовательным программам начального, среднего и высшего профессионального образования таковы:</w:t>
      </w:r>
    </w:p>
    <w:p w14:paraId="7D00D88C"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ГОУ «Приднестровский государственный университет им. Т.Г. Шевченко»:</w:t>
      </w:r>
    </w:p>
    <w:p w14:paraId="24808053" w14:textId="6243CD5C" w:rsidR="005B0C04" w:rsidRPr="006223D9" w:rsidRDefault="008635EB"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а) </w:t>
      </w:r>
      <w:r w:rsidR="005B0C04" w:rsidRPr="006223D9">
        <w:rPr>
          <w:rFonts w:ascii="Times New Roman" w:hAnsi="Times New Roman" w:cs="Times New Roman"/>
          <w:sz w:val="28"/>
          <w:szCs w:val="28"/>
        </w:rPr>
        <w:t>фактически трудоустроены – 306 чел. (43%);</w:t>
      </w:r>
      <w:r w:rsidR="005B0C04" w:rsidRPr="006223D9">
        <w:rPr>
          <w:rFonts w:ascii="Times New Roman" w:hAnsi="Times New Roman" w:cs="Times New Roman"/>
          <w:sz w:val="28"/>
          <w:szCs w:val="28"/>
        </w:rPr>
        <w:tab/>
      </w:r>
    </w:p>
    <w:p w14:paraId="70C7C797" w14:textId="1DD96ED2" w:rsidR="005B0C04" w:rsidRPr="006223D9" w:rsidRDefault="008635EB"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б) </w:t>
      </w:r>
      <w:r w:rsidR="005B0C04" w:rsidRPr="006223D9">
        <w:rPr>
          <w:rFonts w:ascii="Times New Roman" w:hAnsi="Times New Roman" w:cs="Times New Roman"/>
          <w:sz w:val="28"/>
          <w:szCs w:val="28"/>
        </w:rPr>
        <w:t>призваны в ряды Вооруженных Сил ПМР на срочную службу – 84 чел. (12%);</w:t>
      </w:r>
    </w:p>
    <w:p w14:paraId="3B40EB16" w14:textId="03F5A430" w:rsidR="005B0C04" w:rsidRPr="006223D9" w:rsidRDefault="008635EB"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w:t>
      </w:r>
      <w:r w:rsidR="005B0C04" w:rsidRPr="006223D9">
        <w:rPr>
          <w:rFonts w:ascii="Times New Roman" w:hAnsi="Times New Roman" w:cs="Times New Roman"/>
          <w:sz w:val="28"/>
          <w:szCs w:val="28"/>
        </w:rPr>
        <w:t xml:space="preserve"> свободное трудоустройство – 23 чел. (3%).</w:t>
      </w:r>
    </w:p>
    <w:p w14:paraId="44876EF4"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ГОУ ВПО «Бендерский высший художественный колледж им. В.И. </w:t>
      </w:r>
      <w:proofErr w:type="spellStart"/>
      <w:r w:rsidRPr="006223D9">
        <w:rPr>
          <w:rFonts w:ascii="Times New Roman" w:hAnsi="Times New Roman" w:cs="Times New Roman"/>
          <w:sz w:val="28"/>
          <w:szCs w:val="28"/>
        </w:rPr>
        <w:t>Постойкина</w:t>
      </w:r>
      <w:proofErr w:type="spellEnd"/>
      <w:r w:rsidRPr="006223D9">
        <w:rPr>
          <w:rFonts w:ascii="Times New Roman" w:hAnsi="Times New Roman" w:cs="Times New Roman"/>
          <w:sz w:val="28"/>
          <w:szCs w:val="28"/>
        </w:rPr>
        <w:t>»:</w:t>
      </w:r>
    </w:p>
    <w:p w14:paraId="1AB856D1" w14:textId="277AAB24" w:rsidR="005B0C04" w:rsidRPr="006223D9" w:rsidRDefault="008635EB"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w:t>
      </w:r>
      <w:r w:rsidR="005B0C04" w:rsidRPr="006223D9">
        <w:rPr>
          <w:rFonts w:ascii="Times New Roman" w:hAnsi="Times New Roman" w:cs="Times New Roman"/>
          <w:sz w:val="28"/>
          <w:szCs w:val="28"/>
        </w:rPr>
        <w:t xml:space="preserve"> фактически трудоустроены – 7 чел. (54%);</w:t>
      </w:r>
      <w:r w:rsidR="005B0C04" w:rsidRPr="006223D9">
        <w:rPr>
          <w:rFonts w:ascii="Times New Roman" w:hAnsi="Times New Roman" w:cs="Times New Roman"/>
          <w:sz w:val="28"/>
          <w:szCs w:val="28"/>
        </w:rPr>
        <w:tab/>
      </w:r>
    </w:p>
    <w:p w14:paraId="2CE7510A" w14:textId="4156C030" w:rsidR="005B0C04" w:rsidRPr="006223D9" w:rsidRDefault="008635EB"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б) </w:t>
      </w:r>
      <w:r w:rsidR="005B0C04" w:rsidRPr="006223D9">
        <w:rPr>
          <w:rFonts w:ascii="Times New Roman" w:hAnsi="Times New Roman" w:cs="Times New Roman"/>
          <w:sz w:val="28"/>
          <w:szCs w:val="28"/>
        </w:rPr>
        <w:t>призван в ряды Вооруженных Сил ПМР на срочную службу – 1 чел. (8%);</w:t>
      </w:r>
    </w:p>
    <w:p w14:paraId="411CC08E" w14:textId="77777777"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ГОУ ВПО «Приднестровский государственный институт искусства им. А.Г. Рубинштейна»:</w:t>
      </w:r>
    </w:p>
    <w:p w14:paraId="0713CBD9" w14:textId="4DC1907A" w:rsidR="005B0C04" w:rsidRPr="006223D9" w:rsidRDefault="008635EB"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w:t>
      </w:r>
      <w:r w:rsidR="005B0C04" w:rsidRPr="006223D9">
        <w:rPr>
          <w:rFonts w:ascii="Times New Roman" w:hAnsi="Times New Roman" w:cs="Times New Roman"/>
          <w:sz w:val="28"/>
          <w:szCs w:val="28"/>
        </w:rPr>
        <w:t xml:space="preserve"> фактически трудоустроены – 23 чел. (77%);</w:t>
      </w:r>
      <w:r w:rsidR="005B0C04" w:rsidRPr="006223D9">
        <w:rPr>
          <w:rFonts w:ascii="Times New Roman" w:hAnsi="Times New Roman" w:cs="Times New Roman"/>
          <w:sz w:val="28"/>
          <w:szCs w:val="28"/>
        </w:rPr>
        <w:tab/>
      </w:r>
    </w:p>
    <w:p w14:paraId="1D800985" w14:textId="3AF71C7A" w:rsidR="005B0C04" w:rsidRPr="006223D9" w:rsidRDefault="008635EB"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w:t>
      </w:r>
      <w:r w:rsidR="005B0C04" w:rsidRPr="006223D9">
        <w:rPr>
          <w:rFonts w:ascii="Times New Roman" w:hAnsi="Times New Roman" w:cs="Times New Roman"/>
          <w:sz w:val="28"/>
          <w:szCs w:val="28"/>
        </w:rPr>
        <w:t xml:space="preserve"> свободное трудоустройство – 2 чел. (6%).</w:t>
      </w:r>
    </w:p>
    <w:p w14:paraId="34AA9055" w14:textId="7E8E2D1E"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ГОУ «Тираспольский юридический институт Министерства внутренних дел ПМР им. М.И. Кутузова»:</w:t>
      </w:r>
      <w:r w:rsidR="008635EB" w:rsidRPr="006223D9">
        <w:rPr>
          <w:rFonts w:ascii="Times New Roman" w:hAnsi="Times New Roman" w:cs="Times New Roman"/>
          <w:sz w:val="28"/>
          <w:szCs w:val="28"/>
        </w:rPr>
        <w:t xml:space="preserve"> </w:t>
      </w:r>
      <w:r w:rsidRPr="006223D9">
        <w:rPr>
          <w:rFonts w:ascii="Times New Roman" w:hAnsi="Times New Roman" w:cs="Times New Roman"/>
          <w:sz w:val="28"/>
          <w:szCs w:val="28"/>
        </w:rPr>
        <w:t>распределены п</w:t>
      </w:r>
      <w:r w:rsidR="008635EB" w:rsidRPr="006223D9">
        <w:rPr>
          <w:rFonts w:ascii="Times New Roman" w:hAnsi="Times New Roman" w:cs="Times New Roman"/>
          <w:sz w:val="28"/>
          <w:szCs w:val="28"/>
        </w:rPr>
        <w:t>о направлению – 52 чел. (100%);</w:t>
      </w:r>
    </w:p>
    <w:p w14:paraId="765A6DDB" w14:textId="3DB216C3"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ГОУ ВПО «Военный институт Министерства обороны ПМР им. генерал-лейтенанта А.И. Лебедя»:</w:t>
      </w:r>
      <w:r w:rsidR="008635EB" w:rsidRPr="006223D9">
        <w:rPr>
          <w:rFonts w:ascii="Times New Roman" w:hAnsi="Times New Roman" w:cs="Times New Roman"/>
          <w:sz w:val="28"/>
          <w:szCs w:val="28"/>
        </w:rPr>
        <w:t xml:space="preserve"> </w:t>
      </w:r>
      <w:r w:rsidRPr="006223D9">
        <w:rPr>
          <w:rFonts w:ascii="Times New Roman" w:hAnsi="Times New Roman" w:cs="Times New Roman"/>
          <w:sz w:val="28"/>
          <w:szCs w:val="28"/>
        </w:rPr>
        <w:t>распределены п</w:t>
      </w:r>
      <w:r w:rsidR="008635EB" w:rsidRPr="006223D9">
        <w:rPr>
          <w:rFonts w:ascii="Times New Roman" w:hAnsi="Times New Roman" w:cs="Times New Roman"/>
          <w:sz w:val="28"/>
          <w:szCs w:val="28"/>
        </w:rPr>
        <w:t>о направлению – 25 чел. (100%).</w:t>
      </w:r>
    </w:p>
    <w:p w14:paraId="2B2A9768" w14:textId="06356F69" w:rsidR="005B0C04" w:rsidRPr="006223D9" w:rsidRDefault="005B0C04" w:rsidP="008C4FFD">
      <w:pPr>
        <w:tabs>
          <w:tab w:val="left" w:pos="0"/>
        </w:tab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Система профессионального образования продолжает выполнять ключевую роль в обеспечении экономики республики квалифицированными кадрами, в социализации молодёжи и формировании профессиональных компетенций, соответствующих современным требованиям.</w:t>
      </w:r>
    </w:p>
    <w:p w14:paraId="2813B8A5" w14:textId="564409ED" w:rsidR="005B0C04" w:rsidRDefault="005B0C04" w:rsidP="008C4FFD">
      <w:pPr>
        <w:tabs>
          <w:tab w:val="left" w:pos="0"/>
        </w:tabs>
        <w:spacing w:after="0" w:line="240" w:lineRule="auto"/>
        <w:ind w:firstLine="851"/>
        <w:jc w:val="both"/>
        <w:rPr>
          <w:rFonts w:ascii="Times New Roman" w:hAnsi="Times New Roman" w:cs="Times New Roman"/>
          <w:sz w:val="28"/>
          <w:szCs w:val="28"/>
        </w:rPr>
      </w:pPr>
    </w:p>
    <w:p w14:paraId="0B3DB60C" w14:textId="77777777" w:rsidR="00750718" w:rsidRPr="006223D9" w:rsidRDefault="00750718" w:rsidP="008C4FFD">
      <w:pPr>
        <w:tabs>
          <w:tab w:val="left" w:pos="0"/>
        </w:tabs>
        <w:spacing w:after="0" w:line="240" w:lineRule="auto"/>
        <w:ind w:firstLine="851"/>
        <w:jc w:val="both"/>
        <w:rPr>
          <w:rFonts w:ascii="Times New Roman" w:hAnsi="Times New Roman" w:cs="Times New Roman"/>
          <w:sz w:val="28"/>
          <w:szCs w:val="28"/>
        </w:rPr>
      </w:pPr>
    </w:p>
    <w:p w14:paraId="3B317678" w14:textId="77777777" w:rsidR="004E2926" w:rsidRPr="006223D9" w:rsidRDefault="004E2926" w:rsidP="008C4FFD">
      <w:pPr>
        <w:pStyle w:val="20"/>
        <w:spacing w:before="0" w:after="0"/>
        <w:jc w:val="center"/>
        <w:rPr>
          <w:rFonts w:ascii="Times New Roman" w:hAnsi="Times New Roman"/>
          <w:b w:val="0"/>
          <w:bCs w:val="0"/>
          <w:i w:val="0"/>
          <w:iCs w:val="0"/>
        </w:rPr>
      </w:pPr>
      <w:bookmarkStart w:id="6" w:name="_Toc168651849"/>
      <w:r w:rsidRPr="006223D9">
        <w:rPr>
          <w:rFonts w:ascii="Times New Roman" w:hAnsi="Times New Roman"/>
          <w:b w:val="0"/>
          <w:bCs w:val="0"/>
          <w:i w:val="0"/>
          <w:iCs w:val="0"/>
        </w:rPr>
        <w:t>Дополнительное образование детей и молодежи</w:t>
      </w:r>
      <w:bookmarkEnd w:id="6"/>
    </w:p>
    <w:p w14:paraId="739AAF3C"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p>
    <w:p w14:paraId="1041993F"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Основной целью дополнительного образования детей и молодежи в Приднестровской Молдавской Республике является развитие мотивации личности детей и молодежи к познанию и творчеству, реализация дополнительных образовательных программ и услуг и обеспечение необходимых условий для личностного развития, укрепления здоровья, профессионального самоопределения и творческого труда детей, юношества и молодежи. </w:t>
      </w:r>
    </w:p>
    <w:p w14:paraId="3FA0B085" w14:textId="52E404B5"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Приднестровской Молдавской Республике создана и успешно функционирует сеть организа</w:t>
      </w:r>
      <w:r w:rsidR="00F73BE2" w:rsidRPr="006223D9">
        <w:rPr>
          <w:rFonts w:ascii="Times New Roman" w:hAnsi="Times New Roman" w:cs="Times New Roman"/>
          <w:sz w:val="28"/>
          <w:szCs w:val="28"/>
        </w:rPr>
        <w:t>ций дополнительного образования, которая включает в себя организации дополнительного образования детей кружковой направленности, организации дополнительного образования художественно-эстетической направленности и организации дополнительного образования спортивной направленности.</w:t>
      </w:r>
    </w:p>
    <w:p w14:paraId="0FBBE5EC" w14:textId="64F4D12D" w:rsidR="00F73BE2" w:rsidRPr="006223D9" w:rsidRDefault="00F73BE2"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республике функционирует 12 организаций дополнительного образования детей кружковой направленности: Дом (Центр, Дворец) детско-</w:t>
      </w:r>
      <w:r w:rsidRPr="006223D9">
        <w:rPr>
          <w:rFonts w:ascii="Times New Roman" w:hAnsi="Times New Roman" w:cs="Times New Roman"/>
          <w:sz w:val="28"/>
          <w:szCs w:val="28"/>
        </w:rPr>
        <w:lastRenderedPageBreak/>
        <w:t>юношеского творчества – 9; Станция (База) юных туристов – 3; Экологический центр учащихся – 1.</w:t>
      </w:r>
    </w:p>
    <w:p w14:paraId="56B693A7" w14:textId="77777777" w:rsidR="00F73BE2" w:rsidRPr="006223D9" w:rsidRDefault="00F73BE2"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организациях дополнительного образования кружковой направленности созданы условия для реализации творческих способностей детей и молодёжи, педагогические работники вместе с творческими детскими коллективами продолжают принимать активное участие в культурной жизни городов и районов республики, в социально-значимых мероприятиях гражданско-патриотической, экологической, туристической, спортивно-оздоровительной, краеведческой направленности.</w:t>
      </w:r>
    </w:p>
    <w:p w14:paraId="411CC915" w14:textId="7B87DFCC"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202</w:t>
      </w:r>
      <w:r w:rsidR="00A944DD"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наблюдается уменьшение обучающихся в организациях дополнительного образования кружковой направленности на </w:t>
      </w:r>
      <w:r w:rsidR="00A944DD" w:rsidRPr="006223D9">
        <w:rPr>
          <w:rFonts w:ascii="Times New Roman" w:hAnsi="Times New Roman" w:cs="Times New Roman"/>
          <w:sz w:val="28"/>
          <w:szCs w:val="28"/>
        </w:rPr>
        <w:t>155</w:t>
      </w:r>
      <w:r w:rsidRPr="006223D9">
        <w:rPr>
          <w:rFonts w:ascii="Times New Roman" w:hAnsi="Times New Roman" w:cs="Times New Roman"/>
          <w:sz w:val="28"/>
          <w:szCs w:val="28"/>
        </w:rPr>
        <w:t xml:space="preserve"> (</w:t>
      </w:r>
      <w:r w:rsidR="00A944DD" w:rsidRPr="006223D9">
        <w:rPr>
          <w:rFonts w:ascii="Times New Roman" w:hAnsi="Times New Roman" w:cs="Times New Roman"/>
          <w:sz w:val="28"/>
          <w:szCs w:val="28"/>
        </w:rPr>
        <w:t>1,3</w:t>
      </w:r>
      <w:r w:rsidRPr="006223D9">
        <w:rPr>
          <w:rFonts w:ascii="Times New Roman" w:hAnsi="Times New Roman" w:cs="Times New Roman"/>
          <w:sz w:val="28"/>
          <w:szCs w:val="28"/>
        </w:rPr>
        <w:t>%) человек по сравнению с показателями 202</w:t>
      </w:r>
      <w:r w:rsidR="00A944DD"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года</w:t>
      </w:r>
      <w:r w:rsidR="00A944DD" w:rsidRPr="006223D9">
        <w:rPr>
          <w:rFonts w:ascii="Times New Roman" w:hAnsi="Times New Roman" w:cs="Times New Roman"/>
          <w:sz w:val="28"/>
          <w:szCs w:val="28"/>
        </w:rPr>
        <w:t>.</w:t>
      </w:r>
    </w:p>
    <w:p w14:paraId="204550D3" w14:textId="77777777" w:rsidR="00BA1394" w:rsidRPr="006223D9" w:rsidRDefault="00BA1394"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Самым востребованным видом творческой деятельности у детей и молодёжи являются: </w:t>
      </w:r>
    </w:p>
    <w:p w14:paraId="1E3A784F" w14:textId="77777777" w:rsidR="00BA1394" w:rsidRPr="006223D9" w:rsidRDefault="00BA1394"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а) декоративно-прикладное творчество – 2208 человек (19,1%);</w:t>
      </w:r>
    </w:p>
    <w:p w14:paraId="44263761" w14:textId="77777777" w:rsidR="00BA1394" w:rsidRPr="006223D9" w:rsidRDefault="00BA1394"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б) экологическая деятельность – 1588 человек (13,7%);</w:t>
      </w:r>
    </w:p>
    <w:p w14:paraId="0927656D" w14:textId="77777777" w:rsidR="00BA1394" w:rsidRPr="006223D9" w:rsidRDefault="00BA1394"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социально-прикладное направление – 1449 человек (12,5%);</w:t>
      </w:r>
    </w:p>
    <w:p w14:paraId="476AAA43" w14:textId="77777777" w:rsidR="00BA1394" w:rsidRPr="006223D9" w:rsidRDefault="00BA1394"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г) хореографическое искусство -1369 человек (11,8%);</w:t>
      </w:r>
    </w:p>
    <w:p w14:paraId="6212B7DC" w14:textId="77777777" w:rsidR="00BA1394" w:rsidRPr="006223D9" w:rsidRDefault="00BA1394"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д) туристская деятельность – 1023 человек (8,8%), эти предпочтения остаются стабильными на протяжении последних лет;</w:t>
      </w:r>
    </w:p>
    <w:p w14:paraId="032465DE" w14:textId="77777777" w:rsidR="00BA1394" w:rsidRPr="006223D9" w:rsidRDefault="00BA1394"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е) изобразительная деятельность- 958 человек (8,3%);</w:t>
      </w:r>
    </w:p>
    <w:p w14:paraId="26649B30" w14:textId="77777777" w:rsidR="00BA1394" w:rsidRPr="006223D9" w:rsidRDefault="00BA1394"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ж) художественно-эстетическое направление – 810 человека (7,0%);</w:t>
      </w:r>
    </w:p>
    <w:p w14:paraId="7B711E56" w14:textId="77777777" w:rsidR="00BA1394" w:rsidRPr="006223D9" w:rsidRDefault="00BA1394"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з) спортивно-оздоровительное направление – 710человек (6,1%);</w:t>
      </w:r>
    </w:p>
    <w:p w14:paraId="3DA5BBF5" w14:textId="77777777" w:rsidR="00BA1394" w:rsidRPr="006223D9" w:rsidRDefault="00BA1394"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и) вокальное творчество – 607 человека (5,2%).</w:t>
      </w:r>
    </w:p>
    <w:p w14:paraId="719015D8" w14:textId="6AF9B5B0" w:rsidR="004E2926" w:rsidRPr="006223D9" w:rsidRDefault="004E2926" w:rsidP="008C4FFD">
      <w:pPr>
        <w:shd w:val="clear" w:color="auto" w:fill="FFFFFF" w:themeFill="background1"/>
        <w:spacing w:after="0" w:line="240" w:lineRule="auto"/>
        <w:ind w:firstLine="709"/>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 </w:t>
      </w:r>
      <w:r w:rsidR="00730154" w:rsidRPr="006223D9">
        <w:rPr>
          <w:rFonts w:ascii="Times New Roman" w:hAnsi="Times New Roman" w:cs="Times New Roman"/>
          <w:sz w:val="24"/>
          <w:szCs w:val="24"/>
        </w:rPr>
        <w:t>38</w:t>
      </w:r>
    </w:p>
    <w:p w14:paraId="3FA2EC58"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p>
    <w:p w14:paraId="6851B386" w14:textId="77777777" w:rsidR="004E2926" w:rsidRPr="006223D9" w:rsidRDefault="004E2926" w:rsidP="008C4FFD">
      <w:pPr>
        <w:shd w:val="clear" w:color="auto" w:fill="FFFFFF" w:themeFill="background1"/>
        <w:spacing w:after="0" w:line="240" w:lineRule="auto"/>
        <w:ind w:firstLine="709"/>
        <w:jc w:val="center"/>
        <w:rPr>
          <w:rFonts w:ascii="Times New Roman" w:hAnsi="Times New Roman" w:cs="Times New Roman"/>
          <w:sz w:val="28"/>
          <w:szCs w:val="28"/>
        </w:rPr>
      </w:pPr>
      <w:r w:rsidRPr="006223D9">
        <w:rPr>
          <w:rFonts w:ascii="Times New Roman" w:hAnsi="Times New Roman" w:cs="Times New Roman"/>
          <w:sz w:val="28"/>
          <w:szCs w:val="28"/>
        </w:rPr>
        <w:t>Количество обучающихся в системе дополнительного образования кружковой направленности по направлениям деятельности</w:t>
      </w:r>
    </w:p>
    <w:p w14:paraId="366BD733" w14:textId="77777777" w:rsidR="00E702DB" w:rsidRPr="006223D9" w:rsidRDefault="00E702DB" w:rsidP="008C4FFD">
      <w:pPr>
        <w:shd w:val="clear" w:color="auto" w:fill="FFFFFF" w:themeFill="background1"/>
        <w:spacing w:after="0" w:line="240" w:lineRule="auto"/>
        <w:ind w:firstLine="709"/>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697"/>
        <w:gridCol w:w="2133"/>
        <w:gridCol w:w="844"/>
        <w:gridCol w:w="764"/>
        <w:gridCol w:w="844"/>
        <w:gridCol w:w="844"/>
        <w:gridCol w:w="844"/>
        <w:gridCol w:w="844"/>
        <w:gridCol w:w="765"/>
        <w:gridCol w:w="765"/>
      </w:tblGrid>
      <w:tr w:rsidR="00493766" w:rsidRPr="006223D9" w14:paraId="6DABDF03" w14:textId="77777777" w:rsidTr="008B041E">
        <w:trPr>
          <w:trHeight w:val="2825"/>
        </w:trPr>
        <w:tc>
          <w:tcPr>
            <w:tcW w:w="697" w:type="dxa"/>
          </w:tcPr>
          <w:p w14:paraId="4F07545B" w14:textId="77777777" w:rsidR="00FA5EF2" w:rsidRPr="006223D9" w:rsidRDefault="00FA5EF2" w:rsidP="008C4FFD">
            <w:pPr>
              <w:shd w:val="clear" w:color="auto" w:fill="FFFFFF" w:themeFill="background1"/>
              <w:jc w:val="both"/>
              <w:rPr>
                <w:sz w:val="24"/>
                <w:szCs w:val="24"/>
              </w:rPr>
            </w:pPr>
            <w:r w:rsidRPr="006223D9">
              <w:rPr>
                <w:sz w:val="24"/>
                <w:szCs w:val="24"/>
              </w:rPr>
              <w:t>№</w:t>
            </w:r>
          </w:p>
          <w:p w14:paraId="673BFBCD" w14:textId="77777777" w:rsidR="00FA5EF2" w:rsidRPr="006223D9" w:rsidRDefault="00FA5EF2" w:rsidP="008C4FFD">
            <w:pPr>
              <w:shd w:val="clear" w:color="auto" w:fill="FFFFFF" w:themeFill="background1"/>
              <w:jc w:val="both"/>
              <w:rPr>
                <w:sz w:val="24"/>
                <w:szCs w:val="24"/>
              </w:rPr>
            </w:pPr>
            <w:r w:rsidRPr="006223D9">
              <w:rPr>
                <w:sz w:val="24"/>
                <w:szCs w:val="24"/>
              </w:rPr>
              <w:t>п/</w:t>
            </w:r>
          </w:p>
          <w:p w14:paraId="2A5B5B2A" w14:textId="0337D206" w:rsidR="00FA5EF2" w:rsidRPr="006223D9" w:rsidRDefault="00FA5EF2" w:rsidP="008C4FFD">
            <w:pPr>
              <w:jc w:val="center"/>
              <w:rPr>
                <w:sz w:val="24"/>
                <w:szCs w:val="24"/>
              </w:rPr>
            </w:pPr>
            <w:r w:rsidRPr="006223D9">
              <w:rPr>
                <w:sz w:val="24"/>
                <w:szCs w:val="24"/>
              </w:rPr>
              <w:t>п</w:t>
            </w:r>
          </w:p>
        </w:tc>
        <w:tc>
          <w:tcPr>
            <w:tcW w:w="2133" w:type="dxa"/>
          </w:tcPr>
          <w:p w14:paraId="0DC530A7" w14:textId="0F80EEE6" w:rsidR="00FA5EF2" w:rsidRPr="006223D9" w:rsidRDefault="00FA5EF2" w:rsidP="008C4FFD">
            <w:pPr>
              <w:jc w:val="center"/>
              <w:rPr>
                <w:sz w:val="24"/>
                <w:szCs w:val="24"/>
              </w:rPr>
            </w:pPr>
            <w:r w:rsidRPr="006223D9">
              <w:rPr>
                <w:sz w:val="24"/>
                <w:szCs w:val="24"/>
              </w:rPr>
              <w:t>Направленности ДОП</w:t>
            </w:r>
          </w:p>
        </w:tc>
        <w:tc>
          <w:tcPr>
            <w:tcW w:w="844" w:type="dxa"/>
            <w:textDirection w:val="btLr"/>
          </w:tcPr>
          <w:p w14:paraId="60E83AB4" w14:textId="21A2BDA7" w:rsidR="00FA5EF2" w:rsidRPr="006223D9" w:rsidRDefault="00FA5EF2" w:rsidP="008C4FFD">
            <w:pPr>
              <w:jc w:val="center"/>
              <w:rPr>
                <w:sz w:val="24"/>
                <w:szCs w:val="24"/>
              </w:rPr>
            </w:pPr>
            <w:r w:rsidRPr="006223D9">
              <w:rPr>
                <w:sz w:val="24"/>
                <w:szCs w:val="24"/>
              </w:rPr>
              <w:t xml:space="preserve">г. Тирасполь  </w:t>
            </w:r>
          </w:p>
        </w:tc>
        <w:tc>
          <w:tcPr>
            <w:tcW w:w="764" w:type="dxa"/>
            <w:textDirection w:val="btLr"/>
          </w:tcPr>
          <w:p w14:paraId="4820E288" w14:textId="7B527606" w:rsidR="00FA5EF2" w:rsidRPr="006223D9" w:rsidRDefault="00FA5EF2" w:rsidP="008C4FFD">
            <w:pPr>
              <w:jc w:val="center"/>
              <w:rPr>
                <w:sz w:val="24"/>
                <w:szCs w:val="24"/>
              </w:rPr>
            </w:pPr>
            <w:r w:rsidRPr="006223D9">
              <w:rPr>
                <w:sz w:val="24"/>
                <w:szCs w:val="24"/>
              </w:rPr>
              <w:t>г. Днестровск</w:t>
            </w:r>
          </w:p>
        </w:tc>
        <w:tc>
          <w:tcPr>
            <w:tcW w:w="844" w:type="dxa"/>
            <w:textDirection w:val="btLr"/>
          </w:tcPr>
          <w:p w14:paraId="309F5EC3" w14:textId="2586B386" w:rsidR="00FA5EF2" w:rsidRPr="006223D9" w:rsidRDefault="00FA5EF2" w:rsidP="008C4FFD">
            <w:pPr>
              <w:jc w:val="center"/>
              <w:rPr>
                <w:sz w:val="24"/>
                <w:szCs w:val="24"/>
              </w:rPr>
            </w:pPr>
            <w:r w:rsidRPr="006223D9">
              <w:rPr>
                <w:sz w:val="24"/>
                <w:szCs w:val="24"/>
              </w:rPr>
              <w:t>г. Бендеры</w:t>
            </w:r>
          </w:p>
        </w:tc>
        <w:tc>
          <w:tcPr>
            <w:tcW w:w="844" w:type="dxa"/>
            <w:textDirection w:val="btLr"/>
          </w:tcPr>
          <w:p w14:paraId="6D033322" w14:textId="3BA1F286" w:rsidR="00FA5EF2" w:rsidRPr="006223D9" w:rsidRDefault="00FA5EF2" w:rsidP="008C4FFD">
            <w:pPr>
              <w:jc w:val="center"/>
              <w:rPr>
                <w:sz w:val="24"/>
                <w:szCs w:val="24"/>
              </w:rPr>
            </w:pPr>
            <w:r w:rsidRPr="006223D9">
              <w:rPr>
                <w:sz w:val="24"/>
                <w:szCs w:val="24"/>
              </w:rPr>
              <w:t>г. Рыбница и Рыбницкий район</w:t>
            </w:r>
          </w:p>
        </w:tc>
        <w:tc>
          <w:tcPr>
            <w:tcW w:w="844" w:type="dxa"/>
            <w:textDirection w:val="btLr"/>
          </w:tcPr>
          <w:p w14:paraId="2ECD8674" w14:textId="4EE1C629" w:rsidR="00FA5EF2" w:rsidRPr="006223D9" w:rsidRDefault="00FA5EF2" w:rsidP="008C4FFD">
            <w:pPr>
              <w:jc w:val="center"/>
              <w:rPr>
                <w:sz w:val="24"/>
                <w:szCs w:val="24"/>
              </w:rPr>
            </w:pPr>
            <w:r w:rsidRPr="006223D9">
              <w:rPr>
                <w:sz w:val="24"/>
                <w:szCs w:val="24"/>
              </w:rPr>
              <w:t xml:space="preserve">г. Дубоссары и </w:t>
            </w:r>
            <w:proofErr w:type="spellStart"/>
            <w:r w:rsidRPr="006223D9">
              <w:rPr>
                <w:sz w:val="24"/>
                <w:szCs w:val="24"/>
              </w:rPr>
              <w:t>Дубоссарский</w:t>
            </w:r>
            <w:proofErr w:type="spellEnd"/>
            <w:r w:rsidRPr="006223D9">
              <w:rPr>
                <w:sz w:val="24"/>
                <w:szCs w:val="24"/>
              </w:rPr>
              <w:t xml:space="preserve"> район</w:t>
            </w:r>
          </w:p>
        </w:tc>
        <w:tc>
          <w:tcPr>
            <w:tcW w:w="844" w:type="dxa"/>
            <w:textDirection w:val="btLr"/>
          </w:tcPr>
          <w:p w14:paraId="1DABE796" w14:textId="467BF7AC" w:rsidR="00FA5EF2" w:rsidRPr="006223D9" w:rsidRDefault="00FA5EF2" w:rsidP="008C4FFD">
            <w:pPr>
              <w:jc w:val="center"/>
              <w:rPr>
                <w:sz w:val="24"/>
                <w:szCs w:val="24"/>
              </w:rPr>
            </w:pPr>
            <w:r w:rsidRPr="006223D9">
              <w:rPr>
                <w:sz w:val="24"/>
                <w:szCs w:val="24"/>
              </w:rPr>
              <w:t>г. Слободзея и Слободзейский район</w:t>
            </w:r>
          </w:p>
        </w:tc>
        <w:tc>
          <w:tcPr>
            <w:tcW w:w="765" w:type="dxa"/>
            <w:textDirection w:val="btLr"/>
            <w:vAlign w:val="center"/>
          </w:tcPr>
          <w:p w14:paraId="66E017FE" w14:textId="1CD96717" w:rsidR="00FA5EF2" w:rsidRPr="006223D9" w:rsidRDefault="00FA5EF2" w:rsidP="008C4FFD">
            <w:pPr>
              <w:jc w:val="center"/>
              <w:rPr>
                <w:sz w:val="24"/>
                <w:szCs w:val="24"/>
              </w:rPr>
            </w:pPr>
            <w:r w:rsidRPr="006223D9">
              <w:rPr>
                <w:sz w:val="24"/>
                <w:szCs w:val="24"/>
              </w:rPr>
              <w:t xml:space="preserve">г. Григориополь и </w:t>
            </w:r>
            <w:proofErr w:type="spellStart"/>
            <w:r w:rsidRPr="006223D9">
              <w:rPr>
                <w:sz w:val="24"/>
                <w:szCs w:val="24"/>
              </w:rPr>
              <w:t>Григориопольский</w:t>
            </w:r>
            <w:proofErr w:type="spellEnd"/>
            <w:r w:rsidRPr="006223D9">
              <w:rPr>
                <w:sz w:val="24"/>
                <w:szCs w:val="24"/>
              </w:rPr>
              <w:t xml:space="preserve"> район</w:t>
            </w:r>
          </w:p>
        </w:tc>
        <w:tc>
          <w:tcPr>
            <w:tcW w:w="765" w:type="dxa"/>
            <w:textDirection w:val="btLr"/>
            <w:vAlign w:val="center"/>
          </w:tcPr>
          <w:p w14:paraId="3E055573" w14:textId="5B549C85" w:rsidR="00FA5EF2" w:rsidRPr="006223D9" w:rsidRDefault="00FA5EF2" w:rsidP="008C4FFD">
            <w:pPr>
              <w:jc w:val="center"/>
              <w:rPr>
                <w:sz w:val="24"/>
                <w:szCs w:val="24"/>
              </w:rPr>
            </w:pPr>
            <w:r w:rsidRPr="006223D9">
              <w:rPr>
                <w:sz w:val="24"/>
                <w:szCs w:val="24"/>
              </w:rPr>
              <w:t>г. Каменка и Каменский район</w:t>
            </w:r>
          </w:p>
        </w:tc>
      </w:tr>
      <w:tr w:rsidR="00493766" w:rsidRPr="006223D9" w14:paraId="38D5B5D4" w14:textId="77777777" w:rsidTr="00493766">
        <w:tc>
          <w:tcPr>
            <w:tcW w:w="697" w:type="dxa"/>
          </w:tcPr>
          <w:p w14:paraId="759765CE" w14:textId="6059A24E" w:rsidR="00FA5EF2" w:rsidRPr="006223D9" w:rsidRDefault="00FA5EF2" w:rsidP="008C4FFD">
            <w:pPr>
              <w:jc w:val="center"/>
              <w:rPr>
                <w:sz w:val="24"/>
                <w:szCs w:val="24"/>
              </w:rPr>
            </w:pPr>
            <w:r w:rsidRPr="006223D9">
              <w:rPr>
                <w:sz w:val="24"/>
                <w:szCs w:val="24"/>
              </w:rPr>
              <w:t>1.</w:t>
            </w:r>
          </w:p>
        </w:tc>
        <w:tc>
          <w:tcPr>
            <w:tcW w:w="2133" w:type="dxa"/>
          </w:tcPr>
          <w:p w14:paraId="69B47661" w14:textId="77777777" w:rsidR="00FA5EF2" w:rsidRPr="006223D9" w:rsidRDefault="00FA5EF2" w:rsidP="008C4FFD">
            <w:pPr>
              <w:shd w:val="clear" w:color="auto" w:fill="FFFFFF" w:themeFill="background1"/>
              <w:ind w:right="-108"/>
              <w:jc w:val="both"/>
              <w:rPr>
                <w:sz w:val="24"/>
                <w:szCs w:val="24"/>
              </w:rPr>
            </w:pPr>
            <w:r w:rsidRPr="006223D9">
              <w:rPr>
                <w:sz w:val="24"/>
                <w:szCs w:val="24"/>
              </w:rPr>
              <w:t>Хореографическая</w:t>
            </w:r>
          </w:p>
          <w:p w14:paraId="4C298972" w14:textId="672C1BF6" w:rsidR="00FA5EF2" w:rsidRPr="006223D9" w:rsidRDefault="00FA5EF2" w:rsidP="008C4FFD">
            <w:pPr>
              <w:jc w:val="center"/>
              <w:rPr>
                <w:sz w:val="24"/>
                <w:szCs w:val="24"/>
              </w:rPr>
            </w:pPr>
            <w:r w:rsidRPr="006223D9">
              <w:rPr>
                <w:sz w:val="24"/>
                <w:szCs w:val="24"/>
              </w:rPr>
              <w:t>136</w:t>
            </w:r>
            <w:r w:rsidR="00493766" w:rsidRPr="006223D9">
              <w:rPr>
                <w:sz w:val="24"/>
                <w:szCs w:val="24"/>
              </w:rPr>
              <w:t>9</w:t>
            </w:r>
            <w:r w:rsidRPr="006223D9">
              <w:rPr>
                <w:sz w:val="24"/>
                <w:szCs w:val="24"/>
              </w:rPr>
              <w:t xml:space="preserve"> чел.</w:t>
            </w:r>
          </w:p>
        </w:tc>
        <w:tc>
          <w:tcPr>
            <w:tcW w:w="844" w:type="dxa"/>
          </w:tcPr>
          <w:p w14:paraId="708AACC2" w14:textId="22399D83" w:rsidR="00FA5EF2" w:rsidRPr="006223D9" w:rsidRDefault="00493766" w:rsidP="008C4FFD">
            <w:pPr>
              <w:jc w:val="center"/>
              <w:rPr>
                <w:sz w:val="24"/>
                <w:szCs w:val="24"/>
              </w:rPr>
            </w:pPr>
            <w:r w:rsidRPr="006223D9">
              <w:rPr>
                <w:sz w:val="24"/>
                <w:szCs w:val="24"/>
              </w:rPr>
              <w:t>175</w:t>
            </w:r>
          </w:p>
        </w:tc>
        <w:tc>
          <w:tcPr>
            <w:tcW w:w="764" w:type="dxa"/>
          </w:tcPr>
          <w:p w14:paraId="13128039" w14:textId="175C68B5" w:rsidR="00FA5EF2" w:rsidRPr="006223D9" w:rsidRDefault="00493766" w:rsidP="008C4FFD">
            <w:pPr>
              <w:jc w:val="center"/>
              <w:rPr>
                <w:sz w:val="24"/>
                <w:szCs w:val="24"/>
              </w:rPr>
            </w:pPr>
            <w:r w:rsidRPr="006223D9">
              <w:rPr>
                <w:sz w:val="24"/>
                <w:szCs w:val="24"/>
              </w:rPr>
              <w:t>151</w:t>
            </w:r>
          </w:p>
        </w:tc>
        <w:tc>
          <w:tcPr>
            <w:tcW w:w="844" w:type="dxa"/>
          </w:tcPr>
          <w:p w14:paraId="47CDB3FE" w14:textId="4F29B17C" w:rsidR="00FA5EF2" w:rsidRPr="006223D9" w:rsidRDefault="00493766" w:rsidP="008C4FFD">
            <w:pPr>
              <w:jc w:val="center"/>
              <w:rPr>
                <w:sz w:val="24"/>
                <w:szCs w:val="24"/>
              </w:rPr>
            </w:pPr>
            <w:r w:rsidRPr="006223D9">
              <w:rPr>
                <w:sz w:val="24"/>
                <w:szCs w:val="24"/>
              </w:rPr>
              <w:t>291</w:t>
            </w:r>
          </w:p>
        </w:tc>
        <w:tc>
          <w:tcPr>
            <w:tcW w:w="844" w:type="dxa"/>
          </w:tcPr>
          <w:p w14:paraId="397EF456" w14:textId="0D8AB1B3" w:rsidR="00FA5EF2" w:rsidRPr="006223D9" w:rsidRDefault="00493766" w:rsidP="008C4FFD">
            <w:pPr>
              <w:jc w:val="center"/>
              <w:rPr>
                <w:sz w:val="24"/>
                <w:szCs w:val="24"/>
              </w:rPr>
            </w:pPr>
            <w:r w:rsidRPr="006223D9">
              <w:rPr>
                <w:sz w:val="24"/>
                <w:szCs w:val="24"/>
              </w:rPr>
              <w:t>68</w:t>
            </w:r>
          </w:p>
        </w:tc>
        <w:tc>
          <w:tcPr>
            <w:tcW w:w="844" w:type="dxa"/>
          </w:tcPr>
          <w:p w14:paraId="567051A5" w14:textId="1CCFD6BA" w:rsidR="00FA5EF2" w:rsidRPr="006223D9" w:rsidRDefault="00493766" w:rsidP="008C4FFD">
            <w:pPr>
              <w:jc w:val="center"/>
              <w:rPr>
                <w:sz w:val="24"/>
                <w:szCs w:val="24"/>
              </w:rPr>
            </w:pPr>
            <w:r w:rsidRPr="006223D9">
              <w:rPr>
                <w:sz w:val="24"/>
                <w:szCs w:val="24"/>
              </w:rPr>
              <w:t>269</w:t>
            </w:r>
          </w:p>
        </w:tc>
        <w:tc>
          <w:tcPr>
            <w:tcW w:w="844" w:type="dxa"/>
          </w:tcPr>
          <w:p w14:paraId="2DF90EF1" w14:textId="6C6D67F9" w:rsidR="00FA5EF2" w:rsidRPr="006223D9" w:rsidRDefault="00493766" w:rsidP="008C4FFD">
            <w:pPr>
              <w:jc w:val="center"/>
              <w:rPr>
                <w:sz w:val="24"/>
                <w:szCs w:val="24"/>
              </w:rPr>
            </w:pPr>
            <w:r w:rsidRPr="006223D9">
              <w:rPr>
                <w:sz w:val="24"/>
                <w:szCs w:val="24"/>
              </w:rPr>
              <w:t>314</w:t>
            </w:r>
          </w:p>
        </w:tc>
        <w:tc>
          <w:tcPr>
            <w:tcW w:w="765" w:type="dxa"/>
          </w:tcPr>
          <w:p w14:paraId="46BF11E3" w14:textId="3C3AA375" w:rsidR="00FA5EF2" w:rsidRPr="006223D9" w:rsidRDefault="00493766" w:rsidP="008C4FFD">
            <w:pPr>
              <w:jc w:val="center"/>
              <w:rPr>
                <w:sz w:val="24"/>
                <w:szCs w:val="24"/>
              </w:rPr>
            </w:pPr>
            <w:r w:rsidRPr="006223D9">
              <w:rPr>
                <w:sz w:val="24"/>
                <w:szCs w:val="24"/>
              </w:rPr>
              <w:t>17</w:t>
            </w:r>
          </w:p>
        </w:tc>
        <w:tc>
          <w:tcPr>
            <w:tcW w:w="765" w:type="dxa"/>
          </w:tcPr>
          <w:p w14:paraId="2B1DFF3E" w14:textId="309D9DD7" w:rsidR="00FA5EF2" w:rsidRPr="006223D9" w:rsidRDefault="00493766" w:rsidP="008C4FFD">
            <w:pPr>
              <w:jc w:val="center"/>
              <w:rPr>
                <w:sz w:val="24"/>
                <w:szCs w:val="24"/>
              </w:rPr>
            </w:pPr>
            <w:r w:rsidRPr="006223D9">
              <w:rPr>
                <w:sz w:val="24"/>
                <w:szCs w:val="24"/>
              </w:rPr>
              <w:t>84</w:t>
            </w:r>
          </w:p>
        </w:tc>
      </w:tr>
      <w:tr w:rsidR="00493766" w:rsidRPr="006223D9" w14:paraId="76C3A021" w14:textId="77777777" w:rsidTr="00493766">
        <w:tc>
          <w:tcPr>
            <w:tcW w:w="697" w:type="dxa"/>
          </w:tcPr>
          <w:p w14:paraId="79AD6AB7" w14:textId="4DD5F0A3" w:rsidR="00FA5EF2" w:rsidRPr="006223D9" w:rsidRDefault="00FA5EF2" w:rsidP="008C4FFD">
            <w:pPr>
              <w:jc w:val="center"/>
              <w:rPr>
                <w:sz w:val="24"/>
                <w:szCs w:val="24"/>
              </w:rPr>
            </w:pPr>
            <w:r w:rsidRPr="006223D9">
              <w:rPr>
                <w:sz w:val="24"/>
                <w:szCs w:val="24"/>
              </w:rPr>
              <w:t>2.</w:t>
            </w:r>
          </w:p>
        </w:tc>
        <w:tc>
          <w:tcPr>
            <w:tcW w:w="2133" w:type="dxa"/>
          </w:tcPr>
          <w:p w14:paraId="237D79C1" w14:textId="77777777" w:rsidR="00FA5EF2" w:rsidRPr="006223D9" w:rsidRDefault="00FA5EF2" w:rsidP="008C4FFD">
            <w:pPr>
              <w:shd w:val="clear" w:color="auto" w:fill="FFFFFF" w:themeFill="background1"/>
              <w:jc w:val="both"/>
              <w:rPr>
                <w:sz w:val="24"/>
                <w:szCs w:val="24"/>
              </w:rPr>
            </w:pPr>
            <w:r w:rsidRPr="006223D9">
              <w:rPr>
                <w:sz w:val="24"/>
                <w:szCs w:val="24"/>
              </w:rPr>
              <w:t>Вокальная</w:t>
            </w:r>
          </w:p>
          <w:p w14:paraId="0CE3F37B" w14:textId="54F0BC68" w:rsidR="00FA5EF2" w:rsidRPr="006223D9" w:rsidRDefault="00FA5EF2" w:rsidP="008C4FFD">
            <w:pPr>
              <w:jc w:val="center"/>
              <w:rPr>
                <w:sz w:val="24"/>
                <w:szCs w:val="24"/>
              </w:rPr>
            </w:pPr>
            <w:r w:rsidRPr="006223D9">
              <w:rPr>
                <w:sz w:val="24"/>
                <w:szCs w:val="24"/>
              </w:rPr>
              <w:t>6</w:t>
            </w:r>
            <w:r w:rsidR="00493766" w:rsidRPr="006223D9">
              <w:rPr>
                <w:sz w:val="24"/>
                <w:szCs w:val="24"/>
              </w:rPr>
              <w:t>07</w:t>
            </w:r>
            <w:r w:rsidRPr="006223D9">
              <w:rPr>
                <w:sz w:val="24"/>
                <w:szCs w:val="24"/>
              </w:rPr>
              <w:t xml:space="preserve"> чел.</w:t>
            </w:r>
          </w:p>
        </w:tc>
        <w:tc>
          <w:tcPr>
            <w:tcW w:w="844" w:type="dxa"/>
          </w:tcPr>
          <w:p w14:paraId="2000790C" w14:textId="3278C67C" w:rsidR="00FA5EF2" w:rsidRPr="006223D9" w:rsidRDefault="00493766" w:rsidP="008C4FFD">
            <w:pPr>
              <w:jc w:val="center"/>
              <w:rPr>
                <w:sz w:val="24"/>
                <w:szCs w:val="24"/>
              </w:rPr>
            </w:pPr>
            <w:r w:rsidRPr="006223D9">
              <w:rPr>
                <w:sz w:val="24"/>
                <w:szCs w:val="24"/>
              </w:rPr>
              <w:t>194</w:t>
            </w:r>
          </w:p>
        </w:tc>
        <w:tc>
          <w:tcPr>
            <w:tcW w:w="764" w:type="dxa"/>
          </w:tcPr>
          <w:p w14:paraId="4D308026" w14:textId="5E6361AE" w:rsidR="00FA5EF2" w:rsidRPr="006223D9" w:rsidRDefault="00493766" w:rsidP="008C4FFD">
            <w:pPr>
              <w:jc w:val="center"/>
              <w:rPr>
                <w:sz w:val="24"/>
                <w:szCs w:val="24"/>
              </w:rPr>
            </w:pPr>
            <w:r w:rsidRPr="006223D9">
              <w:rPr>
                <w:sz w:val="24"/>
                <w:szCs w:val="24"/>
              </w:rPr>
              <w:t>20</w:t>
            </w:r>
          </w:p>
        </w:tc>
        <w:tc>
          <w:tcPr>
            <w:tcW w:w="844" w:type="dxa"/>
          </w:tcPr>
          <w:p w14:paraId="58B113E2" w14:textId="25A739DD" w:rsidR="00FA5EF2" w:rsidRPr="006223D9" w:rsidRDefault="00493766" w:rsidP="008C4FFD">
            <w:pPr>
              <w:jc w:val="center"/>
              <w:rPr>
                <w:sz w:val="24"/>
                <w:szCs w:val="24"/>
              </w:rPr>
            </w:pPr>
            <w:r w:rsidRPr="006223D9">
              <w:rPr>
                <w:sz w:val="24"/>
                <w:szCs w:val="24"/>
              </w:rPr>
              <w:t>98</w:t>
            </w:r>
          </w:p>
        </w:tc>
        <w:tc>
          <w:tcPr>
            <w:tcW w:w="844" w:type="dxa"/>
          </w:tcPr>
          <w:p w14:paraId="1C54BC64" w14:textId="1B638B1C" w:rsidR="00FA5EF2" w:rsidRPr="006223D9" w:rsidRDefault="00493766" w:rsidP="008C4FFD">
            <w:pPr>
              <w:jc w:val="center"/>
              <w:rPr>
                <w:sz w:val="24"/>
                <w:szCs w:val="24"/>
              </w:rPr>
            </w:pPr>
            <w:r w:rsidRPr="006223D9">
              <w:rPr>
                <w:sz w:val="24"/>
                <w:szCs w:val="24"/>
              </w:rPr>
              <w:t>80</w:t>
            </w:r>
          </w:p>
        </w:tc>
        <w:tc>
          <w:tcPr>
            <w:tcW w:w="844" w:type="dxa"/>
          </w:tcPr>
          <w:p w14:paraId="79CC0265" w14:textId="338856E7" w:rsidR="00FA5EF2" w:rsidRPr="006223D9" w:rsidRDefault="008B041E" w:rsidP="008C4FFD">
            <w:pPr>
              <w:jc w:val="center"/>
              <w:rPr>
                <w:sz w:val="24"/>
                <w:szCs w:val="24"/>
              </w:rPr>
            </w:pPr>
            <w:r w:rsidRPr="006223D9">
              <w:rPr>
                <w:sz w:val="24"/>
                <w:szCs w:val="24"/>
              </w:rPr>
              <w:t>59</w:t>
            </w:r>
          </w:p>
        </w:tc>
        <w:tc>
          <w:tcPr>
            <w:tcW w:w="844" w:type="dxa"/>
          </w:tcPr>
          <w:p w14:paraId="2284D421" w14:textId="107A99E3" w:rsidR="00FA5EF2" w:rsidRPr="006223D9" w:rsidRDefault="008B041E" w:rsidP="008C4FFD">
            <w:pPr>
              <w:jc w:val="center"/>
              <w:rPr>
                <w:sz w:val="24"/>
                <w:szCs w:val="24"/>
              </w:rPr>
            </w:pPr>
            <w:r w:rsidRPr="006223D9">
              <w:rPr>
                <w:sz w:val="24"/>
                <w:szCs w:val="24"/>
              </w:rPr>
              <w:t>86</w:t>
            </w:r>
          </w:p>
        </w:tc>
        <w:tc>
          <w:tcPr>
            <w:tcW w:w="765" w:type="dxa"/>
          </w:tcPr>
          <w:p w14:paraId="5CCABE25" w14:textId="4A6E5542" w:rsidR="00FA5EF2" w:rsidRPr="006223D9" w:rsidRDefault="008B041E" w:rsidP="008C4FFD">
            <w:pPr>
              <w:jc w:val="center"/>
              <w:rPr>
                <w:sz w:val="24"/>
                <w:szCs w:val="24"/>
              </w:rPr>
            </w:pPr>
            <w:r w:rsidRPr="006223D9">
              <w:rPr>
                <w:sz w:val="24"/>
                <w:szCs w:val="24"/>
              </w:rPr>
              <w:t>56</w:t>
            </w:r>
          </w:p>
        </w:tc>
        <w:tc>
          <w:tcPr>
            <w:tcW w:w="765" w:type="dxa"/>
          </w:tcPr>
          <w:p w14:paraId="68ED6835" w14:textId="05C99CDF" w:rsidR="00FA5EF2" w:rsidRPr="006223D9" w:rsidRDefault="008B041E" w:rsidP="008C4FFD">
            <w:pPr>
              <w:jc w:val="center"/>
              <w:rPr>
                <w:sz w:val="24"/>
                <w:szCs w:val="24"/>
              </w:rPr>
            </w:pPr>
            <w:r w:rsidRPr="006223D9">
              <w:rPr>
                <w:sz w:val="24"/>
                <w:szCs w:val="24"/>
              </w:rPr>
              <w:t>14</w:t>
            </w:r>
          </w:p>
        </w:tc>
      </w:tr>
      <w:tr w:rsidR="00493766" w:rsidRPr="006223D9" w14:paraId="69C12306" w14:textId="77777777" w:rsidTr="00493766">
        <w:tc>
          <w:tcPr>
            <w:tcW w:w="697" w:type="dxa"/>
          </w:tcPr>
          <w:p w14:paraId="49E2FAE3" w14:textId="6F9540ED" w:rsidR="00FA5EF2" w:rsidRPr="006223D9" w:rsidRDefault="00FA5EF2" w:rsidP="008C4FFD">
            <w:pPr>
              <w:jc w:val="center"/>
              <w:rPr>
                <w:sz w:val="24"/>
                <w:szCs w:val="24"/>
              </w:rPr>
            </w:pPr>
            <w:r w:rsidRPr="006223D9">
              <w:rPr>
                <w:sz w:val="24"/>
                <w:szCs w:val="24"/>
              </w:rPr>
              <w:t>3.</w:t>
            </w:r>
          </w:p>
        </w:tc>
        <w:tc>
          <w:tcPr>
            <w:tcW w:w="2133" w:type="dxa"/>
          </w:tcPr>
          <w:p w14:paraId="4BE8C62C" w14:textId="77777777" w:rsidR="00FA5EF2" w:rsidRPr="006223D9" w:rsidRDefault="00FA5EF2" w:rsidP="008C4FFD">
            <w:pPr>
              <w:shd w:val="clear" w:color="auto" w:fill="FFFFFF" w:themeFill="background1"/>
              <w:jc w:val="both"/>
              <w:rPr>
                <w:sz w:val="24"/>
                <w:szCs w:val="24"/>
              </w:rPr>
            </w:pPr>
            <w:r w:rsidRPr="006223D9">
              <w:rPr>
                <w:sz w:val="24"/>
                <w:szCs w:val="24"/>
              </w:rPr>
              <w:t>Декоративно-прикладная</w:t>
            </w:r>
          </w:p>
          <w:p w14:paraId="23BFBBB2" w14:textId="1B2ACAD1" w:rsidR="00FA5EF2" w:rsidRPr="006223D9" w:rsidRDefault="00FA5EF2" w:rsidP="008C4FFD">
            <w:pPr>
              <w:jc w:val="center"/>
              <w:rPr>
                <w:sz w:val="24"/>
                <w:szCs w:val="24"/>
              </w:rPr>
            </w:pPr>
            <w:r w:rsidRPr="006223D9">
              <w:rPr>
                <w:sz w:val="24"/>
                <w:szCs w:val="24"/>
              </w:rPr>
              <w:t>2</w:t>
            </w:r>
            <w:r w:rsidR="008B041E" w:rsidRPr="006223D9">
              <w:rPr>
                <w:sz w:val="24"/>
                <w:szCs w:val="24"/>
              </w:rPr>
              <w:t>208</w:t>
            </w:r>
            <w:r w:rsidRPr="006223D9">
              <w:rPr>
                <w:sz w:val="24"/>
                <w:szCs w:val="24"/>
              </w:rPr>
              <w:t xml:space="preserve"> чел.</w:t>
            </w:r>
          </w:p>
        </w:tc>
        <w:tc>
          <w:tcPr>
            <w:tcW w:w="844" w:type="dxa"/>
          </w:tcPr>
          <w:p w14:paraId="0D905E5B" w14:textId="53B37869" w:rsidR="00FA5EF2" w:rsidRPr="006223D9" w:rsidRDefault="008B041E" w:rsidP="008C4FFD">
            <w:pPr>
              <w:jc w:val="center"/>
              <w:rPr>
                <w:sz w:val="24"/>
                <w:szCs w:val="24"/>
              </w:rPr>
            </w:pPr>
            <w:r w:rsidRPr="006223D9">
              <w:rPr>
                <w:sz w:val="24"/>
                <w:szCs w:val="24"/>
              </w:rPr>
              <w:t>333</w:t>
            </w:r>
          </w:p>
        </w:tc>
        <w:tc>
          <w:tcPr>
            <w:tcW w:w="764" w:type="dxa"/>
          </w:tcPr>
          <w:p w14:paraId="76806F7E" w14:textId="271F2EBC" w:rsidR="00FA5EF2" w:rsidRPr="006223D9" w:rsidRDefault="008B041E" w:rsidP="008C4FFD">
            <w:pPr>
              <w:jc w:val="center"/>
              <w:rPr>
                <w:sz w:val="24"/>
                <w:szCs w:val="24"/>
              </w:rPr>
            </w:pPr>
            <w:r w:rsidRPr="006223D9">
              <w:rPr>
                <w:sz w:val="24"/>
                <w:szCs w:val="24"/>
              </w:rPr>
              <w:t>26</w:t>
            </w:r>
          </w:p>
        </w:tc>
        <w:tc>
          <w:tcPr>
            <w:tcW w:w="844" w:type="dxa"/>
          </w:tcPr>
          <w:p w14:paraId="38423BF2" w14:textId="7250ACEC" w:rsidR="00FA5EF2" w:rsidRPr="006223D9" w:rsidRDefault="008B041E" w:rsidP="008C4FFD">
            <w:pPr>
              <w:jc w:val="center"/>
              <w:rPr>
                <w:sz w:val="24"/>
                <w:szCs w:val="24"/>
              </w:rPr>
            </w:pPr>
            <w:r w:rsidRPr="006223D9">
              <w:rPr>
                <w:sz w:val="24"/>
                <w:szCs w:val="24"/>
              </w:rPr>
              <w:t>530</w:t>
            </w:r>
          </w:p>
        </w:tc>
        <w:tc>
          <w:tcPr>
            <w:tcW w:w="844" w:type="dxa"/>
          </w:tcPr>
          <w:p w14:paraId="60028077" w14:textId="1C06D6A4" w:rsidR="00FA5EF2" w:rsidRPr="006223D9" w:rsidRDefault="008B041E" w:rsidP="008C4FFD">
            <w:pPr>
              <w:jc w:val="center"/>
              <w:rPr>
                <w:sz w:val="24"/>
                <w:szCs w:val="24"/>
              </w:rPr>
            </w:pPr>
            <w:r w:rsidRPr="006223D9">
              <w:rPr>
                <w:sz w:val="24"/>
                <w:szCs w:val="24"/>
              </w:rPr>
              <w:t>540</w:t>
            </w:r>
          </w:p>
        </w:tc>
        <w:tc>
          <w:tcPr>
            <w:tcW w:w="844" w:type="dxa"/>
          </w:tcPr>
          <w:p w14:paraId="5B072EFE" w14:textId="4D6523A0" w:rsidR="00FA5EF2" w:rsidRPr="006223D9" w:rsidRDefault="008B041E" w:rsidP="008C4FFD">
            <w:pPr>
              <w:jc w:val="center"/>
              <w:rPr>
                <w:sz w:val="24"/>
                <w:szCs w:val="24"/>
              </w:rPr>
            </w:pPr>
            <w:r w:rsidRPr="006223D9">
              <w:rPr>
                <w:sz w:val="24"/>
                <w:szCs w:val="24"/>
              </w:rPr>
              <w:t>139</w:t>
            </w:r>
          </w:p>
        </w:tc>
        <w:tc>
          <w:tcPr>
            <w:tcW w:w="844" w:type="dxa"/>
          </w:tcPr>
          <w:p w14:paraId="3DA2B757" w14:textId="3C1486FE" w:rsidR="00FA5EF2" w:rsidRPr="006223D9" w:rsidRDefault="008B041E" w:rsidP="008C4FFD">
            <w:pPr>
              <w:jc w:val="center"/>
              <w:rPr>
                <w:sz w:val="24"/>
                <w:szCs w:val="24"/>
              </w:rPr>
            </w:pPr>
            <w:r w:rsidRPr="006223D9">
              <w:rPr>
                <w:sz w:val="24"/>
                <w:szCs w:val="24"/>
              </w:rPr>
              <w:t>422</w:t>
            </w:r>
          </w:p>
        </w:tc>
        <w:tc>
          <w:tcPr>
            <w:tcW w:w="765" w:type="dxa"/>
          </w:tcPr>
          <w:p w14:paraId="2660621E" w14:textId="7A8B9E41" w:rsidR="00FA5EF2" w:rsidRPr="006223D9" w:rsidRDefault="008B041E" w:rsidP="008C4FFD">
            <w:pPr>
              <w:jc w:val="center"/>
              <w:rPr>
                <w:sz w:val="24"/>
                <w:szCs w:val="24"/>
              </w:rPr>
            </w:pPr>
            <w:r w:rsidRPr="006223D9">
              <w:rPr>
                <w:sz w:val="24"/>
                <w:szCs w:val="24"/>
              </w:rPr>
              <w:t>160</w:t>
            </w:r>
          </w:p>
        </w:tc>
        <w:tc>
          <w:tcPr>
            <w:tcW w:w="765" w:type="dxa"/>
          </w:tcPr>
          <w:p w14:paraId="5AA0E6BF" w14:textId="5943179A" w:rsidR="00FA5EF2" w:rsidRPr="006223D9" w:rsidRDefault="008B041E" w:rsidP="008C4FFD">
            <w:pPr>
              <w:jc w:val="center"/>
              <w:rPr>
                <w:sz w:val="24"/>
                <w:szCs w:val="24"/>
              </w:rPr>
            </w:pPr>
            <w:r w:rsidRPr="006223D9">
              <w:rPr>
                <w:sz w:val="24"/>
                <w:szCs w:val="24"/>
              </w:rPr>
              <w:t>58</w:t>
            </w:r>
          </w:p>
        </w:tc>
      </w:tr>
      <w:tr w:rsidR="00493766" w:rsidRPr="006223D9" w14:paraId="42E42571" w14:textId="77777777" w:rsidTr="00493766">
        <w:tc>
          <w:tcPr>
            <w:tcW w:w="697" w:type="dxa"/>
          </w:tcPr>
          <w:p w14:paraId="31697DC3" w14:textId="03D6DD9A" w:rsidR="00FA5EF2" w:rsidRPr="006223D9" w:rsidRDefault="00FA5EF2" w:rsidP="008C4FFD">
            <w:pPr>
              <w:jc w:val="center"/>
              <w:rPr>
                <w:sz w:val="24"/>
                <w:szCs w:val="24"/>
              </w:rPr>
            </w:pPr>
            <w:r w:rsidRPr="006223D9">
              <w:rPr>
                <w:sz w:val="24"/>
                <w:szCs w:val="24"/>
              </w:rPr>
              <w:lastRenderedPageBreak/>
              <w:t>4.</w:t>
            </w:r>
          </w:p>
        </w:tc>
        <w:tc>
          <w:tcPr>
            <w:tcW w:w="2133" w:type="dxa"/>
          </w:tcPr>
          <w:p w14:paraId="65000E2C" w14:textId="77777777" w:rsidR="00FA5EF2" w:rsidRPr="006223D9" w:rsidRDefault="00FA5EF2" w:rsidP="008C4FFD">
            <w:pPr>
              <w:shd w:val="clear" w:color="auto" w:fill="FFFFFF" w:themeFill="background1"/>
              <w:jc w:val="both"/>
              <w:rPr>
                <w:sz w:val="24"/>
                <w:szCs w:val="24"/>
              </w:rPr>
            </w:pPr>
            <w:r w:rsidRPr="006223D9">
              <w:rPr>
                <w:sz w:val="24"/>
                <w:szCs w:val="24"/>
              </w:rPr>
              <w:t>Изобразительная</w:t>
            </w:r>
          </w:p>
          <w:p w14:paraId="370A80DA" w14:textId="14168CCC" w:rsidR="00FA5EF2" w:rsidRPr="006223D9" w:rsidRDefault="008B041E" w:rsidP="008C4FFD">
            <w:pPr>
              <w:jc w:val="center"/>
              <w:rPr>
                <w:sz w:val="24"/>
                <w:szCs w:val="24"/>
              </w:rPr>
            </w:pPr>
            <w:r w:rsidRPr="006223D9">
              <w:rPr>
                <w:sz w:val="24"/>
                <w:szCs w:val="24"/>
              </w:rPr>
              <w:t>958</w:t>
            </w:r>
            <w:r w:rsidR="00FA5EF2" w:rsidRPr="006223D9">
              <w:rPr>
                <w:sz w:val="24"/>
                <w:szCs w:val="24"/>
              </w:rPr>
              <w:t xml:space="preserve"> чел.</w:t>
            </w:r>
          </w:p>
        </w:tc>
        <w:tc>
          <w:tcPr>
            <w:tcW w:w="844" w:type="dxa"/>
          </w:tcPr>
          <w:p w14:paraId="28FDEAF6" w14:textId="402425C8" w:rsidR="00FA5EF2" w:rsidRPr="006223D9" w:rsidRDefault="008B041E" w:rsidP="008C4FFD">
            <w:pPr>
              <w:jc w:val="center"/>
              <w:rPr>
                <w:sz w:val="24"/>
                <w:szCs w:val="24"/>
              </w:rPr>
            </w:pPr>
            <w:r w:rsidRPr="006223D9">
              <w:rPr>
                <w:sz w:val="24"/>
                <w:szCs w:val="24"/>
              </w:rPr>
              <w:t>115</w:t>
            </w:r>
          </w:p>
        </w:tc>
        <w:tc>
          <w:tcPr>
            <w:tcW w:w="764" w:type="dxa"/>
          </w:tcPr>
          <w:p w14:paraId="302BA8F3" w14:textId="45CA41EC" w:rsidR="00FA5EF2" w:rsidRPr="006223D9" w:rsidRDefault="008B041E" w:rsidP="008C4FFD">
            <w:pPr>
              <w:jc w:val="center"/>
              <w:rPr>
                <w:sz w:val="24"/>
                <w:szCs w:val="24"/>
              </w:rPr>
            </w:pPr>
            <w:r w:rsidRPr="006223D9">
              <w:rPr>
                <w:sz w:val="24"/>
                <w:szCs w:val="24"/>
              </w:rPr>
              <w:t>75</w:t>
            </w:r>
          </w:p>
        </w:tc>
        <w:tc>
          <w:tcPr>
            <w:tcW w:w="844" w:type="dxa"/>
          </w:tcPr>
          <w:p w14:paraId="15FD33FE" w14:textId="7B4FD385" w:rsidR="00FA5EF2" w:rsidRPr="006223D9" w:rsidRDefault="008B041E" w:rsidP="008C4FFD">
            <w:pPr>
              <w:jc w:val="center"/>
              <w:rPr>
                <w:sz w:val="24"/>
                <w:szCs w:val="24"/>
              </w:rPr>
            </w:pPr>
            <w:r w:rsidRPr="006223D9">
              <w:rPr>
                <w:sz w:val="24"/>
                <w:szCs w:val="24"/>
              </w:rPr>
              <w:t>316</w:t>
            </w:r>
          </w:p>
        </w:tc>
        <w:tc>
          <w:tcPr>
            <w:tcW w:w="844" w:type="dxa"/>
          </w:tcPr>
          <w:p w14:paraId="2DC05637" w14:textId="40729EE3" w:rsidR="00FA5EF2" w:rsidRPr="006223D9" w:rsidRDefault="008B041E" w:rsidP="008C4FFD">
            <w:pPr>
              <w:jc w:val="center"/>
              <w:rPr>
                <w:sz w:val="24"/>
                <w:szCs w:val="24"/>
              </w:rPr>
            </w:pPr>
            <w:r w:rsidRPr="006223D9">
              <w:rPr>
                <w:sz w:val="24"/>
                <w:szCs w:val="24"/>
              </w:rPr>
              <w:t>120</w:t>
            </w:r>
          </w:p>
        </w:tc>
        <w:tc>
          <w:tcPr>
            <w:tcW w:w="844" w:type="dxa"/>
          </w:tcPr>
          <w:p w14:paraId="46B845A3" w14:textId="084630D4" w:rsidR="00FA5EF2" w:rsidRPr="006223D9" w:rsidRDefault="008B041E" w:rsidP="008C4FFD">
            <w:pPr>
              <w:jc w:val="center"/>
              <w:rPr>
                <w:sz w:val="24"/>
                <w:szCs w:val="24"/>
              </w:rPr>
            </w:pPr>
            <w:r w:rsidRPr="006223D9">
              <w:rPr>
                <w:sz w:val="24"/>
                <w:szCs w:val="24"/>
              </w:rPr>
              <w:t>112</w:t>
            </w:r>
          </w:p>
        </w:tc>
        <w:tc>
          <w:tcPr>
            <w:tcW w:w="844" w:type="dxa"/>
          </w:tcPr>
          <w:p w14:paraId="265446E6" w14:textId="07CBD7A3" w:rsidR="00FA5EF2" w:rsidRPr="006223D9" w:rsidRDefault="008B041E" w:rsidP="008C4FFD">
            <w:pPr>
              <w:jc w:val="center"/>
              <w:rPr>
                <w:sz w:val="24"/>
                <w:szCs w:val="24"/>
              </w:rPr>
            </w:pPr>
            <w:r w:rsidRPr="006223D9">
              <w:rPr>
                <w:sz w:val="24"/>
                <w:szCs w:val="24"/>
              </w:rPr>
              <w:t>130</w:t>
            </w:r>
          </w:p>
        </w:tc>
        <w:tc>
          <w:tcPr>
            <w:tcW w:w="765" w:type="dxa"/>
          </w:tcPr>
          <w:p w14:paraId="0A30A061" w14:textId="321C388B" w:rsidR="00FA5EF2" w:rsidRPr="006223D9" w:rsidRDefault="008B041E" w:rsidP="008C4FFD">
            <w:pPr>
              <w:jc w:val="center"/>
              <w:rPr>
                <w:sz w:val="24"/>
                <w:szCs w:val="24"/>
              </w:rPr>
            </w:pPr>
            <w:r w:rsidRPr="006223D9">
              <w:rPr>
                <w:sz w:val="24"/>
                <w:szCs w:val="24"/>
              </w:rPr>
              <w:t>44</w:t>
            </w:r>
          </w:p>
        </w:tc>
        <w:tc>
          <w:tcPr>
            <w:tcW w:w="765" w:type="dxa"/>
          </w:tcPr>
          <w:p w14:paraId="06854CE8" w14:textId="7FB20C67" w:rsidR="00FA5EF2" w:rsidRPr="006223D9" w:rsidRDefault="008B041E" w:rsidP="008C4FFD">
            <w:pPr>
              <w:jc w:val="center"/>
              <w:rPr>
                <w:sz w:val="24"/>
                <w:szCs w:val="24"/>
              </w:rPr>
            </w:pPr>
            <w:r w:rsidRPr="006223D9">
              <w:rPr>
                <w:sz w:val="24"/>
                <w:szCs w:val="24"/>
              </w:rPr>
              <w:t>46</w:t>
            </w:r>
          </w:p>
        </w:tc>
      </w:tr>
      <w:tr w:rsidR="00493766" w:rsidRPr="006223D9" w14:paraId="7BD2EB43" w14:textId="77777777" w:rsidTr="00493766">
        <w:tc>
          <w:tcPr>
            <w:tcW w:w="697" w:type="dxa"/>
          </w:tcPr>
          <w:p w14:paraId="457D2CA1" w14:textId="1F54C4F4" w:rsidR="00FA5EF2" w:rsidRPr="006223D9" w:rsidRDefault="00FA5EF2" w:rsidP="008C4FFD">
            <w:pPr>
              <w:jc w:val="center"/>
              <w:rPr>
                <w:sz w:val="24"/>
                <w:szCs w:val="24"/>
              </w:rPr>
            </w:pPr>
            <w:r w:rsidRPr="006223D9">
              <w:rPr>
                <w:sz w:val="24"/>
                <w:szCs w:val="24"/>
              </w:rPr>
              <w:t>5.</w:t>
            </w:r>
          </w:p>
        </w:tc>
        <w:tc>
          <w:tcPr>
            <w:tcW w:w="2133" w:type="dxa"/>
          </w:tcPr>
          <w:p w14:paraId="121487A1" w14:textId="77777777" w:rsidR="00FA5EF2" w:rsidRPr="006223D9" w:rsidRDefault="00FA5EF2" w:rsidP="008C4FFD">
            <w:pPr>
              <w:shd w:val="clear" w:color="auto" w:fill="FFFFFF" w:themeFill="background1"/>
              <w:jc w:val="both"/>
              <w:rPr>
                <w:sz w:val="24"/>
                <w:szCs w:val="24"/>
              </w:rPr>
            </w:pPr>
            <w:r w:rsidRPr="006223D9">
              <w:rPr>
                <w:sz w:val="24"/>
                <w:szCs w:val="24"/>
              </w:rPr>
              <w:t>Художественно-эстетическая</w:t>
            </w:r>
          </w:p>
          <w:p w14:paraId="6E25E863" w14:textId="53BA859D" w:rsidR="00FA5EF2" w:rsidRPr="006223D9" w:rsidRDefault="00FA5EF2" w:rsidP="008C4FFD">
            <w:pPr>
              <w:jc w:val="center"/>
              <w:rPr>
                <w:sz w:val="24"/>
                <w:szCs w:val="24"/>
              </w:rPr>
            </w:pPr>
            <w:r w:rsidRPr="006223D9">
              <w:rPr>
                <w:sz w:val="24"/>
                <w:szCs w:val="24"/>
              </w:rPr>
              <w:t>8</w:t>
            </w:r>
            <w:r w:rsidR="008B041E" w:rsidRPr="006223D9">
              <w:rPr>
                <w:sz w:val="24"/>
                <w:szCs w:val="24"/>
              </w:rPr>
              <w:t>10</w:t>
            </w:r>
            <w:r w:rsidRPr="006223D9">
              <w:rPr>
                <w:sz w:val="24"/>
                <w:szCs w:val="24"/>
              </w:rPr>
              <w:t xml:space="preserve"> чел.</w:t>
            </w:r>
          </w:p>
        </w:tc>
        <w:tc>
          <w:tcPr>
            <w:tcW w:w="844" w:type="dxa"/>
          </w:tcPr>
          <w:p w14:paraId="3F511E3E" w14:textId="35A4CBA7" w:rsidR="00FA5EF2" w:rsidRPr="006223D9" w:rsidRDefault="008B041E" w:rsidP="008C4FFD">
            <w:pPr>
              <w:jc w:val="center"/>
              <w:rPr>
                <w:sz w:val="24"/>
                <w:szCs w:val="24"/>
              </w:rPr>
            </w:pPr>
            <w:r w:rsidRPr="006223D9">
              <w:rPr>
                <w:sz w:val="24"/>
                <w:szCs w:val="24"/>
              </w:rPr>
              <w:t>188</w:t>
            </w:r>
          </w:p>
        </w:tc>
        <w:tc>
          <w:tcPr>
            <w:tcW w:w="764" w:type="dxa"/>
          </w:tcPr>
          <w:p w14:paraId="2602092A" w14:textId="0E258390" w:rsidR="00FA5EF2" w:rsidRPr="006223D9" w:rsidRDefault="008B041E" w:rsidP="008C4FFD">
            <w:pPr>
              <w:jc w:val="center"/>
              <w:rPr>
                <w:sz w:val="24"/>
                <w:szCs w:val="24"/>
              </w:rPr>
            </w:pPr>
            <w:r w:rsidRPr="006223D9">
              <w:rPr>
                <w:sz w:val="24"/>
                <w:szCs w:val="24"/>
              </w:rPr>
              <w:t>102</w:t>
            </w:r>
          </w:p>
        </w:tc>
        <w:tc>
          <w:tcPr>
            <w:tcW w:w="844" w:type="dxa"/>
          </w:tcPr>
          <w:p w14:paraId="37266587" w14:textId="5034E023" w:rsidR="00FA5EF2" w:rsidRPr="006223D9" w:rsidRDefault="008B041E" w:rsidP="008C4FFD">
            <w:pPr>
              <w:jc w:val="center"/>
              <w:rPr>
                <w:sz w:val="24"/>
                <w:szCs w:val="24"/>
              </w:rPr>
            </w:pPr>
            <w:r w:rsidRPr="006223D9">
              <w:rPr>
                <w:sz w:val="24"/>
                <w:szCs w:val="24"/>
              </w:rPr>
              <w:t>124</w:t>
            </w:r>
          </w:p>
        </w:tc>
        <w:tc>
          <w:tcPr>
            <w:tcW w:w="844" w:type="dxa"/>
          </w:tcPr>
          <w:p w14:paraId="5711BAA4" w14:textId="17877ABB" w:rsidR="00FA5EF2" w:rsidRPr="006223D9" w:rsidRDefault="008B041E" w:rsidP="008C4FFD">
            <w:pPr>
              <w:jc w:val="center"/>
              <w:rPr>
                <w:sz w:val="24"/>
                <w:szCs w:val="24"/>
              </w:rPr>
            </w:pPr>
            <w:r w:rsidRPr="006223D9">
              <w:rPr>
                <w:sz w:val="24"/>
                <w:szCs w:val="24"/>
              </w:rPr>
              <w:t>158</w:t>
            </w:r>
          </w:p>
        </w:tc>
        <w:tc>
          <w:tcPr>
            <w:tcW w:w="844" w:type="dxa"/>
          </w:tcPr>
          <w:p w14:paraId="5E32142C" w14:textId="437C0D82" w:rsidR="00FA5EF2" w:rsidRPr="006223D9" w:rsidRDefault="008B041E" w:rsidP="008C4FFD">
            <w:pPr>
              <w:jc w:val="center"/>
              <w:rPr>
                <w:sz w:val="24"/>
                <w:szCs w:val="24"/>
              </w:rPr>
            </w:pPr>
            <w:r w:rsidRPr="006223D9">
              <w:rPr>
                <w:sz w:val="24"/>
                <w:szCs w:val="24"/>
              </w:rPr>
              <w:t>66</w:t>
            </w:r>
          </w:p>
        </w:tc>
        <w:tc>
          <w:tcPr>
            <w:tcW w:w="844" w:type="dxa"/>
          </w:tcPr>
          <w:p w14:paraId="423CB9B8" w14:textId="091F0933" w:rsidR="00FA5EF2" w:rsidRPr="006223D9" w:rsidRDefault="008B041E" w:rsidP="008C4FFD">
            <w:pPr>
              <w:jc w:val="center"/>
              <w:rPr>
                <w:sz w:val="24"/>
                <w:szCs w:val="24"/>
              </w:rPr>
            </w:pPr>
            <w:r w:rsidRPr="006223D9">
              <w:rPr>
                <w:sz w:val="24"/>
                <w:szCs w:val="24"/>
              </w:rPr>
              <w:t>110</w:t>
            </w:r>
          </w:p>
        </w:tc>
        <w:tc>
          <w:tcPr>
            <w:tcW w:w="765" w:type="dxa"/>
          </w:tcPr>
          <w:p w14:paraId="2EADAA9A" w14:textId="06B09C42" w:rsidR="00FA5EF2" w:rsidRPr="006223D9" w:rsidRDefault="008B041E" w:rsidP="008C4FFD">
            <w:pPr>
              <w:jc w:val="center"/>
              <w:rPr>
                <w:sz w:val="24"/>
                <w:szCs w:val="24"/>
              </w:rPr>
            </w:pPr>
            <w:r w:rsidRPr="006223D9">
              <w:rPr>
                <w:sz w:val="24"/>
                <w:szCs w:val="24"/>
              </w:rPr>
              <w:t>50</w:t>
            </w:r>
          </w:p>
        </w:tc>
        <w:tc>
          <w:tcPr>
            <w:tcW w:w="765" w:type="dxa"/>
          </w:tcPr>
          <w:p w14:paraId="577698DB" w14:textId="40674254" w:rsidR="00FA5EF2" w:rsidRPr="006223D9" w:rsidRDefault="008B041E" w:rsidP="008C4FFD">
            <w:pPr>
              <w:jc w:val="center"/>
              <w:rPr>
                <w:sz w:val="24"/>
                <w:szCs w:val="24"/>
              </w:rPr>
            </w:pPr>
            <w:r w:rsidRPr="006223D9">
              <w:rPr>
                <w:sz w:val="24"/>
                <w:szCs w:val="24"/>
              </w:rPr>
              <w:t>12</w:t>
            </w:r>
          </w:p>
        </w:tc>
      </w:tr>
      <w:tr w:rsidR="00493766" w:rsidRPr="006223D9" w14:paraId="594849E1" w14:textId="77777777" w:rsidTr="00493766">
        <w:tc>
          <w:tcPr>
            <w:tcW w:w="697" w:type="dxa"/>
          </w:tcPr>
          <w:p w14:paraId="65986425" w14:textId="03E6A1CD" w:rsidR="00FA5EF2" w:rsidRPr="006223D9" w:rsidRDefault="00FA5EF2" w:rsidP="008C4FFD">
            <w:pPr>
              <w:jc w:val="center"/>
              <w:rPr>
                <w:sz w:val="24"/>
                <w:szCs w:val="24"/>
              </w:rPr>
            </w:pPr>
            <w:r w:rsidRPr="006223D9">
              <w:rPr>
                <w:sz w:val="24"/>
                <w:szCs w:val="24"/>
              </w:rPr>
              <w:t>6.</w:t>
            </w:r>
          </w:p>
        </w:tc>
        <w:tc>
          <w:tcPr>
            <w:tcW w:w="2133" w:type="dxa"/>
          </w:tcPr>
          <w:p w14:paraId="41D9DE29" w14:textId="77777777" w:rsidR="00FA5EF2" w:rsidRPr="006223D9" w:rsidRDefault="00FA5EF2" w:rsidP="008C4FFD">
            <w:pPr>
              <w:shd w:val="clear" w:color="auto" w:fill="FFFFFF" w:themeFill="background1"/>
              <w:jc w:val="both"/>
              <w:rPr>
                <w:sz w:val="24"/>
                <w:szCs w:val="24"/>
              </w:rPr>
            </w:pPr>
            <w:r w:rsidRPr="006223D9">
              <w:rPr>
                <w:sz w:val="24"/>
                <w:szCs w:val="24"/>
              </w:rPr>
              <w:t>Техническая</w:t>
            </w:r>
          </w:p>
          <w:p w14:paraId="2246D48E" w14:textId="4520F298" w:rsidR="00FA5EF2" w:rsidRPr="006223D9" w:rsidRDefault="008B041E" w:rsidP="008C4FFD">
            <w:pPr>
              <w:jc w:val="center"/>
              <w:rPr>
                <w:sz w:val="24"/>
                <w:szCs w:val="24"/>
              </w:rPr>
            </w:pPr>
            <w:r w:rsidRPr="006223D9">
              <w:rPr>
                <w:sz w:val="24"/>
                <w:szCs w:val="24"/>
              </w:rPr>
              <w:t>284</w:t>
            </w:r>
            <w:r w:rsidR="00FA5EF2" w:rsidRPr="006223D9">
              <w:rPr>
                <w:sz w:val="24"/>
                <w:szCs w:val="24"/>
              </w:rPr>
              <w:t xml:space="preserve"> чел.</w:t>
            </w:r>
          </w:p>
        </w:tc>
        <w:tc>
          <w:tcPr>
            <w:tcW w:w="844" w:type="dxa"/>
          </w:tcPr>
          <w:p w14:paraId="125521C2" w14:textId="1C0779D4" w:rsidR="00FA5EF2" w:rsidRPr="006223D9" w:rsidRDefault="008B041E" w:rsidP="008C4FFD">
            <w:pPr>
              <w:jc w:val="center"/>
              <w:rPr>
                <w:sz w:val="24"/>
                <w:szCs w:val="24"/>
              </w:rPr>
            </w:pPr>
            <w:r w:rsidRPr="006223D9">
              <w:rPr>
                <w:sz w:val="24"/>
                <w:szCs w:val="24"/>
              </w:rPr>
              <w:t>102</w:t>
            </w:r>
          </w:p>
        </w:tc>
        <w:tc>
          <w:tcPr>
            <w:tcW w:w="764" w:type="dxa"/>
          </w:tcPr>
          <w:p w14:paraId="66FCBE9B" w14:textId="65D96DDD" w:rsidR="00FA5EF2" w:rsidRPr="006223D9" w:rsidRDefault="008B041E" w:rsidP="008C4FFD">
            <w:pPr>
              <w:jc w:val="center"/>
              <w:rPr>
                <w:sz w:val="24"/>
                <w:szCs w:val="24"/>
              </w:rPr>
            </w:pPr>
            <w:r w:rsidRPr="006223D9">
              <w:rPr>
                <w:sz w:val="24"/>
                <w:szCs w:val="24"/>
              </w:rPr>
              <w:t>-</w:t>
            </w:r>
          </w:p>
        </w:tc>
        <w:tc>
          <w:tcPr>
            <w:tcW w:w="844" w:type="dxa"/>
          </w:tcPr>
          <w:p w14:paraId="092923D1" w14:textId="6158ABCC" w:rsidR="00FA5EF2" w:rsidRPr="006223D9" w:rsidRDefault="008B041E" w:rsidP="008C4FFD">
            <w:pPr>
              <w:jc w:val="center"/>
              <w:rPr>
                <w:sz w:val="24"/>
                <w:szCs w:val="24"/>
              </w:rPr>
            </w:pPr>
            <w:r w:rsidRPr="006223D9">
              <w:rPr>
                <w:sz w:val="24"/>
                <w:szCs w:val="24"/>
              </w:rPr>
              <w:t>32</w:t>
            </w:r>
          </w:p>
        </w:tc>
        <w:tc>
          <w:tcPr>
            <w:tcW w:w="844" w:type="dxa"/>
          </w:tcPr>
          <w:p w14:paraId="0A4FC4CC" w14:textId="21C39C42" w:rsidR="00FA5EF2" w:rsidRPr="006223D9" w:rsidRDefault="008B041E" w:rsidP="008C4FFD">
            <w:pPr>
              <w:jc w:val="center"/>
              <w:rPr>
                <w:sz w:val="24"/>
                <w:szCs w:val="24"/>
              </w:rPr>
            </w:pPr>
            <w:r w:rsidRPr="006223D9">
              <w:rPr>
                <w:sz w:val="24"/>
                <w:szCs w:val="24"/>
              </w:rPr>
              <w:t>66</w:t>
            </w:r>
          </w:p>
        </w:tc>
        <w:tc>
          <w:tcPr>
            <w:tcW w:w="844" w:type="dxa"/>
          </w:tcPr>
          <w:p w14:paraId="313D7E9B" w14:textId="684E6013" w:rsidR="00FA5EF2" w:rsidRPr="006223D9" w:rsidRDefault="008B041E" w:rsidP="008C4FFD">
            <w:pPr>
              <w:jc w:val="center"/>
              <w:rPr>
                <w:sz w:val="24"/>
                <w:szCs w:val="24"/>
              </w:rPr>
            </w:pPr>
            <w:r w:rsidRPr="006223D9">
              <w:rPr>
                <w:sz w:val="24"/>
                <w:szCs w:val="24"/>
              </w:rPr>
              <w:t>-</w:t>
            </w:r>
          </w:p>
        </w:tc>
        <w:tc>
          <w:tcPr>
            <w:tcW w:w="844" w:type="dxa"/>
          </w:tcPr>
          <w:p w14:paraId="1F2ED880" w14:textId="21C8996A" w:rsidR="00FA5EF2" w:rsidRPr="006223D9" w:rsidRDefault="008B041E" w:rsidP="008C4FFD">
            <w:pPr>
              <w:jc w:val="center"/>
              <w:rPr>
                <w:sz w:val="24"/>
                <w:szCs w:val="24"/>
              </w:rPr>
            </w:pPr>
            <w:r w:rsidRPr="006223D9">
              <w:rPr>
                <w:sz w:val="24"/>
                <w:szCs w:val="24"/>
              </w:rPr>
              <w:t>84</w:t>
            </w:r>
          </w:p>
        </w:tc>
        <w:tc>
          <w:tcPr>
            <w:tcW w:w="765" w:type="dxa"/>
          </w:tcPr>
          <w:p w14:paraId="63347852" w14:textId="27B22930" w:rsidR="00FA5EF2" w:rsidRPr="006223D9" w:rsidRDefault="008B041E" w:rsidP="008C4FFD">
            <w:pPr>
              <w:jc w:val="center"/>
              <w:rPr>
                <w:sz w:val="24"/>
                <w:szCs w:val="24"/>
              </w:rPr>
            </w:pPr>
            <w:r w:rsidRPr="006223D9">
              <w:rPr>
                <w:sz w:val="24"/>
                <w:szCs w:val="24"/>
              </w:rPr>
              <w:t>-</w:t>
            </w:r>
          </w:p>
        </w:tc>
        <w:tc>
          <w:tcPr>
            <w:tcW w:w="765" w:type="dxa"/>
          </w:tcPr>
          <w:p w14:paraId="6EF8C91D" w14:textId="78E2DA52" w:rsidR="00FA5EF2" w:rsidRPr="006223D9" w:rsidRDefault="008B041E" w:rsidP="008C4FFD">
            <w:pPr>
              <w:jc w:val="center"/>
              <w:rPr>
                <w:sz w:val="24"/>
                <w:szCs w:val="24"/>
              </w:rPr>
            </w:pPr>
            <w:r w:rsidRPr="006223D9">
              <w:rPr>
                <w:sz w:val="24"/>
                <w:szCs w:val="24"/>
              </w:rPr>
              <w:t>-</w:t>
            </w:r>
          </w:p>
        </w:tc>
      </w:tr>
      <w:tr w:rsidR="00493766" w:rsidRPr="006223D9" w14:paraId="75C36A35" w14:textId="77777777" w:rsidTr="00493766">
        <w:tc>
          <w:tcPr>
            <w:tcW w:w="697" w:type="dxa"/>
          </w:tcPr>
          <w:p w14:paraId="45472FC1" w14:textId="6F994A69" w:rsidR="00FA5EF2" w:rsidRPr="006223D9" w:rsidRDefault="00FA5EF2" w:rsidP="008C4FFD">
            <w:pPr>
              <w:jc w:val="center"/>
              <w:rPr>
                <w:sz w:val="24"/>
                <w:szCs w:val="24"/>
              </w:rPr>
            </w:pPr>
            <w:r w:rsidRPr="006223D9">
              <w:rPr>
                <w:sz w:val="24"/>
                <w:szCs w:val="24"/>
              </w:rPr>
              <w:t>7.</w:t>
            </w:r>
          </w:p>
        </w:tc>
        <w:tc>
          <w:tcPr>
            <w:tcW w:w="2133" w:type="dxa"/>
          </w:tcPr>
          <w:p w14:paraId="66C88325" w14:textId="77777777" w:rsidR="00FA5EF2" w:rsidRPr="006223D9" w:rsidRDefault="00FA5EF2" w:rsidP="008C4FFD">
            <w:pPr>
              <w:shd w:val="clear" w:color="auto" w:fill="FFFFFF" w:themeFill="background1"/>
              <w:jc w:val="both"/>
              <w:rPr>
                <w:sz w:val="24"/>
                <w:szCs w:val="24"/>
              </w:rPr>
            </w:pPr>
            <w:r w:rsidRPr="006223D9">
              <w:rPr>
                <w:sz w:val="24"/>
                <w:szCs w:val="24"/>
              </w:rPr>
              <w:t>Туристская</w:t>
            </w:r>
          </w:p>
          <w:p w14:paraId="56FFD1FC" w14:textId="16837973" w:rsidR="00FA5EF2" w:rsidRPr="006223D9" w:rsidRDefault="008B041E" w:rsidP="008C4FFD">
            <w:pPr>
              <w:jc w:val="center"/>
              <w:rPr>
                <w:sz w:val="24"/>
                <w:szCs w:val="24"/>
              </w:rPr>
            </w:pPr>
            <w:r w:rsidRPr="006223D9">
              <w:rPr>
                <w:sz w:val="24"/>
                <w:szCs w:val="24"/>
              </w:rPr>
              <w:t>1023</w:t>
            </w:r>
            <w:r w:rsidR="00FA5EF2" w:rsidRPr="006223D9">
              <w:rPr>
                <w:sz w:val="24"/>
                <w:szCs w:val="24"/>
              </w:rPr>
              <w:t xml:space="preserve"> чел.</w:t>
            </w:r>
          </w:p>
        </w:tc>
        <w:tc>
          <w:tcPr>
            <w:tcW w:w="844" w:type="dxa"/>
          </w:tcPr>
          <w:p w14:paraId="2F278657" w14:textId="4CD6F470" w:rsidR="00FA5EF2" w:rsidRPr="006223D9" w:rsidRDefault="008B041E" w:rsidP="008C4FFD">
            <w:pPr>
              <w:jc w:val="center"/>
              <w:rPr>
                <w:sz w:val="24"/>
                <w:szCs w:val="24"/>
              </w:rPr>
            </w:pPr>
            <w:r w:rsidRPr="006223D9">
              <w:rPr>
                <w:sz w:val="24"/>
                <w:szCs w:val="24"/>
              </w:rPr>
              <w:t>537</w:t>
            </w:r>
          </w:p>
        </w:tc>
        <w:tc>
          <w:tcPr>
            <w:tcW w:w="764" w:type="dxa"/>
          </w:tcPr>
          <w:p w14:paraId="1A59909F" w14:textId="6D6C4759" w:rsidR="00FA5EF2" w:rsidRPr="006223D9" w:rsidRDefault="008B041E" w:rsidP="008C4FFD">
            <w:pPr>
              <w:jc w:val="center"/>
              <w:rPr>
                <w:sz w:val="24"/>
                <w:szCs w:val="24"/>
              </w:rPr>
            </w:pPr>
            <w:r w:rsidRPr="006223D9">
              <w:rPr>
                <w:sz w:val="24"/>
                <w:szCs w:val="24"/>
              </w:rPr>
              <w:t>-</w:t>
            </w:r>
          </w:p>
        </w:tc>
        <w:tc>
          <w:tcPr>
            <w:tcW w:w="844" w:type="dxa"/>
          </w:tcPr>
          <w:p w14:paraId="790DF581" w14:textId="6DFA194A" w:rsidR="00FA5EF2" w:rsidRPr="006223D9" w:rsidRDefault="008B041E" w:rsidP="008C4FFD">
            <w:pPr>
              <w:jc w:val="center"/>
              <w:rPr>
                <w:sz w:val="24"/>
                <w:szCs w:val="24"/>
              </w:rPr>
            </w:pPr>
            <w:r w:rsidRPr="006223D9">
              <w:rPr>
                <w:sz w:val="24"/>
                <w:szCs w:val="24"/>
              </w:rPr>
              <w:t>170</w:t>
            </w:r>
          </w:p>
        </w:tc>
        <w:tc>
          <w:tcPr>
            <w:tcW w:w="844" w:type="dxa"/>
          </w:tcPr>
          <w:p w14:paraId="27905C96" w14:textId="2EA924BE" w:rsidR="00FA5EF2" w:rsidRPr="006223D9" w:rsidRDefault="008B041E" w:rsidP="008C4FFD">
            <w:pPr>
              <w:jc w:val="center"/>
              <w:rPr>
                <w:sz w:val="24"/>
                <w:szCs w:val="24"/>
              </w:rPr>
            </w:pPr>
            <w:r w:rsidRPr="006223D9">
              <w:rPr>
                <w:sz w:val="24"/>
                <w:szCs w:val="24"/>
              </w:rPr>
              <w:t>61</w:t>
            </w:r>
          </w:p>
        </w:tc>
        <w:tc>
          <w:tcPr>
            <w:tcW w:w="844" w:type="dxa"/>
          </w:tcPr>
          <w:p w14:paraId="683CB0BE" w14:textId="29F3666A" w:rsidR="00FA5EF2" w:rsidRPr="006223D9" w:rsidRDefault="008B041E" w:rsidP="008C4FFD">
            <w:pPr>
              <w:jc w:val="center"/>
              <w:rPr>
                <w:sz w:val="24"/>
                <w:szCs w:val="24"/>
              </w:rPr>
            </w:pPr>
            <w:r w:rsidRPr="006223D9">
              <w:rPr>
                <w:sz w:val="24"/>
                <w:szCs w:val="24"/>
              </w:rPr>
              <w:t>180</w:t>
            </w:r>
          </w:p>
        </w:tc>
        <w:tc>
          <w:tcPr>
            <w:tcW w:w="844" w:type="dxa"/>
          </w:tcPr>
          <w:p w14:paraId="7B556972" w14:textId="79ACBEBB" w:rsidR="00FA5EF2" w:rsidRPr="006223D9" w:rsidRDefault="008B041E" w:rsidP="008C4FFD">
            <w:pPr>
              <w:jc w:val="center"/>
              <w:rPr>
                <w:sz w:val="24"/>
                <w:szCs w:val="24"/>
              </w:rPr>
            </w:pPr>
            <w:r w:rsidRPr="006223D9">
              <w:rPr>
                <w:sz w:val="24"/>
                <w:szCs w:val="24"/>
              </w:rPr>
              <w:t>12</w:t>
            </w:r>
          </w:p>
        </w:tc>
        <w:tc>
          <w:tcPr>
            <w:tcW w:w="765" w:type="dxa"/>
          </w:tcPr>
          <w:p w14:paraId="16BB475B" w14:textId="731DFE0C" w:rsidR="00FA5EF2" w:rsidRPr="006223D9" w:rsidRDefault="008B041E" w:rsidP="008C4FFD">
            <w:pPr>
              <w:jc w:val="center"/>
              <w:rPr>
                <w:sz w:val="24"/>
                <w:szCs w:val="24"/>
              </w:rPr>
            </w:pPr>
            <w:r w:rsidRPr="006223D9">
              <w:rPr>
                <w:sz w:val="24"/>
                <w:szCs w:val="24"/>
              </w:rPr>
              <w:t>32</w:t>
            </w:r>
          </w:p>
        </w:tc>
        <w:tc>
          <w:tcPr>
            <w:tcW w:w="765" w:type="dxa"/>
          </w:tcPr>
          <w:p w14:paraId="29AD3B29" w14:textId="60A804C6" w:rsidR="00FA5EF2" w:rsidRPr="006223D9" w:rsidRDefault="008B041E" w:rsidP="008C4FFD">
            <w:pPr>
              <w:jc w:val="center"/>
              <w:rPr>
                <w:sz w:val="24"/>
                <w:szCs w:val="24"/>
              </w:rPr>
            </w:pPr>
            <w:r w:rsidRPr="006223D9">
              <w:rPr>
                <w:sz w:val="24"/>
                <w:szCs w:val="24"/>
              </w:rPr>
              <w:t>31</w:t>
            </w:r>
          </w:p>
        </w:tc>
      </w:tr>
      <w:tr w:rsidR="00493766" w:rsidRPr="006223D9" w14:paraId="707557D2" w14:textId="77777777" w:rsidTr="00493766">
        <w:tc>
          <w:tcPr>
            <w:tcW w:w="697" w:type="dxa"/>
          </w:tcPr>
          <w:p w14:paraId="29D30E0A" w14:textId="29CF6F72" w:rsidR="00FA5EF2" w:rsidRPr="006223D9" w:rsidRDefault="00FA5EF2" w:rsidP="008C4FFD">
            <w:pPr>
              <w:jc w:val="center"/>
              <w:rPr>
                <w:sz w:val="24"/>
                <w:szCs w:val="24"/>
              </w:rPr>
            </w:pPr>
            <w:r w:rsidRPr="006223D9">
              <w:rPr>
                <w:sz w:val="24"/>
                <w:szCs w:val="24"/>
              </w:rPr>
              <w:t>8.</w:t>
            </w:r>
          </w:p>
        </w:tc>
        <w:tc>
          <w:tcPr>
            <w:tcW w:w="2133" w:type="dxa"/>
          </w:tcPr>
          <w:p w14:paraId="15F321BD" w14:textId="77777777" w:rsidR="00FA5EF2" w:rsidRPr="006223D9" w:rsidRDefault="00FA5EF2" w:rsidP="008C4FFD">
            <w:pPr>
              <w:shd w:val="clear" w:color="auto" w:fill="FFFFFF" w:themeFill="background1"/>
              <w:jc w:val="both"/>
              <w:rPr>
                <w:sz w:val="24"/>
                <w:szCs w:val="24"/>
              </w:rPr>
            </w:pPr>
            <w:r w:rsidRPr="006223D9">
              <w:rPr>
                <w:sz w:val="24"/>
                <w:szCs w:val="24"/>
              </w:rPr>
              <w:t>Экологическая</w:t>
            </w:r>
          </w:p>
          <w:p w14:paraId="20CE4E35" w14:textId="365633ED" w:rsidR="00FA5EF2" w:rsidRPr="006223D9" w:rsidRDefault="008B041E" w:rsidP="008C4FFD">
            <w:pPr>
              <w:jc w:val="center"/>
              <w:rPr>
                <w:sz w:val="24"/>
                <w:szCs w:val="24"/>
              </w:rPr>
            </w:pPr>
            <w:r w:rsidRPr="006223D9">
              <w:rPr>
                <w:sz w:val="24"/>
                <w:szCs w:val="24"/>
              </w:rPr>
              <w:t>1588</w:t>
            </w:r>
            <w:r w:rsidR="00FA5EF2" w:rsidRPr="006223D9">
              <w:rPr>
                <w:sz w:val="24"/>
                <w:szCs w:val="24"/>
              </w:rPr>
              <w:t xml:space="preserve"> чел.</w:t>
            </w:r>
          </w:p>
        </w:tc>
        <w:tc>
          <w:tcPr>
            <w:tcW w:w="844" w:type="dxa"/>
          </w:tcPr>
          <w:p w14:paraId="259B000D" w14:textId="2412DCFF" w:rsidR="00FA5EF2" w:rsidRPr="006223D9" w:rsidRDefault="008B041E" w:rsidP="008C4FFD">
            <w:pPr>
              <w:jc w:val="center"/>
              <w:rPr>
                <w:sz w:val="24"/>
                <w:szCs w:val="24"/>
              </w:rPr>
            </w:pPr>
            <w:r w:rsidRPr="006223D9">
              <w:rPr>
                <w:sz w:val="24"/>
                <w:szCs w:val="24"/>
              </w:rPr>
              <w:t>1001</w:t>
            </w:r>
          </w:p>
        </w:tc>
        <w:tc>
          <w:tcPr>
            <w:tcW w:w="764" w:type="dxa"/>
          </w:tcPr>
          <w:p w14:paraId="465DC06C" w14:textId="02B4EA92" w:rsidR="00FA5EF2" w:rsidRPr="006223D9" w:rsidRDefault="008B041E" w:rsidP="008C4FFD">
            <w:pPr>
              <w:jc w:val="center"/>
              <w:rPr>
                <w:sz w:val="24"/>
                <w:szCs w:val="24"/>
              </w:rPr>
            </w:pPr>
            <w:r w:rsidRPr="006223D9">
              <w:rPr>
                <w:sz w:val="24"/>
                <w:szCs w:val="24"/>
              </w:rPr>
              <w:t>77</w:t>
            </w:r>
          </w:p>
        </w:tc>
        <w:tc>
          <w:tcPr>
            <w:tcW w:w="844" w:type="dxa"/>
          </w:tcPr>
          <w:p w14:paraId="15ABD6F0" w14:textId="7197A4E6" w:rsidR="00FA5EF2" w:rsidRPr="006223D9" w:rsidRDefault="008B041E" w:rsidP="008C4FFD">
            <w:pPr>
              <w:jc w:val="center"/>
              <w:rPr>
                <w:sz w:val="24"/>
                <w:szCs w:val="24"/>
              </w:rPr>
            </w:pPr>
            <w:r w:rsidRPr="006223D9">
              <w:rPr>
                <w:sz w:val="24"/>
                <w:szCs w:val="24"/>
              </w:rPr>
              <w:t>48</w:t>
            </w:r>
          </w:p>
        </w:tc>
        <w:tc>
          <w:tcPr>
            <w:tcW w:w="844" w:type="dxa"/>
          </w:tcPr>
          <w:p w14:paraId="7C6177A5" w14:textId="619DFECC" w:rsidR="00FA5EF2" w:rsidRPr="006223D9" w:rsidRDefault="008B041E" w:rsidP="008C4FFD">
            <w:pPr>
              <w:jc w:val="center"/>
              <w:rPr>
                <w:sz w:val="24"/>
                <w:szCs w:val="24"/>
              </w:rPr>
            </w:pPr>
            <w:r w:rsidRPr="006223D9">
              <w:rPr>
                <w:sz w:val="24"/>
                <w:szCs w:val="24"/>
              </w:rPr>
              <w:t>96</w:t>
            </w:r>
          </w:p>
        </w:tc>
        <w:tc>
          <w:tcPr>
            <w:tcW w:w="844" w:type="dxa"/>
          </w:tcPr>
          <w:p w14:paraId="4237F991" w14:textId="0544B09B" w:rsidR="00FA5EF2" w:rsidRPr="006223D9" w:rsidRDefault="008B041E" w:rsidP="008C4FFD">
            <w:pPr>
              <w:jc w:val="center"/>
              <w:rPr>
                <w:sz w:val="24"/>
                <w:szCs w:val="24"/>
              </w:rPr>
            </w:pPr>
            <w:r w:rsidRPr="006223D9">
              <w:rPr>
                <w:sz w:val="24"/>
                <w:szCs w:val="24"/>
              </w:rPr>
              <w:t>174</w:t>
            </w:r>
          </w:p>
        </w:tc>
        <w:tc>
          <w:tcPr>
            <w:tcW w:w="844" w:type="dxa"/>
          </w:tcPr>
          <w:p w14:paraId="786DF6A1" w14:textId="3737CB47" w:rsidR="00FA5EF2" w:rsidRPr="006223D9" w:rsidRDefault="008B041E" w:rsidP="008C4FFD">
            <w:pPr>
              <w:jc w:val="center"/>
              <w:rPr>
                <w:sz w:val="24"/>
                <w:szCs w:val="24"/>
              </w:rPr>
            </w:pPr>
            <w:r w:rsidRPr="006223D9">
              <w:rPr>
                <w:sz w:val="24"/>
                <w:szCs w:val="24"/>
              </w:rPr>
              <w:t>122</w:t>
            </w:r>
          </w:p>
        </w:tc>
        <w:tc>
          <w:tcPr>
            <w:tcW w:w="765" w:type="dxa"/>
          </w:tcPr>
          <w:p w14:paraId="2D9B7F37" w14:textId="727E39A2" w:rsidR="00FA5EF2" w:rsidRPr="006223D9" w:rsidRDefault="008B041E" w:rsidP="008C4FFD">
            <w:pPr>
              <w:jc w:val="center"/>
              <w:rPr>
                <w:sz w:val="24"/>
                <w:szCs w:val="24"/>
              </w:rPr>
            </w:pPr>
            <w:r w:rsidRPr="006223D9">
              <w:rPr>
                <w:sz w:val="24"/>
                <w:szCs w:val="24"/>
              </w:rPr>
              <w:t>70</w:t>
            </w:r>
          </w:p>
        </w:tc>
        <w:tc>
          <w:tcPr>
            <w:tcW w:w="765" w:type="dxa"/>
          </w:tcPr>
          <w:p w14:paraId="416C3D38" w14:textId="6F75E9B2" w:rsidR="00FA5EF2" w:rsidRPr="006223D9" w:rsidRDefault="008B041E" w:rsidP="008C4FFD">
            <w:pPr>
              <w:jc w:val="center"/>
              <w:rPr>
                <w:sz w:val="24"/>
                <w:szCs w:val="24"/>
              </w:rPr>
            </w:pPr>
            <w:r w:rsidRPr="006223D9">
              <w:rPr>
                <w:sz w:val="24"/>
                <w:szCs w:val="24"/>
              </w:rPr>
              <w:t>-</w:t>
            </w:r>
          </w:p>
        </w:tc>
      </w:tr>
      <w:tr w:rsidR="00493766" w:rsidRPr="006223D9" w14:paraId="0F5E7302" w14:textId="77777777" w:rsidTr="00493766">
        <w:tc>
          <w:tcPr>
            <w:tcW w:w="697" w:type="dxa"/>
          </w:tcPr>
          <w:p w14:paraId="563FA5E7" w14:textId="69DD0A5C" w:rsidR="00FA5EF2" w:rsidRPr="006223D9" w:rsidRDefault="00FA5EF2" w:rsidP="008C4FFD">
            <w:pPr>
              <w:jc w:val="center"/>
              <w:rPr>
                <w:sz w:val="24"/>
                <w:szCs w:val="24"/>
              </w:rPr>
            </w:pPr>
            <w:r w:rsidRPr="006223D9">
              <w:rPr>
                <w:sz w:val="24"/>
                <w:szCs w:val="24"/>
              </w:rPr>
              <w:t>9.</w:t>
            </w:r>
          </w:p>
        </w:tc>
        <w:tc>
          <w:tcPr>
            <w:tcW w:w="2133" w:type="dxa"/>
          </w:tcPr>
          <w:p w14:paraId="5FE356DE" w14:textId="77777777" w:rsidR="00FA5EF2" w:rsidRPr="006223D9" w:rsidRDefault="00FA5EF2" w:rsidP="008C4FFD">
            <w:pPr>
              <w:shd w:val="clear" w:color="auto" w:fill="FFFFFF" w:themeFill="background1"/>
              <w:jc w:val="both"/>
              <w:rPr>
                <w:sz w:val="24"/>
                <w:szCs w:val="24"/>
              </w:rPr>
            </w:pPr>
            <w:r w:rsidRPr="006223D9">
              <w:rPr>
                <w:sz w:val="24"/>
                <w:szCs w:val="24"/>
              </w:rPr>
              <w:t>Краеведческая</w:t>
            </w:r>
          </w:p>
          <w:p w14:paraId="62CC6E60" w14:textId="3FA23278" w:rsidR="00FA5EF2" w:rsidRPr="006223D9" w:rsidRDefault="008B041E" w:rsidP="008C4FFD">
            <w:pPr>
              <w:jc w:val="center"/>
              <w:rPr>
                <w:sz w:val="24"/>
                <w:szCs w:val="24"/>
              </w:rPr>
            </w:pPr>
            <w:r w:rsidRPr="006223D9">
              <w:rPr>
                <w:sz w:val="24"/>
                <w:szCs w:val="24"/>
              </w:rPr>
              <w:t>498</w:t>
            </w:r>
            <w:r w:rsidR="00FA5EF2" w:rsidRPr="006223D9">
              <w:rPr>
                <w:sz w:val="24"/>
                <w:szCs w:val="24"/>
              </w:rPr>
              <w:t xml:space="preserve"> чел.</w:t>
            </w:r>
          </w:p>
        </w:tc>
        <w:tc>
          <w:tcPr>
            <w:tcW w:w="844" w:type="dxa"/>
          </w:tcPr>
          <w:p w14:paraId="57B34273" w14:textId="4C7709D9" w:rsidR="00FA5EF2" w:rsidRPr="006223D9" w:rsidRDefault="008B041E" w:rsidP="008C4FFD">
            <w:pPr>
              <w:jc w:val="center"/>
              <w:rPr>
                <w:sz w:val="24"/>
                <w:szCs w:val="24"/>
              </w:rPr>
            </w:pPr>
            <w:r w:rsidRPr="006223D9">
              <w:rPr>
                <w:sz w:val="24"/>
                <w:szCs w:val="24"/>
              </w:rPr>
              <w:t>97</w:t>
            </w:r>
          </w:p>
        </w:tc>
        <w:tc>
          <w:tcPr>
            <w:tcW w:w="764" w:type="dxa"/>
          </w:tcPr>
          <w:p w14:paraId="13090CFF" w14:textId="0DC1A506" w:rsidR="00FA5EF2" w:rsidRPr="006223D9" w:rsidRDefault="008B041E" w:rsidP="008C4FFD">
            <w:pPr>
              <w:jc w:val="center"/>
              <w:rPr>
                <w:sz w:val="24"/>
                <w:szCs w:val="24"/>
              </w:rPr>
            </w:pPr>
            <w:r w:rsidRPr="006223D9">
              <w:rPr>
                <w:sz w:val="24"/>
                <w:szCs w:val="24"/>
              </w:rPr>
              <w:t>-</w:t>
            </w:r>
          </w:p>
        </w:tc>
        <w:tc>
          <w:tcPr>
            <w:tcW w:w="844" w:type="dxa"/>
          </w:tcPr>
          <w:p w14:paraId="5D445698" w14:textId="58E48CD4" w:rsidR="00FA5EF2" w:rsidRPr="006223D9" w:rsidRDefault="008B041E" w:rsidP="008C4FFD">
            <w:pPr>
              <w:jc w:val="center"/>
              <w:rPr>
                <w:sz w:val="24"/>
                <w:szCs w:val="24"/>
              </w:rPr>
            </w:pPr>
            <w:r w:rsidRPr="006223D9">
              <w:rPr>
                <w:sz w:val="24"/>
                <w:szCs w:val="24"/>
              </w:rPr>
              <w:t>62</w:t>
            </w:r>
          </w:p>
        </w:tc>
        <w:tc>
          <w:tcPr>
            <w:tcW w:w="844" w:type="dxa"/>
          </w:tcPr>
          <w:p w14:paraId="21BAFBC2" w14:textId="52FB7CF4" w:rsidR="00FA5EF2" w:rsidRPr="006223D9" w:rsidRDefault="008B041E" w:rsidP="008C4FFD">
            <w:pPr>
              <w:jc w:val="center"/>
              <w:rPr>
                <w:sz w:val="24"/>
                <w:szCs w:val="24"/>
              </w:rPr>
            </w:pPr>
            <w:r w:rsidRPr="006223D9">
              <w:rPr>
                <w:sz w:val="24"/>
                <w:szCs w:val="24"/>
              </w:rPr>
              <w:t>77</w:t>
            </w:r>
          </w:p>
        </w:tc>
        <w:tc>
          <w:tcPr>
            <w:tcW w:w="844" w:type="dxa"/>
          </w:tcPr>
          <w:p w14:paraId="1D590297" w14:textId="14F5719D" w:rsidR="00FA5EF2" w:rsidRPr="006223D9" w:rsidRDefault="008B041E" w:rsidP="008C4FFD">
            <w:pPr>
              <w:jc w:val="center"/>
              <w:rPr>
                <w:sz w:val="24"/>
                <w:szCs w:val="24"/>
              </w:rPr>
            </w:pPr>
            <w:r w:rsidRPr="006223D9">
              <w:rPr>
                <w:sz w:val="24"/>
                <w:szCs w:val="24"/>
              </w:rPr>
              <w:t>173</w:t>
            </w:r>
          </w:p>
        </w:tc>
        <w:tc>
          <w:tcPr>
            <w:tcW w:w="844" w:type="dxa"/>
          </w:tcPr>
          <w:p w14:paraId="7AC52EC6" w14:textId="271446C3" w:rsidR="00FA5EF2" w:rsidRPr="006223D9" w:rsidRDefault="008B041E" w:rsidP="008C4FFD">
            <w:pPr>
              <w:jc w:val="center"/>
              <w:rPr>
                <w:sz w:val="24"/>
                <w:szCs w:val="24"/>
              </w:rPr>
            </w:pPr>
            <w:r w:rsidRPr="006223D9">
              <w:rPr>
                <w:sz w:val="24"/>
                <w:szCs w:val="24"/>
              </w:rPr>
              <w:t>24</w:t>
            </w:r>
          </w:p>
        </w:tc>
        <w:tc>
          <w:tcPr>
            <w:tcW w:w="765" w:type="dxa"/>
          </w:tcPr>
          <w:p w14:paraId="79A04C8D" w14:textId="4FEB7F8E" w:rsidR="00FA5EF2" w:rsidRPr="006223D9" w:rsidRDefault="008B041E" w:rsidP="008C4FFD">
            <w:pPr>
              <w:jc w:val="center"/>
              <w:rPr>
                <w:sz w:val="24"/>
                <w:szCs w:val="24"/>
              </w:rPr>
            </w:pPr>
            <w:r w:rsidRPr="006223D9">
              <w:rPr>
                <w:sz w:val="24"/>
                <w:szCs w:val="24"/>
              </w:rPr>
              <w:t>34</w:t>
            </w:r>
          </w:p>
        </w:tc>
        <w:tc>
          <w:tcPr>
            <w:tcW w:w="765" w:type="dxa"/>
          </w:tcPr>
          <w:p w14:paraId="15A5A959" w14:textId="188946D3" w:rsidR="00FA5EF2" w:rsidRPr="006223D9" w:rsidRDefault="008B041E" w:rsidP="008C4FFD">
            <w:pPr>
              <w:jc w:val="center"/>
              <w:rPr>
                <w:sz w:val="24"/>
                <w:szCs w:val="24"/>
              </w:rPr>
            </w:pPr>
            <w:r w:rsidRPr="006223D9">
              <w:rPr>
                <w:sz w:val="24"/>
                <w:szCs w:val="24"/>
              </w:rPr>
              <w:t>31</w:t>
            </w:r>
          </w:p>
        </w:tc>
      </w:tr>
      <w:tr w:rsidR="00493766" w:rsidRPr="006223D9" w14:paraId="1A59465A" w14:textId="77777777" w:rsidTr="00493766">
        <w:tc>
          <w:tcPr>
            <w:tcW w:w="697" w:type="dxa"/>
          </w:tcPr>
          <w:p w14:paraId="4EDDA6BF" w14:textId="200899CA" w:rsidR="00FA5EF2" w:rsidRPr="006223D9" w:rsidRDefault="00FA5EF2" w:rsidP="008C4FFD">
            <w:pPr>
              <w:jc w:val="center"/>
              <w:rPr>
                <w:sz w:val="24"/>
                <w:szCs w:val="24"/>
              </w:rPr>
            </w:pPr>
            <w:r w:rsidRPr="006223D9">
              <w:rPr>
                <w:sz w:val="24"/>
                <w:szCs w:val="24"/>
              </w:rPr>
              <w:t>10.</w:t>
            </w:r>
          </w:p>
        </w:tc>
        <w:tc>
          <w:tcPr>
            <w:tcW w:w="2133" w:type="dxa"/>
          </w:tcPr>
          <w:p w14:paraId="05008D90" w14:textId="77777777" w:rsidR="00FA5EF2" w:rsidRPr="006223D9" w:rsidRDefault="00FA5EF2" w:rsidP="008C4FFD">
            <w:pPr>
              <w:shd w:val="clear" w:color="auto" w:fill="FFFFFF" w:themeFill="background1"/>
              <w:jc w:val="both"/>
              <w:rPr>
                <w:sz w:val="24"/>
                <w:szCs w:val="24"/>
              </w:rPr>
            </w:pPr>
            <w:r w:rsidRPr="006223D9">
              <w:rPr>
                <w:sz w:val="24"/>
                <w:szCs w:val="24"/>
              </w:rPr>
              <w:t>Спортивно-оздоровительная</w:t>
            </w:r>
          </w:p>
          <w:p w14:paraId="2852DFA7" w14:textId="683FFBF4" w:rsidR="00FA5EF2" w:rsidRPr="006223D9" w:rsidRDefault="00FA5EF2" w:rsidP="008C4FFD">
            <w:pPr>
              <w:jc w:val="center"/>
              <w:rPr>
                <w:sz w:val="24"/>
                <w:szCs w:val="24"/>
              </w:rPr>
            </w:pPr>
            <w:r w:rsidRPr="006223D9">
              <w:rPr>
                <w:sz w:val="24"/>
                <w:szCs w:val="24"/>
              </w:rPr>
              <w:t>71</w:t>
            </w:r>
            <w:r w:rsidR="008B041E" w:rsidRPr="006223D9">
              <w:rPr>
                <w:sz w:val="24"/>
                <w:szCs w:val="24"/>
              </w:rPr>
              <w:t>0</w:t>
            </w:r>
            <w:r w:rsidRPr="006223D9">
              <w:rPr>
                <w:sz w:val="24"/>
                <w:szCs w:val="24"/>
              </w:rPr>
              <w:t xml:space="preserve"> чел.</w:t>
            </w:r>
          </w:p>
        </w:tc>
        <w:tc>
          <w:tcPr>
            <w:tcW w:w="844" w:type="dxa"/>
          </w:tcPr>
          <w:p w14:paraId="0E5AE396" w14:textId="79B1C037" w:rsidR="00FA5EF2" w:rsidRPr="006223D9" w:rsidRDefault="008B041E" w:rsidP="008C4FFD">
            <w:pPr>
              <w:jc w:val="center"/>
              <w:rPr>
                <w:sz w:val="24"/>
                <w:szCs w:val="24"/>
              </w:rPr>
            </w:pPr>
            <w:r w:rsidRPr="006223D9">
              <w:rPr>
                <w:sz w:val="24"/>
                <w:szCs w:val="24"/>
              </w:rPr>
              <w:t>143</w:t>
            </w:r>
          </w:p>
        </w:tc>
        <w:tc>
          <w:tcPr>
            <w:tcW w:w="764" w:type="dxa"/>
          </w:tcPr>
          <w:p w14:paraId="4FD9A3C5" w14:textId="3327F27F" w:rsidR="00FA5EF2" w:rsidRPr="006223D9" w:rsidRDefault="008B041E" w:rsidP="008C4FFD">
            <w:pPr>
              <w:jc w:val="center"/>
              <w:rPr>
                <w:sz w:val="24"/>
                <w:szCs w:val="24"/>
              </w:rPr>
            </w:pPr>
            <w:r w:rsidRPr="006223D9">
              <w:rPr>
                <w:sz w:val="24"/>
                <w:szCs w:val="24"/>
              </w:rPr>
              <w:t>15</w:t>
            </w:r>
          </w:p>
        </w:tc>
        <w:tc>
          <w:tcPr>
            <w:tcW w:w="844" w:type="dxa"/>
          </w:tcPr>
          <w:p w14:paraId="6B6C91D5" w14:textId="1E8EB700" w:rsidR="00FA5EF2" w:rsidRPr="006223D9" w:rsidRDefault="008B041E" w:rsidP="008C4FFD">
            <w:pPr>
              <w:jc w:val="center"/>
              <w:rPr>
                <w:sz w:val="24"/>
                <w:szCs w:val="24"/>
              </w:rPr>
            </w:pPr>
            <w:r w:rsidRPr="006223D9">
              <w:rPr>
                <w:sz w:val="24"/>
                <w:szCs w:val="24"/>
              </w:rPr>
              <w:t>324</w:t>
            </w:r>
          </w:p>
        </w:tc>
        <w:tc>
          <w:tcPr>
            <w:tcW w:w="844" w:type="dxa"/>
          </w:tcPr>
          <w:p w14:paraId="3F238D58" w14:textId="640F2BB4" w:rsidR="00FA5EF2" w:rsidRPr="006223D9" w:rsidRDefault="008B041E" w:rsidP="008C4FFD">
            <w:pPr>
              <w:jc w:val="center"/>
              <w:rPr>
                <w:sz w:val="24"/>
                <w:szCs w:val="24"/>
              </w:rPr>
            </w:pPr>
            <w:r w:rsidRPr="006223D9">
              <w:rPr>
                <w:sz w:val="24"/>
                <w:szCs w:val="24"/>
              </w:rPr>
              <w:t>32</w:t>
            </w:r>
          </w:p>
        </w:tc>
        <w:tc>
          <w:tcPr>
            <w:tcW w:w="844" w:type="dxa"/>
          </w:tcPr>
          <w:p w14:paraId="51F23146" w14:textId="350C74C7" w:rsidR="00FA5EF2" w:rsidRPr="006223D9" w:rsidRDefault="008B041E" w:rsidP="008C4FFD">
            <w:pPr>
              <w:jc w:val="center"/>
              <w:rPr>
                <w:sz w:val="24"/>
                <w:szCs w:val="24"/>
              </w:rPr>
            </w:pPr>
            <w:r w:rsidRPr="006223D9">
              <w:rPr>
                <w:sz w:val="24"/>
                <w:szCs w:val="24"/>
              </w:rPr>
              <w:t>62</w:t>
            </w:r>
          </w:p>
        </w:tc>
        <w:tc>
          <w:tcPr>
            <w:tcW w:w="844" w:type="dxa"/>
          </w:tcPr>
          <w:p w14:paraId="53592F22" w14:textId="39E8CEB6" w:rsidR="00FA5EF2" w:rsidRPr="006223D9" w:rsidRDefault="008B041E" w:rsidP="008C4FFD">
            <w:pPr>
              <w:jc w:val="center"/>
              <w:rPr>
                <w:sz w:val="24"/>
                <w:szCs w:val="24"/>
              </w:rPr>
            </w:pPr>
            <w:r w:rsidRPr="006223D9">
              <w:rPr>
                <w:sz w:val="24"/>
                <w:szCs w:val="24"/>
              </w:rPr>
              <w:t>104</w:t>
            </w:r>
          </w:p>
        </w:tc>
        <w:tc>
          <w:tcPr>
            <w:tcW w:w="765" w:type="dxa"/>
          </w:tcPr>
          <w:p w14:paraId="1F7209FD" w14:textId="334EDC7B" w:rsidR="00FA5EF2" w:rsidRPr="006223D9" w:rsidRDefault="008B041E" w:rsidP="008C4FFD">
            <w:pPr>
              <w:jc w:val="center"/>
              <w:rPr>
                <w:sz w:val="24"/>
                <w:szCs w:val="24"/>
              </w:rPr>
            </w:pPr>
            <w:r w:rsidRPr="006223D9">
              <w:rPr>
                <w:sz w:val="24"/>
                <w:szCs w:val="24"/>
              </w:rPr>
              <w:t>30</w:t>
            </w:r>
          </w:p>
        </w:tc>
        <w:tc>
          <w:tcPr>
            <w:tcW w:w="765" w:type="dxa"/>
          </w:tcPr>
          <w:p w14:paraId="74F5F231" w14:textId="736D35A5" w:rsidR="00FA5EF2" w:rsidRPr="006223D9" w:rsidRDefault="008B041E" w:rsidP="008C4FFD">
            <w:pPr>
              <w:jc w:val="center"/>
              <w:rPr>
                <w:sz w:val="24"/>
                <w:szCs w:val="24"/>
              </w:rPr>
            </w:pPr>
            <w:r w:rsidRPr="006223D9">
              <w:rPr>
                <w:sz w:val="24"/>
                <w:szCs w:val="24"/>
              </w:rPr>
              <w:t>-</w:t>
            </w:r>
          </w:p>
        </w:tc>
      </w:tr>
      <w:tr w:rsidR="00493766" w:rsidRPr="006223D9" w14:paraId="79EC88AC" w14:textId="77777777" w:rsidTr="00493766">
        <w:tc>
          <w:tcPr>
            <w:tcW w:w="697" w:type="dxa"/>
          </w:tcPr>
          <w:p w14:paraId="3BFDF861" w14:textId="1609B30C" w:rsidR="00FA5EF2" w:rsidRPr="006223D9" w:rsidRDefault="00FA5EF2" w:rsidP="008C4FFD">
            <w:pPr>
              <w:jc w:val="center"/>
              <w:rPr>
                <w:sz w:val="24"/>
                <w:szCs w:val="24"/>
              </w:rPr>
            </w:pPr>
            <w:r w:rsidRPr="006223D9">
              <w:rPr>
                <w:sz w:val="24"/>
                <w:szCs w:val="24"/>
              </w:rPr>
              <w:t>11.</w:t>
            </w:r>
          </w:p>
        </w:tc>
        <w:tc>
          <w:tcPr>
            <w:tcW w:w="2133" w:type="dxa"/>
            <w:vAlign w:val="center"/>
          </w:tcPr>
          <w:p w14:paraId="0D26A017" w14:textId="77777777" w:rsidR="00FA5EF2" w:rsidRPr="006223D9" w:rsidRDefault="00FA5EF2" w:rsidP="008C4FFD">
            <w:pPr>
              <w:shd w:val="clear" w:color="auto" w:fill="FFFFFF" w:themeFill="background1"/>
              <w:jc w:val="both"/>
              <w:rPr>
                <w:sz w:val="24"/>
                <w:szCs w:val="24"/>
              </w:rPr>
            </w:pPr>
            <w:r w:rsidRPr="006223D9">
              <w:rPr>
                <w:sz w:val="24"/>
                <w:szCs w:val="24"/>
              </w:rPr>
              <w:t xml:space="preserve">Социально-прикладная </w:t>
            </w:r>
          </w:p>
          <w:p w14:paraId="192E7815" w14:textId="5A73EC85" w:rsidR="00FA5EF2" w:rsidRPr="006223D9" w:rsidRDefault="008B041E" w:rsidP="008C4FFD">
            <w:pPr>
              <w:jc w:val="center"/>
              <w:rPr>
                <w:sz w:val="24"/>
                <w:szCs w:val="24"/>
              </w:rPr>
            </w:pPr>
            <w:r w:rsidRPr="006223D9">
              <w:rPr>
                <w:sz w:val="24"/>
                <w:szCs w:val="24"/>
              </w:rPr>
              <w:t>1449</w:t>
            </w:r>
            <w:r w:rsidR="00FA5EF2" w:rsidRPr="006223D9">
              <w:rPr>
                <w:sz w:val="24"/>
                <w:szCs w:val="24"/>
              </w:rPr>
              <w:t xml:space="preserve"> чел.</w:t>
            </w:r>
          </w:p>
        </w:tc>
        <w:tc>
          <w:tcPr>
            <w:tcW w:w="844" w:type="dxa"/>
          </w:tcPr>
          <w:p w14:paraId="26C1851D" w14:textId="2C458522" w:rsidR="00FA5EF2" w:rsidRPr="006223D9" w:rsidRDefault="008B041E" w:rsidP="008C4FFD">
            <w:pPr>
              <w:jc w:val="center"/>
              <w:rPr>
                <w:sz w:val="24"/>
                <w:szCs w:val="24"/>
              </w:rPr>
            </w:pPr>
            <w:r w:rsidRPr="006223D9">
              <w:rPr>
                <w:sz w:val="24"/>
                <w:szCs w:val="24"/>
              </w:rPr>
              <w:t>248</w:t>
            </w:r>
          </w:p>
        </w:tc>
        <w:tc>
          <w:tcPr>
            <w:tcW w:w="764" w:type="dxa"/>
          </w:tcPr>
          <w:p w14:paraId="691C67F3" w14:textId="02112287" w:rsidR="00FA5EF2" w:rsidRPr="006223D9" w:rsidRDefault="008B041E" w:rsidP="008C4FFD">
            <w:pPr>
              <w:jc w:val="center"/>
              <w:rPr>
                <w:sz w:val="24"/>
                <w:szCs w:val="24"/>
              </w:rPr>
            </w:pPr>
            <w:r w:rsidRPr="006223D9">
              <w:rPr>
                <w:sz w:val="24"/>
                <w:szCs w:val="24"/>
              </w:rPr>
              <w:t>168</w:t>
            </w:r>
          </w:p>
        </w:tc>
        <w:tc>
          <w:tcPr>
            <w:tcW w:w="844" w:type="dxa"/>
          </w:tcPr>
          <w:p w14:paraId="01CCBAE2" w14:textId="666638DB" w:rsidR="00FA5EF2" w:rsidRPr="006223D9" w:rsidRDefault="008B041E" w:rsidP="008C4FFD">
            <w:pPr>
              <w:jc w:val="center"/>
              <w:rPr>
                <w:sz w:val="24"/>
                <w:szCs w:val="24"/>
              </w:rPr>
            </w:pPr>
            <w:r w:rsidRPr="006223D9">
              <w:rPr>
                <w:sz w:val="24"/>
                <w:szCs w:val="24"/>
              </w:rPr>
              <w:t>122</w:t>
            </w:r>
          </w:p>
        </w:tc>
        <w:tc>
          <w:tcPr>
            <w:tcW w:w="844" w:type="dxa"/>
          </w:tcPr>
          <w:p w14:paraId="262A2F45" w14:textId="7AA02304" w:rsidR="00FA5EF2" w:rsidRPr="006223D9" w:rsidRDefault="008B041E" w:rsidP="008C4FFD">
            <w:pPr>
              <w:jc w:val="center"/>
              <w:rPr>
                <w:sz w:val="24"/>
                <w:szCs w:val="24"/>
              </w:rPr>
            </w:pPr>
            <w:r w:rsidRPr="006223D9">
              <w:rPr>
                <w:sz w:val="24"/>
                <w:szCs w:val="24"/>
              </w:rPr>
              <w:t>385</w:t>
            </w:r>
          </w:p>
        </w:tc>
        <w:tc>
          <w:tcPr>
            <w:tcW w:w="844" w:type="dxa"/>
          </w:tcPr>
          <w:p w14:paraId="3B642244" w14:textId="6C6C5227" w:rsidR="00FA5EF2" w:rsidRPr="006223D9" w:rsidRDefault="008B041E" w:rsidP="008C4FFD">
            <w:pPr>
              <w:jc w:val="center"/>
              <w:rPr>
                <w:sz w:val="24"/>
                <w:szCs w:val="24"/>
              </w:rPr>
            </w:pPr>
            <w:r w:rsidRPr="006223D9">
              <w:rPr>
                <w:sz w:val="24"/>
                <w:szCs w:val="24"/>
              </w:rPr>
              <w:t>181</w:t>
            </w:r>
          </w:p>
        </w:tc>
        <w:tc>
          <w:tcPr>
            <w:tcW w:w="844" w:type="dxa"/>
          </w:tcPr>
          <w:p w14:paraId="0B835E07" w14:textId="12988C32" w:rsidR="00FA5EF2" w:rsidRPr="006223D9" w:rsidRDefault="008B041E" w:rsidP="008C4FFD">
            <w:pPr>
              <w:jc w:val="center"/>
              <w:rPr>
                <w:sz w:val="24"/>
                <w:szCs w:val="24"/>
              </w:rPr>
            </w:pPr>
            <w:r w:rsidRPr="006223D9">
              <w:rPr>
                <w:sz w:val="24"/>
                <w:szCs w:val="24"/>
              </w:rPr>
              <w:t>12</w:t>
            </w:r>
          </w:p>
        </w:tc>
        <w:tc>
          <w:tcPr>
            <w:tcW w:w="765" w:type="dxa"/>
          </w:tcPr>
          <w:p w14:paraId="49BAE56B" w14:textId="01470E8B" w:rsidR="00FA5EF2" w:rsidRPr="006223D9" w:rsidRDefault="008B041E" w:rsidP="008C4FFD">
            <w:pPr>
              <w:jc w:val="center"/>
              <w:rPr>
                <w:sz w:val="24"/>
                <w:szCs w:val="24"/>
              </w:rPr>
            </w:pPr>
            <w:r w:rsidRPr="006223D9">
              <w:rPr>
                <w:sz w:val="24"/>
                <w:szCs w:val="24"/>
              </w:rPr>
              <w:t>88</w:t>
            </w:r>
          </w:p>
        </w:tc>
        <w:tc>
          <w:tcPr>
            <w:tcW w:w="765" w:type="dxa"/>
          </w:tcPr>
          <w:p w14:paraId="22002086" w14:textId="1E059CB3" w:rsidR="00FA5EF2" w:rsidRPr="006223D9" w:rsidRDefault="008B041E" w:rsidP="008C4FFD">
            <w:pPr>
              <w:jc w:val="center"/>
              <w:rPr>
                <w:sz w:val="24"/>
                <w:szCs w:val="24"/>
              </w:rPr>
            </w:pPr>
            <w:r w:rsidRPr="006223D9">
              <w:rPr>
                <w:sz w:val="24"/>
                <w:szCs w:val="24"/>
              </w:rPr>
              <w:t>245</w:t>
            </w:r>
          </w:p>
        </w:tc>
      </w:tr>
      <w:tr w:rsidR="00493766" w:rsidRPr="006223D9" w14:paraId="66EA0DA1" w14:textId="77777777" w:rsidTr="00493766">
        <w:tc>
          <w:tcPr>
            <w:tcW w:w="697" w:type="dxa"/>
          </w:tcPr>
          <w:p w14:paraId="50F140CE" w14:textId="77777777" w:rsidR="000E1084" w:rsidRPr="006223D9" w:rsidRDefault="000E1084" w:rsidP="008C4FFD">
            <w:pPr>
              <w:jc w:val="center"/>
              <w:rPr>
                <w:sz w:val="24"/>
                <w:szCs w:val="24"/>
              </w:rPr>
            </w:pPr>
          </w:p>
        </w:tc>
        <w:tc>
          <w:tcPr>
            <w:tcW w:w="2133" w:type="dxa"/>
          </w:tcPr>
          <w:p w14:paraId="5250124D" w14:textId="2B8DB532" w:rsidR="000E1084" w:rsidRPr="006223D9" w:rsidRDefault="000E1084" w:rsidP="008C4FFD">
            <w:pPr>
              <w:jc w:val="center"/>
              <w:rPr>
                <w:sz w:val="24"/>
                <w:szCs w:val="24"/>
              </w:rPr>
            </w:pPr>
            <w:r w:rsidRPr="006223D9">
              <w:rPr>
                <w:sz w:val="24"/>
                <w:szCs w:val="24"/>
              </w:rPr>
              <w:t>В разрезе городов и районов 11</w:t>
            </w:r>
            <w:r w:rsidR="00493766" w:rsidRPr="006223D9">
              <w:rPr>
                <w:sz w:val="24"/>
                <w:szCs w:val="24"/>
              </w:rPr>
              <w:t>525</w:t>
            </w:r>
          </w:p>
        </w:tc>
        <w:tc>
          <w:tcPr>
            <w:tcW w:w="844" w:type="dxa"/>
          </w:tcPr>
          <w:p w14:paraId="64DAEA4A" w14:textId="766D1435" w:rsidR="000E1084" w:rsidRPr="006223D9" w:rsidRDefault="00493766" w:rsidP="008C4FFD">
            <w:pPr>
              <w:jc w:val="center"/>
              <w:rPr>
                <w:sz w:val="24"/>
                <w:szCs w:val="24"/>
              </w:rPr>
            </w:pPr>
            <w:r w:rsidRPr="006223D9">
              <w:rPr>
                <w:sz w:val="24"/>
                <w:szCs w:val="24"/>
              </w:rPr>
              <w:t>3168</w:t>
            </w:r>
          </w:p>
        </w:tc>
        <w:tc>
          <w:tcPr>
            <w:tcW w:w="764" w:type="dxa"/>
          </w:tcPr>
          <w:p w14:paraId="3D5AFC50" w14:textId="51AD2C50" w:rsidR="000E1084" w:rsidRPr="006223D9" w:rsidRDefault="00493766" w:rsidP="008C4FFD">
            <w:pPr>
              <w:jc w:val="center"/>
              <w:rPr>
                <w:sz w:val="24"/>
                <w:szCs w:val="24"/>
              </w:rPr>
            </w:pPr>
            <w:r w:rsidRPr="006223D9">
              <w:rPr>
                <w:sz w:val="24"/>
                <w:szCs w:val="24"/>
              </w:rPr>
              <w:t>634</w:t>
            </w:r>
          </w:p>
        </w:tc>
        <w:tc>
          <w:tcPr>
            <w:tcW w:w="844" w:type="dxa"/>
          </w:tcPr>
          <w:p w14:paraId="668E6453" w14:textId="7B89EB06" w:rsidR="000E1084" w:rsidRPr="006223D9" w:rsidRDefault="00493766" w:rsidP="008C4FFD">
            <w:pPr>
              <w:jc w:val="center"/>
              <w:rPr>
                <w:sz w:val="24"/>
                <w:szCs w:val="24"/>
              </w:rPr>
            </w:pPr>
            <w:r w:rsidRPr="006223D9">
              <w:rPr>
                <w:sz w:val="24"/>
                <w:szCs w:val="24"/>
              </w:rPr>
              <w:t>2117</w:t>
            </w:r>
          </w:p>
        </w:tc>
        <w:tc>
          <w:tcPr>
            <w:tcW w:w="844" w:type="dxa"/>
          </w:tcPr>
          <w:p w14:paraId="7FABA721" w14:textId="750A4FF2" w:rsidR="000E1084" w:rsidRPr="006223D9" w:rsidRDefault="00493766" w:rsidP="008C4FFD">
            <w:pPr>
              <w:jc w:val="center"/>
              <w:rPr>
                <w:sz w:val="24"/>
                <w:szCs w:val="24"/>
              </w:rPr>
            </w:pPr>
            <w:r w:rsidRPr="006223D9">
              <w:rPr>
                <w:sz w:val="24"/>
                <w:szCs w:val="24"/>
              </w:rPr>
              <w:t>1683</w:t>
            </w:r>
          </w:p>
        </w:tc>
        <w:tc>
          <w:tcPr>
            <w:tcW w:w="844" w:type="dxa"/>
          </w:tcPr>
          <w:p w14:paraId="77379B2A" w14:textId="27A9E00A" w:rsidR="000E1084" w:rsidRPr="006223D9" w:rsidRDefault="00493766" w:rsidP="008C4FFD">
            <w:pPr>
              <w:jc w:val="center"/>
              <w:rPr>
                <w:sz w:val="24"/>
                <w:szCs w:val="24"/>
              </w:rPr>
            </w:pPr>
            <w:r w:rsidRPr="006223D9">
              <w:rPr>
                <w:sz w:val="24"/>
                <w:szCs w:val="24"/>
              </w:rPr>
              <w:t>1415</w:t>
            </w:r>
          </w:p>
        </w:tc>
        <w:tc>
          <w:tcPr>
            <w:tcW w:w="844" w:type="dxa"/>
          </w:tcPr>
          <w:p w14:paraId="2B4895F7" w14:textId="3B04B37A" w:rsidR="000E1084" w:rsidRPr="006223D9" w:rsidRDefault="00493766" w:rsidP="008C4FFD">
            <w:pPr>
              <w:jc w:val="center"/>
              <w:rPr>
                <w:sz w:val="24"/>
                <w:szCs w:val="24"/>
              </w:rPr>
            </w:pPr>
            <w:r w:rsidRPr="006223D9">
              <w:rPr>
                <w:sz w:val="24"/>
                <w:szCs w:val="24"/>
              </w:rPr>
              <w:t>1420</w:t>
            </w:r>
          </w:p>
        </w:tc>
        <w:tc>
          <w:tcPr>
            <w:tcW w:w="765" w:type="dxa"/>
          </w:tcPr>
          <w:p w14:paraId="1AADFA60" w14:textId="3E6632FA" w:rsidR="000E1084" w:rsidRPr="006223D9" w:rsidRDefault="00493766" w:rsidP="008C4FFD">
            <w:pPr>
              <w:jc w:val="center"/>
              <w:rPr>
                <w:sz w:val="24"/>
                <w:szCs w:val="24"/>
              </w:rPr>
            </w:pPr>
            <w:r w:rsidRPr="006223D9">
              <w:rPr>
                <w:sz w:val="24"/>
                <w:szCs w:val="24"/>
              </w:rPr>
              <w:t>581</w:t>
            </w:r>
          </w:p>
        </w:tc>
        <w:tc>
          <w:tcPr>
            <w:tcW w:w="765" w:type="dxa"/>
          </w:tcPr>
          <w:p w14:paraId="1F6AFFF5" w14:textId="71BE6A9F" w:rsidR="000E1084" w:rsidRPr="006223D9" w:rsidRDefault="00493766" w:rsidP="008C4FFD">
            <w:pPr>
              <w:jc w:val="center"/>
              <w:rPr>
                <w:sz w:val="24"/>
                <w:szCs w:val="24"/>
              </w:rPr>
            </w:pPr>
            <w:r w:rsidRPr="006223D9">
              <w:rPr>
                <w:sz w:val="24"/>
                <w:szCs w:val="24"/>
              </w:rPr>
              <w:t>507</w:t>
            </w:r>
          </w:p>
        </w:tc>
      </w:tr>
    </w:tbl>
    <w:p w14:paraId="622B9BD6" w14:textId="77777777" w:rsidR="00E702DB" w:rsidRPr="006223D9" w:rsidRDefault="00E702DB" w:rsidP="008C4FFD">
      <w:pPr>
        <w:shd w:val="clear" w:color="auto" w:fill="FFFFFF" w:themeFill="background1"/>
        <w:spacing w:after="0" w:line="240" w:lineRule="auto"/>
        <w:ind w:firstLine="709"/>
        <w:jc w:val="center"/>
        <w:rPr>
          <w:rFonts w:ascii="Times New Roman" w:hAnsi="Times New Roman" w:cs="Times New Roman"/>
          <w:sz w:val="28"/>
          <w:szCs w:val="28"/>
        </w:rPr>
      </w:pPr>
    </w:p>
    <w:p w14:paraId="150FAED6" w14:textId="33BACBE6"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202</w:t>
      </w:r>
      <w:r w:rsidR="009B1208"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51 детский творческий коллектив организаций дополнительного образования имеют звание «Образцовый детский коллектив»:</w:t>
      </w:r>
    </w:p>
    <w:p w14:paraId="15B2FCCB" w14:textId="328A0842" w:rsidR="004E2926" w:rsidRPr="006223D9" w:rsidRDefault="004E2926" w:rsidP="008C4FFD">
      <w:pPr>
        <w:shd w:val="clear" w:color="auto" w:fill="FFFFFF" w:themeFill="background1"/>
        <w:spacing w:after="0" w:line="240" w:lineRule="auto"/>
        <w:ind w:firstLine="709"/>
        <w:jc w:val="right"/>
        <w:rPr>
          <w:rFonts w:ascii="Times New Roman" w:hAnsi="Times New Roman" w:cs="Times New Roman"/>
          <w:sz w:val="24"/>
          <w:szCs w:val="24"/>
        </w:rPr>
      </w:pPr>
      <w:r w:rsidRPr="006223D9">
        <w:rPr>
          <w:rFonts w:ascii="Times New Roman" w:hAnsi="Times New Roman" w:cs="Times New Roman"/>
          <w:sz w:val="24"/>
          <w:szCs w:val="24"/>
        </w:rPr>
        <w:t>Таблица № 3</w:t>
      </w:r>
      <w:r w:rsidR="00730154" w:rsidRPr="006223D9">
        <w:rPr>
          <w:rFonts w:ascii="Times New Roman" w:hAnsi="Times New Roman" w:cs="Times New Roman"/>
          <w:sz w:val="24"/>
          <w:szCs w:val="24"/>
        </w:rPr>
        <w:t>9</w:t>
      </w:r>
    </w:p>
    <w:p w14:paraId="0E98C24E"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79"/>
        <w:gridCol w:w="2977"/>
      </w:tblGrid>
      <w:tr w:rsidR="004E2926" w:rsidRPr="006223D9" w14:paraId="28B89A2B" w14:textId="77777777" w:rsidTr="004E2926">
        <w:tc>
          <w:tcPr>
            <w:tcW w:w="6379" w:type="dxa"/>
            <w:tcBorders>
              <w:bottom w:val="single" w:sz="4" w:space="0" w:color="auto"/>
            </w:tcBorders>
            <w:shd w:val="clear" w:color="auto" w:fill="FFFFFF" w:themeFill="background1"/>
          </w:tcPr>
          <w:p w14:paraId="1562D38D" w14:textId="77777777" w:rsidR="004E2926" w:rsidRPr="006223D9" w:rsidRDefault="004E2926" w:rsidP="008C4FFD">
            <w:pPr>
              <w:shd w:val="clear" w:color="auto" w:fill="FFFFFF" w:themeFill="background1"/>
              <w:spacing w:after="0" w:line="240" w:lineRule="auto"/>
              <w:ind w:firstLine="34"/>
              <w:jc w:val="both"/>
              <w:rPr>
                <w:rFonts w:ascii="Times New Roman" w:hAnsi="Times New Roman" w:cs="Times New Roman"/>
                <w:sz w:val="24"/>
                <w:szCs w:val="24"/>
              </w:rPr>
            </w:pPr>
            <w:r w:rsidRPr="006223D9">
              <w:rPr>
                <w:rFonts w:ascii="Times New Roman" w:hAnsi="Times New Roman" w:cs="Times New Roman"/>
                <w:sz w:val="24"/>
                <w:szCs w:val="24"/>
              </w:rPr>
              <w:t>Организации дополнительного образования</w:t>
            </w:r>
          </w:p>
        </w:tc>
        <w:tc>
          <w:tcPr>
            <w:tcW w:w="2977" w:type="dxa"/>
            <w:tcBorders>
              <w:right w:val="single" w:sz="4" w:space="0" w:color="auto"/>
            </w:tcBorders>
            <w:shd w:val="clear" w:color="auto" w:fill="FFFFFF" w:themeFill="background1"/>
          </w:tcPr>
          <w:p w14:paraId="0B5A77F5" w14:textId="77777777" w:rsidR="004E2926" w:rsidRPr="006223D9" w:rsidRDefault="004E2926" w:rsidP="008C4FFD">
            <w:pPr>
              <w:shd w:val="clear" w:color="auto" w:fill="FFFFFF" w:themeFill="background1"/>
              <w:spacing w:after="0" w:line="240" w:lineRule="auto"/>
              <w:ind w:firstLine="34"/>
              <w:jc w:val="center"/>
              <w:rPr>
                <w:rFonts w:ascii="Times New Roman" w:hAnsi="Times New Roman" w:cs="Times New Roman"/>
                <w:sz w:val="24"/>
                <w:szCs w:val="24"/>
              </w:rPr>
            </w:pPr>
            <w:r w:rsidRPr="006223D9">
              <w:rPr>
                <w:rFonts w:ascii="Times New Roman" w:hAnsi="Times New Roman" w:cs="Times New Roman"/>
                <w:sz w:val="24"/>
                <w:szCs w:val="24"/>
              </w:rPr>
              <w:t>Количество Образцовых детских коллективов</w:t>
            </w:r>
          </w:p>
        </w:tc>
      </w:tr>
      <w:tr w:rsidR="004E2926" w:rsidRPr="006223D9" w14:paraId="196E4063" w14:textId="77777777" w:rsidTr="004E2926">
        <w:tc>
          <w:tcPr>
            <w:tcW w:w="6379" w:type="dxa"/>
            <w:tcBorders>
              <w:bottom w:val="single" w:sz="4" w:space="0" w:color="auto"/>
            </w:tcBorders>
            <w:shd w:val="clear" w:color="auto" w:fill="FFFFFF" w:themeFill="background1"/>
          </w:tcPr>
          <w:p w14:paraId="4CFF24E2" w14:textId="77777777" w:rsidR="004E2926" w:rsidRPr="006223D9" w:rsidRDefault="004E2926" w:rsidP="008C4FFD">
            <w:pPr>
              <w:shd w:val="clear" w:color="auto" w:fill="FFFFFF" w:themeFill="background1"/>
              <w:spacing w:after="0" w:line="240" w:lineRule="auto"/>
              <w:ind w:firstLine="34"/>
              <w:jc w:val="both"/>
              <w:rPr>
                <w:rFonts w:ascii="Times New Roman" w:hAnsi="Times New Roman" w:cs="Times New Roman"/>
                <w:sz w:val="24"/>
                <w:szCs w:val="24"/>
              </w:rPr>
            </w:pPr>
            <w:r w:rsidRPr="006223D9">
              <w:rPr>
                <w:rFonts w:ascii="Times New Roman" w:hAnsi="Times New Roman" w:cs="Times New Roman"/>
                <w:sz w:val="24"/>
                <w:szCs w:val="24"/>
              </w:rPr>
              <w:t>Дворец (дом, центр) детско-юношеского творчества:</w:t>
            </w:r>
          </w:p>
        </w:tc>
        <w:tc>
          <w:tcPr>
            <w:tcW w:w="2977" w:type="dxa"/>
            <w:tcBorders>
              <w:bottom w:val="single" w:sz="4" w:space="0" w:color="auto"/>
              <w:right w:val="single" w:sz="4" w:space="0" w:color="auto"/>
            </w:tcBorders>
            <w:shd w:val="clear" w:color="auto" w:fill="FFFFFF" w:themeFill="background1"/>
            <w:vAlign w:val="center"/>
          </w:tcPr>
          <w:p w14:paraId="7336D3F5" w14:textId="77777777" w:rsidR="004E2926" w:rsidRPr="006223D9" w:rsidRDefault="004E2926" w:rsidP="008C4FFD">
            <w:pPr>
              <w:shd w:val="clear" w:color="auto" w:fill="FFFFFF" w:themeFill="background1"/>
              <w:spacing w:after="0" w:line="240" w:lineRule="auto"/>
              <w:ind w:firstLine="34"/>
              <w:jc w:val="center"/>
              <w:rPr>
                <w:rFonts w:ascii="Times New Roman" w:hAnsi="Times New Roman" w:cs="Times New Roman"/>
                <w:sz w:val="24"/>
                <w:szCs w:val="24"/>
              </w:rPr>
            </w:pPr>
            <w:r w:rsidRPr="006223D9">
              <w:rPr>
                <w:rFonts w:ascii="Times New Roman" w:hAnsi="Times New Roman" w:cs="Times New Roman"/>
                <w:sz w:val="24"/>
                <w:szCs w:val="24"/>
              </w:rPr>
              <w:t>49</w:t>
            </w:r>
          </w:p>
        </w:tc>
      </w:tr>
      <w:tr w:rsidR="004E2926" w:rsidRPr="006223D9" w14:paraId="7E3F33D2" w14:textId="77777777" w:rsidTr="004E2926">
        <w:tc>
          <w:tcPr>
            <w:tcW w:w="6379" w:type="dxa"/>
            <w:tcBorders>
              <w:top w:val="single" w:sz="4" w:space="0" w:color="auto"/>
            </w:tcBorders>
            <w:shd w:val="clear" w:color="auto" w:fill="FFFFFF" w:themeFill="background1"/>
          </w:tcPr>
          <w:p w14:paraId="35A8DC79" w14:textId="77777777" w:rsidR="004E2926" w:rsidRPr="006223D9" w:rsidRDefault="004E2926" w:rsidP="008C4FFD">
            <w:pPr>
              <w:shd w:val="clear" w:color="auto" w:fill="FFFFFF" w:themeFill="background1"/>
              <w:spacing w:after="0" w:line="240" w:lineRule="auto"/>
              <w:ind w:firstLine="34"/>
              <w:jc w:val="both"/>
              <w:rPr>
                <w:rFonts w:ascii="Times New Roman" w:hAnsi="Times New Roman" w:cs="Times New Roman"/>
                <w:sz w:val="24"/>
                <w:szCs w:val="24"/>
              </w:rPr>
            </w:pPr>
            <w:r w:rsidRPr="006223D9">
              <w:rPr>
                <w:rFonts w:ascii="Times New Roman" w:hAnsi="Times New Roman" w:cs="Times New Roman"/>
                <w:sz w:val="24"/>
                <w:szCs w:val="24"/>
              </w:rPr>
              <w:t>ДЮЦ города Днестровска</w:t>
            </w:r>
          </w:p>
        </w:tc>
        <w:tc>
          <w:tcPr>
            <w:tcW w:w="2977" w:type="dxa"/>
            <w:tcBorders>
              <w:top w:val="single" w:sz="4" w:space="0" w:color="auto"/>
              <w:right w:val="single" w:sz="4" w:space="0" w:color="auto"/>
            </w:tcBorders>
            <w:shd w:val="clear" w:color="auto" w:fill="FFFFFF" w:themeFill="background1"/>
          </w:tcPr>
          <w:p w14:paraId="2A1EE4E0" w14:textId="77777777" w:rsidR="004E2926" w:rsidRPr="006223D9" w:rsidRDefault="004E2926" w:rsidP="008C4FFD">
            <w:pPr>
              <w:shd w:val="clear" w:color="auto" w:fill="FFFFFF" w:themeFill="background1"/>
              <w:spacing w:after="0" w:line="240" w:lineRule="auto"/>
              <w:ind w:firstLine="34"/>
              <w:jc w:val="center"/>
              <w:rPr>
                <w:rFonts w:ascii="Times New Roman" w:hAnsi="Times New Roman" w:cs="Times New Roman"/>
                <w:sz w:val="24"/>
                <w:szCs w:val="24"/>
              </w:rPr>
            </w:pPr>
            <w:r w:rsidRPr="006223D9">
              <w:rPr>
                <w:rFonts w:ascii="Times New Roman" w:hAnsi="Times New Roman" w:cs="Times New Roman"/>
                <w:sz w:val="24"/>
                <w:szCs w:val="24"/>
              </w:rPr>
              <w:t>3</w:t>
            </w:r>
          </w:p>
        </w:tc>
      </w:tr>
      <w:tr w:rsidR="004E2926" w:rsidRPr="006223D9" w14:paraId="6FD79098" w14:textId="77777777" w:rsidTr="004E2926">
        <w:tc>
          <w:tcPr>
            <w:tcW w:w="6379" w:type="dxa"/>
            <w:tcBorders>
              <w:top w:val="single" w:sz="4" w:space="0" w:color="auto"/>
            </w:tcBorders>
            <w:shd w:val="clear" w:color="auto" w:fill="FFFFFF" w:themeFill="background1"/>
          </w:tcPr>
          <w:p w14:paraId="59B4064F" w14:textId="77777777" w:rsidR="004E2926" w:rsidRPr="006223D9" w:rsidRDefault="004E2926" w:rsidP="008C4FFD">
            <w:pPr>
              <w:shd w:val="clear" w:color="auto" w:fill="FFFFFF" w:themeFill="background1"/>
              <w:spacing w:after="0" w:line="240" w:lineRule="auto"/>
              <w:ind w:firstLine="34"/>
              <w:jc w:val="both"/>
              <w:rPr>
                <w:rFonts w:ascii="Times New Roman" w:hAnsi="Times New Roman" w:cs="Times New Roman"/>
                <w:sz w:val="24"/>
                <w:szCs w:val="24"/>
              </w:rPr>
            </w:pPr>
            <w:r w:rsidRPr="006223D9">
              <w:rPr>
                <w:rFonts w:ascii="Times New Roman" w:hAnsi="Times New Roman" w:cs="Times New Roman"/>
                <w:sz w:val="24"/>
                <w:szCs w:val="24"/>
              </w:rPr>
              <w:t>ДДЮТ села Чобручи</w:t>
            </w:r>
          </w:p>
        </w:tc>
        <w:tc>
          <w:tcPr>
            <w:tcW w:w="2977" w:type="dxa"/>
            <w:tcBorders>
              <w:top w:val="single" w:sz="4" w:space="0" w:color="auto"/>
              <w:right w:val="single" w:sz="4" w:space="0" w:color="auto"/>
            </w:tcBorders>
            <w:shd w:val="clear" w:color="auto" w:fill="FFFFFF" w:themeFill="background1"/>
          </w:tcPr>
          <w:p w14:paraId="6A62EAD3" w14:textId="77777777" w:rsidR="004E2926" w:rsidRPr="006223D9" w:rsidRDefault="004E2926" w:rsidP="008C4FFD">
            <w:pPr>
              <w:shd w:val="clear" w:color="auto" w:fill="FFFFFF" w:themeFill="background1"/>
              <w:spacing w:after="0" w:line="240" w:lineRule="auto"/>
              <w:ind w:firstLine="34"/>
              <w:jc w:val="center"/>
              <w:rPr>
                <w:rFonts w:ascii="Times New Roman" w:hAnsi="Times New Roman" w:cs="Times New Roman"/>
                <w:sz w:val="24"/>
                <w:szCs w:val="24"/>
              </w:rPr>
            </w:pPr>
            <w:r w:rsidRPr="006223D9">
              <w:rPr>
                <w:rFonts w:ascii="Times New Roman" w:hAnsi="Times New Roman" w:cs="Times New Roman"/>
                <w:sz w:val="24"/>
                <w:szCs w:val="24"/>
              </w:rPr>
              <w:t>1</w:t>
            </w:r>
          </w:p>
        </w:tc>
      </w:tr>
      <w:tr w:rsidR="004E2926" w:rsidRPr="006223D9" w14:paraId="07E25BC0" w14:textId="77777777" w:rsidTr="004E2926">
        <w:tc>
          <w:tcPr>
            <w:tcW w:w="6379" w:type="dxa"/>
            <w:tcBorders>
              <w:top w:val="single" w:sz="4" w:space="0" w:color="auto"/>
            </w:tcBorders>
            <w:shd w:val="clear" w:color="auto" w:fill="FFFFFF" w:themeFill="background1"/>
          </w:tcPr>
          <w:p w14:paraId="3BD2FF4B" w14:textId="77777777" w:rsidR="004E2926" w:rsidRPr="006223D9" w:rsidRDefault="004E2926" w:rsidP="008C4FFD">
            <w:pPr>
              <w:shd w:val="clear" w:color="auto" w:fill="FFFFFF" w:themeFill="background1"/>
              <w:spacing w:after="0" w:line="240" w:lineRule="auto"/>
              <w:ind w:firstLine="34"/>
              <w:jc w:val="both"/>
              <w:rPr>
                <w:rFonts w:ascii="Times New Roman" w:hAnsi="Times New Roman" w:cs="Times New Roman"/>
                <w:sz w:val="24"/>
                <w:szCs w:val="24"/>
              </w:rPr>
            </w:pPr>
            <w:r w:rsidRPr="006223D9">
              <w:rPr>
                <w:rFonts w:ascii="Times New Roman" w:hAnsi="Times New Roman" w:cs="Times New Roman"/>
                <w:sz w:val="24"/>
                <w:szCs w:val="24"/>
              </w:rPr>
              <w:t xml:space="preserve">ЦДЮТ города </w:t>
            </w:r>
            <w:proofErr w:type="spellStart"/>
            <w:r w:rsidRPr="006223D9">
              <w:rPr>
                <w:rFonts w:ascii="Times New Roman" w:hAnsi="Times New Roman" w:cs="Times New Roman"/>
                <w:sz w:val="24"/>
                <w:szCs w:val="24"/>
              </w:rPr>
              <w:t>Слободзеи</w:t>
            </w:r>
            <w:proofErr w:type="spellEnd"/>
          </w:p>
        </w:tc>
        <w:tc>
          <w:tcPr>
            <w:tcW w:w="2977" w:type="dxa"/>
            <w:tcBorders>
              <w:top w:val="single" w:sz="4" w:space="0" w:color="auto"/>
              <w:right w:val="single" w:sz="4" w:space="0" w:color="auto"/>
            </w:tcBorders>
            <w:shd w:val="clear" w:color="auto" w:fill="FFFFFF" w:themeFill="background1"/>
          </w:tcPr>
          <w:p w14:paraId="2898C5A0" w14:textId="77777777" w:rsidR="004E2926" w:rsidRPr="006223D9" w:rsidRDefault="004E2926" w:rsidP="008C4FFD">
            <w:pPr>
              <w:shd w:val="clear" w:color="auto" w:fill="FFFFFF" w:themeFill="background1"/>
              <w:spacing w:after="0" w:line="240" w:lineRule="auto"/>
              <w:ind w:firstLine="34"/>
              <w:jc w:val="center"/>
              <w:rPr>
                <w:rFonts w:ascii="Times New Roman" w:hAnsi="Times New Roman" w:cs="Times New Roman"/>
                <w:sz w:val="24"/>
                <w:szCs w:val="24"/>
              </w:rPr>
            </w:pPr>
            <w:r w:rsidRPr="006223D9">
              <w:rPr>
                <w:rFonts w:ascii="Times New Roman" w:hAnsi="Times New Roman" w:cs="Times New Roman"/>
                <w:sz w:val="24"/>
                <w:szCs w:val="24"/>
              </w:rPr>
              <w:t>3</w:t>
            </w:r>
          </w:p>
        </w:tc>
      </w:tr>
      <w:tr w:rsidR="004E2926" w:rsidRPr="006223D9" w14:paraId="1264A37D" w14:textId="77777777" w:rsidTr="004E2926">
        <w:tc>
          <w:tcPr>
            <w:tcW w:w="6379" w:type="dxa"/>
            <w:tcBorders>
              <w:top w:val="single" w:sz="4" w:space="0" w:color="auto"/>
            </w:tcBorders>
            <w:shd w:val="clear" w:color="auto" w:fill="FFFFFF" w:themeFill="background1"/>
          </w:tcPr>
          <w:p w14:paraId="11E69950" w14:textId="77777777" w:rsidR="004E2926" w:rsidRPr="006223D9" w:rsidRDefault="004E2926" w:rsidP="008C4FFD">
            <w:pPr>
              <w:shd w:val="clear" w:color="auto" w:fill="FFFFFF" w:themeFill="background1"/>
              <w:spacing w:after="0" w:line="240" w:lineRule="auto"/>
              <w:ind w:firstLine="34"/>
              <w:jc w:val="both"/>
              <w:rPr>
                <w:rFonts w:ascii="Times New Roman" w:hAnsi="Times New Roman" w:cs="Times New Roman"/>
                <w:sz w:val="24"/>
                <w:szCs w:val="24"/>
              </w:rPr>
            </w:pPr>
            <w:r w:rsidRPr="006223D9">
              <w:rPr>
                <w:rFonts w:ascii="Times New Roman" w:hAnsi="Times New Roman" w:cs="Times New Roman"/>
                <w:sz w:val="24"/>
                <w:szCs w:val="24"/>
              </w:rPr>
              <w:t>ДДЮТ города Тирасполя</w:t>
            </w:r>
          </w:p>
        </w:tc>
        <w:tc>
          <w:tcPr>
            <w:tcW w:w="2977" w:type="dxa"/>
            <w:tcBorders>
              <w:top w:val="single" w:sz="4" w:space="0" w:color="auto"/>
              <w:right w:val="single" w:sz="4" w:space="0" w:color="auto"/>
            </w:tcBorders>
            <w:shd w:val="clear" w:color="auto" w:fill="FFFFFF" w:themeFill="background1"/>
          </w:tcPr>
          <w:p w14:paraId="56944D41" w14:textId="77777777" w:rsidR="004E2926" w:rsidRPr="006223D9" w:rsidRDefault="004E2926" w:rsidP="008C4FFD">
            <w:pPr>
              <w:shd w:val="clear" w:color="auto" w:fill="FFFFFF" w:themeFill="background1"/>
              <w:spacing w:after="0" w:line="240" w:lineRule="auto"/>
              <w:ind w:firstLine="34"/>
              <w:jc w:val="center"/>
              <w:rPr>
                <w:rFonts w:ascii="Times New Roman" w:hAnsi="Times New Roman" w:cs="Times New Roman"/>
                <w:sz w:val="24"/>
                <w:szCs w:val="24"/>
              </w:rPr>
            </w:pPr>
            <w:r w:rsidRPr="006223D9">
              <w:rPr>
                <w:rFonts w:ascii="Times New Roman" w:hAnsi="Times New Roman" w:cs="Times New Roman"/>
                <w:sz w:val="24"/>
                <w:szCs w:val="24"/>
              </w:rPr>
              <w:t>8</w:t>
            </w:r>
          </w:p>
        </w:tc>
      </w:tr>
      <w:tr w:rsidR="004E2926" w:rsidRPr="006223D9" w14:paraId="0852415F" w14:textId="77777777" w:rsidTr="004E2926">
        <w:tc>
          <w:tcPr>
            <w:tcW w:w="6379" w:type="dxa"/>
            <w:tcBorders>
              <w:top w:val="single" w:sz="4" w:space="0" w:color="auto"/>
            </w:tcBorders>
            <w:shd w:val="clear" w:color="auto" w:fill="FFFFFF" w:themeFill="background1"/>
          </w:tcPr>
          <w:p w14:paraId="39E0A2F7" w14:textId="77777777" w:rsidR="004E2926" w:rsidRPr="006223D9" w:rsidRDefault="004E2926" w:rsidP="008C4FFD">
            <w:pPr>
              <w:shd w:val="clear" w:color="auto" w:fill="FFFFFF" w:themeFill="background1"/>
              <w:spacing w:after="0" w:line="240" w:lineRule="auto"/>
              <w:ind w:firstLine="34"/>
              <w:jc w:val="both"/>
              <w:rPr>
                <w:rFonts w:ascii="Times New Roman" w:hAnsi="Times New Roman" w:cs="Times New Roman"/>
                <w:sz w:val="24"/>
                <w:szCs w:val="24"/>
              </w:rPr>
            </w:pPr>
            <w:r w:rsidRPr="006223D9">
              <w:rPr>
                <w:rFonts w:ascii="Times New Roman" w:hAnsi="Times New Roman" w:cs="Times New Roman"/>
                <w:sz w:val="24"/>
                <w:szCs w:val="24"/>
              </w:rPr>
              <w:t>ДДЮТ города Бендеры</w:t>
            </w:r>
          </w:p>
        </w:tc>
        <w:tc>
          <w:tcPr>
            <w:tcW w:w="2977" w:type="dxa"/>
            <w:tcBorders>
              <w:top w:val="single" w:sz="4" w:space="0" w:color="auto"/>
              <w:right w:val="single" w:sz="4" w:space="0" w:color="auto"/>
            </w:tcBorders>
            <w:shd w:val="clear" w:color="auto" w:fill="FFFFFF" w:themeFill="background1"/>
          </w:tcPr>
          <w:p w14:paraId="79D8AC2D" w14:textId="77777777" w:rsidR="004E2926" w:rsidRPr="006223D9" w:rsidRDefault="004E2926" w:rsidP="008C4FFD">
            <w:pPr>
              <w:shd w:val="clear" w:color="auto" w:fill="FFFFFF" w:themeFill="background1"/>
              <w:spacing w:after="0" w:line="240" w:lineRule="auto"/>
              <w:ind w:firstLine="34"/>
              <w:jc w:val="center"/>
              <w:rPr>
                <w:rFonts w:ascii="Times New Roman" w:hAnsi="Times New Roman" w:cs="Times New Roman"/>
                <w:sz w:val="24"/>
                <w:szCs w:val="24"/>
              </w:rPr>
            </w:pPr>
            <w:r w:rsidRPr="006223D9">
              <w:rPr>
                <w:rFonts w:ascii="Times New Roman" w:hAnsi="Times New Roman" w:cs="Times New Roman"/>
                <w:sz w:val="24"/>
                <w:szCs w:val="24"/>
              </w:rPr>
              <w:t>13</w:t>
            </w:r>
          </w:p>
        </w:tc>
      </w:tr>
      <w:tr w:rsidR="004E2926" w:rsidRPr="006223D9" w14:paraId="246ADE97" w14:textId="77777777" w:rsidTr="004E2926">
        <w:tc>
          <w:tcPr>
            <w:tcW w:w="6379" w:type="dxa"/>
            <w:tcBorders>
              <w:top w:val="single" w:sz="4" w:space="0" w:color="auto"/>
            </w:tcBorders>
            <w:shd w:val="clear" w:color="auto" w:fill="FFFFFF" w:themeFill="background1"/>
          </w:tcPr>
          <w:p w14:paraId="56A29946" w14:textId="77777777" w:rsidR="004E2926" w:rsidRPr="006223D9" w:rsidRDefault="004E2926" w:rsidP="008C4FFD">
            <w:pPr>
              <w:shd w:val="clear" w:color="auto" w:fill="FFFFFF" w:themeFill="background1"/>
              <w:spacing w:after="0" w:line="240" w:lineRule="auto"/>
              <w:ind w:firstLine="34"/>
              <w:jc w:val="both"/>
              <w:rPr>
                <w:rFonts w:ascii="Times New Roman" w:hAnsi="Times New Roman" w:cs="Times New Roman"/>
                <w:sz w:val="24"/>
                <w:szCs w:val="24"/>
              </w:rPr>
            </w:pPr>
            <w:r w:rsidRPr="006223D9">
              <w:rPr>
                <w:rFonts w:ascii="Times New Roman" w:hAnsi="Times New Roman" w:cs="Times New Roman"/>
                <w:sz w:val="24"/>
                <w:szCs w:val="24"/>
              </w:rPr>
              <w:t>ДДЮТ города Григориополя</w:t>
            </w:r>
          </w:p>
        </w:tc>
        <w:tc>
          <w:tcPr>
            <w:tcW w:w="2977" w:type="dxa"/>
            <w:tcBorders>
              <w:top w:val="single" w:sz="4" w:space="0" w:color="auto"/>
              <w:right w:val="single" w:sz="4" w:space="0" w:color="auto"/>
            </w:tcBorders>
            <w:shd w:val="clear" w:color="auto" w:fill="FFFFFF" w:themeFill="background1"/>
          </w:tcPr>
          <w:p w14:paraId="36DF0260" w14:textId="77777777" w:rsidR="004E2926" w:rsidRPr="006223D9" w:rsidRDefault="004E2926" w:rsidP="008C4FFD">
            <w:pPr>
              <w:shd w:val="clear" w:color="auto" w:fill="FFFFFF" w:themeFill="background1"/>
              <w:spacing w:after="0" w:line="240" w:lineRule="auto"/>
              <w:ind w:firstLine="34"/>
              <w:jc w:val="center"/>
              <w:rPr>
                <w:rFonts w:ascii="Times New Roman" w:hAnsi="Times New Roman" w:cs="Times New Roman"/>
                <w:sz w:val="24"/>
                <w:szCs w:val="24"/>
              </w:rPr>
            </w:pPr>
            <w:r w:rsidRPr="006223D9">
              <w:rPr>
                <w:rFonts w:ascii="Times New Roman" w:hAnsi="Times New Roman" w:cs="Times New Roman"/>
                <w:sz w:val="24"/>
                <w:szCs w:val="24"/>
              </w:rPr>
              <w:t>1</w:t>
            </w:r>
          </w:p>
        </w:tc>
      </w:tr>
      <w:tr w:rsidR="004E2926" w:rsidRPr="006223D9" w14:paraId="63DB23E2" w14:textId="77777777" w:rsidTr="004E2926">
        <w:tc>
          <w:tcPr>
            <w:tcW w:w="6379" w:type="dxa"/>
            <w:tcBorders>
              <w:top w:val="single" w:sz="4" w:space="0" w:color="auto"/>
            </w:tcBorders>
            <w:shd w:val="clear" w:color="auto" w:fill="FFFFFF" w:themeFill="background1"/>
          </w:tcPr>
          <w:p w14:paraId="32EA05CC" w14:textId="77777777" w:rsidR="004E2926" w:rsidRPr="006223D9" w:rsidRDefault="004E2926" w:rsidP="008C4FFD">
            <w:pPr>
              <w:shd w:val="clear" w:color="auto" w:fill="FFFFFF" w:themeFill="background1"/>
              <w:spacing w:after="0" w:line="240" w:lineRule="auto"/>
              <w:ind w:firstLine="34"/>
              <w:jc w:val="both"/>
              <w:rPr>
                <w:rFonts w:ascii="Times New Roman" w:hAnsi="Times New Roman" w:cs="Times New Roman"/>
                <w:sz w:val="24"/>
                <w:szCs w:val="24"/>
              </w:rPr>
            </w:pPr>
            <w:r w:rsidRPr="006223D9">
              <w:rPr>
                <w:rFonts w:ascii="Times New Roman" w:hAnsi="Times New Roman" w:cs="Times New Roman"/>
                <w:sz w:val="24"/>
                <w:szCs w:val="24"/>
              </w:rPr>
              <w:t>ДДЮТ города Дубоссары</w:t>
            </w:r>
          </w:p>
        </w:tc>
        <w:tc>
          <w:tcPr>
            <w:tcW w:w="2977" w:type="dxa"/>
            <w:tcBorders>
              <w:top w:val="single" w:sz="4" w:space="0" w:color="auto"/>
              <w:right w:val="single" w:sz="4" w:space="0" w:color="auto"/>
            </w:tcBorders>
            <w:shd w:val="clear" w:color="auto" w:fill="FFFFFF" w:themeFill="background1"/>
          </w:tcPr>
          <w:p w14:paraId="56ED2CC3" w14:textId="77777777" w:rsidR="004E2926" w:rsidRPr="006223D9" w:rsidRDefault="004E2926" w:rsidP="008C4FFD">
            <w:pPr>
              <w:shd w:val="clear" w:color="auto" w:fill="FFFFFF" w:themeFill="background1"/>
              <w:spacing w:after="0" w:line="240" w:lineRule="auto"/>
              <w:ind w:firstLine="34"/>
              <w:jc w:val="center"/>
              <w:rPr>
                <w:rFonts w:ascii="Times New Roman" w:hAnsi="Times New Roman" w:cs="Times New Roman"/>
                <w:sz w:val="24"/>
                <w:szCs w:val="24"/>
              </w:rPr>
            </w:pPr>
            <w:r w:rsidRPr="006223D9">
              <w:rPr>
                <w:rFonts w:ascii="Times New Roman" w:hAnsi="Times New Roman" w:cs="Times New Roman"/>
                <w:sz w:val="24"/>
                <w:szCs w:val="24"/>
              </w:rPr>
              <w:t>9</w:t>
            </w:r>
          </w:p>
        </w:tc>
      </w:tr>
      <w:tr w:rsidR="004E2926" w:rsidRPr="006223D9" w14:paraId="53B31E61" w14:textId="77777777" w:rsidTr="004E2926">
        <w:tc>
          <w:tcPr>
            <w:tcW w:w="6379" w:type="dxa"/>
            <w:tcBorders>
              <w:top w:val="single" w:sz="4" w:space="0" w:color="auto"/>
            </w:tcBorders>
            <w:shd w:val="clear" w:color="auto" w:fill="FFFFFF" w:themeFill="background1"/>
          </w:tcPr>
          <w:p w14:paraId="68FC7648" w14:textId="77777777" w:rsidR="004E2926" w:rsidRPr="006223D9" w:rsidRDefault="004E2926" w:rsidP="008C4FFD">
            <w:pPr>
              <w:shd w:val="clear" w:color="auto" w:fill="FFFFFF" w:themeFill="background1"/>
              <w:spacing w:after="0" w:line="240" w:lineRule="auto"/>
              <w:ind w:firstLine="34"/>
              <w:jc w:val="both"/>
              <w:rPr>
                <w:rFonts w:ascii="Times New Roman" w:hAnsi="Times New Roman" w:cs="Times New Roman"/>
                <w:sz w:val="24"/>
                <w:szCs w:val="24"/>
              </w:rPr>
            </w:pPr>
            <w:r w:rsidRPr="006223D9">
              <w:rPr>
                <w:rFonts w:ascii="Times New Roman" w:hAnsi="Times New Roman" w:cs="Times New Roman"/>
                <w:sz w:val="24"/>
                <w:szCs w:val="24"/>
              </w:rPr>
              <w:t>ЦДЮТ города Рыбницы</w:t>
            </w:r>
          </w:p>
        </w:tc>
        <w:tc>
          <w:tcPr>
            <w:tcW w:w="2977" w:type="dxa"/>
            <w:tcBorders>
              <w:top w:val="single" w:sz="4" w:space="0" w:color="auto"/>
              <w:right w:val="single" w:sz="4" w:space="0" w:color="auto"/>
            </w:tcBorders>
            <w:shd w:val="clear" w:color="auto" w:fill="FFFFFF" w:themeFill="background1"/>
          </w:tcPr>
          <w:p w14:paraId="3852988D" w14:textId="77777777" w:rsidR="004E2926" w:rsidRPr="006223D9" w:rsidRDefault="004E2926" w:rsidP="008C4FFD">
            <w:pPr>
              <w:shd w:val="clear" w:color="auto" w:fill="FFFFFF" w:themeFill="background1"/>
              <w:spacing w:after="0" w:line="240" w:lineRule="auto"/>
              <w:ind w:firstLine="34"/>
              <w:jc w:val="center"/>
              <w:rPr>
                <w:rFonts w:ascii="Times New Roman" w:hAnsi="Times New Roman" w:cs="Times New Roman"/>
                <w:sz w:val="24"/>
                <w:szCs w:val="24"/>
              </w:rPr>
            </w:pPr>
            <w:r w:rsidRPr="006223D9">
              <w:rPr>
                <w:rFonts w:ascii="Times New Roman" w:hAnsi="Times New Roman" w:cs="Times New Roman"/>
                <w:sz w:val="24"/>
                <w:szCs w:val="24"/>
              </w:rPr>
              <w:t>11</w:t>
            </w:r>
          </w:p>
        </w:tc>
      </w:tr>
      <w:tr w:rsidR="004E2926" w:rsidRPr="006223D9" w14:paraId="407B42F3" w14:textId="77777777" w:rsidTr="004E2926">
        <w:tc>
          <w:tcPr>
            <w:tcW w:w="6379" w:type="dxa"/>
            <w:shd w:val="clear" w:color="auto" w:fill="FFFFFF" w:themeFill="background1"/>
          </w:tcPr>
          <w:p w14:paraId="19A1622E" w14:textId="77777777" w:rsidR="004E2926" w:rsidRPr="006223D9" w:rsidRDefault="004E2926" w:rsidP="008C4FFD">
            <w:pPr>
              <w:shd w:val="clear" w:color="auto" w:fill="FFFFFF" w:themeFill="background1"/>
              <w:spacing w:after="0" w:line="240" w:lineRule="auto"/>
              <w:ind w:firstLine="34"/>
              <w:jc w:val="both"/>
              <w:rPr>
                <w:rFonts w:ascii="Times New Roman" w:hAnsi="Times New Roman" w:cs="Times New Roman"/>
                <w:sz w:val="24"/>
                <w:szCs w:val="24"/>
              </w:rPr>
            </w:pPr>
            <w:proofErr w:type="spellStart"/>
            <w:r w:rsidRPr="006223D9">
              <w:rPr>
                <w:rFonts w:ascii="Times New Roman" w:hAnsi="Times New Roman" w:cs="Times New Roman"/>
                <w:sz w:val="24"/>
                <w:szCs w:val="24"/>
              </w:rPr>
              <w:t>СЮТур</w:t>
            </w:r>
            <w:proofErr w:type="spellEnd"/>
            <w:r w:rsidRPr="006223D9">
              <w:rPr>
                <w:rFonts w:ascii="Times New Roman" w:hAnsi="Times New Roman" w:cs="Times New Roman"/>
                <w:sz w:val="24"/>
                <w:szCs w:val="24"/>
              </w:rPr>
              <w:t xml:space="preserve"> города Дубоссары</w:t>
            </w:r>
          </w:p>
        </w:tc>
        <w:tc>
          <w:tcPr>
            <w:tcW w:w="2977" w:type="dxa"/>
            <w:tcBorders>
              <w:right w:val="single" w:sz="4" w:space="0" w:color="auto"/>
            </w:tcBorders>
            <w:shd w:val="clear" w:color="auto" w:fill="FFFFFF" w:themeFill="background1"/>
          </w:tcPr>
          <w:p w14:paraId="5F404A9D" w14:textId="77777777" w:rsidR="004E2926" w:rsidRPr="006223D9" w:rsidRDefault="004E2926" w:rsidP="008C4FFD">
            <w:pPr>
              <w:shd w:val="clear" w:color="auto" w:fill="FFFFFF" w:themeFill="background1"/>
              <w:spacing w:after="0" w:line="240" w:lineRule="auto"/>
              <w:ind w:firstLine="34"/>
              <w:jc w:val="center"/>
              <w:rPr>
                <w:rFonts w:ascii="Times New Roman" w:hAnsi="Times New Roman" w:cs="Times New Roman"/>
                <w:sz w:val="24"/>
                <w:szCs w:val="24"/>
              </w:rPr>
            </w:pPr>
            <w:r w:rsidRPr="006223D9">
              <w:rPr>
                <w:rFonts w:ascii="Times New Roman" w:hAnsi="Times New Roman" w:cs="Times New Roman"/>
                <w:sz w:val="24"/>
                <w:szCs w:val="24"/>
              </w:rPr>
              <w:t>1</w:t>
            </w:r>
          </w:p>
        </w:tc>
      </w:tr>
      <w:tr w:rsidR="004E2926" w:rsidRPr="006223D9" w14:paraId="06C0DA2F" w14:textId="77777777" w:rsidTr="004E2926">
        <w:tc>
          <w:tcPr>
            <w:tcW w:w="6379" w:type="dxa"/>
            <w:shd w:val="clear" w:color="auto" w:fill="FFFFFF" w:themeFill="background1"/>
          </w:tcPr>
          <w:p w14:paraId="53C43CEB" w14:textId="77777777" w:rsidR="004E2926" w:rsidRPr="006223D9" w:rsidRDefault="004E2926" w:rsidP="008C4FFD">
            <w:pPr>
              <w:shd w:val="clear" w:color="auto" w:fill="FFFFFF" w:themeFill="background1"/>
              <w:spacing w:after="0" w:line="240" w:lineRule="auto"/>
              <w:ind w:firstLine="34"/>
              <w:jc w:val="both"/>
              <w:rPr>
                <w:rFonts w:ascii="Times New Roman" w:hAnsi="Times New Roman" w:cs="Times New Roman"/>
                <w:sz w:val="24"/>
                <w:szCs w:val="24"/>
              </w:rPr>
            </w:pPr>
            <w:r w:rsidRPr="006223D9">
              <w:rPr>
                <w:rFonts w:ascii="Times New Roman" w:hAnsi="Times New Roman" w:cs="Times New Roman"/>
                <w:sz w:val="24"/>
                <w:szCs w:val="24"/>
              </w:rPr>
              <w:t>Экологический центр учащихся</w:t>
            </w:r>
          </w:p>
        </w:tc>
        <w:tc>
          <w:tcPr>
            <w:tcW w:w="2977" w:type="dxa"/>
            <w:tcBorders>
              <w:right w:val="single" w:sz="4" w:space="0" w:color="auto"/>
            </w:tcBorders>
            <w:shd w:val="clear" w:color="auto" w:fill="FFFFFF" w:themeFill="background1"/>
            <w:vAlign w:val="center"/>
          </w:tcPr>
          <w:p w14:paraId="2A61D8A4" w14:textId="77777777" w:rsidR="004E2926" w:rsidRPr="006223D9" w:rsidRDefault="004E2926" w:rsidP="008C4FFD">
            <w:pPr>
              <w:shd w:val="clear" w:color="auto" w:fill="FFFFFF" w:themeFill="background1"/>
              <w:spacing w:after="0" w:line="240" w:lineRule="auto"/>
              <w:ind w:firstLine="34"/>
              <w:jc w:val="center"/>
              <w:rPr>
                <w:rFonts w:ascii="Times New Roman" w:hAnsi="Times New Roman" w:cs="Times New Roman"/>
                <w:sz w:val="24"/>
                <w:szCs w:val="24"/>
              </w:rPr>
            </w:pPr>
            <w:r w:rsidRPr="006223D9">
              <w:rPr>
                <w:rFonts w:ascii="Times New Roman" w:hAnsi="Times New Roman" w:cs="Times New Roman"/>
                <w:sz w:val="24"/>
                <w:szCs w:val="24"/>
              </w:rPr>
              <w:t>1</w:t>
            </w:r>
          </w:p>
        </w:tc>
      </w:tr>
      <w:tr w:rsidR="004E2926" w:rsidRPr="006223D9" w14:paraId="57A75046" w14:textId="77777777" w:rsidTr="004E2926">
        <w:tc>
          <w:tcPr>
            <w:tcW w:w="6379" w:type="dxa"/>
            <w:shd w:val="clear" w:color="auto" w:fill="FFFFFF" w:themeFill="background1"/>
          </w:tcPr>
          <w:p w14:paraId="2F7EDEF1" w14:textId="77777777" w:rsidR="004E2926" w:rsidRPr="006223D9" w:rsidRDefault="004E2926" w:rsidP="008C4FFD">
            <w:pPr>
              <w:shd w:val="clear" w:color="auto" w:fill="FFFFFF" w:themeFill="background1"/>
              <w:spacing w:after="0" w:line="240" w:lineRule="auto"/>
              <w:ind w:firstLine="34"/>
              <w:jc w:val="both"/>
              <w:rPr>
                <w:rFonts w:ascii="Times New Roman" w:hAnsi="Times New Roman" w:cs="Times New Roman"/>
                <w:sz w:val="24"/>
                <w:szCs w:val="24"/>
              </w:rPr>
            </w:pPr>
            <w:r w:rsidRPr="006223D9">
              <w:rPr>
                <w:rFonts w:ascii="Times New Roman" w:hAnsi="Times New Roman" w:cs="Times New Roman"/>
                <w:sz w:val="24"/>
                <w:szCs w:val="24"/>
              </w:rPr>
              <w:t>ИТОГО:</w:t>
            </w:r>
          </w:p>
        </w:tc>
        <w:tc>
          <w:tcPr>
            <w:tcW w:w="2977" w:type="dxa"/>
            <w:tcBorders>
              <w:right w:val="single" w:sz="4" w:space="0" w:color="auto"/>
            </w:tcBorders>
            <w:shd w:val="clear" w:color="auto" w:fill="FFFFFF" w:themeFill="background1"/>
          </w:tcPr>
          <w:p w14:paraId="313BA14A" w14:textId="77777777" w:rsidR="004E2926" w:rsidRPr="006223D9" w:rsidRDefault="004E2926" w:rsidP="008C4FFD">
            <w:pPr>
              <w:shd w:val="clear" w:color="auto" w:fill="FFFFFF" w:themeFill="background1"/>
              <w:spacing w:after="0" w:line="240" w:lineRule="auto"/>
              <w:ind w:firstLine="34"/>
              <w:jc w:val="center"/>
              <w:rPr>
                <w:rFonts w:ascii="Times New Roman" w:hAnsi="Times New Roman" w:cs="Times New Roman"/>
                <w:sz w:val="24"/>
                <w:szCs w:val="24"/>
              </w:rPr>
            </w:pPr>
            <w:r w:rsidRPr="006223D9">
              <w:rPr>
                <w:rFonts w:ascii="Times New Roman" w:hAnsi="Times New Roman" w:cs="Times New Roman"/>
                <w:sz w:val="24"/>
                <w:szCs w:val="24"/>
              </w:rPr>
              <w:t>51</w:t>
            </w:r>
          </w:p>
        </w:tc>
      </w:tr>
    </w:tbl>
    <w:p w14:paraId="51932209" w14:textId="77777777" w:rsidR="002018EC" w:rsidRPr="006223D9" w:rsidRDefault="002018EC" w:rsidP="008C4FFD">
      <w:pPr>
        <w:spacing w:after="0" w:line="240" w:lineRule="auto"/>
      </w:pPr>
    </w:p>
    <w:p w14:paraId="29419363" w14:textId="384EA0E2" w:rsidR="00F1009A" w:rsidRPr="006223D9" w:rsidRDefault="00F1009A" w:rsidP="008C4FFD">
      <w:pPr>
        <w:spacing w:after="0" w:line="240" w:lineRule="auto"/>
        <w:ind w:firstLine="709"/>
        <w:jc w:val="both"/>
        <w:rPr>
          <w:rFonts w:ascii="Times New Roman" w:eastAsia="Times" w:hAnsi="Times New Roman" w:cs="Times New Roman"/>
          <w:sz w:val="28"/>
          <w:szCs w:val="24"/>
        </w:rPr>
      </w:pPr>
      <w:r w:rsidRPr="006223D9">
        <w:rPr>
          <w:rFonts w:ascii="Times New Roman" w:eastAsia="Times" w:hAnsi="Times New Roman" w:cs="Times New Roman"/>
          <w:sz w:val="28"/>
          <w:szCs w:val="24"/>
        </w:rPr>
        <w:t>Обучающиеся организаций дополнительного образования приняли участие в 133 конкурсных мероприятиях республиканского и международного уровней. Суммарный охват участников – 1642 человека, 1057 чел. из которых стали победителями и призерами конкурсных мероприятий (гран-при, 1,2,3 место, лауреат, дипломант).</w:t>
      </w:r>
      <w:r w:rsidR="00BA1394" w:rsidRPr="006223D9">
        <w:rPr>
          <w:rFonts w:ascii="Times New Roman" w:eastAsia="Times" w:hAnsi="Times New Roman" w:cs="Times New Roman"/>
          <w:sz w:val="28"/>
          <w:szCs w:val="24"/>
        </w:rPr>
        <w:t xml:space="preserve"> </w:t>
      </w:r>
    </w:p>
    <w:p w14:paraId="73504E62" w14:textId="6196EB28" w:rsidR="00F1009A" w:rsidRPr="006223D9" w:rsidRDefault="00F1009A" w:rsidP="008C4FFD">
      <w:pPr>
        <w:shd w:val="clear" w:color="auto" w:fill="FFFFFF" w:themeFill="background1"/>
        <w:spacing w:after="0" w:line="240" w:lineRule="auto"/>
        <w:ind w:firstLine="709"/>
        <w:jc w:val="right"/>
        <w:rPr>
          <w:rFonts w:ascii="Times New Roman" w:hAnsi="Times New Roman" w:cs="Times New Roman"/>
          <w:sz w:val="24"/>
          <w:szCs w:val="24"/>
        </w:rPr>
      </w:pPr>
      <w:r w:rsidRPr="006223D9">
        <w:rPr>
          <w:rFonts w:ascii="Times New Roman" w:hAnsi="Times New Roman" w:cs="Times New Roman"/>
          <w:sz w:val="24"/>
          <w:szCs w:val="24"/>
        </w:rPr>
        <w:t>Таблица № 4</w:t>
      </w:r>
      <w:r w:rsidR="00730154" w:rsidRPr="006223D9">
        <w:rPr>
          <w:rFonts w:ascii="Times New Roman" w:hAnsi="Times New Roman" w:cs="Times New Roman"/>
          <w:sz w:val="24"/>
          <w:szCs w:val="24"/>
        </w:rPr>
        <w:t>0</w:t>
      </w:r>
    </w:p>
    <w:p w14:paraId="114F9E33"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p>
    <w:tbl>
      <w:tblPr>
        <w:tblStyle w:val="100"/>
        <w:tblpPr w:leftFromText="180" w:rightFromText="180" w:vertAnchor="text" w:horzAnchor="page" w:tblpX="1060" w:tblpY="169"/>
        <w:tblW w:w="10290" w:type="dxa"/>
        <w:tblLook w:val="04A0" w:firstRow="1" w:lastRow="0" w:firstColumn="1" w:lastColumn="0" w:noHBand="0" w:noVBand="1"/>
      </w:tblPr>
      <w:tblGrid>
        <w:gridCol w:w="2033"/>
        <w:gridCol w:w="669"/>
        <w:gridCol w:w="576"/>
        <w:gridCol w:w="576"/>
        <w:gridCol w:w="525"/>
        <w:gridCol w:w="776"/>
        <w:gridCol w:w="656"/>
        <w:gridCol w:w="627"/>
        <w:gridCol w:w="656"/>
        <w:gridCol w:w="576"/>
        <w:gridCol w:w="656"/>
        <w:gridCol w:w="732"/>
        <w:gridCol w:w="536"/>
        <w:gridCol w:w="696"/>
      </w:tblGrid>
      <w:tr w:rsidR="002018EC" w:rsidRPr="006223D9" w14:paraId="51D8874F" w14:textId="77777777" w:rsidTr="002018EC">
        <w:trPr>
          <w:trHeight w:val="240"/>
        </w:trPr>
        <w:tc>
          <w:tcPr>
            <w:tcW w:w="2033" w:type="dxa"/>
            <w:vMerge w:val="restart"/>
            <w:tcBorders>
              <w:top w:val="single" w:sz="4" w:space="0" w:color="000000"/>
              <w:left w:val="single" w:sz="4" w:space="0" w:color="000000"/>
              <w:bottom w:val="single" w:sz="4" w:space="0" w:color="000000"/>
              <w:right w:val="single" w:sz="4" w:space="0" w:color="000000"/>
            </w:tcBorders>
            <w:vAlign w:val="center"/>
            <w:hideMark/>
          </w:tcPr>
          <w:p w14:paraId="6A82B7F7" w14:textId="77777777" w:rsidR="002018EC" w:rsidRPr="006223D9" w:rsidRDefault="002018EC" w:rsidP="008C4FFD">
            <w:pPr>
              <w:jc w:val="center"/>
              <w:rPr>
                <w:sz w:val="24"/>
              </w:rPr>
            </w:pPr>
            <w:r w:rsidRPr="006223D9">
              <w:rPr>
                <w:sz w:val="24"/>
              </w:rPr>
              <w:lastRenderedPageBreak/>
              <w:t>Уровень мероприятий</w:t>
            </w:r>
          </w:p>
        </w:tc>
        <w:tc>
          <w:tcPr>
            <w:tcW w:w="669" w:type="dxa"/>
            <w:vMerge w:val="restart"/>
            <w:tcBorders>
              <w:top w:val="single" w:sz="4" w:space="0" w:color="000000"/>
              <w:left w:val="single" w:sz="4" w:space="0" w:color="000000"/>
              <w:bottom w:val="single" w:sz="4" w:space="0" w:color="000000"/>
              <w:right w:val="single" w:sz="4" w:space="0" w:color="auto"/>
            </w:tcBorders>
            <w:textDirection w:val="btLr"/>
            <w:vAlign w:val="center"/>
            <w:hideMark/>
          </w:tcPr>
          <w:p w14:paraId="33D860AA" w14:textId="77777777" w:rsidR="002018EC" w:rsidRPr="006223D9" w:rsidRDefault="002018EC" w:rsidP="008C4FFD">
            <w:pPr>
              <w:ind w:left="113" w:right="113"/>
              <w:jc w:val="center"/>
              <w:rPr>
                <w:sz w:val="24"/>
              </w:rPr>
            </w:pPr>
            <w:r w:rsidRPr="006223D9">
              <w:rPr>
                <w:sz w:val="24"/>
              </w:rPr>
              <w:t>Днестровский ДЮЦ</w:t>
            </w:r>
          </w:p>
        </w:tc>
        <w:tc>
          <w:tcPr>
            <w:tcW w:w="1677" w:type="dxa"/>
            <w:gridSpan w:val="3"/>
            <w:tcBorders>
              <w:top w:val="single" w:sz="4" w:space="0" w:color="000000"/>
              <w:left w:val="single" w:sz="4" w:space="0" w:color="auto"/>
              <w:bottom w:val="single" w:sz="4" w:space="0" w:color="auto"/>
              <w:right w:val="single" w:sz="4" w:space="0" w:color="000000"/>
            </w:tcBorders>
            <w:vAlign w:val="center"/>
            <w:hideMark/>
          </w:tcPr>
          <w:p w14:paraId="0F011CBF" w14:textId="62D38D45" w:rsidR="002018EC" w:rsidRPr="006223D9" w:rsidRDefault="002018EC" w:rsidP="008C4FFD">
            <w:pPr>
              <w:jc w:val="center"/>
              <w:rPr>
                <w:sz w:val="24"/>
              </w:rPr>
            </w:pPr>
            <w:r w:rsidRPr="006223D9">
              <w:rPr>
                <w:sz w:val="24"/>
              </w:rPr>
              <w:t>Тирасполь</w:t>
            </w:r>
          </w:p>
        </w:tc>
        <w:tc>
          <w:tcPr>
            <w:tcW w:w="1432" w:type="dxa"/>
            <w:gridSpan w:val="2"/>
            <w:tcBorders>
              <w:top w:val="single" w:sz="4" w:space="0" w:color="000000"/>
              <w:left w:val="single" w:sz="4" w:space="0" w:color="000000"/>
              <w:bottom w:val="single" w:sz="4" w:space="0" w:color="auto"/>
              <w:right w:val="single" w:sz="4" w:space="0" w:color="000000"/>
            </w:tcBorders>
            <w:vAlign w:val="center"/>
            <w:hideMark/>
          </w:tcPr>
          <w:p w14:paraId="38B88DB3" w14:textId="77777777" w:rsidR="002018EC" w:rsidRPr="006223D9" w:rsidRDefault="002018EC" w:rsidP="008C4FFD">
            <w:pPr>
              <w:jc w:val="center"/>
              <w:rPr>
                <w:sz w:val="24"/>
              </w:rPr>
            </w:pPr>
            <w:r w:rsidRPr="006223D9">
              <w:rPr>
                <w:sz w:val="24"/>
              </w:rPr>
              <w:t>Слободзея</w:t>
            </w:r>
          </w:p>
        </w:tc>
        <w:tc>
          <w:tcPr>
            <w:tcW w:w="1283" w:type="dxa"/>
            <w:gridSpan w:val="2"/>
            <w:tcBorders>
              <w:top w:val="single" w:sz="4" w:space="0" w:color="000000"/>
              <w:left w:val="single" w:sz="4" w:space="0" w:color="000000"/>
              <w:bottom w:val="single" w:sz="4" w:space="0" w:color="auto"/>
              <w:right w:val="single" w:sz="4" w:space="0" w:color="000000"/>
            </w:tcBorders>
            <w:vAlign w:val="center"/>
            <w:hideMark/>
          </w:tcPr>
          <w:p w14:paraId="1B20DC5A" w14:textId="77777777" w:rsidR="002018EC" w:rsidRPr="006223D9" w:rsidRDefault="002018EC" w:rsidP="008C4FFD">
            <w:pPr>
              <w:ind w:left="-76" w:right="-133"/>
              <w:jc w:val="center"/>
              <w:rPr>
                <w:sz w:val="24"/>
              </w:rPr>
            </w:pPr>
            <w:r w:rsidRPr="006223D9">
              <w:rPr>
                <w:sz w:val="24"/>
              </w:rPr>
              <w:t>Дубоссары</w:t>
            </w:r>
          </w:p>
        </w:tc>
        <w:tc>
          <w:tcPr>
            <w:tcW w:w="576"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56B237BE" w14:textId="77777777" w:rsidR="002018EC" w:rsidRPr="006223D9" w:rsidRDefault="002018EC" w:rsidP="008C4FFD">
            <w:pPr>
              <w:ind w:left="113" w:right="113"/>
              <w:jc w:val="center"/>
              <w:rPr>
                <w:sz w:val="24"/>
              </w:rPr>
            </w:pPr>
            <w:r w:rsidRPr="006223D9">
              <w:rPr>
                <w:sz w:val="24"/>
              </w:rPr>
              <w:t>ДДЮТ Бендеры</w:t>
            </w:r>
          </w:p>
        </w:tc>
        <w:tc>
          <w:tcPr>
            <w:tcW w:w="656"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0E116611" w14:textId="77777777" w:rsidR="002018EC" w:rsidRPr="006223D9" w:rsidRDefault="002018EC" w:rsidP="008C4FFD">
            <w:pPr>
              <w:ind w:left="113" w:right="113"/>
              <w:jc w:val="center"/>
              <w:rPr>
                <w:sz w:val="24"/>
              </w:rPr>
            </w:pPr>
            <w:r w:rsidRPr="006223D9">
              <w:rPr>
                <w:sz w:val="24"/>
              </w:rPr>
              <w:t>ДДЮТ Григориополь</w:t>
            </w:r>
          </w:p>
        </w:tc>
        <w:tc>
          <w:tcPr>
            <w:tcW w:w="732"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4C855F2F" w14:textId="44E79F7E" w:rsidR="002018EC" w:rsidRPr="006223D9" w:rsidRDefault="002018EC" w:rsidP="008C4FFD">
            <w:pPr>
              <w:ind w:left="113" w:right="113"/>
              <w:jc w:val="center"/>
              <w:rPr>
                <w:sz w:val="24"/>
              </w:rPr>
            </w:pPr>
            <w:r w:rsidRPr="006223D9">
              <w:rPr>
                <w:sz w:val="24"/>
              </w:rPr>
              <w:t>ЦДЮТ Рыбница</w:t>
            </w:r>
          </w:p>
        </w:tc>
        <w:tc>
          <w:tcPr>
            <w:tcW w:w="536"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33A17314" w14:textId="68D405E0" w:rsidR="002018EC" w:rsidRPr="006223D9" w:rsidRDefault="002018EC" w:rsidP="008C4FFD">
            <w:pPr>
              <w:ind w:left="113" w:right="113"/>
              <w:jc w:val="center"/>
              <w:rPr>
                <w:sz w:val="24"/>
              </w:rPr>
            </w:pPr>
            <w:r w:rsidRPr="006223D9">
              <w:rPr>
                <w:sz w:val="24"/>
              </w:rPr>
              <w:t>ДДЮТ Каменка</w:t>
            </w:r>
          </w:p>
        </w:tc>
        <w:tc>
          <w:tcPr>
            <w:tcW w:w="696" w:type="dxa"/>
            <w:vMerge w:val="restart"/>
            <w:tcBorders>
              <w:top w:val="single" w:sz="4" w:space="0" w:color="000000"/>
              <w:left w:val="single" w:sz="4" w:space="0" w:color="000000"/>
              <w:right w:val="single" w:sz="4" w:space="0" w:color="000000"/>
            </w:tcBorders>
            <w:textDirection w:val="btLr"/>
            <w:vAlign w:val="center"/>
          </w:tcPr>
          <w:p w14:paraId="53C89A69" w14:textId="77777777" w:rsidR="002018EC" w:rsidRPr="006223D9" w:rsidRDefault="002018EC" w:rsidP="008C4FFD">
            <w:pPr>
              <w:ind w:left="113" w:right="113"/>
              <w:jc w:val="center"/>
              <w:rPr>
                <w:sz w:val="24"/>
              </w:rPr>
            </w:pPr>
            <w:r w:rsidRPr="006223D9">
              <w:rPr>
                <w:sz w:val="24"/>
              </w:rPr>
              <w:t>ИТОГО</w:t>
            </w:r>
          </w:p>
        </w:tc>
      </w:tr>
      <w:tr w:rsidR="002018EC" w:rsidRPr="006223D9" w14:paraId="520B0118" w14:textId="77777777" w:rsidTr="002018EC">
        <w:trPr>
          <w:cantSplit/>
          <w:trHeight w:val="2263"/>
        </w:trPr>
        <w:tc>
          <w:tcPr>
            <w:tcW w:w="2033" w:type="dxa"/>
            <w:vMerge/>
            <w:tcBorders>
              <w:top w:val="single" w:sz="4" w:space="0" w:color="000000"/>
              <w:left w:val="single" w:sz="4" w:space="0" w:color="000000"/>
              <w:bottom w:val="single" w:sz="4" w:space="0" w:color="000000"/>
              <w:right w:val="single" w:sz="4" w:space="0" w:color="000000"/>
            </w:tcBorders>
            <w:vAlign w:val="center"/>
            <w:hideMark/>
          </w:tcPr>
          <w:p w14:paraId="7ACBC161" w14:textId="77777777" w:rsidR="002018EC" w:rsidRPr="006223D9" w:rsidRDefault="002018EC" w:rsidP="008C4FFD">
            <w:pPr>
              <w:jc w:val="center"/>
              <w:rPr>
                <w:sz w:val="24"/>
              </w:rPr>
            </w:pPr>
          </w:p>
        </w:tc>
        <w:tc>
          <w:tcPr>
            <w:tcW w:w="669" w:type="dxa"/>
            <w:vMerge/>
            <w:tcBorders>
              <w:top w:val="single" w:sz="4" w:space="0" w:color="000000"/>
              <w:left w:val="single" w:sz="4" w:space="0" w:color="000000"/>
              <w:bottom w:val="single" w:sz="4" w:space="0" w:color="000000"/>
              <w:right w:val="single" w:sz="4" w:space="0" w:color="auto"/>
            </w:tcBorders>
            <w:vAlign w:val="center"/>
            <w:hideMark/>
          </w:tcPr>
          <w:p w14:paraId="75C6A4B7" w14:textId="77777777" w:rsidR="002018EC" w:rsidRPr="006223D9" w:rsidRDefault="002018EC" w:rsidP="008C4FFD">
            <w:pPr>
              <w:jc w:val="center"/>
              <w:rPr>
                <w:sz w:val="24"/>
              </w:rPr>
            </w:pPr>
          </w:p>
        </w:tc>
        <w:tc>
          <w:tcPr>
            <w:tcW w:w="576" w:type="dxa"/>
            <w:tcBorders>
              <w:top w:val="single" w:sz="4" w:space="0" w:color="auto"/>
              <w:left w:val="single" w:sz="4" w:space="0" w:color="000000"/>
              <w:bottom w:val="single" w:sz="4" w:space="0" w:color="000000"/>
              <w:right w:val="single" w:sz="4" w:space="0" w:color="000000"/>
            </w:tcBorders>
            <w:textDirection w:val="btLr"/>
            <w:vAlign w:val="center"/>
          </w:tcPr>
          <w:p w14:paraId="14A2467A" w14:textId="1DD699FC" w:rsidR="002018EC" w:rsidRPr="006223D9" w:rsidRDefault="002018EC" w:rsidP="008C4FFD">
            <w:pPr>
              <w:ind w:left="113" w:right="113"/>
              <w:jc w:val="center"/>
              <w:rPr>
                <w:sz w:val="24"/>
              </w:rPr>
            </w:pPr>
            <w:r w:rsidRPr="006223D9">
              <w:rPr>
                <w:sz w:val="24"/>
              </w:rPr>
              <w:t>ДДЮТ</w:t>
            </w:r>
          </w:p>
        </w:tc>
        <w:tc>
          <w:tcPr>
            <w:tcW w:w="576" w:type="dxa"/>
            <w:tcBorders>
              <w:top w:val="single" w:sz="4" w:space="0" w:color="auto"/>
              <w:left w:val="single" w:sz="4" w:space="0" w:color="000000"/>
              <w:bottom w:val="single" w:sz="4" w:space="0" w:color="000000"/>
              <w:right w:val="single" w:sz="4" w:space="0" w:color="000000"/>
            </w:tcBorders>
            <w:textDirection w:val="btLr"/>
            <w:vAlign w:val="center"/>
            <w:hideMark/>
          </w:tcPr>
          <w:p w14:paraId="72AA252F" w14:textId="5F532AEA" w:rsidR="002018EC" w:rsidRPr="006223D9" w:rsidRDefault="002018EC" w:rsidP="008C4FFD">
            <w:pPr>
              <w:ind w:left="113" w:right="113"/>
              <w:jc w:val="center"/>
              <w:rPr>
                <w:sz w:val="24"/>
              </w:rPr>
            </w:pPr>
            <w:proofErr w:type="spellStart"/>
            <w:r w:rsidRPr="006223D9">
              <w:rPr>
                <w:sz w:val="24"/>
              </w:rPr>
              <w:t>СЮТур</w:t>
            </w:r>
            <w:proofErr w:type="spellEnd"/>
          </w:p>
        </w:tc>
        <w:tc>
          <w:tcPr>
            <w:tcW w:w="525" w:type="dxa"/>
            <w:tcBorders>
              <w:top w:val="single" w:sz="4" w:space="0" w:color="auto"/>
              <w:left w:val="single" w:sz="4" w:space="0" w:color="000000"/>
              <w:bottom w:val="single" w:sz="4" w:space="0" w:color="000000"/>
              <w:right w:val="single" w:sz="4" w:space="0" w:color="000000"/>
            </w:tcBorders>
            <w:textDirection w:val="btLr"/>
            <w:vAlign w:val="center"/>
            <w:hideMark/>
          </w:tcPr>
          <w:p w14:paraId="04616F05" w14:textId="77777777" w:rsidR="002018EC" w:rsidRPr="006223D9" w:rsidRDefault="002018EC" w:rsidP="008C4FFD">
            <w:pPr>
              <w:ind w:left="113" w:right="113"/>
              <w:jc w:val="center"/>
              <w:rPr>
                <w:sz w:val="24"/>
              </w:rPr>
            </w:pPr>
            <w:r w:rsidRPr="006223D9">
              <w:rPr>
                <w:sz w:val="24"/>
              </w:rPr>
              <w:t>ЭЦУ</w:t>
            </w:r>
          </w:p>
        </w:tc>
        <w:tc>
          <w:tcPr>
            <w:tcW w:w="776" w:type="dxa"/>
            <w:tcBorders>
              <w:top w:val="single" w:sz="4" w:space="0" w:color="auto"/>
              <w:left w:val="single" w:sz="4" w:space="0" w:color="000000"/>
              <w:bottom w:val="single" w:sz="4" w:space="0" w:color="000000"/>
              <w:right w:val="single" w:sz="4" w:space="0" w:color="000000"/>
            </w:tcBorders>
            <w:textDirection w:val="btLr"/>
            <w:vAlign w:val="center"/>
            <w:hideMark/>
          </w:tcPr>
          <w:p w14:paraId="28ECB882" w14:textId="77777777" w:rsidR="002018EC" w:rsidRPr="006223D9" w:rsidRDefault="002018EC" w:rsidP="008C4FFD">
            <w:pPr>
              <w:ind w:left="113" w:right="113"/>
              <w:jc w:val="center"/>
              <w:rPr>
                <w:sz w:val="24"/>
              </w:rPr>
            </w:pPr>
            <w:r w:rsidRPr="006223D9">
              <w:rPr>
                <w:sz w:val="24"/>
              </w:rPr>
              <w:t>ЦДЮТ</w:t>
            </w:r>
          </w:p>
        </w:tc>
        <w:tc>
          <w:tcPr>
            <w:tcW w:w="656" w:type="dxa"/>
            <w:tcBorders>
              <w:top w:val="single" w:sz="4" w:space="0" w:color="auto"/>
              <w:left w:val="single" w:sz="4" w:space="0" w:color="000000"/>
              <w:bottom w:val="single" w:sz="4" w:space="0" w:color="000000"/>
              <w:right w:val="single" w:sz="4" w:space="0" w:color="000000"/>
            </w:tcBorders>
            <w:textDirection w:val="btLr"/>
            <w:vAlign w:val="center"/>
            <w:hideMark/>
          </w:tcPr>
          <w:p w14:paraId="1C6F14B7" w14:textId="770A6F8F" w:rsidR="002018EC" w:rsidRPr="006223D9" w:rsidRDefault="002018EC" w:rsidP="008C4FFD">
            <w:pPr>
              <w:ind w:left="113" w:right="113"/>
              <w:jc w:val="center"/>
              <w:rPr>
                <w:sz w:val="24"/>
              </w:rPr>
            </w:pPr>
            <w:r w:rsidRPr="006223D9">
              <w:rPr>
                <w:sz w:val="24"/>
              </w:rPr>
              <w:t>ДДЮТ Чобручи</w:t>
            </w:r>
          </w:p>
        </w:tc>
        <w:tc>
          <w:tcPr>
            <w:tcW w:w="627" w:type="dxa"/>
            <w:tcBorders>
              <w:top w:val="single" w:sz="4" w:space="0" w:color="auto"/>
              <w:left w:val="single" w:sz="4" w:space="0" w:color="000000"/>
              <w:bottom w:val="single" w:sz="4" w:space="0" w:color="000000"/>
              <w:right w:val="single" w:sz="4" w:space="0" w:color="000000"/>
            </w:tcBorders>
            <w:textDirection w:val="btLr"/>
            <w:vAlign w:val="center"/>
            <w:hideMark/>
          </w:tcPr>
          <w:p w14:paraId="6C7A80E0" w14:textId="77777777" w:rsidR="002018EC" w:rsidRPr="006223D9" w:rsidRDefault="002018EC" w:rsidP="008C4FFD">
            <w:pPr>
              <w:ind w:left="113" w:right="113"/>
              <w:jc w:val="center"/>
              <w:rPr>
                <w:sz w:val="24"/>
              </w:rPr>
            </w:pPr>
            <w:r w:rsidRPr="006223D9">
              <w:rPr>
                <w:sz w:val="24"/>
              </w:rPr>
              <w:t>ДДЮТ</w:t>
            </w:r>
          </w:p>
        </w:tc>
        <w:tc>
          <w:tcPr>
            <w:tcW w:w="656" w:type="dxa"/>
            <w:tcBorders>
              <w:top w:val="single" w:sz="4" w:space="0" w:color="auto"/>
              <w:left w:val="single" w:sz="4" w:space="0" w:color="000000"/>
              <w:bottom w:val="single" w:sz="4" w:space="0" w:color="000000"/>
              <w:right w:val="single" w:sz="4" w:space="0" w:color="000000"/>
            </w:tcBorders>
            <w:textDirection w:val="btLr"/>
            <w:vAlign w:val="center"/>
            <w:hideMark/>
          </w:tcPr>
          <w:p w14:paraId="32AF0DC2" w14:textId="77777777" w:rsidR="002018EC" w:rsidRPr="006223D9" w:rsidRDefault="002018EC" w:rsidP="008C4FFD">
            <w:pPr>
              <w:ind w:left="113" w:right="113"/>
              <w:jc w:val="center"/>
              <w:rPr>
                <w:sz w:val="24"/>
              </w:rPr>
            </w:pPr>
            <w:proofErr w:type="spellStart"/>
            <w:r w:rsidRPr="006223D9">
              <w:rPr>
                <w:sz w:val="24"/>
              </w:rPr>
              <w:t>СЮТур</w:t>
            </w:r>
            <w:proofErr w:type="spellEnd"/>
          </w:p>
        </w:tc>
        <w:tc>
          <w:tcPr>
            <w:tcW w:w="576" w:type="dxa"/>
            <w:vMerge/>
            <w:tcBorders>
              <w:top w:val="single" w:sz="4" w:space="0" w:color="000000"/>
              <w:left w:val="single" w:sz="4" w:space="0" w:color="000000"/>
              <w:bottom w:val="single" w:sz="4" w:space="0" w:color="000000"/>
              <w:right w:val="single" w:sz="4" w:space="0" w:color="000000"/>
            </w:tcBorders>
            <w:vAlign w:val="center"/>
            <w:hideMark/>
          </w:tcPr>
          <w:p w14:paraId="00AF930A" w14:textId="77777777" w:rsidR="002018EC" w:rsidRPr="006223D9" w:rsidRDefault="002018EC" w:rsidP="008C4FFD">
            <w:pPr>
              <w:jc w:val="center"/>
              <w:rPr>
                <w:sz w:val="24"/>
              </w:rPr>
            </w:pPr>
          </w:p>
        </w:tc>
        <w:tc>
          <w:tcPr>
            <w:tcW w:w="656" w:type="dxa"/>
            <w:vMerge/>
            <w:tcBorders>
              <w:top w:val="single" w:sz="4" w:space="0" w:color="000000"/>
              <w:left w:val="single" w:sz="4" w:space="0" w:color="000000"/>
              <w:bottom w:val="single" w:sz="4" w:space="0" w:color="000000"/>
              <w:right w:val="single" w:sz="4" w:space="0" w:color="000000"/>
            </w:tcBorders>
            <w:vAlign w:val="center"/>
            <w:hideMark/>
          </w:tcPr>
          <w:p w14:paraId="6AA885A7" w14:textId="77777777" w:rsidR="002018EC" w:rsidRPr="006223D9" w:rsidRDefault="002018EC" w:rsidP="008C4FFD">
            <w:pPr>
              <w:jc w:val="center"/>
              <w:rPr>
                <w:sz w:val="24"/>
              </w:rPr>
            </w:pPr>
          </w:p>
        </w:tc>
        <w:tc>
          <w:tcPr>
            <w:tcW w:w="732" w:type="dxa"/>
            <w:vMerge/>
            <w:tcBorders>
              <w:top w:val="single" w:sz="4" w:space="0" w:color="000000"/>
              <w:left w:val="single" w:sz="4" w:space="0" w:color="000000"/>
              <w:bottom w:val="single" w:sz="4" w:space="0" w:color="000000"/>
              <w:right w:val="single" w:sz="4" w:space="0" w:color="000000"/>
            </w:tcBorders>
            <w:vAlign w:val="center"/>
            <w:hideMark/>
          </w:tcPr>
          <w:p w14:paraId="5E1C3926" w14:textId="77777777" w:rsidR="002018EC" w:rsidRPr="006223D9" w:rsidRDefault="002018EC" w:rsidP="008C4FFD">
            <w:pPr>
              <w:jc w:val="center"/>
              <w:rPr>
                <w:sz w:val="24"/>
              </w:rPr>
            </w:pP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7BC9582B" w14:textId="77777777" w:rsidR="002018EC" w:rsidRPr="006223D9" w:rsidRDefault="002018EC" w:rsidP="008C4FFD">
            <w:pPr>
              <w:jc w:val="center"/>
              <w:rPr>
                <w:sz w:val="24"/>
              </w:rPr>
            </w:pPr>
          </w:p>
        </w:tc>
        <w:tc>
          <w:tcPr>
            <w:tcW w:w="696" w:type="dxa"/>
            <w:vMerge/>
            <w:tcBorders>
              <w:left w:val="single" w:sz="4" w:space="0" w:color="000000"/>
              <w:bottom w:val="single" w:sz="4" w:space="0" w:color="000000"/>
              <w:right w:val="single" w:sz="4" w:space="0" w:color="000000"/>
            </w:tcBorders>
            <w:vAlign w:val="center"/>
          </w:tcPr>
          <w:p w14:paraId="76486300" w14:textId="77777777" w:rsidR="002018EC" w:rsidRPr="006223D9" w:rsidRDefault="002018EC" w:rsidP="008C4FFD">
            <w:pPr>
              <w:jc w:val="center"/>
              <w:rPr>
                <w:sz w:val="24"/>
              </w:rPr>
            </w:pPr>
          </w:p>
        </w:tc>
      </w:tr>
      <w:tr w:rsidR="002018EC" w:rsidRPr="006223D9" w14:paraId="7D82C054" w14:textId="77777777" w:rsidTr="002018EC">
        <w:trPr>
          <w:cantSplit/>
          <w:trHeight w:val="502"/>
        </w:trPr>
        <w:tc>
          <w:tcPr>
            <w:tcW w:w="2033" w:type="dxa"/>
            <w:tcBorders>
              <w:top w:val="single" w:sz="4" w:space="0" w:color="000000"/>
              <w:left w:val="single" w:sz="4" w:space="0" w:color="000000"/>
              <w:bottom w:val="single" w:sz="4" w:space="0" w:color="000000"/>
              <w:right w:val="single" w:sz="4" w:space="0" w:color="000000"/>
            </w:tcBorders>
            <w:vAlign w:val="center"/>
            <w:hideMark/>
          </w:tcPr>
          <w:p w14:paraId="290F8224" w14:textId="1D809A04" w:rsidR="002018EC" w:rsidRPr="006223D9" w:rsidRDefault="002018EC" w:rsidP="008C4FFD">
            <w:pPr>
              <w:jc w:val="center"/>
              <w:rPr>
                <w:sz w:val="24"/>
              </w:rPr>
            </w:pPr>
            <w:r w:rsidRPr="006223D9">
              <w:rPr>
                <w:sz w:val="24"/>
              </w:rPr>
              <w:t>Республиканские мероприятия</w:t>
            </w:r>
          </w:p>
        </w:tc>
        <w:tc>
          <w:tcPr>
            <w:tcW w:w="669" w:type="dxa"/>
            <w:tcBorders>
              <w:top w:val="single" w:sz="4" w:space="0" w:color="000000"/>
              <w:left w:val="single" w:sz="4" w:space="0" w:color="000000"/>
              <w:bottom w:val="single" w:sz="4" w:space="0" w:color="auto"/>
              <w:right w:val="single" w:sz="4" w:space="0" w:color="000000"/>
            </w:tcBorders>
            <w:vAlign w:val="center"/>
            <w:hideMark/>
          </w:tcPr>
          <w:p w14:paraId="53007445" w14:textId="77777777" w:rsidR="002018EC" w:rsidRPr="006223D9" w:rsidRDefault="002018EC" w:rsidP="008C4FFD">
            <w:pPr>
              <w:jc w:val="center"/>
              <w:rPr>
                <w:sz w:val="24"/>
              </w:rPr>
            </w:pPr>
            <w:r w:rsidRPr="006223D9">
              <w:rPr>
                <w:sz w:val="24"/>
              </w:rPr>
              <w:t>4</w:t>
            </w:r>
          </w:p>
        </w:tc>
        <w:tc>
          <w:tcPr>
            <w:tcW w:w="576" w:type="dxa"/>
            <w:tcBorders>
              <w:top w:val="single" w:sz="4" w:space="0" w:color="000000"/>
              <w:left w:val="single" w:sz="4" w:space="0" w:color="000000"/>
              <w:bottom w:val="single" w:sz="4" w:space="0" w:color="auto"/>
              <w:right w:val="single" w:sz="4" w:space="0" w:color="000000"/>
            </w:tcBorders>
            <w:vAlign w:val="center"/>
          </w:tcPr>
          <w:p w14:paraId="493E6EDC" w14:textId="4CDE1D08" w:rsidR="002018EC" w:rsidRPr="006223D9" w:rsidRDefault="002018EC" w:rsidP="008C4FFD">
            <w:pPr>
              <w:jc w:val="center"/>
              <w:rPr>
                <w:sz w:val="24"/>
              </w:rPr>
            </w:pPr>
            <w:r w:rsidRPr="006223D9">
              <w:rPr>
                <w:sz w:val="24"/>
              </w:rPr>
              <w:t>12</w:t>
            </w:r>
          </w:p>
        </w:tc>
        <w:tc>
          <w:tcPr>
            <w:tcW w:w="576" w:type="dxa"/>
            <w:tcBorders>
              <w:top w:val="single" w:sz="4" w:space="0" w:color="000000"/>
              <w:left w:val="single" w:sz="4" w:space="0" w:color="000000"/>
              <w:bottom w:val="single" w:sz="4" w:space="0" w:color="auto"/>
              <w:right w:val="single" w:sz="4" w:space="0" w:color="000000"/>
            </w:tcBorders>
            <w:vAlign w:val="center"/>
            <w:hideMark/>
          </w:tcPr>
          <w:p w14:paraId="73C05729" w14:textId="30766647" w:rsidR="002018EC" w:rsidRPr="006223D9" w:rsidRDefault="002018EC" w:rsidP="008C4FFD">
            <w:pPr>
              <w:jc w:val="center"/>
              <w:rPr>
                <w:sz w:val="24"/>
              </w:rPr>
            </w:pPr>
            <w:r w:rsidRPr="006223D9">
              <w:rPr>
                <w:sz w:val="24"/>
              </w:rPr>
              <w:t>2</w:t>
            </w:r>
          </w:p>
        </w:tc>
        <w:tc>
          <w:tcPr>
            <w:tcW w:w="525" w:type="dxa"/>
            <w:tcBorders>
              <w:top w:val="single" w:sz="4" w:space="0" w:color="000000"/>
              <w:left w:val="single" w:sz="4" w:space="0" w:color="000000"/>
              <w:bottom w:val="single" w:sz="4" w:space="0" w:color="auto"/>
              <w:right w:val="single" w:sz="4" w:space="0" w:color="000000"/>
            </w:tcBorders>
            <w:vAlign w:val="center"/>
            <w:hideMark/>
          </w:tcPr>
          <w:p w14:paraId="34DCC39F" w14:textId="77777777" w:rsidR="002018EC" w:rsidRPr="006223D9" w:rsidRDefault="002018EC" w:rsidP="008C4FFD">
            <w:pPr>
              <w:jc w:val="center"/>
              <w:rPr>
                <w:sz w:val="24"/>
              </w:rPr>
            </w:pPr>
            <w:r w:rsidRPr="006223D9">
              <w:rPr>
                <w:sz w:val="24"/>
              </w:rPr>
              <w:t>1</w:t>
            </w:r>
          </w:p>
        </w:tc>
        <w:tc>
          <w:tcPr>
            <w:tcW w:w="776" w:type="dxa"/>
            <w:tcBorders>
              <w:top w:val="single" w:sz="4" w:space="0" w:color="000000"/>
              <w:left w:val="single" w:sz="4" w:space="0" w:color="000000"/>
              <w:bottom w:val="single" w:sz="4" w:space="0" w:color="auto"/>
              <w:right w:val="single" w:sz="4" w:space="0" w:color="000000"/>
            </w:tcBorders>
            <w:vAlign w:val="center"/>
            <w:hideMark/>
          </w:tcPr>
          <w:p w14:paraId="14496AD4" w14:textId="77777777" w:rsidR="002018EC" w:rsidRPr="006223D9" w:rsidRDefault="002018EC" w:rsidP="008C4FFD">
            <w:pPr>
              <w:jc w:val="center"/>
              <w:rPr>
                <w:sz w:val="24"/>
              </w:rPr>
            </w:pPr>
            <w:r w:rsidRPr="006223D9">
              <w:rPr>
                <w:sz w:val="24"/>
              </w:rPr>
              <w:t>2</w:t>
            </w:r>
          </w:p>
        </w:tc>
        <w:tc>
          <w:tcPr>
            <w:tcW w:w="656" w:type="dxa"/>
            <w:tcBorders>
              <w:top w:val="single" w:sz="4" w:space="0" w:color="000000"/>
              <w:left w:val="single" w:sz="4" w:space="0" w:color="000000"/>
              <w:bottom w:val="single" w:sz="4" w:space="0" w:color="auto"/>
              <w:right w:val="single" w:sz="4" w:space="0" w:color="000000"/>
            </w:tcBorders>
            <w:vAlign w:val="center"/>
            <w:hideMark/>
          </w:tcPr>
          <w:p w14:paraId="5F94061B" w14:textId="77777777" w:rsidR="002018EC" w:rsidRPr="006223D9" w:rsidRDefault="002018EC" w:rsidP="008C4FFD">
            <w:pPr>
              <w:jc w:val="center"/>
              <w:rPr>
                <w:sz w:val="24"/>
              </w:rPr>
            </w:pPr>
            <w:r w:rsidRPr="006223D9">
              <w:rPr>
                <w:sz w:val="24"/>
              </w:rPr>
              <w:t>4</w:t>
            </w:r>
          </w:p>
        </w:tc>
        <w:tc>
          <w:tcPr>
            <w:tcW w:w="627" w:type="dxa"/>
            <w:tcBorders>
              <w:top w:val="single" w:sz="4" w:space="0" w:color="000000"/>
              <w:left w:val="single" w:sz="4" w:space="0" w:color="000000"/>
              <w:bottom w:val="single" w:sz="4" w:space="0" w:color="auto"/>
              <w:right w:val="single" w:sz="4" w:space="0" w:color="000000"/>
            </w:tcBorders>
            <w:vAlign w:val="center"/>
            <w:hideMark/>
          </w:tcPr>
          <w:p w14:paraId="4CBB1166" w14:textId="77777777" w:rsidR="002018EC" w:rsidRPr="006223D9" w:rsidRDefault="002018EC" w:rsidP="008C4FFD">
            <w:pPr>
              <w:jc w:val="center"/>
              <w:rPr>
                <w:sz w:val="24"/>
              </w:rPr>
            </w:pPr>
            <w:r w:rsidRPr="006223D9">
              <w:rPr>
                <w:sz w:val="24"/>
              </w:rPr>
              <w:t>3</w:t>
            </w:r>
          </w:p>
        </w:tc>
        <w:tc>
          <w:tcPr>
            <w:tcW w:w="656" w:type="dxa"/>
            <w:tcBorders>
              <w:top w:val="single" w:sz="4" w:space="0" w:color="000000"/>
              <w:left w:val="single" w:sz="4" w:space="0" w:color="000000"/>
              <w:bottom w:val="single" w:sz="4" w:space="0" w:color="auto"/>
              <w:right w:val="single" w:sz="4" w:space="0" w:color="000000"/>
            </w:tcBorders>
            <w:vAlign w:val="center"/>
            <w:hideMark/>
          </w:tcPr>
          <w:p w14:paraId="3F975CDB" w14:textId="77777777" w:rsidR="002018EC" w:rsidRPr="006223D9" w:rsidRDefault="002018EC" w:rsidP="008C4FFD">
            <w:pPr>
              <w:jc w:val="center"/>
              <w:rPr>
                <w:sz w:val="24"/>
              </w:rPr>
            </w:pPr>
            <w:r w:rsidRPr="006223D9">
              <w:rPr>
                <w:sz w:val="24"/>
              </w:rPr>
              <w:t>5</w:t>
            </w:r>
          </w:p>
        </w:tc>
        <w:tc>
          <w:tcPr>
            <w:tcW w:w="576" w:type="dxa"/>
            <w:tcBorders>
              <w:top w:val="single" w:sz="4" w:space="0" w:color="000000"/>
              <w:left w:val="single" w:sz="4" w:space="0" w:color="000000"/>
              <w:bottom w:val="single" w:sz="4" w:space="0" w:color="auto"/>
              <w:right w:val="single" w:sz="4" w:space="0" w:color="000000"/>
            </w:tcBorders>
            <w:vAlign w:val="center"/>
            <w:hideMark/>
          </w:tcPr>
          <w:p w14:paraId="2CD21F7E" w14:textId="77777777" w:rsidR="002018EC" w:rsidRPr="006223D9" w:rsidRDefault="002018EC" w:rsidP="008C4FFD">
            <w:pPr>
              <w:ind w:left="-80" w:right="-134"/>
              <w:jc w:val="center"/>
              <w:rPr>
                <w:sz w:val="24"/>
              </w:rPr>
            </w:pPr>
            <w:r w:rsidRPr="006223D9">
              <w:rPr>
                <w:sz w:val="24"/>
              </w:rPr>
              <w:t>8</w:t>
            </w:r>
          </w:p>
        </w:tc>
        <w:tc>
          <w:tcPr>
            <w:tcW w:w="656" w:type="dxa"/>
            <w:tcBorders>
              <w:top w:val="single" w:sz="4" w:space="0" w:color="000000"/>
              <w:left w:val="single" w:sz="4" w:space="0" w:color="000000"/>
              <w:bottom w:val="single" w:sz="4" w:space="0" w:color="auto"/>
              <w:right w:val="single" w:sz="4" w:space="0" w:color="000000"/>
            </w:tcBorders>
            <w:vAlign w:val="center"/>
            <w:hideMark/>
          </w:tcPr>
          <w:p w14:paraId="140EE7C3" w14:textId="77777777" w:rsidR="002018EC" w:rsidRPr="006223D9" w:rsidRDefault="002018EC" w:rsidP="008C4FFD">
            <w:pPr>
              <w:jc w:val="center"/>
              <w:rPr>
                <w:sz w:val="24"/>
              </w:rPr>
            </w:pPr>
            <w:r w:rsidRPr="006223D9">
              <w:rPr>
                <w:sz w:val="24"/>
              </w:rPr>
              <w:t>2</w:t>
            </w:r>
          </w:p>
        </w:tc>
        <w:tc>
          <w:tcPr>
            <w:tcW w:w="732" w:type="dxa"/>
            <w:tcBorders>
              <w:top w:val="single" w:sz="4" w:space="0" w:color="000000"/>
              <w:left w:val="single" w:sz="4" w:space="0" w:color="000000"/>
              <w:bottom w:val="single" w:sz="4" w:space="0" w:color="auto"/>
              <w:right w:val="single" w:sz="4" w:space="0" w:color="000000"/>
            </w:tcBorders>
            <w:vAlign w:val="center"/>
            <w:hideMark/>
          </w:tcPr>
          <w:p w14:paraId="1ADDE627" w14:textId="77777777" w:rsidR="002018EC" w:rsidRPr="006223D9" w:rsidRDefault="002018EC" w:rsidP="008C4FFD">
            <w:pPr>
              <w:jc w:val="center"/>
              <w:rPr>
                <w:sz w:val="24"/>
              </w:rPr>
            </w:pPr>
            <w:r w:rsidRPr="006223D9">
              <w:rPr>
                <w:sz w:val="24"/>
              </w:rPr>
              <w:t>7</w:t>
            </w:r>
          </w:p>
        </w:tc>
        <w:tc>
          <w:tcPr>
            <w:tcW w:w="536" w:type="dxa"/>
            <w:tcBorders>
              <w:top w:val="single" w:sz="4" w:space="0" w:color="000000"/>
              <w:left w:val="single" w:sz="4" w:space="0" w:color="000000"/>
              <w:bottom w:val="single" w:sz="4" w:space="0" w:color="auto"/>
              <w:right w:val="single" w:sz="4" w:space="0" w:color="000000"/>
            </w:tcBorders>
            <w:vAlign w:val="center"/>
            <w:hideMark/>
          </w:tcPr>
          <w:p w14:paraId="4DD3367E" w14:textId="77777777" w:rsidR="002018EC" w:rsidRPr="006223D9" w:rsidRDefault="002018EC" w:rsidP="008C4FFD">
            <w:pPr>
              <w:jc w:val="center"/>
              <w:rPr>
                <w:sz w:val="24"/>
              </w:rPr>
            </w:pPr>
            <w:r w:rsidRPr="006223D9">
              <w:rPr>
                <w:sz w:val="24"/>
              </w:rPr>
              <w:t>1</w:t>
            </w:r>
          </w:p>
        </w:tc>
        <w:tc>
          <w:tcPr>
            <w:tcW w:w="696" w:type="dxa"/>
            <w:tcBorders>
              <w:top w:val="single" w:sz="4" w:space="0" w:color="000000"/>
              <w:left w:val="single" w:sz="4" w:space="0" w:color="000000"/>
              <w:bottom w:val="single" w:sz="4" w:space="0" w:color="auto"/>
              <w:right w:val="single" w:sz="4" w:space="0" w:color="000000"/>
            </w:tcBorders>
            <w:vAlign w:val="center"/>
          </w:tcPr>
          <w:p w14:paraId="3ADE4ED3" w14:textId="77777777" w:rsidR="002018EC" w:rsidRPr="006223D9" w:rsidRDefault="002018EC" w:rsidP="008C4FFD">
            <w:pPr>
              <w:jc w:val="center"/>
              <w:rPr>
                <w:sz w:val="24"/>
              </w:rPr>
            </w:pPr>
            <w:r w:rsidRPr="006223D9">
              <w:rPr>
                <w:sz w:val="24"/>
                <w:szCs w:val="22"/>
              </w:rPr>
              <w:t>51</w:t>
            </w:r>
          </w:p>
        </w:tc>
      </w:tr>
      <w:tr w:rsidR="002018EC" w:rsidRPr="006223D9" w14:paraId="32FE89FB" w14:textId="77777777" w:rsidTr="002018EC">
        <w:trPr>
          <w:cantSplit/>
          <w:trHeight w:val="565"/>
        </w:trPr>
        <w:tc>
          <w:tcPr>
            <w:tcW w:w="2033" w:type="dxa"/>
            <w:tcBorders>
              <w:top w:val="single" w:sz="4" w:space="0" w:color="auto"/>
              <w:left w:val="single" w:sz="4" w:space="0" w:color="000000"/>
              <w:bottom w:val="single" w:sz="4" w:space="0" w:color="000000"/>
              <w:right w:val="single" w:sz="4" w:space="0" w:color="000000"/>
            </w:tcBorders>
            <w:vAlign w:val="center"/>
            <w:hideMark/>
          </w:tcPr>
          <w:p w14:paraId="1C1941E4" w14:textId="6E4473DE" w:rsidR="002018EC" w:rsidRPr="006223D9" w:rsidRDefault="002018EC" w:rsidP="008C4FFD">
            <w:pPr>
              <w:jc w:val="center"/>
              <w:rPr>
                <w:sz w:val="24"/>
              </w:rPr>
            </w:pPr>
            <w:r w:rsidRPr="006223D9">
              <w:rPr>
                <w:sz w:val="24"/>
              </w:rPr>
              <w:t>Количество участников</w:t>
            </w:r>
          </w:p>
        </w:tc>
        <w:tc>
          <w:tcPr>
            <w:tcW w:w="669" w:type="dxa"/>
            <w:tcBorders>
              <w:top w:val="single" w:sz="4" w:space="0" w:color="auto"/>
              <w:left w:val="single" w:sz="4" w:space="0" w:color="000000"/>
              <w:bottom w:val="single" w:sz="4" w:space="0" w:color="auto"/>
              <w:right w:val="single" w:sz="4" w:space="0" w:color="000000"/>
            </w:tcBorders>
            <w:vAlign w:val="center"/>
            <w:hideMark/>
          </w:tcPr>
          <w:p w14:paraId="1001868C" w14:textId="77777777" w:rsidR="002018EC" w:rsidRPr="006223D9" w:rsidRDefault="002018EC" w:rsidP="008C4FFD">
            <w:pPr>
              <w:jc w:val="center"/>
              <w:rPr>
                <w:sz w:val="24"/>
              </w:rPr>
            </w:pPr>
            <w:r w:rsidRPr="006223D9">
              <w:rPr>
                <w:sz w:val="24"/>
              </w:rPr>
              <w:t>93</w:t>
            </w:r>
          </w:p>
        </w:tc>
        <w:tc>
          <w:tcPr>
            <w:tcW w:w="576" w:type="dxa"/>
            <w:tcBorders>
              <w:top w:val="single" w:sz="4" w:space="0" w:color="auto"/>
              <w:left w:val="single" w:sz="4" w:space="0" w:color="000000"/>
              <w:bottom w:val="single" w:sz="4" w:space="0" w:color="auto"/>
              <w:right w:val="single" w:sz="4" w:space="0" w:color="000000"/>
            </w:tcBorders>
            <w:vAlign w:val="center"/>
          </w:tcPr>
          <w:p w14:paraId="7345F30D" w14:textId="000C9680" w:rsidR="002018EC" w:rsidRPr="006223D9" w:rsidRDefault="002018EC" w:rsidP="008C4FFD">
            <w:pPr>
              <w:jc w:val="center"/>
              <w:rPr>
                <w:sz w:val="24"/>
              </w:rPr>
            </w:pPr>
            <w:r w:rsidRPr="006223D9">
              <w:rPr>
                <w:sz w:val="24"/>
              </w:rPr>
              <w:t>95</w:t>
            </w:r>
          </w:p>
        </w:tc>
        <w:tc>
          <w:tcPr>
            <w:tcW w:w="576" w:type="dxa"/>
            <w:tcBorders>
              <w:top w:val="single" w:sz="4" w:space="0" w:color="auto"/>
              <w:left w:val="single" w:sz="4" w:space="0" w:color="000000"/>
              <w:bottom w:val="single" w:sz="4" w:space="0" w:color="auto"/>
              <w:right w:val="single" w:sz="4" w:space="0" w:color="000000"/>
            </w:tcBorders>
            <w:vAlign w:val="center"/>
            <w:hideMark/>
          </w:tcPr>
          <w:p w14:paraId="217AFEB8" w14:textId="7B2FC92E" w:rsidR="002018EC" w:rsidRPr="006223D9" w:rsidRDefault="002018EC" w:rsidP="008C4FFD">
            <w:pPr>
              <w:jc w:val="center"/>
              <w:rPr>
                <w:sz w:val="24"/>
              </w:rPr>
            </w:pPr>
            <w:r w:rsidRPr="006223D9">
              <w:rPr>
                <w:sz w:val="24"/>
              </w:rPr>
              <w:t>43</w:t>
            </w:r>
          </w:p>
        </w:tc>
        <w:tc>
          <w:tcPr>
            <w:tcW w:w="525" w:type="dxa"/>
            <w:tcBorders>
              <w:top w:val="single" w:sz="4" w:space="0" w:color="auto"/>
              <w:left w:val="single" w:sz="4" w:space="0" w:color="000000"/>
              <w:bottom w:val="single" w:sz="4" w:space="0" w:color="auto"/>
              <w:right w:val="single" w:sz="4" w:space="0" w:color="000000"/>
            </w:tcBorders>
            <w:vAlign w:val="center"/>
            <w:hideMark/>
          </w:tcPr>
          <w:p w14:paraId="068A928B" w14:textId="77777777" w:rsidR="002018EC" w:rsidRPr="006223D9" w:rsidRDefault="002018EC" w:rsidP="008C4FFD">
            <w:pPr>
              <w:jc w:val="center"/>
              <w:rPr>
                <w:sz w:val="24"/>
              </w:rPr>
            </w:pPr>
            <w:r w:rsidRPr="006223D9">
              <w:rPr>
                <w:sz w:val="24"/>
              </w:rPr>
              <w:t>6</w:t>
            </w:r>
          </w:p>
        </w:tc>
        <w:tc>
          <w:tcPr>
            <w:tcW w:w="776" w:type="dxa"/>
            <w:tcBorders>
              <w:top w:val="single" w:sz="4" w:space="0" w:color="auto"/>
              <w:left w:val="single" w:sz="4" w:space="0" w:color="000000"/>
              <w:bottom w:val="single" w:sz="4" w:space="0" w:color="auto"/>
              <w:right w:val="single" w:sz="4" w:space="0" w:color="000000"/>
            </w:tcBorders>
            <w:vAlign w:val="center"/>
            <w:hideMark/>
          </w:tcPr>
          <w:p w14:paraId="0D248CBB" w14:textId="77777777" w:rsidR="002018EC" w:rsidRPr="006223D9" w:rsidRDefault="002018EC" w:rsidP="008C4FFD">
            <w:pPr>
              <w:jc w:val="center"/>
              <w:rPr>
                <w:sz w:val="24"/>
              </w:rPr>
            </w:pPr>
            <w:r w:rsidRPr="006223D9">
              <w:rPr>
                <w:sz w:val="24"/>
              </w:rPr>
              <w:t>32</w:t>
            </w:r>
          </w:p>
        </w:tc>
        <w:tc>
          <w:tcPr>
            <w:tcW w:w="656" w:type="dxa"/>
            <w:tcBorders>
              <w:top w:val="single" w:sz="4" w:space="0" w:color="auto"/>
              <w:left w:val="single" w:sz="4" w:space="0" w:color="000000"/>
              <w:bottom w:val="single" w:sz="4" w:space="0" w:color="auto"/>
              <w:right w:val="single" w:sz="4" w:space="0" w:color="000000"/>
            </w:tcBorders>
            <w:vAlign w:val="center"/>
            <w:hideMark/>
          </w:tcPr>
          <w:p w14:paraId="4E37982E" w14:textId="77777777" w:rsidR="002018EC" w:rsidRPr="006223D9" w:rsidRDefault="002018EC" w:rsidP="008C4FFD">
            <w:pPr>
              <w:jc w:val="center"/>
              <w:rPr>
                <w:sz w:val="24"/>
              </w:rPr>
            </w:pPr>
            <w:r w:rsidRPr="006223D9">
              <w:rPr>
                <w:sz w:val="24"/>
              </w:rPr>
              <w:t>36</w:t>
            </w:r>
          </w:p>
        </w:tc>
        <w:tc>
          <w:tcPr>
            <w:tcW w:w="627" w:type="dxa"/>
            <w:tcBorders>
              <w:top w:val="single" w:sz="4" w:space="0" w:color="auto"/>
              <w:left w:val="single" w:sz="4" w:space="0" w:color="000000"/>
              <w:bottom w:val="single" w:sz="4" w:space="0" w:color="auto"/>
              <w:right w:val="single" w:sz="4" w:space="0" w:color="000000"/>
            </w:tcBorders>
            <w:vAlign w:val="center"/>
            <w:hideMark/>
          </w:tcPr>
          <w:p w14:paraId="45D60A08" w14:textId="77777777" w:rsidR="002018EC" w:rsidRPr="006223D9" w:rsidRDefault="002018EC" w:rsidP="008C4FFD">
            <w:pPr>
              <w:jc w:val="center"/>
              <w:rPr>
                <w:sz w:val="24"/>
              </w:rPr>
            </w:pPr>
            <w:r w:rsidRPr="006223D9">
              <w:rPr>
                <w:sz w:val="24"/>
              </w:rPr>
              <w:t>24</w:t>
            </w:r>
          </w:p>
        </w:tc>
        <w:tc>
          <w:tcPr>
            <w:tcW w:w="656" w:type="dxa"/>
            <w:tcBorders>
              <w:top w:val="single" w:sz="4" w:space="0" w:color="auto"/>
              <w:left w:val="single" w:sz="4" w:space="0" w:color="000000"/>
              <w:bottom w:val="single" w:sz="4" w:space="0" w:color="auto"/>
              <w:right w:val="single" w:sz="4" w:space="0" w:color="000000"/>
            </w:tcBorders>
            <w:vAlign w:val="center"/>
            <w:hideMark/>
          </w:tcPr>
          <w:p w14:paraId="3F4BAF45" w14:textId="77777777" w:rsidR="002018EC" w:rsidRPr="006223D9" w:rsidRDefault="002018EC" w:rsidP="008C4FFD">
            <w:pPr>
              <w:jc w:val="center"/>
              <w:rPr>
                <w:sz w:val="24"/>
              </w:rPr>
            </w:pPr>
            <w:r w:rsidRPr="006223D9">
              <w:rPr>
                <w:sz w:val="24"/>
              </w:rPr>
              <w:t>61</w:t>
            </w:r>
          </w:p>
        </w:tc>
        <w:tc>
          <w:tcPr>
            <w:tcW w:w="576" w:type="dxa"/>
            <w:tcBorders>
              <w:top w:val="single" w:sz="4" w:space="0" w:color="auto"/>
              <w:left w:val="single" w:sz="4" w:space="0" w:color="000000"/>
              <w:bottom w:val="single" w:sz="4" w:space="0" w:color="auto"/>
              <w:right w:val="single" w:sz="4" w:space="0" w:color="000000"/>
            </w:tcBorders>
            <w:vAlign w:val="center"/>
            <w:hideMark/>
          </w:tcPr>
          <w:p w14:paraId="558FC627" w14:textId="77777777" w:rsidR="002018EC" w:rsidRPr="006223D9" w:rsidRDefault="002018EC" w:rsidP="008C4FFD">
            <w:pPr>
              <w:ind w:left="-80" w:right="-134"/>
              <w:jc w:val="center"/>
              <w:rPr>
                <w:sz w:val="24"/>
              </w:rPr>
            </w:pPr>
            <w:r w:rsidRPr="006223D9">
              <w:rPr>
                <w:sz w:val="24"/>
              </w:rPr>
              <w:t>343</w:t>
            </w:r>
          </w:p>
        </w:tc>
        <w:tc>
          <w:tcPr>
            <w:tcW w:w="656" w:type="dxa"/>
            <w:tcBorders>
              <w:top w:val="single" w:sz="4" w:space="0" w:color="auto"/>
              <w:left w:val="single" w:sz="4" w:space="0" w:color="000000"/>
              <w:bottom w:val="single" w:sz="4" w:space="0" w:color="auto"/>
              <w:right w:val="single" w:sz="4" w:space="0" w:color="000000"/>
            </w:tcBorders>
            <w:vAlign w:val="center"/>
            <w:hideMark/>
          </w:tcPr>
          <w:p w14:paraId="07B1A914" w14:textId="77777777" w:rsidR="002018EC" w:rsidRPr="006223D9" w:rsidRDefault="002018EC" w:rsidP="008C4FFD">
            <w:pPr>
              <w:jc w:val="center"/>
              <w:rPr>
                <w:sz w:val="24"/>
              </w:rPr>
            </w:pPr>
            <w:r w:rsidRPr="006223D9">
              <w:rPr>
                <w:sz w:val="24"/>
              </w:rPr>
              <w:t>30</w:t>
            </w:r>
          </w:p>
        </w:tc>
        <w:tc>
          <w:tcPr>
            <w:tcW w:w="732" w:type="dxa"/>
            <w:tcBorders>
              <w:top w:val="single" w:sz="4" w:space="0" w:color="auto"/>
              <w:left w:val="single" w:sz="4" w:space="0" w:color="000000"/>
              <w:bottom w:val="single" w:sz="4" w:space="0" w:color="auto"/>
              <w:right w:val="single" w:sz="4" w:space="0" w:color="000000"/>
            </w:tcBorders>
            <w:vAlign w:val="center"/>
            <w:hideMark/>
          </w:tcPr>
          <w:p w14:paraId="45B00EC0" w14:textId="77777777" w:rsidR="002018EC" w:rsidRPr="006223D9" w:rsidRDefault="002018EC" w:rsidP="008C4FFD">
            <w:pPr>
              <w:jc w:val="center"/>
              <w:rPr>
                <w:sz w:val="24"/>
              </w:rPr>
            </w:pPr>
            <w:r w:rsidRPr="006223D9">
              <w:rPr>
                <w:sz w:val="24"/>
              </w:rPr>
              <w:t>68</w:t>
            </w:r>
          </w:p>
        </w:tc>
        <w:tc>
          <w:tcPr>
            <w:tcW w:w="536" w:type="dxa"/>
            <w:tcBorders>
              <w:top w:val="single" w:sz="4" w:space="0" w:color="auto"/>
              <w:left w:val="single" w:sz="4" w:space="0" w:color="000000"/>
              <w:bottom w:val="single" w:sz="4" w:space="0" w:color="auto"/>
              <w:right w:val="single" w:sz="4" w:space="0" w:color="000000"/>
            </w:tcBorders>
            <w:vAlign w:val="center"/>
            <w:hideMark/>
          </w:tcPr>
          <w:p w14:paraId="0E32B538" w14:textId="77777777" w:rsidR="002018EC" w:rsidRPr="006223D9" w:rsidRDefault="002018EC" w:rsidP="008C4FFD">
            <w:pPr>
              <w:jc w:val="center"/>
              <w:rPr>
                <w:sz w:val="24"/>
              </w:rPr>
            </w:pPr>
            <w:r w:rsidRPr="006223D9">
              <w:rPr>
                <w:sz w:val="24"/>
              </w:rPr>
              <w:t>8</w:t>
            </w:r>
          </w:p>
        </w:tc>
        <w:tc>
          <w:tcPr>
            <w:tcW w:w="696" w:type="dxa"/>
            <w:tcBorders>
              <w:top w:val="single" w:sz="4" w:space="0" w:color="auto"/>
              <w:left w:val="single" w:sz="4" w:space="0" w:color="000000"/>
              <w:bottom w:val="single" w:sz="4" w:space="0" w:color="auto"/>
              <w:right w:val="single" w:sz="4" w:space="0" w:color="000000"/>
            </w:tcBorders>
            <w:vAlign w:val="center"/>
          </w:tcPr>
          <w:p w14:paraId="4A5ED42C" w14:textId="77777777" w:rsidR="002018EC" w:rsidRPr="006223D9" w:rsidRDefault="002018EC" w:rsidP="008C4FFD">
            <w:pPr>
              <w:jc w:val="center"/>
              <w:rPr>
                <w:sz w:val="24"/>
              </w:rPr>
            </w:pPr>
            <w:r w:rsidRPr="006223D9">
              <w:rPr>
                <w:sz w:val="24"/>
                <w:szCs w:val="22"/>
              </w:rPr>
              <w:t>839</w:t>
            </w:r>
          </w:p>
        </w:tc>
      </w:tr>
      <w:tr w:rsidR="002018EC" w:rsidRPr="006223D9" w14:paraId="6363C986" w14:textId="77777777" w:rsidTr="002018EC">
        <w:trPr>
          <w:cantSplit/>
          <w:trHeight w:val="759"/>
        </w:trPr>
        <w:tc>
          <w:tcPr>
            <w:tcW w:w="2033" w:type="dxa"/>
            <w:tcBorders>
              <w:top w:val="single" w:sz="4" w:space="0" w:color="auto"/>
              <w:left w:val="single" w:sz="4" w:space="0" w:color="000000"/>
              <w:bottom w:val="single" w:sz="4" w:space="0" w:color="000000"/>
              <w:right w:val="single" w:sz="4" w:space="0" w:color="000000"/>
            </w:tcBorders>
            <w:vAlign w:val="center"/>
            <w:hideMark/>
          </w:tcPr>
          <w:p w14:paraId="6A002E89" w14:textId="77777777" w:rsidR="002018EC" w:rsidRPr="006223D9" w:rsidRDefault="002018EC" w:rsidP="008C4FFD">
            <w:pPr>
              <w:jc w:val="center"/>
              <w:rPr>
                <w:sz w:val="24"/>
              </w:rPr>
            </w:pPr>
            <w:r w:rsidRPr="006223D9">
              <w:rPr>
                <w:sz w:val="24"/>
              </w:rPr>
              <w:t>количество</w:t>
            </w:r>
          </w:p>
          <w:p w14:paraId="24061B22" w14:textId="77777777" w:rsidR="002018EC" w:rsidRPr="006223D9" w:rsidRDefault="002018EC" w:rsidP="008C4FFD">
            <w:pPr>
              <w:jc w:val="center"/>
              <w:rPr>
                <w:sz w:val="24"/>
              </w:rPr>
            </w:pPr>
            <w:r w:rsidRPr="006223D9">
              <w:rPr>
                <w:sz w:val="24"/>
              </w:rPr>
              <w:t>победителей</w:t>
            </w:r>
          </w:p>
        </w:tc>
        <w:tc>
          <w:tcPr>
            <w:tcW w:w="669" w:type="dxa"/>
            <w:tcBorders>
              <w:top w:val="single" w:sz="4" w:space="0" w:color="auto"/>
              <w:left w:val="single" w:sz="4" w:space="0" w:color="000000"/>
              <w:bottom w:val="single" w:sz="4" w:space="0" w:color="auto"/>
              <w:right w:val="single" w:sz="4" w:space="0" w:color="000000"/>
            </w:tcBorders>
            <w:vAlign w:val="center"/>
            <w:hideMark/>
          </w:tcPr>
          <w:p w14:paraId="194BA745" w14:textId="77777777" w:rsidR="002018EC" w:rsidRPr="006223D9" w:rsidRDefault="002018EC" w:rsidP="008C4FFD">
            <w:pPr>
              <w:jc w:val="center"/>
              <w:rPr>
                <w:sz w:val="24"/>
              </w:rPr>
            </w:pPr>
            <w:r w:rsidRPr="006223D9">
              <w:rPr>
                <w:sz w:val="24"/>
              </w:rPr>
              <w:t>122</w:t>
            </w:r>
          </w:p>
        </w:tc>
        <w:tc>
          <w:tcPr>
            <w:tcW w:w="576" w:type="dxa"/>
            <w:tcBorders>
              <w:top w:val="single" w:sz="4" w:space="0" w:color="auto"/>
              <w:left w:val="single" w:sz="4" w:space="0" w:color="000000"/>
              <w:bottom w:val="single" w:sz="4" w:space="0" w:color="auto"/>
              <w:right w:val="single" w:sz="4" w:space="0" w:color="000000"/>
            </w:tcBorders>
            <w:vAlign w:val="center"/>
          </w:tcPr>
          <w:p w14:paraId="1A924E36" w14:textId="7DF650C3" w:rsidR="002018EC" w:rsidRPr="006223D9" w:rsidRDefault="002018EC" w:rsidP="008C4FFD">
            <w:pPr>
              <w:jc w:val="center"/>
              <w:rPr>
                <w:sz w:val="24"/>
              </w:rPr>
            </w:pPr>
            <w:r w:rsidRPr="006223D9">
              <w:rPr>
                <w:sz w:val="24"/>
              </w:rPr>
              <w:t>52</w:t>
            </w:r>
          </w:p>
        </w:tc>
        <w:tc>
          <w:tcPr>
            <w:tcW w:w="576" w:type="dxa"/>
            <w:tcBorders>
              <w:top w:val="single" w:sz="4" w:space="0" w:color="auto"/>
              <w:left w:val="single" w:sz="4" w:space="0" w:color="000000"/>
              <w:bottom w:val="single" w:sz="4" w:space="0" w:color="auto"/>
              <w:right w:val="single" w:sz="4" w:space="0" w:color="000000"/>
            </w:tcBorders>
            <w:vAlign w:val="center"/>
            <w:hideMark/>
          </w:tcPr>
          <w:p w14:paraId="2D544B2E" w14:textId="5D8A37FA" w:rsidR="002018EC" w:rsidRPr="006223D9" w:rsidRDefault="002018EC" w:rsidP="008C4FFD">
            <w:pPr>
              <w:jc w:val="center"/>
              <w:rPr>
                <w:sz w:val="24"/>
              </w:rPr>
            </w:pPr>
            <w:r w:rsidRPr="006223D9">
              <w:rPr>
                <w:sz w:val="24"/>
              </w:rPr>
              <w:t>22</w:t>
            </w:r>
          </w:p>
        </w:tc>
        <w:tc>
          <w:tcPr>
            <w:tcW w:w="525" w:type="dxa"/>
            <w:tcBorders>
              <w:top w:val="single" w:sz="4" w:space="0" w:color="auto"/>
              <w:left w:val="single" w:sz="4" w:space="0" w:color="000000"/>
              <w:bottom w:val="single" w:sz="4" w:space="0" w:color="auto"/>
              <w:right w:val="single" w:sz="4" w:space="0" w:color="000000"/>
            </w:tcBorders>
            <w:vAlign w:val="center"/>
            <w:hideMark/>
          </w:tcPr>
          <w:p w14:paraId="15D4E367" w14:textId="77777777" w:rsidR="002018EC" w:rsidRPr="006223D9" w:rsidRDefault="002018EC" w:rsidP="008C4FFD">
            <w:pPr>
              <w:jc w:val="center"/>
              <w:rPr>
                <w:sz w:val="24"/>
              </w:rPr>
            </w:pPr>
            <w:r w:rsidRPr="006223D9">
              <w:rPr>
                <w:sz w:val="24"/>
              </w:rPr>
              <w:t>6</w:t>
            </w:r>
          </w:p>
        </w:tc>
        <w:tc>
          <w:tcPr>
            <w:tcW w:w="776" w:type="dxa"/>
            <w:tcBorders>
              <w:top w:val="single" w:sz="4" w:space="0" w:color="auto"/>
              <w:left w:val="single" w:sz="4" w:space="0" w:color="000000"/>
              <w:bottom w:val="single" w:sz="4" w:space="0" w:color="auto"/>
              <w:right w:val="single" w:sz="4" w:space="0" w:color="000000"/>
            </w:tcBorders>
            <w:vAlign w:val="center"/>
            <w:hideMark/>
          </w:tcPr>
          <w:p w14:paraId="2324A908" w14:textId="77777777" w:rsidR="002018EC" w:rsidRPr="006223D9" w:rsidRDefault="002018EC" w:rsidP="008C4FFD">
            <w:pPr>
              <w:jc w:val="center"/>
              <w:rPr>
                <w:sz w:val="24"/>
              </w:rPr>
            </w:pPr>
            <w:r w:rsidRPr="006223D9">
              <w:rPr>
                <w:sz w:val="24"/>
              </w:rPr>
              <w:t>27</w:t>
            </w:r>
          </w:p>
        </w:tc>
        <w:tc>
          <w:tcPr>
            <w:tcW w:w="656" w:type="dxa"/>
            <w:tcBorders>
              <w:top w:val="single" w:sz="4" w:space="0" w:color="auto"/>
              <w:left w:val="single" w:sz="4" w:space="0" w:color="000000"/>
              <w:bottom w:val="single" w:sz="4" w:space="0" w:color="auto"/>
              <w:right w:val="single" w:sz="4" w:space="0" w:color="000000"/>
            </w:tcBorders>
            <w:vAlign w:val="center"/>
            <w:hideMark/>
          </w:tcPr>
          <w:p w14:paraId="50755DBD" w14:textId="77777777" w:rsidR="002018EC" w:rsidRPr="006223D9" w:rsidRDefault="002018EC" w:rsidP="008C4FFD">
            <w:pPr>
              <w:jc w:val="center"/>
              <w:rPr>
                <w:sz w:val="24"/>
              </w:rPr>
            </w:pPr>
            <w:r w:rsidRPr="006223D9">
              <w:rPr>
                <w:sz w:val="24"/>
              </w:rPr>
              <w:t>16</w:t>
            </w:r>
          </w:p>
        </w:tc>
        <w:tc>
          <w:tcPr>
            <w:tcW w:w="627" w:type="dxa"/>
            <w:tcBorders>
              <w:top w:val="single" w:sz="4" w:space="0" w:color="auto"/>
              <w:left w:val="single" w:sz="4" w:space="0" w:color="000000"/>
              <w:bottom w:val="single" w:sz="4" w:space="0" w:color="auto"/>
              <w:right w:val="single" w:sz="4" w:space="0" w:color="000000"/>
            </w:tcBorders>
            <w:vAlign w:val="center"/>
            <w:hideMark/>
          </w:tcPr>
          <w:p w14:paraId="419A0097" w14:textId="77777777" w:rsidR="002018EC" w:rsidRPr="006223D9" w:rsidRDefault="002018EC" w:rsidP="008C4FFD">
            <w:pPr>
              <w:jc w:val="center"/>
              <w:rPr>
                <w:sz w:val="24"/>
              </w:rPr>
            </w:pPr>
            <w:r w:rsidRPr="006223D9">
              <w:rPr>
                <w:sz w:val="24"/>
              </w:rPr>
              <w:t>13</w:t>
            </w:r>
          </w:p>
        </w:tc>
        <w:tc>
          <w:tcPr>
            <w:tcW w:w="656" w:type="dxa"/>
            <w:tcBorders>
              <w:top w:val="single" w:sz="4" w:space="0" w:color="auto"/>
              <w:left w:val="single" w:sz="4" w:space="0" w:color="000000"/>
              <w:bottom w:val="single" w:sz="4" w:space="0" w:color="auto"/>
              <w:right w:val="single" w:sz="4" w:space="0" w:color="000000"/>
            </w:tcBorders>
            <w:vAlign w:val="center"/>
            <w:hideMark/>
          </w:tcPr>
          <w:p w14:paraId="4C156E08" w14:textId="77777777" w:rsidR="002018EC" w:rsidRPr="006223D9" w:rsidRDefault="002018EC" w:rsidP="008C4FFD">
            <w:pPr>
              <w:jc w:val="center"/>
              <w:rPr>
                <w:sz w:val="24"/>
              </w:rPr>
            </w:pPr>
            <w:r w:rsidRPr="006223D9">
              <w:rPr>
                <w:sz w:val="24"/>
              </w:rPr>
              <w:t>34</w:t>
            </w:r>
          </w:p>
        </w:tc>
        <w:tc>
          <w:tcPr>
            <w:tcW w:w="576" w:type="dxa"/>
            <w:tcBorders>
              <w:top w:val="single" w:sz="4" w:space="0" w:color="auto"/>
              <w:left w:val="single" w:sz="4" w:space="0" w:color="000000"/>
              <w:bottom w:val="single" w:sz="4" w:space="0" w:color="auto"/>
              <w:right w:val="single" w:sz="4" w:space="0" w:color="000000"/>
            </w:tcBorders>
            <w:vAlign w:val="center"/>
            <w:hideMark/>
          </w:tcPr>
          <w:p w14:paraId="6D2B0631" w14:textId="77777777" w:rsidR="002018EC" w:rsidRPr="006223D9" w:rsidRDefault="002018EC" w:rsidP="008C4FFD">
            <w:pPr>
              <w:ind w:left="-80" w:right="-134"/>
              <w:jc w:val="center"/>
              <w:rPr>
                <w:sz w:val="24"/>
              </w:rPr>
            </w:pPr>
            <w:r w:rsidRPr="006223D9">
              <w:rPr>
                <w:sz w:val="24"/>
              </w:rPr>
              <w:t>74</w:t>
            </w:r>
          </w:p>
        </w:tc>
        <w:tc>
          <w:tcPr>
            <w:tcW w:w="656" w:type="dxa"/>
            <w:tcBorders>
              <w:top w:val="single" w:sz="4" w:space="0" w:color="auto"/>
              <w:left w:val="single" w:sz="4" w:space="0" w:color="000000"/>
              <w:bottom w:val="single" w:sz="4" w:space="0" w:color="auto"/>
              <w:right w:val="single" w:sz="4" w:space="0" w:color="000000"/>
            </w:tcBorders>
            <w:vAlign w:val="center"/>
            <w:hideMark/>
          </w:tcPr>
          <w:p w14:paraId="2699651D" w14:textId="77777777" w:rsidR="002018EC" w:rsidRPr="006223D9" w:rsidRDefault="002018EC" w:rsidP="008C4FFD">
            <w:pPr>
              <w:jc w:val="center"/>
              <w:rPr>
                <w:sz w:val="24"/>
              </w:rPr>
            </w:pPr>
            <w:r w:rsidRPr="006223D9">
              <w:rPr>
                <w:sz w:val="24"/>
              </w:rPr>
              <w:t>6</w:t>
            </w:r>
          </w:p>
        </w:tc>
        <w:tc>
          <w:tcPr>
            <w:tcW w:w="732" w:type="dxa"/>
            <w:tcBorders>
              <w:top w:val="single" w:sz="4" w:space="0" w:color="auto"/>
              <w:left w:val="single" w:sz="4" w:space="0" w:color="000000"/>
              <w:bottom w:val="single" w:sz="4" w:space="0" w:color="auto"/>
              <w:right w:val="single" w:sz="4" w:space="0" w:color="000000"/>
            </w:tcBorders>
            <w:vAlign w:val="center"/>
            <w:hideMark/>
          </w:tcPr>
          <w:p w14:paraId="65C8BECF" w14:textId="77777777" w:rsidR="002018EC" w:rsidRPr="006223D9" w:rsidRDefault="002018EC" w:rsidP="008C4FFD">
            <w:pPr>
              <w:jc w:val="center"/>
              <w:rPr>
                <w:sz w:val="24"/>
              </w:rPr>
            </w:pPr>
            <w:r w:rsidRPr="006223D9">
              <w:rPr>
                <w:sz w:val="24"/>
              </w:rPr>
              <w:t>36</w:t>
            </w:r>
          </w:p>
        </w:tc>
        <w:tc>
          <w:tcPr>
            <w:tcW w:w="536" w:type="dxa"/>
            <w:tcBorders>
              <w:top w:val="single" w:sz="4" w:space="0" w:color="auto"/>
              <w:left w:val="single" w:sz="4" w:space="0" w:color="000000"/>
              <w:bottom w:val="single" w:sz="4" w:space="0" w:color="auto"/>
              <w:right w:val="single" w:sz="4" w:space="0" w:color="000000"/>
            </w:tcBorders>
            <w:vAlign w:val="center"/>
            <w:hideMark/>
          </w:tcPr>
          <w:p w14:paraId="614CEAA8" w14:textId="77777777" w:rsidR="002018EC" w:rsidRPr="006223D9" w:rsidRDefault="002018EC" w:rsidP="008C4FFD">
            <w:pPr>
              <w:jc w:val="center"/>
              <w:rPr>
                <w:sz w:val="24"/>
              </w:rPr>
            </w:pPr>
            <w:r w:rsidRPr="006223D9">
              <w:rPr>
                <w:sz w:val="24"/>
              </w:rPr>
              <w:t>-</w:t>
            </w:r>
          </w:p>
        </w:tc>
        <w:tc>
          <w:tcPr>
            <w:tcW w:w="696" w:type="dxa"/>
            <w:tcBorders>
              <w:top w:val="single" w:sz="4" w:space="0" w:color="auto"/>
              <w:left w:val="single" w:sz="4" w:space="0" w:color="000000"/>
              <w:bottom w:val="single" w:sz="4" w:space="0" w:color="auto"/>
              <w:right w:val="single" w:sz="4" w:space="0" w:color="000000"/>
            </w:tcBorders>
            <w:vAlign w:val="center"/>
          </w:tcPr>
          <w:p w14:paraId="5ED3189B" w14:textId="77777777" w:rsidR="002018EC" w:rsidRPr="006223D9" w:rsidRDefault="002018EC" w:rsidP="008C4FFD">
            <w:pPr>
              <w:jc w:val="center"/>
              <w:rPr>
                <w:sz w:val="24"/>
              </w:rPr>
            </w:pPr>
            <w:r w:rsidRPr="006223D9">
              <w:rPr>
                <w:sz w:val="24"/>
                <w:szCs w:val="22"/>
              </w:rPr>
              <w:t>408</w:t>
            </w:r>
          </w:p>
        </w:tc>
      </w:tr>
      <w:tr w:rsidR="002018EC" w:rsidRPr="006223D9" w14:paraId="184A6DFC" w14:textId="77777777" w:rsidTr="002018EC">
        <w:trPr>
          <w:cantSplit/>
          <w:trHeight w:val="87"/>
        </w:trPr>
        <w:tc>
          <w:tcPr>
            <w:tcW w:w="2033" w:type="dxa"/>
            <w:tcBorders>
              <w:top w:val="single" w:sz="4" w:space="0" w:color="auto"/>
              <w:left w:val="single" w:sz="4" w:space="0" w:color="000000"/>
              <w:bottom w:val="single" w:sz="4" w:space="0" w:color="000000"/>
              <w:right w:val="single" w:sz="4" w:space="0" w:color="000000"/>
            </w:tcBorders>
            <w:vAlign w:val="center"/>
            <w:hideMark/>
          </w:tcPr>
          <w:p w14:paraId="06370402" w14:textId="77777777" w:rsidR="002018EC" w:rsidRPr="006223D9" w:rsidRDefault="002018EC" w:rsidP="008C4FFD">
            <w:pPr>
              <w:jc w:val="center"/>
              <w:rPr>
                <w:sz w:val="24"/>
              </w:rPr>
            </w:pPr>
            <w:r w:rsidRPr="006223D9">
              <w:rPr>
                <w:sz w:val="24"/>
              </w:rPr>
              <w:t>(</w:t>
            </w:r>
            <w:r w:rsidRPr="006223D9">
              <w:rPr>
                <w:sz w:val="24"/>
                <w:szCs w:val="18"/>
              </w:rPr>
              <w:t xml:space="preserve">%) </w:t>
            </w:r>
            <w:r w:rsidRPr="006223D9">
              <w:rPr>
                <w:sz w:val="24"/>
              </w:rPr>
              <w:t>уровень результативности</w:t>
            </w:r>
          </w:p>
        </w:tc>
        <w:tc>
          <w:tcPr>
            <w:tcW w:w="669" w:type="dxa"/>
            <w:tcBorders>
              <w:top w:val="single" w:sz="4" w:space="0" w:color="auto"/>
              <w:left w:val="single" w:sz="4" w:space="0" w:color="000000"/>
              <w:bottom w:val="single" w:sz="4" w:space="0" w:color="000000"/>
              <w:right w:val="single" w:sz="4" w:space="0" w:color="000000"/>
            </w:tcBorders>
            <w:vAlign w:val="center"/>
            <w:hideMark/>
          </w:tcPr>
          <w:p w14:paraId="07A16A8A" w14:textId="77777777" w:rsidR="002018EC" w:rsidRPr="006223D9" w:rsidRDefault="002018EC" w:rsidP="008C4FFD">
            <w:pPr>
              <w:ind w:left="-107" w:right="-105"/>
              <w:jc w:val="center"/>
              <w:rPr>
                <w:sz w:val="24"/>
              </w:rPr>
            </w:pPr>
            <w:r w:rsidRPr="006223D9">
              <w:rPr>
                <w:sz w:val="24"/>
              </w:rPr>
              <w:t>100%</w:t>
            </w:r>
          </w:p>
        </w:tc>
        <w:tc>
          <w:tcPr>
            <w:tcW w:w="576" w:type="dxa"/>
            <w:tcBorders>
              <w:top w:val="single" w:sz="4" w:space="0" w:color="auto"/>
              <w:left w:val="single" w:sz="4" w:space="0" w:color="000000"/>
              <w:bottom w:val="single" w:sz="4" w:space="0" w:color="000000"/>
              <w:right w:val="single" w:sz="4" w:space="0" w:color="000000"/>
            </w:tcBorders>
            <w:vAlign w:val="center"/>
          </w:tcPr>
          <w:p w14:paraId="19FEC9DA" w14:textId="6D8545BF" w:rsidR="002018EC" w:rsidRPr="006223D9" w:rsidRDefault="002018EC" w:rsidP="008C4FFD">
            <w:pPr>
              <w:ind w:left="-107" w:right="-114"/>
              <w:jc w:val="center"/>
              <w:rPr>
                <w:sz w:val="24"/>
              </w:rPr>
            </w:pPr>
            <w:r w:rsidRPr="006223D9">
              <w:rPr>
                <w:sz w:val="24"/>
              </w:rPr>
              <w:t>55%</w:t>
            </w:r>
          </w:p>
        </w:tc>
        <w:tc>
          <w:tcPr>
            <w:tcW w:w="576" w:type="dxa"/>
            <w:tcBorders>
              <w:top w:val="single" w:sz="4" w:space="0" w:color="auto"/>
              <w:left w:val="single" w:sz="4" w:space="0" w:color="000000"/>
              <w:bottom w:val="single" w:sz="4" w:space="0" w:color="000000"/>
              <w:right w:val="single" w:sz="4" w:space="0" w:color="000000"/>
            </w:tcBorders>
            <w:vAlign w:val="center"/>
            <w:hideMark/>
          </w:tcPr>
          <w:p w14:paraId="2BB3D1CF" w14:textId="79CF1FAB" w:rsidR="002018EC" w:rsidRPr="006223D9" w:rsidRDefault="002018EC" w:rsidP="008C4FFD">
            <w:pPr>
              <w:ind w:left="-107" w:right="-114"/>
              <w:jc w:val="center"/>
              <w:rPr>
                <w:sz w:val="24"/>
              </w:rPr>
            </w:pPr>
            <w:r w:rsidRPr="006223D9">
              <w:rPr>
                <w:sz w:val="24"/>
              </w:rPr>
              <w:t>51%</w:t>
            </w:r>
          </w:p>
        </w:tc>
        <w:tc>
          <w:tcPr>
            <w:tcW w:w="525" w:type="dxa"/>
            <w:tcBorders>
              <w:top w:val="single" w:sz="4" w:space="0" w:color="auto"/>
              <w:left w:val="single" w:sz="4" w:space="0" w:color="000000"/>
              <w:bottom w:val="single" w:sz="4" w:space="0" w:color="000000"/>
              <w:right w:val="single" w:sz="4" w:space="0" w:color="000000"/>
            </w:tcBorders>
            <w:vAlign w:val="center"/>
            <w:hideMark/>
          </w:tcPr>
          <w:p w14:paraId="2C84B676" w14:textId="77777777" w:rsidR="002018EC" w:rsidRPr="006223D9" w:rsidRDefault="002018EC" w:rsidP="008C4FFD">
            <w:pPr>
              <w:ind w:left="-251" w:right="-253"/>
              <w:jc w:val="center"/>
              <w:rPr>
                <w:sz w:val="24"/>
              </w:rPr>
            </w:pPr>
            <w:r w:rsidRPr="006223D9">
              <w:rPr>
                <w:sz w:val="24"/>
              </w:rPr>
              <w:t>100%</w:t>
            </w:r>
          </w:p>
        </w:tc>
        <w:tc>
          <w:tcPr>
            <w:tcW w:w="776" w:type="dxa"/>
            <w:tcBorders>
              <w:top w:val="single" w:sz="4" w:space="0" w:color="auto"/>
              <w:left w:val="single" w:sz="4" w:space="0" w:color="000000"/>
              <w:bottom w:val="single" w:sz="4" w:space="0" w:color="000000"/>
              <w:right w:val="single" w:sz="4" w:space="0" w:color="000000"/>
            </w:tcBorders>
            <w:vAlign w:val="center"/>
            <w:hideMark/>
          </w:tcPr>
          <w:p w14:paraId="7A58928C" w14:textId="77777777" w:rsidR="002018EC" w:rsidRPr="006223D9" w:rsidRDefault="002018EC" w:rsidP="008C4FFD">
            <w:pPr>
              <w:jc w:val="center"/>
              <w:rPr>
                <w:sz w:val="24"/>
              </w:rPr>
            </w:pPr>
            <w:r w:rsidRPr="006223D9">
              <w:rPr>
                <w:sz w:val="24"/>
              </w:rPr>
              <w:t>84%</w:t>
            </w:r>
          </w:p>
        </w:tc>
        <w:tc>
          <w:tcPr>
            <w:tcW w:w="656" w:type="dxa"/>
            <w:tcBorders>
              <w:top w:val="single" w:sz="4" w:space="0" w:color="auto"/>
              <w:left w:val="single" w:sz="4" w:space="0" w:color="000000"/>
              <w:bottom w:val="single" w:sz="4" w:space="0" w:color="000000"/>
              <w:right w:val="single" w:sz="4" w:space="0" w:color="000000"/>
            </w:tcBorders>
            <w:vAlign w:val="center"/>
            <w:hideMark/>
          </w:tcPr>
          <w:p w14:paraId="32FB0237" w14:textId="77777777" w:rsidR="002018EC" w:rsidRPr="006223D9" w:rsidRDefault="002018EC" w:rsidP="008C4FFD">
            <w:pPr>
              <w:jc w:val="center"/>
              <w:rPr>
                <w:sz w:val="24"/>
              </w:rPr>
            </w:pPr>
            <w:r w:rsidRPr="006223D9">
              <w:rPr>
                <w:sz w:val="24"/>
              </w:rPr>
              <w:t>50%</w:t>
            </w:r>
          </w:p>
        </w:tc>
        <w:tc>
          <w:tcPr>
            <w:tcW w:w="627" w:type="dxa"/>
            <w:tcBorders>
              <w:top w:val="single" w:sz="4" w:space="0" w:color="auto"/>
              <w:left w:val="single" w:sz="4" w:space="0" w:color="000000"/>
              <w:bottom w:val="single" w:sz="4" w:space="0" w:color="000000"/>
              <w:right w:val="single" w:sz="4" w:space="0" w:color="000000"/>
            </w:tcBorders>
            <w:vAlign w:val="center"/>
            <w:hideMark/>
          </w:tcPr>
          <w:p w14:paraId="6290CD79" w14:textId="77777777" w:rsidR="002018EC" w:rsidRPr="006223D9" w:rsidRDefault="002018EC" w:rsidP="008C4FFD">
            <w:pPr>
              <w:ind w:left="-135" w:right="-183"/>
              <w:jc w:val="center"/>
              <w:rPr>
                <w:sz w:val="24"/>
              </w:rPr>
            </w:pPr>
            <w:r w:rsidRPr="006223D9">
              <w:rPr>
                <w:sz w:val="24"/>
              </w:rPr>
              <w:t>54%</w:t>
            </w:r>
          </w:p>
        </w:tc>
        <w:tc>
          <w:tcPr>
            <w:tcW w:w="656" w:type="dxa"/>
            <w:tcBorders>
              <w:top w:val="single" w:sz="4" w:space="0" w:color="auto"/>
              <w:left w:val="single" w:sz="4" w:space="0" w:color="000000"/>
              <w:bottom w:val="single" w:sz="4" w:space="0" w:color="000000"/>
              <w:right w:val="single" w:sz="4" w:space="0" w:color="000000"/>
            </w:tcBorders>
            <w:vAlign w:val="center"/>
            <w:hideMark/>
          </w:tcPr>
          <w:p w14:paraId="68277E76" w14:textId="77777777" w:rsidR="002018EC" w:rsidRPr="006223D9" w:rsidRDefault="002018EC" w:rsidP="008C4FFD">
            <w:pPr>
              <w:jc w:val="center"/>
              <w:rPr>
                <w:sz w:val="24"/>
              </w:rPr>
            </w:pPr>
            <w:r w:rsidRPr="006223D9">
              <w:rPr>
                <w:sz w:val="24"/>
              </w:rPr>
              <w:t>56%</w:t>
            </w:r>
          </w:p>
        </w:tc>
        <w:tc>
          <w:tcPr>
            <w:tcW w:w="576" w:type="dxa"/>
            <w:tcBorders>
              <w:top w:val="single" w:sz="4" w:space="0" w:color="auto"/>
              <w:left w:val="single" w:sz="4" w:space="0" w:color="000000"/>
              <w:bottom w:val="single" w:sz="4" w:space="0" w:color="000000"/>
              <w:right w:val="single" w:sz="4" w:space="0" w:color="000000"/>
            </w:tcBorders>
            <w:vAlign w:val="center"/>
            <w:hideMark/>
          </w:tcPr>
          <w:p w14:paraId="4E2B5719" w14:textId="77777777" w:rsidR="002018EC" w:rsidRPr="006223D9" w:rsidRDefault="002018EC" w:rsidP="008C4FFD">
            <w:pPr>
              <w:ind w:left="-80" w:right="-134"/>
              <w:jc w:val="center"/>
              <w:rPr>
                <w:sz w:val="24"/>
              </w:rPr>
            </w:pPr>
            <w:r w:rsidRPr="006223D9">
              <w:rPr>
                <w:sz w:val="24"/>
              </w:rPr>
              <w:t>22%</w:t>
            </w:r>
          </w:p>
        </w:tc>
        <w:tc>
          <w:tcPr>
            <w:tcW w:w="656" w:type="dxa"/>
            <w:tcBorders>
              <w:top w:val="single" w:sz="4" w:space="0" w:color="auto"/>
              <w:left w:val="single" w:sz="4" w:space="0" w:color="000000"/>
              <w:bottom w:val="single" w:sz="4" w:space="0" w:color="000000"/>
              <w:right w:val="single" w:sz="4" w:space="0" w:color="000000"/>
            </w:tcBorders>
            <w:vAlign w:val="center"/>
            <w:hideMark/>
          </w:tcPr>
          <w:p w14:paraId="6FB938F0" w14:textId="77777777" w:rsidR="002018EC" w:rsidRPr="006223D9" w:rsidRDefault="002018EC" w:rsidP="008C4FFD">
            <w:pPr>
              <w:jc w:val="center"/>
              <w:rPr>
                <w:sz w:val="24"/>
              </w:rPr>
            </w:pPr>
            <w:r w:rsidRPr="006223D9">
              <w:rPr>
                <w:sz w:val="24"/>
              </w:rPr>
              <w:t>20%</w:t>
            </w:r>
          </w:p>
        </w:tc>
        <w:tc>
          <w:tcPr>
            <w:tcW w:w="732" w:type="dxa"/>
            <w:tcBorders>
              <w:top w:val="single" w:sz="4" w:space="0" w:color="auto"/>
              <w:left w:val="single" w:sz="4" w:space="0" w:color="000000"/>
              <w:bottom w:val="single" w:sz="4" w:space="0" w:color="000000"/>
              <w:right w:val="single" w:sz="4" w:space="0" w:color="000000"/>
            </w:tcBorders>
            <w:vAlign w:val="center"/>
            <w:hideMark/>
          </w:tcPr>
          <w:p w14:paraId="2FCA4DBE" w14:textId="77777777" w:rsidR="002018EC" w:rsidRPr="006223D9" w:rsidRDefault="002018EC" w:rsidP="008C4FFD">
            <w:pPr>
              <w:jc w:val="center"/>
              <w:rPr>
                <w:sz w:val="24"/>
              </w:rPr>
            </w:pPr>
            <w:r w:rsidRPr="006223D9">
              <w:rPr>
                <w:sz w:val="24"/>
              </w:rPr>
              <w:t>52%</w:t>
            </w:r>
          </w:p>
        </w:tc>
        <w:tc>
          <w:tcPr>
            <w:tcW w:w="536" w:type="dxa"/>
            <w:tcBorders>
              <w:top w:val="single" w:sz="4" w:space="0" w:color="auto"/>
              <w:left w:val="single" w:sz="4" w:space="0" w:color="000000"/>
              <w:bottom w:val="single" w:sz="4" w:space="0" w:color="000000"/>
              <w:right w:val="single" w:sz="4" w:space="0" w:color="000000"/>
            </w:tcBorders>
            <w:vAlign w:val="center"/>
            <w:hideMark/>
          </w:tcPr>
          <w:p w14:paraId="7F1543EB" w14:textId="77777777" w:rsidR="002018EC" w:rsidRPr="006223D9" w:rsidRDefault="002018EC" w:rsidP="008C4FFD">
            <w:pPr>
              <w:jc w:val="center"/>
              <w:rPr>
                <w:sz w:val="24"/>
              </w:rPr>
            </w:pPr>
            <w:r w:rsidRPr="006223D9">
              <w:rPr>
                <w:sz w:val="24"/>
              </w:rPr>
              <w:t>0%</w:t>
            </w:r>
          </w:p>
        </w:tc>
        <w:tc>
          <w:tcPr>
            <w:tcW w:w="696" w:type="dxa"/>
            <w:tcBorders>
              <w:top w:val="single" w:sz="4" w:space="0" w:color="auto"/>
              <w:left w:val="single" w:sz="4" w:space="0" w:color="000000"/>
              <w:bottom w:val="single" w:sz="4" w:space="0" w:color="000000"/>
              <w:right w:val="single" w:sz="4" w:space="0" w:color="000000"/>
            </w:tcBorders>
            <w:vAlign w:val="center"/>
          </w:tcPr>
          <w:p w14:paraId="6DDB7CAA" w14:textId="77777777" w:rsidR="002018EC" w:rsidRPr="006223D9" w:rsidRDefault="002018EC" w:rsidP="008C4FFD">
            <w:pPr>
              <w:jc w:val="center"/>
              <w:rPr>
                <w:sz w:val="24"/>
              </w:rPr>
            </w:pPr>
            <w:r w:rsidRPr="006223D9">
              <w:rPr>
                <w:sz w:val="24"/>
                <w:szCs w:val="22"/>
              </w:rPr>
              <w:t>54%</w:t>
            </w:r>
          </w:p>
        </w:tc>
      </w:tr>
      <w:tr w:rsidR="002018EC" w:rsidRPr="006223D9" w14:paraId="7BB6E472" w14:textId="77777777" w:rsidTr="002018EC">
        <w:trPr>
          <w:cantSplit/>
          <w:trHeight w:val="142"/>
        </w:trPr>
        <w:tc>
          <w:tcPr>
            <w:tcW w:w="2033" w:type="dxa"/>
            <w:tcBorders>
              <w:top w:val="single" w:sz="4" w:space="0" w:color="000000"/>
              <w:left w:val="single" w:sz="4" w:space="0" w:color="000000"/>
              <w:bottom w:val="single" w:sz="4" w:space="0" w:color="auto"/>
              <w:right w:val="single" w:sz="4" w:space="0" w:color="000000"/>
            </w:tcBorders>
            <w:vAlign w:val="center"/>
            <w:hideMark/>
          </w:tcPr>
          <w:p w14:paraId="7A6A297F" w14:textId="209528F5" w:rsidR="002018EC" w:rsidRPr="006223D9" w:rsidRDefault="002018EC" w:rsidP="008C4FFD">
            <w:pPr>
              <w:jc w:val="center"/>
              <w:rPr>
                <w:sz w:val="24"/>
              </w:rPr>
            </w:pPr>
            <w:r w:rsidRPr="006223D9">
              <w:rPr>
                <w:sz w:val="24"/>
              </w:rPr>
              <w:t>Международные</w:t>
            </w:r>
          </w:p>
          <w:p w14:paraId="55C6DBE1" w14:textId="2948747F" w:rsidR="002018EC" w:rsidRPr="006223D9" w:rsidRDefault="002018EC" w:rsidP="008C4FFD">
            <w:pPr>
              <w:jc w:val="center"/>
              <w:rPr>
                <w:sz w:val="24"/>
              </w:rPr>
            </w:pPr>
            <w:r w:rsidRPr="006223D9">
              <w:rPr>
                <w:sz w:val="24"/>
              </w:rPr>
              <w:t>мероприятия</w:t>
            </w:r>
          </w:p>
        </w:tc>
        <w:tc>
          <w:tcPr>
            <w:tcW w:w="669" w:type="dxa"/>
            <w:tcBorders>
              <w:top w:val="single" w:sz="4" w:space="0" w:color="000000"/>
              <w:left w:val="single" w:sz="4" w:space="0" w:color="000000"/>
              <w:bottom w:val="single" w:sz="4" w:space="0" w:color="auto"/>
              <w:right w:val="single" w:sz="4" w:space="0" w:color="000000"/>
            </w:tcBorders>
            <w:vAlign w:val="center"/>
            <w:hideMark/>
          </w:tcPr>
          <w:p w14:paraId="48EE328F" w14:textId="77777777" w:rsidR="002018EC" w:rsidRPr="006223D9" w:rsidRDefault="002018EC" w:rsidP="008C4FFD">
            <w:pPr>
              <w:jc w:val="center"/>
              <w:rPr>
                <w:sz w:val="24"/>
              </w:rPr>
            </w:pPr>
            <w:r w:rsidRPr="006223D9">
              <w:rPr>
                <w:sz w:val="24"/>
              </w:rPr>
              <w:t>3</w:t>
            </w:r>
          </w:p>
        </w:tc>
        <w:tc>
          <w:tcPr>
            <w:tcW w:w="576" w:type="dxa"/>
            <w:tcBorders>
              <w:top w:val="single" w:sz="4" w:space="0" w:color="000000"/>
              <w:left w:val="single" w:sz="4" w:space="0" w:color="000000"/>
              <w:bottom w:val="single" w:sz="4" w:space="0" w:color="auto"/>
              <w:right w:val="single" w:sz="4" w:space="0" w:color="000000"/>
            </w:tcBorders>
            <w:vAlign w:val="center"/>
          </w:tcPr>
          <w:p w14:paraId="31348D17" w14:textId="2CD19012" w:rsidR="002018EC" w:rsidRPr="006223D9" w:rsidRDefault="002018EC" w:rsidP="008C4FFD">
            <w:pPr>
              <w:jc w:val="center"/>
              <w:rPr>
                <w:sz w:val="24"/>
              </w:rPr>
            </w:pPr>
            <w:r w:rsidRPr="006223D9">
              <w:rPr>
                <w:sz w:val="24"/>
              </w:rPr>
              <w:t>29</w:t>
            </w:r>
          </w:p>
        </w:tc>
        <w:tc>
          <w:tcPr>
            <w:tcW w:w="576" w:type="dxa"/>
            <w:tcBorders>
              <w:top w:val="single" w:sz="4" w:space="0" w:color="000000"/>
              <w:left w:val="single" w:sz="4" w:space="0" w:color="000000"/>
              <w:bottom w:val="single" w:sz="4" w:space="0" w:color="auto"/>
              <w:right w:val="single" w:sz="4" w:space="0" w:color="000000"/>
            </w:tcBorders>
            <w:vAlign w:val="center"/>
            <w:hideMark/>
          </w:tcPr>
          <w:p w14:paraId="7B48AAD5" w14:textId="5E9264DE" w:rsidR="002018EC" w:rsidRPr="006223D9" w:rsidRDefault="002018EC" w:rsidP="008C4FFD">
            <w:pPr>
              <w:jc w:val="center"/>
              <w:rPr>
                <w:sz w:val="24"/>
              </w:rPr>
            </w:pPr>
            <w:r w:rsidRPr="006223D9">
              <w:rPr>
                <w:sz w:val="24"/>
              </w:rPr>
              <w:t>6</w:t>
            </w:r>
          </w:p>
        </w:tc>
        <w:tc>
          <w:tcPr>
            <w:tcW w:w="525" w:type="dxa"/>
            <w:tcBorders>
              <w:top w:val="single" w:sz="4" w:space="0" w:color="000000"/>
              <w:left w:val="single" w:sz="4" w:space="0" w:color="000000"/>
              <w:bottom w:val="single" w:sz="4" w:space="0" w:color="auto"/>
              <w:right w:val="single" w:sz="4" w:space="0" w:color="000000"/>
            </w:tcBorders>
            <w:vAlign w:val="center"/>
            <w:hideMark/>
          </w:tcPr>
          <w:p w14:paraId="2DCEAF3B" w14:textId="77777777" w:rsidR="002018EC" w:rsidRPr="006223D9" w:rsidRDefault="002018EC" w:rsidP="008C4FFD">
            <w:pPr>
              <w:jc w:val="center"/>
              <w:rPr>
                <w:sz w:val="24"/>
              </w:rPr>
            </w:pPr>
            <w:r w:rsidRPr="006223D9">
              <w:rPr>
                <w:sz w:val="24"/>
              </w:rPr>
              <w:t>-</w:t>
            </w:r>
          </w:p>
        </w:tc>
        <w:tc>
          <w:tcPr>
            <w:tcW w:w="776" w:type="dxa"/>
            <w:tcBorders>
              <w:top w:val="single" w:sz="4" w:space="0" w:color="000000"/>
              <w:left w:val="single" w:sz="4" w:space="0" w:color="000000"/>
              <w:bottom w:val="single" w:sz="4" w:space="0" w:color="auto"/>
              <w:right w:val="single" w:sz="4" w:space="0" w:color="000000"/>
            </w:tcBorders>
            <w:vAlign w:val="center"/>
            <w:hideMark/>
          </w:tcPr>
          <w:p w14:paraId="6D253C07" w14:textId="77777777" w:rsidR="002018EC" w:rsidRPr="006223D9" w:rsidRDefault="002018EC" w:rsidP="008C4FFD">
            <w:pPr>
              <w:jc w:val="center"/>
              <w:rPr>
                <w:sz w:val="24"/>
              </w:rPr>
            </w:pPr>
            <w:r w:rsidRPr="006223D9">
              <w:rPr>
                <w:sz w:val="24"/>
              </w:rPr>
              <w:t>9</w:t>
            </w:r>
          </w:p>
        </w:tc>
        <w:tc>
          <w:tcPr>
            <w:tcW w:w="656" w:type="dxa"/>
            <w:tcBorders>
              <w:top w:val="single" w:sz="4" w:space="0" w:color="000000"/>
              <w:left w:val="single" w:sz="4" w:space="0" w:color="000000"/>
              <w:bottom w:val="single" w:sz="4" w:space="0" w:color="auto"/>
              <w:right w:val="single" w:sz="4" w:space="0" w:color="000000"/>
            </w:tcBorders>
            <w:vAlign w:val="center"/>
            <w:hideMark/>
          </w:tcPr>
          <w:p w14:paraId="487CD154" w14:textId="77777777" w:rsidR="002018EC" w:rsidRPr="006223D9" w:rsidRDefault="002018EC" w:rsidP="008C4FFD">
            <w:pPr>
              <w:jc w:val="center"/>
              <w:rPr>
                <w:sz w:val="24"/>
              </w:rPr>
            </w:pPr>
            <w:r w:rsidRPr="006223D9">
              <w:rPr>
                <w:sz w:val="24"/>
              </w:rPr>
              <w:t>2</w:t>
            </w:r>
          </w:p>
        </w:tc>
        <w:tc>
          <w:tcPr>
            <w:tcW w:w="627" w:type="dxa"/>
            <w:tcBorders>
              <w:top w:val="single" w:sz="4" w:space="0" w:color="000000"/>
              <w:left w:val="single" w:sz="4" w:space="0" w:color="000000"/>
              <w:bottom w:val="single" w:sz="4" w:space="0" w:color="auto"/>
              <w:right w:val="single" w:sz="4" w:space="0" w:color="000000"/>
            </w:tcBorders>
            <w:vAlign w:val="center"/>
            <w:hideMark/>
          </w:tcPr>
          <w:p w14:paraId="777755DC" w14:textId="77777777" w:rsidR="002018EC" w:rsidRPr="006223D9" w:rsidRDefault="002018EC" w:rsidP="008C4FFD">
            <w:pPr>
              <w:jc w:val="center"/>
              <w:rPr>
                <w:sz w:val="24"/>
              </w:rPr>
            </w:pPr>
            <w:r w:rsidRPr="006223D9">
              <w:rPr>
                <w:sz w:val="24"/>
              </w:rPr>
              <w:t>9</w:t>
            </w:r>
          </w:p>
        </w:tc>
        <w:tc>
          <w:tcPr>
            <w:tcW w:w="656" w:type="dxa"/>
            <w:tcBorders>
              <w:top w:val="single" w:sz="4" w:space="0" w:color="000000"/>
              <w:left w:val="single" w:sz="4" w:space="0" w:color="000000"/>
              <w:bottom w:val="single" w:sz="4" w:space="0" w:color="auto"/>
              <w:right w:val="single" w:sz="4" w:space="0" w:color="000000"/>
            </w:tcBorders>
            <w:vAlign w:val="center"/>
            <w:hideMark/>
          </w:tcPr>
          <w:p w14:paraId="3825CAAA" w14:textId="77777777" w:rsidR="002018EC" w:rsidRPr="006223D9" w:rsidRDefault="002018EC" w:rsidP="008C4FFD">
            <w:pPr>
              <w:jc w:val="center"/>
              <w:rPr>
                <w:sz w:val="24"/>
              </w:rPr>
            </w:pPr>
            <w:r w:rsidRPr="006223D9">
              <w:rPr>
                <w:sz w:val="24"/>
              </w:rPr>
              <w:t>2</w:t>
            </w:r>
          </w:p>
        </w:tc>
        <w:tc>
          <w:tcPr>
            <w:tcW w:w="576" w:type="dxa"/>
            <w:tcBorders>
              <w:top w:val="single" w:sz="4" w:space="0" w:color="000000"/>
              <w:left w:val="single" w:sz="4" w:space="0" w:color="000000"/>
              <w:bottom w:val="single" w:sz="4" w:space="0" w:color="auto"/>
              <w:right w:val="single" w:sz="4" w:space="0" w:color="000000"/>
            </w:tcBorders>
            <w:vAlign w:val="center"/>
            <w:hideMark/>
          </w:tcPr>
          <w:p w14:paraId="1CDCAB69" w14:textId="77777777" w:rsidR="002018EC" w:rsidRPr="006223D9" w:rsidRDefault="002018EC" w:rsidP="008C4FFD">
            <w:pPr>
              <w:ind w:left="-80" w:right="-134"/>
              <w:jc w:val="center"/>
              <w:rPr>
                <w:sz w:val="24"/>
              </w:rPr>
            </w:pPr>
            <w:r w:rsidRPr="006223D9">
              <w:rPr>
                <w:sz w:val="24"/>
              </w:rPr>
              <w:t>19</w:t>
            </w:r>
          </w:p>
        </w:tc>
        <w:tc>
          <w:tcPr>
            <w:tcW w:w="656" w:type="dxa"/>
            <w:tcBorders>
              <w:top w:val="single" w:sz="4" w:space="0" w:color="000000"/>
              <w:left w:val="single" w:sz="4" w:space="0" w:color="000000"/>
              <w:bottom w:val="single" w:sz="4" w:space="0" w:color="auto"/>
              <w:right w:val="single" w:sz="4" w:space="0" w:color="000000"/>
            </w:tcBorders>
            <w:vAlign w:val="center"/>
            <w:hideMark/>
          </w:tcPr>
          <w:p w14:paraId="58A891D7" w14:textId="77777777" w:rsidR="002018EC" w:rsidRPr="006223D9" w:rsidRDefault="002018EC" w:rsidP="008C4FFD">
            <w:pPr>
              <w:jc w:val="center"/>
              <w:rPr>
                <w:sz w:val="24"/>
              </w:rPr>
            </w:pPr>
            <w:r w:rsidRPr="006223D9">
              <w:rPr>
                <w:sz w:val="24"/>
              </w:rPr>
              <w:t>2</w:t>
            </w:r>
          </w:p>
        </w:tc>
        <w:tc>
          <w:tcPr>
            <w:tcW w:w="732" w:type="dxa"/>
            <w:tcBorders>
              <w:top w:val="single" w:sz="4" w:space="0" w:color="000000"/>
              <w:left w:val="single" w:sz="4" w:space="0" w:color="000000"/>
              <w:bottom w:val="single" w:sz="4" w:space="0" w:color="auto"/>
              <w:right w:val="single" w:sz="4" w:space="0" w:color="000000"/>
            </w:tcBorders>
            <w:vAlign w:val="center"/>
            <w:hideMark/>
          </w:tcPr>
          <w:p w14:paraId="55EFD5DF" w14:textId="77777777" w:rsidR="002018EC" w:rsidRPr="006223D9" w:rsidRDefault="002018EC" w:rsidP="008C4FFD">
            <w:pPr>
              <w:jc w:val="center"/>
              <w:rPr>
                <w:sz w:val="24"/>
              </w:rPr>
            </w:pPr>
            <w:r w:rsidRPr="006223D9">
              <w:rPr>
                <w:sz w:val="24"/>
              </w:rPr>
              <w:t>1</w:t>
            </w:r>
          </w:p>
        </w:tc>
        <w:tc>
          <w:tcPr>
            <w:tcW w:w="536" w:type="dxa"/>
            <w:tcBorders>
              <w:top w:val="single" w:sz="4" w:space="0" w:color="000000"/>
              <w:left w:val="single" w:sz="4" w:space="0" w:color="000000"/>
              <w:bottom w:val="single" w:sz="4" w:space="0" w:color="auto"/>
              <w:right w:val="single" w:sz="4" w:space="0" w:color="000000"/>
            </w:tcBorders>
            <w:vAlign w:val="center"/>
            <w:hideMark/>
          </w:tcPr>
          <w:p w14:paraId="6CECB403" w14:textId="77777777" w:rsidR="002018EC" w:rsidRPr="006223D9" w:rsidRDefault="002018EC" w:rsidP="008C4FFD">
            <w:pPr>
              <w:jc w:val="center"/>
              <w:rPr>
                <w:sz w:val="24"/>
              </w:rPr>
            </w:pPr>
            <w:r w:rsidRPr="006223D9">
              <w:rPr>
                <w:sz w:val="24"/>
              </w:rPr>
              <w:t>-</w:t>
            </w:r>
          </w:p>
        </w:tc>
        <w:tc>
          <w:tcPr>
            <w:tcW w:w="696" w:type="dxa"/>
            <w:tcBorders>
              <w:top w:val="single" w:sz="4" w:space="0" w:color="000000"/>
              <w:left w:val="single" w:sz="4" w:space="0" w:color="000000"/>
              <w:bottom w:val="single" w:sz="4" w:space="0" w:color="auto"/>
              <w:right w:val="single" w:sz="4" w:space="0" w:color="000000"/>
            </w:tcBorders>
            <w:vAlign w:val="center"/>
          </w:tcPr>
          <w:p w14:paraId="4FC2B56D" w14:textId="77777777" w:rsidR="002018EC" w:rsidRPr="006223D9" w:rsidRDefault="002018EC" w:rsidP="008C4FFD">
            <w:pPr>
              <w:jc w:val="center"/>
              <w:rPr>
                <w:sz w:val="24"/>
              </w:rPr>
            </w:pPr>
            <w:r w:rsidRPr="006223D9">
              <w:rPr>
                <w:sz w:val="24"/>
                <w:szCs w:val="22"/>
              </w:rPr>
              <w:t>82</w:t>
            </w:r>
          </w:p>
        </w:tc>
      </w:tr>
      <w:tr w:rsidR="002018EC" w:rsidRPr="006223D9" w14:paraId="0E0405A4" w14:textId="77777777" w:rsidTr="002018EC">
        <w:trPr>
          <w:cantSplit/>
          <w:trHeight w:val="229"/>
        </w:trPr>
        <w:tc>
          <w:tcPr>
            <w:tcW w:w="2033" w:type="dxa"/>
            <w:tcBorders>
              <w:top w:val="single" w:sz="4" w:space="0" w:color="auto"/>
              <w:left w:val="single" w:sz="4" w:space="0" w:color="000000"/>
              <w:bottom w:val="single" w:sz="4" w:space="0" w:color="auto"/>
              <w:right w:val="single" w:sz="4" w:space="0" w:color="000000"/>
            </w:tcBorders>
            <w:vAlign w:val="center"/>
            <w:hideMark/>
          </w:tcPr>
          <w:p w14:paraId="3266DF0D" w14:textId="2FDFCA65" w:rsidR="002018EC" w:rsidRPr="006223D9" w:rsidRDefault="002018EC" w:rsidP="008C4FFD">
            <w:pPr>
              <w:jc w:val="center"/>
              <w:rPr>
                <w:sz w:val="24"/>
              </w:rPr>
            </w:pPr>
            <w:r w:rsidRPr="006223D9">
              <w:rPr>
                <w:sz w:val="24"/>
              </w:rPr>
              <w:t>количество участников</w:t>
            </w:r>
          </w:p>
        </w:tc>
        <w:tc>
          <w:tcPr>
            <w:tcW w:w="669" w:type="dxa"/>
            <w:tcBorders>
              <w:top w:val="single" w:sz="4" w:space="0" w:color="auto"/>
              <w:left w:val="single" w:sz="4" w:space="0" w:color="000000"/>
              <w:bottom w:val="single" w:sz="4" w:space="0" w:color="auto"/>
              <w:right w:val="single" w:sz="4" w:space="0" w:color="000000"/>
            </w:tcBorders>
            <w:vAlign w:val="center"/>
            <w:hideMark/>
          </w:tcPr>
          <w:p w14:paraId="2F87D675" w14:textId="77777777" w:rsidR="002018EC" w:rsidRPr="006223D9" w:rsidRDefault="002018EC" w:rsidP="008C4FFD">
            <w:pPr>
              <w:jc w:val="center"/>
              <w:rPr>
                <w:sz w:val="24"/>
              </w:rPr>
            </w:pPr>
            <w:r w:rsidRPr="006223D9">
              <w:rPr>
                <w:sz w:val="24"/>
              </w:rPr>
              <w:t>47</w:t>
            </w:r>
          </w:p>
        </w:tc>
        <w:tc>
          <w:tcPr>
            <w:tcW w:w="576" w:type="dxa"/>
            <w:tcBorders>
              <w:top w:val="single" w:sz="4" w:space="0" w:color="auto"/>
              <w:left w:val="single" w:sz="4" w:space="0" w:color="000000"/>
              <w:bottom w:val="single" w:sz="4" w:space="0" w:color="auto"/>
              <w:right w:val="single" w:sz="4" w:space="0" w:color="000000"/>
            </w:tcBorders>
            <w:vAlign w:val="center"/>
          </w:tcPr>
          <w:p w14:paraId="78709133" w14:textId="7E90DABA" w:rsidR="002018EC" w:rsidRPr="006223D9" w:rsidRDefault="002018EC" w:rsidP="008C4FFD">
            <w:pPr>
              <w:jc w:val="center"/>
              <w:rPr>
                <w:sz w:val="24"/>
              </w:rPr>
            </w:pPr>
            <w:r w:rsidRPr="006223D9">
              <w:rPr>
                <w:sz w:val="24"/>
              </w:rPr>
              <w:t>288</w:t>
            </w:r>
          </w:p>
        </w:tc>
        <w:tc>
          <w:tcPr>
            <w:tcW w:w="576" w:type="dxa"/>
            <w:tcBorders>
              <w:top w:val="single" w:sz="4" w:space="0" w:color="auto"/>
              <w:left w:val="single" w:sz="4" w:space="0" w:color="000000"/>
              <w:bottom w:val="single" w:sz="4" w:space="0" w:color="auto"/>
              <w:right w:val="single" w:sz="4" w:space="0" w:color="000000"/>
            </w:tcBorders>
            <w:vAlign w:val="center"/>
            <w:hideMark/>
          </w:tcPr>
          <w:p w14:paraId="3971E2E1" w14:textId="4815692C" w:rsidR="002018EC" w:rsidRPr="006223D9" w:rsidRDefault="002018EC" w:rsidP="008C4FFD">
            <w:pPr>
              <w:jc w:val="center"/>
              <w:rPr>
                <w:sz w:val="24"/>
              </w:rPr>
            </w:pPr>
            <w:r w:rsidRPr="006223D9">
              <w:rPr>
                <w:sz w:val="24"/>
              </w:rPr>
              <w:t>68</w:t>
            </w:r>
          </w:p>
        </w:tc>
        <w:tc>
          <w:tcPr>
            <w:tcW w:w="525" w:type="dxa"/>
            <w:tcBorders>
              <w:top w:val="single" w:sz="4" w:space="0" w:color="auto"/>
              <w:left w:val="single" w:sz="4" w:space="0" w:color="000000"/>
              <w:bottom w:val="single" w:sz="4" w:space="0" w:color="auto"/>
              <w:right w:val="single" w:sz="4" w:space="0" w:color="000000"/>
            </w:tcBorders>
            <w:vAlign w:val="center"/>
            <w:hideMark/>
          </w:tcPr>
          <w:p w14:paraId="61199C11" w14:textId="77777777" w:rsidR="002018EC" w:rsidRPr="006223D9" w:rsidRDefault="002018EC" w:rsidP="008C4FFD">
            <w:pPr>
              <w:jc w:val="center"/>
              <w:rPr>
                <w:sz w:val="24"/>
              </w:rPr>
            </w:pPr>
            <w:r w:rsidRPr="006223D9">
              <w:rPr>
                <w:sz w:val="24"/>
              </w:rPr>
              <w:t>-</w:t>
            </w:r>
          </w:p>
        </w:tc>
        <w:tc>
          <w:tcPr>
            <w:tcW w:w="776" w:type="dxa"/>
            <w:tcBorders>
              <w:top w:val="single" w:sz="4" w:space="0" w:color="auto"/>
              <w:left w:val="single" w:sz="4" w:space="0" w:color="000000"/>
              <w:bottom w:val="single" w:sz="4" w:space="0" w:color="auto"/>
              <w:right w:val="single" w:sz="4" w:space="0" w:color="000000"/>
            </w:tcBorders>
            <w:vAlign w:val="center"/>
            <w:hideMark/>
          </w:tcPr>
          <w:p w14:paraId="2E851936" w14:textId="77777777" w:rsidR="002018EC" w:rsidRPr="006223D9" w:rsidRDefault="002018EC" w:rsidP="008C4FFD">
            <w:pPr>
              <w:jc w:val="center"/>
              <w:rPr>
                <w:sz w:val="24"/>
              </w:rPr>
            </w:pPr>
            <w:r w:rsidRPr="006223D9">
              <w:rPr>
                <w:sz w:val="24"/>
              </w:rPr>
              <w:t>127</w:t>
            </w:r>
          </w:p>
        </w:tc>
        <w:tc>
          <w:tcPr>
            <w:tcW w:w="656" w:type="dxa"/>
            <w:tcBorders>
              <w:top w:val="single" w:sz="4" w:space="0" w:color="auto"/>
              <w:left w:val="single" w:sz="4" w:space="0" w:color="000000"/>
              <w:bottom w:val="single" w:sz="4" w:space="0" w:color="auto"/>
              <w:right w:val="single" w:sz="4" w:space="0" w:color="000000"/>
            </w:tcBorders>
            <w:vAlign w:val="center"/>
            <w:hideMark/>
          </w:tcPr>
          <w:p w14:paraId="4324E8B6" w14:textId="77777777" w:rsidR="002018EC" w:rsidRPr="006223D9" w:rsidRDefault="002018EC" w:rsidP="008C4FFD">
            <w:pPr>
              <w:jc w:val="center"/>
              <w:rPr>
                <w:sz w:val="24"/>
              </w:rPr>
            </w:pPr>
            <w:r w:rsidRPr="006223D9">
              <w:rPr>
                <w:sz w:val="24"/>
              </w:rPr>
              <w:t>26</w:t>
            </w:r>
          </w:p>
        </w:tc>
        <w:tc>
          <w:tcPr>
            <w:tcW w:w="627" w:type="dxa"/>
            <w:tcBorders>
              <w:top w:val="single" w:sz="4" w:space="0" w:color="auto"/>
              <w:left w:val="single" w:sz="4" w:space="0" w:color="000000"/>
              <w:bottom w:val="single" w:sz="4" w:space="0" w:color="auto"/>
              <w:right w:val="single" w:sz="4" w:space="0" w:color="000000"/>
            </w:tcBorders>
            <w:vAlign w:val="center"/>
            <w:hideMark/>
          </w:tcPr>
          <w:p w14:paraId="7A005B84" w14:textId="77777777" w:rsidR="002018EC" w:rsidRPr="006223D9" w:rsidRDefault="002018EC" w:rsidP="008C4FFD">
            <w:pPr>
              <w:jc w:val="center"/>
              <w:rPr>
                <w:sz w:val="24"/>
              </w:rPr>
            </w:pPr>
            <w:r w:rsidRPr="006223D9">
              <w:rPr>
                <w:sz w:val="24"/>
              </w:rPr>
              <w:t>175</w:t>
            </w:r>
          </w:p>
        </w:tc>
        <w:tc>
          <w:tcPr>
            <w:tcW w:w="656" w:type="dxa"/>
            <w:tcBorders>
              <w:top w:val="single" w:sz="4" w:space="0" w:color="auto"/>
              <w:left w:val="single" w:sz="4" w:space="0" w:color="000000"/>
              <w:bottom w:val="single" w:sz="4" w:space="0" w:color="auto"/>
              <w:right w:val="single" w:sz="4" w:space="0" w:color="000000"/>
            </w:tcBorders>
            <w:vAlign w:val="center"/>
            <w:hideMark/>
          </w:tcPr>
          <w:p w14:paraId="7AC3C924" w14:textId="77777777" w:rsidR="002018EC" w:rsidRPr="006223D9" w:rsidRDefault="002018EC" w:rsidP="008C4FFD">
            <w:pPr>
              <w:jc w:val="center"/>
              <w:rPr>
                <w:sz w:val="24"/>
              </w:rPr>
            </w:pPr>
            <w:r w:rsidRPr="006223D9">
              <w:rPr>
                <w:sz w:val="24"/>
              </w:rPr>
              <w:t>44</w:t>
            </w:r>
          </w:p>
        </w:tc>
        <w:tc>
          <w:tcPr>
            <w:tcW w:w="576" w:type="dxa"/>
            <w:tcBorders>
              <w:top w:val="single" w:sz="4" w:space="0" w:color="auto"/>
              <w:left w:val="single" w:sz="4" w:space="0" w:color="000000"/>
              <w:bottom w:val="single" w:sz="4" w:space="0" w:color="auto"/>
              <w:right w:val="single" w:sz="4" w:space="0" w:color="000000"/>
            </w:tcBorders>
            <w:vAlign w:val="center"/>
            <w:hideMark/>
          </w:tcPr>
          <w:p w14:paraId="44086363" w14:textId="77777777" w:rsidR="002018EC" w:rsidRPr="006223D9" w:rsidRDefault="002018EC" w:rsidP="008C4FFD">
            <w:pPr>
              <w:ind w:left="-80" w:right="-134"/>
              <w:jc w:val="center"/>
              <w:rPr>
                <w:sz w:val="24"/>
              </w:rPr>
            </w:pPr>
            <w:r w:rsidRPr="006223D9">
              <w:rPr>
                <w:sz w:val="24"/>
              </w:rPr>
              <w:t>155</w:t>
            </w:r>
          </w:p>
        </w:tc>
        <w:tc>
          <w:tcPr>
            <w:tcW w:w="656" w:type="dxa"/>
            <w:tcBorders>
              <w:top w:val="single" w:sz="4" w:space="0" w:color="auto"/>
              <w:left w:val="single" w:sz="4" w:space="0" w:color="000000"/>
              <w:bottom w:val="single" w:sz="4" w:space="0" w:color="auto"/>
              <w:right w:val="single" w:sz="4" w:space="0" w:color="000000"/>
            </w:tcBorders>
            <w:vAlign w:val="center"/>
            <w:hideMark/>
          </w:tcPr>
          <w:p w14:paraId="10D9A9CE" w14:textId="77777777" w:rsidR="002018EC" w:rsidRPr="006223D9" w:rsidRDefault="002018EC" w:rsidP="008C4FFD">
            <w:pPr>
              <w:jc w:val="center"/>
              <w:rPr>
                <w:sz w:val="24"/>
              </w:rPr>
            </w:pPr>
            <w:r w:rsidRPr="006223D9">
              <w:rPr>
                <w:sz w:val="24"/>
              </w:rPr>
              <w:t>28</w:t>
            </w:r>
          </w:p>
        </w:tc>
        <w:tc>
          <w:tcPr>
            <w:tcW w:w="732" w:type="dxa"/>
            <w:tcBorders>
              <w:top w:val="single" w:sz="4" w:space="0" w:color="auto"/>
              <w:left w:val="single" w:sz="4" w:space="0" w:color="000000"/>
              <w:bottom w:val="single" w:sz="4" w:space="0" w:color="auto"/>
              <w:right w:val="single" w:sz="4" w:space="0" w:color="000000"/>
            </w:tcBorders>
            <w:vAlign w:val="center"/>
            <w:hideMark/>
          </w:tcPr>
          <w:p w14:paraId="0953F957" w14:textId="77777777" w:rsidR="002018EC" w:rsidRPr="006223D9" w:rsidRDefault="002018EC" w:rsidP="008C4FFD">
            <w:pPr>
              <w:jc w:val="center"/>
              <w:rPr>
                <w:sz w:val="24"/>
              </w:rPr>
            </w:pPr>
            <w:r w:rsidRPr="006223D9">
              <w:rPr>
                <w:sz w:val="24"/>
              </w:rPr>
              <w:t>5</w:t>
            </w:r>
          </w:p>
        </w:tc>
        <w:tc>
          <w:tcPr>
            <w:tcW w:w="536" w:type="dxa"/>
            <w:tcBorders>
              <w:top w:val="single" w:sz="4" w:space="0" w:color="auto"/>
              <w:left w:val="single" w:sz="4" w:space="0" w:color="000000"/>
              <w:bottom w:val="single" w:sz="4" w:space="0" w:color="auto"/>
              <w:right w:val="single" w:sz="4" w:space="0" w:color="000000"/>
            </w:tcBorders>
            <w:vAlign w:val="center"/>
            <w:hideMark/>
          </w:tcPr>
          <w:p w14:paraId="7591263D" w14:textId="77777777" w:rsidR="002018EC" w:rsidRPr="006223D9" w:rsidRDefault="002018EC" w:rsidP="008C4FFD">
            <w:pPr>
              <w:jc w:val="center"/>
              <w:rPr>
                <w:sz w:val="24"/>
              </w:rPr>
            </w:pPr>
            <w:r w:rsidRPr="006223D9">
              <w:rPr>
                <w:sz w:val="24"/>
              </w:rPr>
              <w:t>-</w:t>
            </w:r>
          </w:p>
        </w:tc>
        <w:tc>
          <w:tcPr>
            <w:tcW w:w="696" w:type="dxa"/>
            <w:tcBorders>
              <w:top w:val="single" w:sz="4" w:space="0" w:color="auto"/>
              <w:left w:val="single" w:sz="4" w:space="0" w:color="000000"/>
              <w:bottom w:val="single" w:sz="4" w:space="0" w:color="auto"/>
              <w:right w:val="single" w:sz="4" w:space="0" w:color="000000"/>
            </w:tcBorders>
            <w:vAlign w:val="center"/>
          </w:tcPr>
          <w:p w14:paraId="5C74F5BC" w14:textId="77777777" w:rsidR="002018EC" w:rsidRPr="006223D9" w:rsidRDefault="002018EC" w:rsidP="008C4FFD">
            <w:pPr>
              <w:jc w:val="center"/>
              <w:rPr>
                <w:sz w:val="24"/>
              </w:rPr>
            </w:pPr>
            <w:r w:rsidRPr="006223D9">
              <w:rPr>
                <w:sz w:val="24"/>
                <w:szCs w:val="22"/>
              </w:rPr>
              <w:t>963</w:t>
            </w:r>
          </w:p>
        </w:tc>
      </w:tr>
      <w:tr w:rsidR="002018EC" w:rsidRPr="006223D9" w14:paraId="3E07653E" w14:textId="77777777" w:rsidTr="002018EC">
        <w:trPr>
          <w:cantSplit/>
          <w:trHeight w:val="502"/>
        </w:trPr>
        <w:tc>
          <w:tcPr>
            <w:tcW w:w="2033" w:type="dxa"/>
            <w:tcBorders>
              <w:top w:val="single" w:sz="4" w:space="0" w:color="auto"/>
              <w:left w:val="single" w:sz="4" w:space="0" w:color="000000"/>
              <w:bottom w:val="single" w:sz="4" w:space="0" w:color="000000"/>
              <w:right w:val="single" w:sz="4" w:space="0" w:color="000000"/>
            </w:tcBorders>
            <w:vAlign w:val="center"/>
            <w:hideMark/>
          </w:tcPr>
          <w:p w14:paraId="4B591DF9" w14:textId="77777777" w:rsidR="002018EC" w:rsidRPr="006223D9" w:rsidRDefault="002018EC" w:rsidP="008C4FFD">
            <w:pPr>
              <w:jc w:val="center"/>
              <w:rPr>
                <w:sz w:val="24"/>
              </w:rPr>
            </w:pPr>
            <w:r w:rsidRPr="006223D9">
              <w:rPr>
                <w:sz w:val="24"/>
              </w:rPr>
              <w:t>количество</w:t>
            </w:r>
          </w:p>
          <w:p w14:paraId="34DFB88B" w14:textId="77777777" w:rsidR="002018EC" w:rsidRPr="006223D9" w:rsidRDefault="002018EC" w:rsidP="008C4FFD">
            <w:pPr>
              <w:jc w:val="center"/>
              <w:rPr>
                <w:sz w:val="24"/>
              </w:rPr>
            </w:pPr>
            <w:r w:rsidRPr="006223D9">
              <w:rPr>
                <w:sz w:val="24"/>
              </w:rPr>
              <w:t>победителей</w:t>
            </w:r>
          </w:p>
        </w:tc>
        <w:tc>
          <w:tcPr>
            <w:tcW w:w="669" w:type="dxa"/>
            <w:tcBorders>
              <w:top w:val="single" w:sz="4" w:space="0" w:color="auto"/>
              <w:left w:val="single" w:sz="4" w:space="0" w:color="000000"/>
              <w:bottom w:val="single" w:sz="4" w:space="0" w:color="auto"/>
              <w:right w:val="single" w:sz="4" w:space="0" w:color="000000"/>
            </w:tcBorders>
            <w:vAlign w:val="center"/>
            <w:hideMark/>
          </w:tcPr>
          <w:p w14:paraId="05B7733B" w14:textId="77777777" w:rsidR="002018EC" w:rsidRPr="006223D9" w:rsidRDefault="002018EC" w:rsidP="008C4FFD">
            <w:pPr>
              <w:jc w:val="center"/>
              <w:rPr>
                <w:sz w:val="24"/>
              </w:rPr>
            </w:pPr>
            <w:r w:rsidRPr="006223D9">
              <w:rPr>
                <w:sz w:val="24"/>
              </w:rPr>
              <w:t>74</w:t>
            </w:r>
          </w:p>
        </w:tc>
        <w:tc>
          <w:tcPr>
            <w:tcW w:w="576" w:type="dxa"/>
            <w:tcBorders>
              <w:top w:val="single" w:sz="4" w:space="0" w:color="auto"/>
              <w:left w:val="single" w:sz="4" w:space="0" w:color="000000"/>
              <w:bottom w:val="single" w:sz="4" w:space="0" w:color="auto"/>
              <w:right w:val="single" w:sz="4" w:space="0" w:color="000000"/>
            </w:tcBorders>
            <w:vAlign w:val="center"/>
          </w:tcPr>
          <w:p w14:paraId="5D60B9D1" w14:textId="162409C2" w:rsidR="002018EC" w:rsidRPr="006223D9" w:rsidRDefault="002018EC" w:rsidP="008C4FFD">
            <w:pPr>
              <w:jc w:val="center"/>
              <w:rPr>
                <w:sz w:val="24"/>
              </w:rPr>
            </w:pPr>
            <w:r w:rsidRPr="006223D9">
              <w:rPr>
                <w:sz w:val="24"/>
              </w:rPr>
              <w:t>134</w:t>
            </w:r>
          </w:p>
        </w:tc>
        <w:tc>
          <w:tcPr>
            <w:tcW w:w="576" w:type="dxa"/>
            <w:tcBorders>
              <w:top w:val="single" w:sz="4" w:space="0" w:color="auto"/>
              <w:left w:val="single" w:sz="4" w:space="0" w:color="000000"/>
              <w:bottom w:val="single" w:sz="4" w:space="0" w:color="auto"/>
              <w:right w:val="single" w:sz="4" w:space="0" w:color="000000"/>
            </w:tcBorders>
            <w:vAlign w:val="center"/>
            <w:hideMark/>
          </w:tcPr>
          <w:p w14:paraId="61210A47" w14:textId="117F5807" w:rsidR="002018EC" w:rsidRPr="006223D9" w:rsidRDefault="002018EC" w:rsidP="008C4FFD">
            <w:pPr>
              <w:jc w:val="center"/>
              <w:rPr>
                <w:sz w:val="24"/>
              </w:rPr>
            </w:pPr>
            <w:r w:rsidRPr="006223D9">
              <w:rPr>
                <w:sz w:val="24"/>
              </w:rPr>
              <w:t>15</w:t>
            </w:r>
          </w:p>
        </w:tc>
        <w:tc>
          <w:tcPr>
            <w:tcW w:w="525" w:type="dxa"/>
            <w:tcBorders>
              <w:top w:val="single" w:sz="4" w:space="0" w:color="auto"/>
              <w:left w:val="single" w:sz="4" w:space="0" w:color="000000"/>
              <w:bottom w:val="single" w:sz="4" w:space="0" w:color="auto"/>
              <w:right w:val="single" w:sz="4" w:space="0" w:color="000000"/>
            </w:tcBorders>
            <w:vAlign w:val="center"/>
            <w:hideMark/>
          </w:tcPr>
          <w:p w14:paraId="4B942793" w14:textId="77777777" w:rsidR="002018EC" w:rsidRPr="006223D9" w:rsidRDefault="002018EC" w:rsidP="008C4FFD">
            <w:pPr>
              <w:jc w:val="center"/>
              <w:rPr>
                <w:sz w:val="24"/>
              </w:rPr>
            </w:pPr>
            <w:r w:rsidRPr="006223D9">
              <w:rPr>
                <w:sz w:val="24"/>
              </w:rPr>
              <w:t>-</w:t>
            </w:r>
          </w:p>
        </w:tc>
        <w:tc>
          <w:tcPr>
            <w:tcW w:w="776" w:type="dxa"/>
            <w:tcBorders>
              <w:top w:val="single" w:sz="4" w:space="0" w:color="auto"/>
              <w:left w:val="single" w:sz="4" w:space="0" w:color="000000"/>
              <w:bottom w:val="single" w:sz="4" w:space="0" w:color="auto"/>
              <w:right w:val="single" w:sz="4" w:space="0" w:color="000000"/>
            </w:tcBorders>
            <w:vAlign w:val="center"/>
            <w:hideMark/>
          </w:tcPr>
          <w:p w14:paraId="0DBF0DD1" w14:textId="77777777" w:rsidR="002018EC" w:rsidRPr="006223D9" w:rsidRDefault="002018EC" w:rsidP="008C4FFD">
            <w:pPr>
              <w:jc w:val="center"/>
              <w:rPr>
                <w:sz w:val="24"/>
              </w:rPr>
            </w:pPr>
            <w:r w:rsidRPr="006223D9">
              <w:rPr>
                <w:sz w:val="24"/>
              </w:rPr>
              <w:t>127</w:t>
            </w:r>
          </w:p>
        </w:tc>
        <w:tc>
          <w:tcPr>
            <w:tcW w:w="656" w:type="dxa"/>
            <w:tcBorders>
              <w:top w:val="single" w:sz="4" w:space="0" w:color="auto"/>
              <w:left w:val="single" w:sz="4" w:space="0" w:color="000000"/>
              <w:bottom w:val="single" w:sz="4" w:space="0" w:color="auto"/>
              <w:right w:val="single" w:sz="4" w:space="0" w:color="000000"/>
            </w:tcBorders>
            <w:vAlign w:val="center"/>
            <w:hideMark/>
          </w:tcPr>
          <w:p w14:paraId="7581D57A" w14:textId="77777777" w:rsidR="002018EC" w:rsidRPr="006223D9" w:rsidRDefault="002018EC" w:rsidP="008C4FFD">
            <w:pPr>
              <w:jc w:val="center"/>
              <w:rPr>
                <w:sz w:val="24"/>
              </w:rPr>
            </w:pPr>
            <w:r w:rsidRPr="006223D9">
              <w:rPr>
                <w:sz w:val="24"/>
              </w:rPr>
              <w:t>-</w:t>
            </w:r>
          </w:p>
        </w:tc>
        <w:tc>
          <w:tcPr>
            <w:tcW w:w="627" w:type="dxa"/>
            <w:tcBorders>
              <w:top w:val="single" w:sz="4" w:space="0" w:color="auto"/>
              <w:left w:val="single" w:sz="4" w:space="0" w:color="000000"/>
              <w:bottom w:val="single" w:sz="4" w:space="0" w:color="auto"/>
              <w:right w:val="single" w:sz="4" w:space="0" w:color="000000"/>
            </w:tcBorders>
            <w:vAlign w:val="center"/>
            <w:hideMark/>
          </w:tcPr>
          <w:p w14:paraId="10E79F43" w14:textId="77777777" w:rsidR="002018EC" w:rsidRPr="006223D9" w:rsidRDefault="002018EC" w:rsidP="008C4FFD">
            <w:pPr>
              <w:jc w:val="center"/>
              <w:rPr>
                <w:sz w:val="24"/>
              </w:rPr>
            </w:pPr>
            <w:r w:rsidRPr="006223D9">
              <w:rPr>
                <w:sz w:val="24"/>
              </w:rPr>
              <w:t>56</w:t>
            </w:r>
          </w:p>
        </w:tc>
        <w:tc>
          <w:tcPr>
            <w:tcW w:w="656" w:type="dxa"/>
            <w:tcBorders>
              <w:top w:val="single" w:sz="4" w:space="0" w:color="auto"/>
              <w:left w:val="single" w:sz="4" w:space="0" w:color="000000"/>
              <w:bottom w:val="single" w:sz="4" w:space="0" w:color="auto"/>
              <w:right w:val="single" w:sz="4" w:space="0" w:color="000000"/>
            </w:tcBorders>
            <w:vAlign w:val="center"/>
            <w:hideMark/>
          </w:tcPr>
          <w:p w14:paraId="20D57D39" w14:textId="77777777" w:rsidR="002018EC" w:rsidRPr="006223D9" w:rsidRDefault="002018EC" w:rsidP="008C4FFD">
            <w:pPr>
              <w:jc w:val="center"/>
              <w:rPr>
                <w:sz w:val="24"/>
              </w:rPr>
            </w:pPr>
            <w:r w:rsidRPr="006223D9">
              <w:rPr>
                <w:sz w:val="24"/>
              </w:rPr>
              <w:t>21</w:t>
            </w:r>
          </w:p>
        </w:tc>
        <w:tc>
          <w:tcPr>
            <w:tcW w:w="576" w:type="dxa"/>
            <w:tcBorders>
              <w:top w:val="single" w:sz="4" w:space="0" w:color="auto"/>
              <w:left w:val="single" w:sz="4" w:space="0" w:color="000000"/>
              <w:bottom w:val="single" w:sz="4" w:space="0" w:color="auto"/>
              <w:right w:val="single" w:sz="4" w:space="0" w:color="000000"/>
            </w:tcBorders>
            <w:vAlign w:val="center"/>
            <w:hideMark/>
          </w:tcPr>
          <w:p w14:paraId="3931A9CE" w14:textId="77777777" w:rsidR="002018EC" w:rsidRPr="006223D9" w:rsidRDefault="002018EC" w:rsidP="008C4FFD">
            <w:pPr>
              <w:ind w:left="-80" w:right="-134"/>
              <w:jc w:val="center"/>
              <w:rPr>
                <w:sz w:val="24"/>
              </w:rPr>
            </w:pPr>
            <w:r w:rsidRPr="006223D9">
              <w:rPr>
                <w:sz w:val="24"/>
              </w:rPr>
              <w:t>80</w:t>
            </w:r>
          </w:p>
        </w:tc>
        <w:tc>
          <w:tcPr>
            <w:tcW w:w="656" w:type="dxa"/>
            <w:tcBorders>
              <w:top w:val="single" w:sz="4" w:space="0" w:color="auto"/>
              <w:left w:val="single" w:sz="4" w:space="0" w:color="000000"/>
              <w:bottom w:val="single" w:sz="4" w:space="0" w:color="auto"/>
              <w:right w:val="single" w:sz="4" w:space="0" w:color="000000"/>
            </w:tcBorders>
            <w:vAlign w:val="center"/>
            <w:hideMark/>
          </w:tcPr>
          <w:p w14:paraId="414C2338" w14:textId="77777777" w:rsidR="002018EC" w:rsidRPr="006223D9" w:rsidRDefault="002018EC" w:rsidP="008C4FFD">
            <w:pPr>
              <w:jc w:val="center"/>
              <w:rPr>
                <w:sz w:val="24"/>
              </w:rPr>
            </w:pPr>
            <w:r w:rsidRPr="006223D9">
              <w:rPr>
                <w:sz w:val="24"/>
              </w:rPr>
              <w:t>7</w:t>
            </w:r>
          </w:p>
        </w:tc>
        <w:tc>
          <w:tcPr>
            <w:tcW w:w="732" w:type="dxa"/>
            <w:tcBorders>
              <w:top w:val="single" w:sz="4" w:space="0" w:color="auto"/>
              <w:left w:val="single" w:sz="4" w:space="0" w:color="000000"/>
              <w:bottom w:val="single" w:sz="4" w:space="0" w:color="auto"/>
              <w:right w:val="single" w:sz="4" w:space="0" w:color="000000"/>
            </w:tcBorders>
            <w:vAlign w:val="center"/>
            <w:hideMark/>
          </w:tcPr>
          <w:p w14:paraId="20EFFDF4" w14:textId="77777777" w:rsidR="002018EC" w:rsidRPr="006223D9" w:rsidRDefault="002018EC" w:rsidP="008C4FFD">
            <w:pPr>
              <w:jc w:val="center"/>
              <w:rPr>
                <w:sz w:val="24"/>
              </w:rPr>
            </w:pPr>
            <w:r w:rsidRPr="006223D9">
              <w:rPr>
                <w:sz w:val="24"/>
              </w:rPr>
              <w:t>5</w:t>
            </w:r>
          </w:p>
        </w:tc>
        <w:tc>
          <w:tcPr>
            <w:tcW w:w="536" w:type="dxa"/>
            <w:tcBorders>
              <w:top w:val="single" w:sz="4" w:space="0" w:color="auto"/>
              <w:left w:val="single" w:sz="4" w:space="0" w:color="000000"/>
              <w:bottom w:val="single" w:sz="4" w:space="0" w:color="auto"/>
              <w:right w:val="single" w:sz="4" w:space="0" w:color="000000"/>
            </w:tcBorders>
            <w:vAlign w:val="center"/>
            <w:hideMark/>
          </w:tcPr>
          <w:p w14:paraId="31EE2E9E" w14:textId="77777777" w:rsidR="002018EC" w:rsidRPr="006223D9" w:rsidRDefault="002018EC" w:rsidP="008C4FFD">
            <w:pPr>
              <w:jc w:val="center"/>
              <w:rPr>
                <w:sz w:val="24"/>
              </w:rPr>
            </w:pPr>
            <w:r w:rsidRPr="006223D9">
              <w:rPr>
                <w:sz w:val="24"/>
              </w:rPr>
              <w:t>-</w:t>
            </w:r>
          </w:p>
        </w:tc>
        <w:tc>
          <w:tcPr>
            <w:tcW w:w="696" w:type="dxa"/>
            <w:tcBorders>
              <w:top w:val="single" w:sz="4" w:space="0" w:color="auto"/>
              <w:left w:val="single" w:sz="4" w:space="0" w:color="000000"/>
              <w:bottom w:val="single" w:sz="4" w:space="0" w:color="auto"/>
              <w:right w:val="single" w:sz="4" w:space="0" w:color="000000"/>
            </w:tcBorders>
            <w:vAlign w:val="center"/>
          </w:tcPr>
          <w:p w14:paraId="197F26FD" w14:textId="77777777" w:rsidR="002018EC" w:rsidRPr="006223D9" w:rsidRDefault="002018EC" w:rsidP="008C4FFD">
            <w:pPr>
              <w:jc w:val="center"/>
              <w:rPr>
                <w:sz w:val="24"/>
              </w:rPr>
            </w:pPr>
            <w:r w:rsidRPr="006223D9">
              <w:rPr>
                <w:sz w:val="24"/>
                <w:szCs w:val="22"/>
              </w:rPr>
              <w:t>519</w:t>
            </w:r>
          </w:p>
        </w:tc>
      </w:tr>
      <w:tr w:rsidR="002018EC" w:rsidRPr="006223D9" w14:paraId="38B3BADB" w14:textId="77777777" w:rsidTr="002018EC">
        <w:trPr>
          <w:cantSplit/>
          <w:trHeight w:val="120"/>
        </w:trPr>
        <w:tc>
          <w:tcPr>
            <w:tcW w:w="2033" w:type="dxa"/>
            <w:tcBorders>
              <w:top w:val="single" w:sz="4" w:space="0" w:color="auto"/>
              <w:left w:val="single" w:sz="4" w:space="0" w:color="000000"/>
              <w:bottom w:val="single" w:sz="4" w:space="0" w:color="auto"/>
              <w:right w:val="single" w:sz="4" w:space="0" w:color="000000"/>
            </w:tcBorders>
            <w:vAlign w:val="center"/>
            <w:hideMark/>
          </w:tcPr>
          <w:p w14:paraId="3CC3D13E" w14:textId="77777777" w:rsidR="002018EC" w:rsidRPr="006223D9" w:rsidRDefault="002018EC" w:rsidP="008C4FFD">
            <w:pPr>
              <w:jc w:val="center"/>
              <w:rPr>
                <w:sz w:val="24"/>
              </w:rPr>
            </w:pPr>
            <w:r w:rsidRPr="006223D9">
              <w:rPr>
                <w:sz w:val="24"/>
              </w:rPr>
              <w:t>(</w:t>
            </w:r>
            <w:r w:rsidRPr="006223D9">
              <w:rPr>
                <w:sz w:val="24"/>
                <w:szCs w:val="18"/>
              </w:rPr>
              <w:t xml:space="preserve">%) </w:t>
            </w:r>
            <w:r w:rsidRPr="006223D9">
              <w:rPr>
                <w:sz w:val="24"/>
              </w:rPr>
              <w:t>уровень результативности</w:t>
            </w:r>
          </w:p>
        </w:tc>
        <w:tc>
          <w:tcPr>
            <w:tcW w:w="669" w:type="dxa"/>
            <w:tcBorders>
              <w:top w:val="single" w:sz="4" w:space="0" w:color="auto"/>
              <w:left w:val="single" w:sz="4" w:space="0" w:color="000000"/>
              <w:bottom w:val="single" w:sz="4" w:space="0" w:color="000000"/>
              <w:right w:val="single" w:sz="4" w:space="0" w:color="000000"/>
            </w:tcBorders>
            <w:vAlign w:val="center"/>
            <w:hideMark/>
          </w:tcPr>
          <w:p w14:paraId="3F3F0992" w14:textId="77777777" w:rsidR="002018EC" w:rsidRPr="006223D9" w:rsidRDefault="002018EC" w:rsidP="008C4FFD">
            <w:pPr>
              <w:ind w:left="-107" w:right="-105"/>
              <w:jc w:val="center"/>
              <w:rPr>
                <w:sz w:val="24"/>
              </w:rPr>
            </w:pPr>
            <w:r w:rsidRPr="006223D9">
              <w:rPr>
                <w:sz w:val="24"/>
              </w:rPr>
              <w:t>100%</w:t>
            </w:r>
          </w:p>
        </w:tc>
        <w:tc>
          <w:tcPr>
            <w:tcW w:w="576" w:type="dxa"/>
            <w:tcBorders>
              <w:top w:val="single" w:sz="4" w:space="0" w:color="auto"/>
              <w:left w:val="single" w:sz="4" w:space="0" w:color="000000"/>
              <w:bottom w:val="single" w:sz="4" w:space="0" w:color="000000"/>
              <w:right w:val="single" w:sz="4" w:space="0" w:color="000000"/>
            </w:tcBorders>
            <w:vAlign w:val="center"/>
          </w:tcPr>
          <w:p w14:paraId="49F5A72D" w14:textId="7F971870" w:rsidR="002018EC" w:rsidRPr="006223D9" w:rsidRDefault="002018EC" w:rsidP="008C4FFD">
            <w:pPr>
              <w:ind w:left="-107" w:right="-114"/>
              <w:jc w:val="center"/>
              <w:rPr>
                <w:sz w:val="24"/>
              </w:rPr>
            </w:pPr>
            <w:r w:rsidRPr="006223D9">
              <w:rPr>
                <w:sz w:val="24"/>
              </w:rPr>
              <w:t>47%</w:t>
            </w:r>
          </w:p>
        </w:tc>
        <w:tc>
          <w:tcPr>
            <w:tcW w:w="576" w:type="dxa"/>
            <w:tcBorders>
              <w:top w:val="single" w:sz="4" w:space="0" w:color="auto"/>
              <w:left w:val="single" w:sz="4" w:space="0" w:color="000000"/>
              <w:bottom w:val="single" w:sz="4" w:space="0" w:color="000000"/>
              <w:right w:val="single" w:sz="4" w:space="0" w:color="000000"/>
            </w:tcBorders>
            <w:vAlign w:val="center"/>
            <w:hideMark/>
          </w:tcPr>
          <w:p w14:paraId="06F2D345" w14:textId="62C56662" w:rsidR="002018EC" w:rsidRPr="006223D9" w:rsidRDefault="002018EC" w:rsidP="008C4FFD">
            <w:pPr>
              <w:ind w:left="-107" w:right="-114"/>
              <w:jc w:val="center"/>
              <w:rPr>
                <w:sz w:val="24"/>
              </w:rPr>
            </w:pPr>
            <w:r w:rsidRPr="006223D9">
              <w:rPr>
                <w:sz w:val="24"/>
              </w:rPr>
              <w:t>22%</w:t>
            </w:r>
          </w:p>
        </w:tc>
        <w:tc>
          <w:tcPr>
            <w:tcW w:w="525" w:type="dxa"/>
            <w:tcBorders>
              <w:top w:val="single" w:sz="4" w:space="0" w:color="auto"/>
              <w:left w:val="single" w:sz="4" w:space="0" w:color="000000"/>
              <w:bottom w:val="single" w:sz="4" w:space="0" w:color="000000"/>
              <w:right w:val="single" w:sz="4" w:space="0" w:color="000000"/>
            </w:tcBorders>
            <w:vAlign w:val="center"/>
            <w:hideMark/>
          </w:tcPr>
          <w:p w14:paraId="2C9FA568" w14:textId="77777777" w:rsidR="002018EC" w:rsidRPr="006223D9" w:rsidRDefault="002018EC" w:rsidP="008C4FFD">
            <w:pPr>
              <w:jc w:val="center"/>
              <w:rPr>
                <w:sz w:val="24"/>
              </w:rPr>
            </w:pPr>
            <w:r w:rsidRPr="006223D9">
              <w:rPr>
                <w:sz w:val="24"/>
              </w:rPr>
              <w:t>-</w:t>
            </w:r>
          </w:p>
        </w:tc>
        <w:tc>
          <w:tcPr>
            <w:tcW w:w="776" w:type="dxa"/>
            <w:tcBorders>
              <w:top w:val="single" w:sz="4" w:space="0" w:color="auto"/>
              <w:left w:val="single" w:sz="4" w:space="0" w:color="000000"/>
              <w:bottom w:val="single" w:sz="4" w:space="0" w:color="000000"/>
              <w:right w:val="single" w:sz="4" w:space="0" w:color="000000"/>
            </w:tcBorders>
            <w:vAlign w:val="center"/>
            <w:hideMark/>
          </w:tcPr>
          <w:p w14:paraId="0399481F" w14:textId="77777777" w:rsidR="002018EC" w:rsidRPr="006223D9" w:rsidRDefault="002018EC" w:rsidP="008C4FFD">
            <w:pPr>
              <w:jc w:val="center"/>
              <w:rPr>
                <w:sz w:val="24"/>
              </w:rPr>
            </w:pPr>
            <w:r w:rsidRPr="006223D9">
              <w:rPr>
                <w:sz w:val="24"/>
              </w:rPr>
              <w:t>100%</w:t>
            </w:r>
          </w:p>
        </w:tc>
        <w:tc>
          <w:tcPr>
            <w:tcW w:w="656" w:type="dxa"/>
            <w:tcBorders>
              <w:top w:val="single" w:sz="4" w:space="0" w:color="auto"/>
              <w:left w:val="single" w:sz="4" w:space="0" w:color="000000"/>
              <w:bottom w:val="single" w:sz="4" w:space="0" w:color="000000"/>
              <w:right w:val="single" w:sz="4" w:space="0" w:color="000000"/>
            </w:tcBorders>
            <w:vAlign w:val="center"/>
            <w:hideMark/>
          </w:tcPr>
          <w:p w14:paraId="2A708FBA" w14:textId="77777777" w:rsidR="002018EC" w:rsidRPr="006223D9" w:rsidRDefault="002018EC" w:rsidP="008C4FFD">
            <w:pPr>
              <w:jc w:val="center"/>
              <w:rPr>
                <w:sz w:val="24"/>
              </w:rPr>
            </w:pPr>
            <w:r w:rsidRPr="006223D9">
              <w:rPr>
                <w:sz w:val="24"/>
              </w:rPr>
              <w:t>-</w:t>
            </w:r>
          </w:p>
        </w:tc>
        <w:tc>
          <w:tcPr>
            <w:tcW w:w="627" w:type="dxa"/>
            <w:tcBorders>
              <w:top w:val="single" w:sz="4" w:space="0" w:color="auto"/>
              <w:left w:val="single" w:sz="4" w:space="0" w:color="000000"/>
              <w:bottom w:val="single" w:sz="4" w:space="0" w:color="000000"/>
              <w:right w:val="single" w:sz="4" w:space="0" w:color="000000"/>
            </w:tcBorders>
            <w:vAlign w:val="center"/>
            <w:hideMark/>
          </w:tcPr>
          <w:p w14:paraId="3B468A78" w14:textId="77777777" w:rsidR="002018EC" w:rsidRPr="006223D9" w:rsidRDefault="002018EC" w:rsidP="008C4FFD">
            <w:pPr>
              <w:ind w:left="-29"/>
              <w:jc w:val="center"/>
              <w:rPr>
                <w:sz w:val="24"/>
              </w:rPr>
            </w:pPr>
            <w:r w:rsidRPr="006223D9">
              <w:rPr>
                <w:sz w:val="24"/>
              </w:rPr>
              <w:t>32%</w:t>
            </w:r>
          </w:p>
        </w:tc>
        <w:tc>
          <w:tcPr>
            <w:tcW w:w="656" w:type="dxa"/>
            <w:tcBorders>
              <w:top w:val="single" w:sz="4" w:space="0" w:color="auto"/>
              <w:left w:val="single" w:sz="4" w:space="0" w:color="000000"/>
              <w:bottom w:val="single" w:sz="4" w:space="0" w:color="000000"/>
              <w:right w:val="single" w:sz="4" w:space="0" w:color="000000"/>
            </w:tcBorders>
            <w:vAlign w:val="center"/>
            <w:hideMark/>
          </w:tcPr>
          <w:p w14:paraId="1C3AE467" w14:textId="77777777" w:rsidR="002018EC" w:rsidRPr="006223D9" w:rsidRDefault="002018EC" w:rsidP="008C4FFD">
            <w:pPr>
              <w:jc w:val="center"/>
              <w:rPr>
                <w:sz w:val="24"/>
              </w:rPr>
            </w:pPr>
            <w:r w:rsidRPr="006223D9">
              <w:rPr>
                <w:sz w:val="24"/>
              </w:rPr>
              <w:t>48%</w:t>
            </w:r>
          </w:p>
        </w:tc>
        <w:tc>
          <w:tcPr>
            <w:tcW w:w="576" w:type="dxa"/>
            <w:tcBorders>
              <w:top w:val="single" w:sz="4" w:space="0" w:color="auto"/>
              <w:left w:val="single" w:sz="4" w:space="0" w:color="000000"/>
              <w:bottom w:val="single" w:sz="4" w:space="0" w:color="000000"/>
              <w:right w:val="single" w:sz="4" w:space="0" w:color="000000"/>
            </w:tcBorders>
            <w:vAlign w:val="center"/>
            <w:hideMark/>
          </w:tcPr>
          <w:p w14:paraId="1A590FD9" w14:textId="77777777" w:rsidR="002018EC" w:rsidRPr="006223D9" w:rsidRDefault="002018EC" w:rsidP="008C4FFD">
            <w:pPr>
              <w:ind w:left="-80" w:right="-134"/>
              <w:jc w:val="center"/>
              <w:rPr>
                <w:sz w:val="24"/>
              </w:rPr>
            </w:pPr>
            <w:r w:rsidRPr="006223D9">
              <w:rPr>
                <w:sz w:val="24"/>
              </w:rPr>
              <w:t>52%</w:t>
            </w:r>
          </w:p>
        </w:tc>
        <w:tc>
          <w:tcPr>
            <w:tcW w:w="656" w:type="dxa"/>
            <w:tcBorders>
              <w:top w:val="single" w:sz="4" w:space="0" w:color="auto"/>
              <w:left w:val="single" w:sz="4" w:space="0" w:color="000000"/>
              <w:bottom w:val="single" w:sz="4" w:space="0" w:color="000000"/>
              <w:right w:val="single" w:sz="4" w:space="0" w:color="000000"/>
            </w:tcBorders>
            <w:vAlign w:val="center"/>
            <w:hideMark/>
          </w:tcPr>
          <w:p w14:paraId="65C1B5CC" w14:textId="77777777" w:rsidR="002018EC" w:rsidRPr="006223D9" w:rsidRDefault="002018EC" w:rsidP="008C4FFD">
            <w:pPr>
              <w:jc w:val="center"/>
              <w:rPr>
                <w:sz w:val="24"/>
              </w:rPr>
            </w:pPr>
            <w:r w:rsidRPr="006223D9">
              <w:rPr>
                <w:sz w:val="24"/>
              </w:rPr>
              <w:t>25%</w:t>
            </w:r>
          </w:p>
        </w:tc>
        <w:tc>
          <w:tcPr>
            <w:tcW w:w="732" w:type="dxa"/>
            <w:tcBorders>
              <w:top w:val="single" w:sz="4" w:space="0" w:color="auto"/>
              <w:left w:val="single" w:sz="4" w:space="0" w:color="000000"/>
              <w:bottom w:val="single" w:sz="4" w:space="0" w:color="000000"/>
              <w:right w:val="single" w:sz="4" w:space="0" w:color="000000"/>
            </w:tcBorders>
            <w:vAlign w:val="center"/>
            <w:hideMark/>
          </w:tcPr>
          <w:p w14:paraId="53683544" w14:textId="77777777" w:rsidR="002018EC" w:rsidRPr="006223D9" w:rsidRDefault="002018EC" w:rsidP="008C4FFD">
            <w:pPr>
              <w:ind w:left="-44"/>
              <w:jc w:val="center"/>
              <w:rPr>
                <w:sz w:val="24"/>
              </w:rPr>
            </w:pPr>
            <w:r w:rsidRPr="006223D9">
              <w:rPr>
                <w:sz w:val="24"/>
              </w:rPr>
              <w:t>100%</w:t>
            </w:r>
          </w:p>
        </w:tc>
        <w:tc>
          <w:tcPr>
            <w:tcW w:w="536" w:type="dxa"/>
            <w:tcBorders>
              <w:top w:val="single" w:sz="4" w:space="0" w:color="auto"/>
              <w:left w:val="single" w:sz="4" w:space="0" w:color="000000"/>
              <w:bottom w:val="single" w:sz="4" w:space="0" w:color="000000"/>
              <w:right w:val="single" w:sz="4" w:space="0" w:color="000000"/>
            </w:tcBorders>
            <w:vAlign w:val="center"/>
            <w:hideMark/>
          </w:tcPr>
          <w:p w14:paraId="5FD04998" w14:textId="77777777" w:rsidR="002018EC" w:rsidRPr="006223D9" w:rsidRDefault="002018EC" w:rsidP="008C4FFD">
            <w:pPr>
              <w:jc w:val="center"/>
              <w:rPr>
                <w:sz w:val="24"/>
              </w:rPr>
            </w:pPr>
            <w:r w:rsidRPr="006223D9">
              <w:rPr>
                <w:sz w:val="24"/>
              </w:rPr>
              <w:t>-</w:t>
            </w:r>
          </w:p>
        </w:tc>
        <w:tc>
          <w:tcPr>
            <w:tcW w:w="696" w:type="dxa"/>
            <w:tcBorders>
              <w:top w:val="single" w:sz="4" w:space="0" w:color="auto"/>
              <w:left w:val="single" w:sz="4" w:space="0" w:color="000000"/>
              <w:bottom w:val="single" w:sz="4" w:space="0" w:color="000000"/>
              <w:right w:val="single" w:sz="4" w:space="0" w:color="000000"/>
            </w:tcBorders>
            <w:vAlign w:val="center"/>
          </w:tcPr>
          <w:p w14:paraId="54A42888" w14:textId="77777777" w:rsidR="002018EC" w:rsidRPr="006223D9" w:rsidRDefault="002018EC" w:rsidP="008C4FFD">
            <w:pPr>
              <w:jc w:val="center"/>
              <w:rPr>
                <w:sz w:val="24"/>
              </w:rPr>
            </w:pPr>
            <w:r w:rsidRPr="006223D9">
              <w:rPr>
                <w:sz w:val="24"/>
                <w:szCs w:val="22"/>
              </w:rPr>
              <w:t>58%</w:t>
            </w:r>
          </w:p>
        </w:tc>
      </w:tr>
      <w:tr w:rsidR="002018EC" w:rsidRPr="006223D9" w14:paraId="0A2B850C" w14:textId="77777777" w:rsidTr="002018EC">
        <w:trPr>
          <w:cantSplit/>
          <w:trHeight w:val="589"/>
        </w:trPr>
        <w:tc>
          <w:tcPr>
            <w:tcW w:w="2033" w:type="dxa"/>
            <w:tcBorders>
              <w:top w:val="single" w:sz="4" w:space="0" w:color="auto"/>
              <w:left w:val="single" w:sz="4" w:space="0" w:color="000000"/>
              <w:bottom w:val="single" w:sz="4" w:space="0" w:color="auto"/>
              <w:right w:val="single" w:sz="4" w:space="0" w:color="000000"/>
            </w:tcBorders>
            <w:vAlign w:val="center"/>
            <w:hideMark/>
          </w:tcPr>
          <w:p w14:paraId="3A510896" w14:textId="64396463" w:rsidR="002018EC" w:rsidRPr="006223D9" w:rsidRDefault="002018EC" w:rsidP="008C4FFD">
            <w:pPr>
              <w:jc w:val="center"/>
              <w:rPr>
                <w:sz w:val="24"/>
              </w:rPr>
            </w:pPr>
            <w:r w:rsidRPr="006223D9">
              <w:rPr>
                <w:sz w:val="24"/>
              </w:rPr>
              <w:t>ИТОГО мероприятий</w:t>
            </w:r>
          </w:p>
        </w:tc>
        <w:tc>
          <w:tcPr>
            <w:tcW w:w="669" w:type="dxa"/>
            <w:tcBorders>
              <w:top w:val="single" w:sz="4" w:space="0" w:color="000000"/>
              <w:left w:val="single" w:sz="4" w:space="0" w:color="000000"/>
              <w:bottom w:val="single" w:sz="4" w:space="0" w:color="auto"/>
              <w:right w:val="single" w:sz="4" w:space="0" w:color="000000"/>
            </w:tcBorders>
            <w:vAlign w:val="center"/>
            <w:hideMark/>
          </w:tcPr>
          <w:p w14:paraId="51C32D1F" w14:textId="77777777" w:rsidR="002018EC" w:rsidRPr="006223D9" w:rsidRDefault="002018EC" w:rsidP="008C4FFD">
            <w:pPr>
              <w:jc w:val="center"/>
              <w:rPr>
                <w:sz w:val="24"/>
              </w:rPr>
            </w:pPr>
            <w:r w:rsidRPr="006223D9">
              <w:rPr>
                <w:sz w:val="24"/>
              </w:rPr>
              <w:t>7</w:t>
            </w:r>
          </w:p>
        </w:tc>
        <w:tc>
          <w:tcPr>
            <w:tcW w:w="576" w:type="dxa"/>
            <w:tcBorders>
              <w:top w:val="single" w:sz="4" w:space="0" w:color="000000"/>
              <w:left w:val="single" w:sz="4" w:space="0" w:color="000000"/>
              <w:bottom w:val="single" w:sz="4" w:space="0" w:color="000000"/>
              <w:right w:val="single" w:sz="4" w:space="0" w:color="000000"/>
            </w:tcBorders>
            <w:vAlign w:val="center"/>
          </w:tcPr>
          <w:p w14:paraId="6088BEA2" w14:textId="62916D08" w:rsidR="002018EC" w:rsidRPr="006223D9" w:rsidRDefault="002018EC" w:rsidP="008C4FFD">
            <w:pPr>
              <w:jc w:val="center"/>
              <w:rPr>
                <w:sz w:val="24"/>
              </w:rPr>
            </w:pPr>
            <w:r w:rsidRPr="006223D9">
              <w:rPr>
                <w:sz w:val="24"/>
              </w:rPr>
              <w:t>41</w:t>
            </w:r>
          </w:p>
        </w:tc>
        <w:tc>
          <w:tcPr>
            <w:tcW w:w="576" w:type="dxa"/>
            <w:tcBorders>
              <w:top w:val="single" w:sz="4" w:space="0" w:color="000000"/>
              <w:left w:val="single" w:sz="4" w:space="0" w:color="000000"/>
              <w:bottom w:val="single" w:sz="4" w:space="0" w:color="000000"/>
              <w:right w:val="single" w:sz="4" w:space="0" w:color="000000"/>
            </w:tcBorders>
            <w:vAlign w:val="center"/>
            <w:hideMark/>
          </w:tcPr>
          <w:p w14:paraId="663EB4CE" w14:textId="701B4090" w:rsidR="002018EC" w:rsidRPr="006223D9" w:rsidRDefault="002018EC" w:rsidP="008C4FFD">
            <w:pPr>
              <w:jc w:val="center"/>
              <w:rPr>
                <w:sz w:val="24"/>
              </w:rPr>
            </w:pPr>
            <w:r w:rsidRPr="006223D9">
              <w:rPr>
                <w:sz w:val="24"/>
              </w:rPr>
              <w:t>8</w:t>
            </w:r>
          </w:p>
        </w:tc>
        <w:tc>
          <w:tcPr>
            <w:tcW w:w="525" w:type="dxa"/>
            <w:tcBorders>
              <w:top w:val="single" w:sz="4" w:space="0" w:color="000000"/>
              <w:left w:val="single" w:sz="4" w:space="0" w:color="000000"/>
              <w:bottom w:val="single" w:sz="4" w:space="0" w:color="000000"/>
              <w:right w:val="single" w:sz="4" w:space="0" w:color="000000"/>
            </w:tcBorders>
            <w:vAlign w:val="center"/>
            <w:hideMark/>
          </w:tcPr>
          <w:p w14:paraId="0EAB381A" w14:textId="77777777" w:rsidR="002018EC" w:rsidRPr="006223D9" w:rsidRDefault="002018EC" w:rsidP="008C4FFD">
            <w:pPr>
              <w:jc w:val="center"/>
              <w:rPr>
                <w:sz w:val="24"/>
              </w:rPr>
            </w:pPr>
            <w:r w:rsidRPr="006223D9">
              <w:rPr>
                <w:sz w:val="24"/>
              </w:rPr>
              <w:t>1</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5993FB2F" w14:textId="77777777" w:rsidR="002018EC" w:rsidRPr="006223D9" w:rsidRDefault="002018EC" w:rsidP="008C4FFD">
            <w:pPr>
              <w:jc w:val="center"/>
              <w:rPr>
                <w:sz w:val="24"/>
              </w:rPr>
            </w:pPr>
            <w:r w:rsidRPr="006223D9">
              <w:rPr>
                <w:sz w:val="24"/>
              </w:rPr>
              <w:t>11</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1D182DB1" w14:textId="77777777" w:rsidR="002018EC" w:rsidRPr="006223D9" w:rsidRDefault="002018EC" w:rsidP="008C4FFD">
            <w:pPr>
              <w:jc w:val="center"/>
              <w:rPr>
                <w:sz w:val="24"/>
              </w:rPr>
            </w:pPr>
            <w:r w:rsidRPr="006223D9">
              <w:rPr>
                <w:sz w:val="24"/>
              </w:rPr>
              <w:t>6</w:t>
            </w:r>
          </w:p>
        </w:tc>
        <w:tc>
          <w:tcPr>
            <w:tcW w:w="627" w:type="dxa"/>
            <w:tcBorders>
              <w:top w:val="single" w:sz="4" w:space="0" w:color="000000"/>
              <w:left w:val="single" w:sz="4" w:space="0" w:color="000000"/>
              <w:bottom w:val="single" w:sz="4" w:space="0" w:color="000000"/>
              <w:right w:val="single" w:sz="4" w:space="0" w:color="000000"/>
            </w:tcBorders>
            <w:vAlign w:val="center"/>
            <w:hideMark/>
          </w:tcPr>
          <w:p w14:paraId="439D9D31" w14:textId="77777777" w:rsidR="002018EC" w:rsidRPr="006223D9" w:rsidRDefault="002018EC" w:rsidP="008C4FFD">
            <w:pPr>
              <w:jc w:val="center"/>
              <w:rPr>
                <w:sz w:val="24"/>
              </w:rPr>
            </w:pPr>
            <w:r w:rsidRPr="006223D9">
              <w:rPr>
                <w:sz w:val="24"/>
              </w:rPr>
              <w:t>12</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10A43BFE" w14:textId="77777777" w:rsidR="002018EC" w:rsidRPr="006223D9" w:rsidRDefault="002018EC" w:rsidP="008C4FFD">
            <w:pPr>
              <w:jc w:val="center"/>
              <w:rPr>
                <w:sz w:val="24"/>
              </w:rPr>
            </w:pPr>
            <w:r w:rsidRPr="006223D9">
              <w:rPr>
                <w:sz w:val="24"/>
              </w:rPr>
              <w:t>7</w:t>
            </w:r>
          </w:p>
        </w:tc>
        <w:tc>
          <w:tcPr>
            <w:tcW w:w="576" w:type="dxa"/>
            <w:tcBorders>
              <w:top w:val="single" w:sz="4" w:space="0" w:color="000000"/>
              <w:left w:val="single" w:sz="4" w:space="0" w:color="000000"/>
              <w:bottom w:val="single" w:sz="4" w:space="0" w:color="000000"/>
              <w:right w:val="single" w:sz="4" w:space="0" w:color="000000"/>
            </w:tcBorders>
            <w:vAlign w:val="center"/>
            <w:hideMark/>
          </w:tcPr>
          <w:p w14:paraId="079E34ED" w14:textId="77777777" w:rsidR="002018EC" w:rsidRPr="006223D9" w:rsidRDefault="002018EC" w:rsidP="008C4FFD">
            <w:pPr>
              <w:ind w:left="-80" w:right="-134"/>
              <w:jc w:val="center"/>
              <w:rPr>
                <w:sz w:val="24"/>
              </w:rPr>
            </w:pPr>
            <w:r w:rsidRPr="006223D9">
              <w:rPr>
                <w:sz w:val="24"/>
              </w:rPr>
              <w:t>27</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5B611DAC" w14:textId="77777777" w:rsidR="002018EC" w:rsidRPr="006223D9" w:rsidRDefault="002018EC" w:rsidP="008C4FFD">
            <w:pPr>
              <w:jc w:val="center"/>
              <w:rPr>
                <w:sz w:val="24"/>
              </w:rPr>
            </w:pPr>
            <w:r w:rsidRPr="006223D9">
              <w:rPr>
                <w:sz w:val="24"/>
              </w:rPr>
              <w:t>4</w:t>
            </w:r>
          </w:p>
        </w:tc>
        <w:tc>
          <w:tcPr>
            <w:tcW w:w="732" w:type="dxa"/>
            <w:tcBorders>
              <w:top w:val="single" w:sz="4" w:space="0" w:color="000000"/>
              <w:left w:val="single" w:sz="4" w:space="0" w:color="000000"/>
              <w:bottom w:val="single" w:sz="4" w:space="0" w:color="000000"/>
              <w:right w:val="single" w:sz="4" w:space="0" w:color="000000"/>
            </w:tcBorders>
            <w:vAlign w:val="center"/>
            <w:hideMark/>
          </w:tcPr>
          <w:p w14:paraId="37BC2474" w14:textId="77777777" w:rsidR="002018EC" w:rsidRPr="006223D9" w:rsidRDefault="002018EC" w:rsidP="008C4FFD">
            <w:pPr>
              <w:jc w:val="center"/>
              <w:rPr>
                <w:sz w:val="24"/>
              </w:rPr>
            </w:pPr>
            <w:r w:rsidRPr="006223D9">
              <w:rPr>
                <w:sz w:val="24"/>
              </w:rPr>
              <w:t>8</w:t>
            </w:r>
          </w:p>
        </w:tc>
        <w:tc>
          <w:tcPr>
            <w:tcW w:w="536" w:type="dxa"/>
            <w:tcBorders>
              <w:top w:val="single" w:sz="4" w:space="0" w:color="000000"/>
              <w:left w:val="single" w:sz="4" w:space="0" w:color="000000"/>
              <w:bottom w:val="single" w:sz="4" w:space="0" w:color="000000"/>
              <w:right w:val="single" w:sz="4" w:space="0" w:color="000000"/>
            </w:tcBorders>
            <w:vAlign w:val="center"/>
            <w:hideMark/>
          </w:tcPr>
          <w:p w14:paraId="47CF4F3B" w14:textId="77777777" w:rsidR="002018EC" w:rsidRPr="006223D9" w:rsidRDefault="002018EC" w:rsidP="008C4FFD">
            <w:pPr>
              <w:jc w:val="center"/>
              <w:rPr>
                <w:sz w:val="24"/>
              </w:rPr>
            </w:pPr>
            <w:r w:rsidRPr="006223D9">
              <w:rPr>
                <w:sz w:val="24"/>
              </w:rPr>
              <w:t>1</w:t>
            </w:r>
          </w:p>
        </w:tc>
        <w:tc>
          <w:tcPr>
            <w:tcW w:w="696" w:type="dxa"/>
            <w:tcBorders>
              <w:top w:val="single" w:sz="4" w:space="0" w:color="000000"/>
              <w:left w:val="single" w:sz="4" w:space="0" w:color="000000"/>
              <w:bottom w:val="single" w:sz="4" w:space="0" w:color="000000"/>
              <w:right w:val="single" w:sz="4" w:space="0" w:color="000000"/>
            </w:tcBorders>
            <w:vAlign w:val="center"/>
          </w:tcPr>
          <w:p w14:paraId="771F6325" w14:textId="77777777" w:rsidR="002018EC" w:rsidRPr="006223D9" w:rsidRDefault="002018EC" w:rsidP="008C4FFD">
            <w:pPr>
              <w:jc w:val="center"/>
              <w:rPr>
                <w:sz w:val="24"/>
              </w:rPr>
            </w:pPr>
            <w:r w:rsidRPr="006223D9">
              <w:rPr>
                <w:sz w:val="24"/>
              </w:rPr>
              <w:t>133</w:t>
            </w:r>
          </w:p>
        </w:tc>
      </w:tr>
      <w:tr w:rsidR="002018EC" w:rsidRPr="006223D9" w14:paraId="6840F005" w14:textId="77777777" w:rsidTr="002018EC">
        <w:trPr>
          <w:cantSplit/>
          <w:trHeight w:val="398"/>
        </w:trPr>
        <w:tc>
          <w:tcPr>
            <w:tcW w:w="2033" w:type="dxa"/>
            <w:tcBorders>
              <w:top w:val="single" w:sz="4" w:space="0" w:color="auto"/>
              <w:left w:val="single" w:sz="4" w:space="0" w:color="000000"/>
              <w:bottom w:val="single" w:sz="4" w:space="0" w:color="auto"/>
              <w:right w:val="single" w:sz="4" w:space="0" w:color="000000"/>
            </w:tcBorders>
            <w:vAlign w:val="center"/>
            <w:hideMark/>
          </w:tcPr>
          <w:p w14:paraId="429BC18D" w14:textId="37645697" w:rsidR="002018EC" w:rsidRPr="006223D9" w:rsidRDefault="002018EC" w:rsidP="008C4FFD">
            <w:pPr>
              <w:jc w:val="center"/>
              <w:rPr>
                <w:sz w:val="24"/>
              </w:rPr>
            </w:pPr>
            <w:r w:rsidRPr="006223D9">
              <w:rPr>
                <w:sz w:val="24"/>
              </w:rPr>
              <w:t>количество участников</w:t>
            </w:r>
          </w:p>
        </w:tc>
        <w:tc>
          <w:tcPr>
            <w:tcW w:w="669" w:type="dxa"/>
            <w:tcBorders>
              <w:top w:val="single" w:sz="4" w:space="0" w:color="auto"/>
              <w:left w:val="single" w:sz="4" w:space="0" w:color="000000"/>
              <w:bottom w:val="single" w:sz="4" w:space="0" w:color="auto"/>
              <w:right w:val="single" w:sz="4" w:space="0" w:color="000000"/>
            </w:tcBorders>
            <w:vAlign w:val="center"/>
            <w:hideMark/>
          </w:tcPr>
          <w:p w14:paraId="6C5D0DCB" w14:textId="77777777" w:rsidR="002018EC" w:rsidRPr="006223D9" w:rsidRDefault="002018EC" w:rsidP="008C4FFD">
            <w:pPr>
              <w:jc w:val="center"/>
              <w:rPr>
                <w:sz w:val="24"/>
              </w:rPr>
            </w:pPr>
            <w:r w:rsidRPr="006223D9">
              <w:rPr>
                <w:sz w:val="24"/>
              </w:rPr>
              <w:t>140</w:t>
            </w:r>
          </w:p>
        </w:tc>
        <w:tc>
          <w:tcPr>
            <w:tcW w:w="576" w:type="dxa"/>
            <w:tcBorders>
              <w:top w:val="single" w:sz="4" w:space="0" w:color="000000"/>
              <w:left w:val="single" w:sz="4" w:space="0" w:color="000000"/>
              <w:bottom w:val="single" w:sz="4" w:space="0" w:color="auto"/>
              <w:right w:val="single" w:sz="4" w:space="0" w:color="000000"/>
            </w:tcBorders>
            <w:vAlign w:val="center"/>
          </w:tcPr>
          <w:p w14:paraId="0056F451" w14:textId="0010BEED" w:rsidR="002018EC" w:rsidRPr="006223D9" w:rsidRDefault="002018EC" w:rsidP="008C4FFD">
            <w:pPr>
              <w:jc w:val="center"/>
              <w:rPr>
                <w:sz w:val="24"/>
              </w:rPr>
            </w:pPr>
            <w:r w:rsidRPr="006223D9">
              <w:rPr>
                <w:sz w:val="24"/>
              </w:rPr>
              <w:t>383</w:t>
            </w:r>
          </w:p>
        </w:tc>
        <w:tc>
          <w:tcPr>
            <w:tcW w:w="576" w:type="dxa"/>
            <w:tcBorders>
              <w:top w:val="single" w:sz="4" w:space="0" w:color="000000"/>
              <w:left w:val="single" w:sz="4" w:space="0" w:color="000000"/>
              <w:bottom w:val="single" w:sz="4" w:space="0" w:color="auto"/>
              <w:right w:val="single" w:sz="4" w:space="0" w:color="000000"/>
            </w:tcBorders>
            <w:vAlign w:val="center"/>
            <w:hideMark/>
          </w:tcPr>
          <w:p w14:paraId="65F1967D" w14:textId="79064376" w:rsidR="002018EC" w:rsidRPr="006223D9" w:rsidRDefault="002018EC" w:rsidP="008C4FFD">
            <w:pPr>
              <w:jc w:val="center"/>
              <w:rPr>
                <w:sz w:val="24"/>
              </w:rPr>
            </w:pPr>
            <w:r w:rsidRPr="006223D9">
              <w:rPr>
                <w:sz w:val="24"/>
              </w:rPr>
              <w:t>111</w:t>
            </w:r>
          </w:p>
        </w:tc>
        <w:tc>
          <w:tcPr>
            <w:tcW w:w="525" w:type="dxa"/>
            <w:tcBorders>
              <w:top w:val="single" w:sz="4" w:space="0" w:color="000000"/>
              <w:left w:val="single" w:sz="4" w:space="0" w:color="000000"/>
              <w:bottom w:val="single" w:sz="4" w:space="0" w:color="000000"/>
              <w:right w:val="single" w:sz="4" w:space="0" w:color="000000"/>
            </w:tcBorders>
            <w:vAlign w:val="center"/>
            <w:hideMark/>
          </w:tcPr>
          <w:p w14:paraId="00272802" w14:textId="77777777" w:rsidR="002018EC" w:rsidRPr="006223D9" w:rsidRDefault="002018EC" w:rsidP="008C4FFD">
            <w:pPr>
              <w:jc w:val="center"/>
              <w:rPr>
                <w:sz w:val="24"/>
              </w:rPr>
            </w:pPr>
            <w:r w:rsidRPr="006223D9">
              <w:rPr>
                <w:sz w:val="24"/>
              </w:rPr>
              <w:t>6</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79368C18" w14:textId="77777777" w:rsidR="002018EC" w:rsidRPr="006223D9" w:rsidRDefault="002018EC" w:rsidP="008C4FFD">
            <w:pPr>
              <w:jc w:val="center"/>
              <w:rPr>
                <w:sz w:val="24"/>
              </w:rPr>
            </w:pPr>
            <w:r w:rsidRPr="006223D9">
              <w:rPr>
                <w:sz w:val="24"/>
              </w:rPr>
              <w:t>159</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3CA97DD7" w14:textId="77777777" w:rsidR="002018EC" w:rsidRPr="006223D9" w:rsidRDefault="002018EC" w:rsidP="008C4FFD">
            <w:pPr>
              <w:jc w:val="center"/>
              <w:rPr>
                <w:sz w:val="24"/>
              </w:rPr>
            </w:pPr>
            <w:r w:rsidRPr="006223D9">
              <w:rPr>
                <w:sz w:val="24"/>
              </w:rPr>
              <w:t>62</w:t>
            </w:r>
          </w:p>
        </w:tc>
        <w:tc>
          <w:tcPr>
            <w:tcW w:w="627" w:type="dxa"/>
            <w:tcBorders>
              <w:top w:val="single" w:sz="4" w:space="0" w:color="000000"/>
              <w:left w:val="single" w:sz="4" w:space="0" w:color="000000"/>
              <w:bottom w:val="single" w:sz="4" w:space="0" w:color="000000"/>
              <w:right w:val="single" w:sz="4" w:space="0" w:color="000000"/>
            </w:tcBorders>
            <w:vAlign w:val="center"/>
            <w:hideMark/>
          </w:tcPr>
          <w:p w14:paraId="4D4D7267" w14:textId="77777777" w:rsidR="002018EC" w:rsidRPr="006223D9" w:rsidRDefault="002018EC" w:rsidP="008C4FFD">
            <w:pPr>
              <w:jc w:val="center"/>
              <w:rPr>
                <w:sz w:val="24"/>
              </w:rPr>
            </w:pPr>
            <w:r w:rsidRPr="006223D9">
              <w:rPr>
                <w:sz w:val="24"/>
              </w:rPr>
              <w:t>69</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2F2AB655" w14:textId="77777777" w:rsidR="002018EC" w:rsidRPr="006223D9" w:rsidRDefault="002018EC" w:rsidP="008C4FFD">
            <w:pPr>
              <w:jc w:val="center"/>
              <w:rPr>
                <w:sz w:val="24"/>
              </w:rPr>
            </w:pPr>
            <w:r w:rsidRPr="006223D9">
              <w:rPr>
                <w:sz w:val="24"/>
              </w:rPr>
              <w:t>105</w:t>
            </w:r>
          </w:p>
        </w:tc>
        <w:tc>
          <w:tcPr>
            <w:tcW w:w="576" w:type="dxa"/>
            <w:tcBorders>
              <w:top w:val="single" w:sz="4" w:space="0" w:color="000000"/>
              <w:left w:val="single" w:sz="4" w:space="0" w:color="000000"/>
              <w:bottom w:val="single" w:sz="4" w:space="0" w:color="000000"/>
              <w:right w:val="single" w:sz="4" w:space="0" w:color="000000"/>
            </w:tcBorders>
            <w:vAlign w:val="center"/>
            <w:hideMark/>
          </w:tcPr>
          <w:p w14:paraId="14A19759" w14:textId="77777777" w:rsidR="002018EC" w:rsidRPr="006223D9" w:rsidRDefault="002018EC" w:rsidP="008C4FFD">
            <w:pPr>
              <w:ind w:left="-80" w:right="-134"/>
              <w:jc w:val="center"/>
              <w:rPr>
                <w:sz w:val="24"/>
              </w:rPr>
            </w:pPr>
            <w:r w:rsidRPr="006223D9">
              <w:rPr>
                <w:sz w:val="24"/>
              </w:rPr>
              <w:t>498</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1637FB37" w14:textId="77777777" w:rsidR="002018EC" w:rsidRPr="006223D9" w:rsidRDefault="002018EC" w:rsidP="008C4FFD">
            <w:pPr>
              <w:jc w:val="center"/>
              <w:rPr>
                <w:sz w:val="24"/>
              </w:rPr>
            </w:pPr>
            <w:r w:rsidRPr="006223D9">
              <w:rPr>
                <w:sz w:val="24"/>
              </w:rPr>
              <w:t>58</w:t>
            </w:r>
          </w:p>
        </w:tc>
        <w:tc>
          <w:tcPr>
            <w:tcW w:w="732" w:type="dxa"/>
            <w:tcBorders>
              <w:top w:val="single" w:sz="4" w:space="0" w:color="000000"/>
              <w:left w:val="single" w:sz="4" w:space="0" w:color="000000"/>
              <w:bottom w:val="single" w:sz="4" w:space="0" w:color="000000"/>
              <w:right w:val="single" w:sz="4" w:space="0" w:color="000000"/>
            </w:tcBorders>
            <w:vAlign w:val="center"/>
            <w:hideMark/>
          </w:tcPr>
          <w:p w14:paraId="7CAD2433" w14:textId="77777777" w:rsidR="002018EC" w:rsidRPr="006223D9" w:rsidRDefault="002018EC" w:rsidP="008C4FFD">
            <w:pPr>
              <w:jc w:val="center"/>
              <w:rPr>
                <w:sz w:val="24"/>
              </w:rPr>
            </w:pPr>
            <w:r w:rsidRPr="006223D9">
              <w:rPr>
                <w:sz w:val="24"/>
              </w:rPr>
              <w:t>73</w:t>
            </w:r>
          </w:p>
        </w:tc>
        <w:tc>
          <w:tcPr>
            <w:tcW w:w="536" w:type="dxa"/>
            <w:tcBorders>
              <w:top w:val="single" w:sz="4" w:space="0" w:color="000000"/>
              <w:left w:val="single" w:sz="4" w:space="0" w:color="000000"/>
              <w:bottom w:val="single" w:sz="4" w:space="0" w:color="000000"/>
              <w:right w:val="single" w:sz="4" w:space="0" w:color="000000"/>
            </w:tcBorders>
            <w:vAlign w:val="center"/>
            <w:hideMark/>
          </w:tcPr>
          <w:p w14:paraId="1952B3B6" w14:textId="77777777" w:rsidR="002018EC" w:rsidRPr="006223D9" w:rsidRDefault="002018EC" w:rsidP="008C4FFD">
            <w:pPr>
              <w:jc w:val="center"/>
              <w:rPr>
                <w:sz w:val="24"/>
              </w:rPr>
            </w:pPr>
            <w:r w:rsidRPr="006223D9">
              <w:rPr>
                <w:sz w:val="24"/>
              </w:rPr>
              <w:t>8</w:t>
            </w:r>
          </w:p>
        </w:tc>
        <w:tc>
          <w:tcPr>
            <w:tcW w:w="696" w:type="dxa"/>
            <w:tcBorders>
              <w:top w:val="single" w:sz="4" w:space="0" w:color="000000"/>
              <w:left w:val="single" w:sz="4" w:space="0" w:color="000000"/>
              <w:bottom w:val="single" w:sz="4" w:space="0" w:color="000000"/>
              <w:right w:val="single" w:sz="4" w:space="0" w:color="000000"/>
            </w:tcBorders>
            <w:vAlign w:val="center"/>
          </w:tcPr>
          <w:p w14:paraId="14C51846" w14:textId="77777777" w:rsidR="002018EC" w:rsidRPr="006223D9" w:rsidRDefault="002018EC" w:rsidP="008C4FFD">
            <w:pPr>
              <w:jc w:val="center"/>
              <w:rPr>
                <w:sz w:val="24"/>
              </w:rPr>
            </w:pPr>
            <w:r w:rsidRPr="006223D9">
              <w:rPr>
                <w:sz w:val="24"/>
              </w:rPr>
              <w:t>1672</w:t>
            </w:r>
          </w:p>
        </w:tc>
      </w:tr>
      <w:tr w:rsidR="002018EC" w:rsidRPr="006223D9" w14:paraId="6A17ABB4" w14:textId="77777777" w:rsidTr="002018EC">
        <w:trPr>
          <w:cantSplit/>
          <w:trHeight w:val="569"/>
        </w:trPr>
        <w:tc>
          <w:tcPr>
            <w:tcW w:w="2033" w:type="dxa"/>
            <w:tcBorders>
              <w:top w:val="single" w:sz="4" w:space="0" w:color="auto"/>
              <w:left w:val="single" w:sz="4" w:space="0" w:color="000000"/>
              <w:bottom w:val="single" w:sz="4" w:space="0" w:color="auto"/>
              <w:right w:val="single" w:sz="4" w:space="0" w:color="000000"/>
            </w:tcBorders>
            <w:vAlign w:val="center"/>
            <w:hideMark/>
          </w:tcPr>
          <w:p w14:paraId="1E44F1AB" w14:textId="77777777" w:rsidR="002018EC" w:rsidRPr="006223D9" w:rsidRDefault="002018EC" w:rsidP="008C4FFD">
            <w:pPr>
              <w:jc w:val="center"/>
              <w:rPr>
                <w:sz w:val="24"/>
              </w:rPr>
            </w:pPr>
            <w:r w:rsidRPr="006223D9">
              <w:rPr>
                <w:sz w:val="24"/>
              </w:rPr>
              <w:t>количество</w:t>
            </w:r>
          </w:p>
          <w:p w14:paraId="55F7FEA4" w14:textId="77777777" w:rsidR="002018EC" w:rsidRPr="006223D9" w:rsidRDefault="002018EC" w:rsidP="008C4FFD">
            <w:pPr>
              <w:jc w:val="center"/>
              <w:rPr>
                <w:sz w:val="24"/>
              </w:rPr>
            </w:pPr>
            <w:r w:rsidRPr="006223D9">
              <w:rPr>
                <w:sz w:val="24"/>
              </w:rPr>
              <w:t>победителей</w:t>
            </w:r>
          </w:p>
        </w:tc>
        <w:tc>
          <w:tcPr>
            <w:tcW w:w="669" w:type="dxa"/>
            <w:tcBorders>
              <w:top w:val="single" w:sz="4" w:space="0" w:color="auto"/>
              <w:left w:val="single" w:sz="4" w:space="0" w:color="000000"/>
              <w:bottom w:val="single" w:sz="4" w:space="0" w:color="auto"/>
              <w:right w:val="single" w:sz="4" w:space="0" w:color="000000"/>
            </w:tcBorders>
            <w:vAlign w:val="center"/>
            <w:hideMark/>
          </w:tcPr>
          <w:p w14:paraId="25F0CB65" w14:textId="77777777" w:rsidR="002018EC" w:rsidRPr="006223D9" w:rsidRDefault="002018EC" w:rsidP="008C4FFD">
            <w:pPr>
              <w:jc w:val="center"/>
              <w:rPr>
                <w:sz w:val="24"/>
              </w:rPr>
            </w:pPr>
            <w:r w:rsidRPr="006223D9">
              <w:rPr>
                <w:sz w:val="24"/>
              </w:rPr>
              <w:t>196</w:t>
            </w:r>
          </w:p>
        </w:tc>
        <w:tc>
          <w:tcPr>
            <w:tcW w:w="576" w:type="dxa"/>
            <w:tcBorders>
              <w:top w:val="single" w:sz="4" w:space="0" w:color="auto"/>
              <w:left w:val="single" w:sz="4" w:space="0" w:color="000000"/>
              <w:bottom w:val="single" w:sz="4" w:space="0" w:color="auto"/>
              <w:right w:val="single" w:sz="4" w:space="0" w:color="000000"/>
            </w:tcBorders>
            <w:vAlign w:val="center"/>
          </w:tcPr>
          <w:p w14:paraId="23E752AA" w14:textId="1D79369C" w:rsidR="002018EC" w:rsidRPr="006223D9" w:rsidRDefault="002018EC" w:rsidP="008C4FFD">
            <w:pPr>
              <w:jc w:val="center"/>
              <w:rPr>
                <w:sz w:val="24"/>
              </w:rPr>
            </w:pPr>
            <w:r w:rsidRPr="006223D9">
              <w:rPr>
                <w:sz w:val="24"/>
              </w:rPr>
              <w:t>186</w:t>
            </w:r>
          </w:p>
        </w:tc>
        <w:tc>
          <w:tcPr>
            <w:tcW w:w="576" w:type="dxa"/>
            <w:tcBorders>
              <w:top w:val="single" w:sz="4" w:space="0" w:color="auto"/>
              <w:left w:val="single" w:sz="4" w:space="0" w:color="000000"/>
              <w:bottom w:val="single" w:sz="4" w:space="0" w:color="auto"/>
              <w:right w:val="single" w:sz="4" w:space="0" w:color="000000"/>
            </w:tcBorders>
            <w:vAlign w:val="center"/>
            <w:hideMark/>
          </w:tcPr>
          <w:p w14:paraId="2020C7E6" w14:textId="22E77103" w:rsidR="002018EC" w:rsidRPr="006223D9" w:rsidRDefault="002018EC" w:rsidP="008C4FFD">
            <w:pPr>
              <w:jc w:val="center"/>
              <w:rPr>
                <w:sz w:val="24"/>
              </w:rPr>
            </w:pPr>
            <w:r w:rsidRPr="006223D9">
              <w:rPr>
                <w:sz w:val="24"/>
              </w:rPr>
              <w:t>37</w:t>
            </w:r>
          </w:p>
        </w:tc>
        <w:tc>
          <w:tcPr>
            <w:tcW w:w="525" w:type="dxa"/>
            <w:tcBorders>
              <w:top w:val="single" w:sz="4" w:space="0" w:color="000000"/>
              <w:left w:val="single" w:sz="4" w:space="0" w:color="000000"/>
              <w:bottom w:val="single" w:sz="4" w:space="0" w:color="000000"/>
              <w:right w:val="single" w:sz="4" w:space="0" w:color="000000"/>
            </w:tcBorders>
            <w:vAlign w:val="center"/>
            <w:hideMark/>
          </w:tcPr>
          <w:p w14:paraId="24A19594" w14:textId="77777777" w:rsidR="002018EC" w:rsidRPr="006223D9" w:rsidRDefault="002018EC" w:rsidP="008C4FFD">
            <w:pPr>
              <w:jc w:val="center"/>
              <w:rPr>
                <w:sz w:val="24"/>
              </w:rPr>
            </w:pPr>
            <w:r w:rsidRPr="006223D9">
              <w:rPr>
                <w:sz w:val="24"/>
              </w:rPr>
              <w:t>6</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65F40C21" w14:textId="77777777" w:rsidR="002018EC" w:rsidRPr="006223D9" w:rsidRDefault="002018EC" w:rsidP="008C4FFD">
            <w:pPr>
              <w:jc w:val="center"/>
              <w:rPr>
                <w:sz w:val="24"/>
              </w:rPr>
            </w:pPr>
            <w:r w:rsidRPr="006223D9">
              <w:rPr>
                <w:sz w:val="24"/>
              </w:rPr>
              <w:t>154</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5E82451F" w14:textId="77777777" w:rsidR="002018EC" w:rsidRPr="006223D9" w:rsidRDefault="002018EC" w:rsidP="008C4FFD">
            <w:pPr>
              <w:jc w:val="center"/>
              <w:rPr>
                <w:sz w:val="24"/>
              </w:rPr>
            </w:pPr>
            <w:r w:rsidRPr="006223D9">
              <w:rPr>
                <w:sz w:val="24"/>
              </w:rPr>
              <w:t>16</w:t>
            </w:r>
          </w:p>
        </w:tc>
        <w:tc>
          <w:tcPr>
            <w:tcW w:w="627" w:type="dxa"/>
            <w:tcBorders>
              <w:top w:val="single" w:sz="4" w:space="0" w:color="000000"/>
              <w:left w:val="single" w:sz="4" w:space="0" w:color="000000"/>
              <w:bottom w:val="single" w:sz="4" w:space="0" w:color="000000"/>
              <w:right w:val="single" w:sz="4" w:space="0" w:color="000000"/>
            </w:tcBorders>
            <w:vAlign w:val="center"/>
            <w:hideMark/>
          </w:tcPr>
          <w:p w14:paraId="46A2AF1F" w14:textId="77777777" w:rsidR="002018EC" w:rsidRPr="006223D9" w:rsidRDefault="002018EC" w:rsidP="008C4FFD">
            <w:pPr>
              <w:jc w:val="center"/>
              <w:rPr>
                <w:sz w:val="24"/>
              </w:rPr>
            </w:pPr>
            <w:r w:rsidRPr="006223D9">
              <w:rPr>
                <w:sz w:val="24"/>
              </w:rPr>
              <w:t>199</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6A251193" w14:textId="77777777" w:rsidR="002018EC" w:rsidRPr="006223D9" w:rsidRDefault="002018EC" w:rsidP="008C4FFD">
            <w:pPr>
              <w:jc w:val="center"/>
              <w:rPr>
                <w:sz w:val="24"/>
              </w:rPr>
            </w:pPr>
            <w:r w:rsidRPr="006223D9">
              <w:rPr>
                <w:sz w:val="24"/>
              </w:rPr>
              <w:t>55</w:t>
            </w:r>
          </w:p>
        </w:tc>
        <w:tc>
          <w:tcPr>
            <w:tcW w:w="576" w:type="dxa"/>
            <w:tcBorders>
              <w:top w:val="single" w:sz="4" w:space="0" w:color="000000"/>
              <w:left w:val="single" w:sz="4" w:space="0" w:color="000000"/>
              <w:bottom w:val="single" w:sz="4" w:space="0" w:color="000000"/>
              <w:right w:val="single" w:sz="4" w:space="0" w:color="000000"/>
            </w:tcBorders>
            <w:vAlign w:val="center"/>
            <w:hideMark/>
          </w:tcPr>
          <w:p w14:paraId="2B202206" w14:textId="77777777" w:rsidR="002018EC" w:rsidRPr="006223D9" w:rsidRDefault="002018EC" w:rsidP="008C4FFD">
            <w:pPr>
              <w:ind w:left="-80" w:right="-134"/>
              <w:jc w:val="center"/>
              <w:rPr>
                <w:sz w:val="24"/>
              </w:rPr>
            </w:pPr>
            <w:r w:rsidRPr="006223D9">
              <w:rPr>
                <w:sz w:val="24"/>
              </w:rPr>
              <w:t>154</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0AC6100F" w14:textId="77777777" w:rsidR="002018EC" w:rsidRPr="006223D9" w:rsidRDefault="002018EC" w:rsidP="008C4FFD">
            <w:pPr>
              <w:jc w:val="center"/>
              <w:rPr>
                <w:sz w:val="24"/>
              </w:rPr>
            </w:pPr>
            <w:r w:rsidRPr="006223D9">
              <w:rPr>
                <w:sz w:val="24"/>
              </w:rPr>
              <w:t>13</w:t>
            </w:r>
          </w:p>
        </w:tc>
        <w:tc>
          <w:tcPr>
            <w:tcW w:w="732" w:type="dxa"/>
            <w:tcBorders>
              <w:top w:val="single" w:sz="4" w:space="0" w:color="000000"/>
              <w:left w:val="single" w:sz="4" w:space="0" w:color="000000"/>
              <w:bottom w:val="single" w:sz="4" w:space="0" w:color="000000"/>
              <w:right w:val="single" w:sz="4" w:space="0" w:color="000000"/>
            </w:tcBorders>
            <w:vAlign w:val="center"/>
            <w:hideMark/>
          </w:tcPr>
          <w:p w14:paraId="6B62B4B0" w14:textId="77777777" w:rsidR="002018EC" w:rsidRPr="006223D9" w:rsidRDefault="002018EC" w:rsidP="008C4FFD">
            <w:pPr>
              <w:jc w:val="center"/>
              <w:rPr>
                <w:sz w:val="24"/>
              </w:rPr>
            </w:pPr>
            <w:r w:rsidRPr="006223D9">
              <w:rPr>
                <w:sz w:val="24"/>
              </w:rPr>
              <w:t>41</w:t>
            </w:r>
          </w:p>
        </w:tc>
        <w:tc>
          <w:tcPr>
            <w:tcW w:w="536" w:type="dxa"/>
            <w:tcBorders>
              <w:top w:val="single" w:sz="4" w:space="0" w:color="000000"/>
              <w:left w:val="single" w:sz="4" w:space="0" w:color="000000"/>
              <w:bottom w:val="single" w:sz="4" w:space="0" w:color="000000"/>
              <w:right w:val="single" w:sz="4" w:space="0" w:color="000000"/>
            </w:tcBorders>
            <w:vAlign w:val="center"/>
            <w:hideMark/>
          </w:tcPr>
          <w:p w14:paraId="44BAA857" w14:textId="77777777" w:rsidR="002018EC" w:rsidRPr="006223D9" w:rsidRDefault="002018EC" w:rsidP="008C4FFD">
            <w:pPr>
              <w:jc w:val="center"/>
              <w:rPr>
                <w:sz w:val="24"/>
              </w:rPr>
            </w:pPr>
            <w:r w:rsidRPr="006223D9">
              <w:rPr>
                <w:sz w:val="24"/>
              </w:rPr>
              <w:t>-</w:t>
            </w:r>
          </w:p>
        </w:tc>
        <w:tc>
          <w:tcPr>
            <w:tcW w:w="696" w:type="dxa"/>
            <w:tcBorders>
              <w:top w:val="single" w:sz="4" w:space="0" w:color="000000"/>
              <w:left w:val="single" w:sz="4" w:space="0" w:color="000000"/>
              <w:bottom w:val="single" w:sz="4" w:space="0" w:color="000000"/>
              <w:right w:val="single" w:sz="4" w:space="0" w:color="000000"/>
            </w:tcBorders>
            <w:vAlign w:val="center"/>
          </w:tcPr>
          <w:p w14:paraId="47D8FABB" w14:textId="77777777" w:rsidR="002018EC" w:rsidRPr="006223D9" w:rsidRDefault="002018EC" w:rsidP="008C4FFD">
            <w:pPr>
              <w:jc w:val="center"/>
              <w:rPr>
                <w:sz w:val="24"/>
              </w:rPr>
            </w:pPr>
            <w:r w:rsidRPr="006223D9">
              <w:rPr>
                <w:sz w:val="24"/>
              </w:rPr>
              <w:t>1057</w:t>
            </w:r>
          </w:p>
        </w:tc>
      </w:tr>
      <w:tr w:rsidR="002018EC" w:rsidRPr="006223D9" w14:paraId="57A61E4F" w14:textId="77777777" w:rsidTr="002018EC">
        <w:trPr>
          <w:cantSplit/>
          <w:trHeight w:val="440"/>
        </w:trPr>
        <w:tc>
          <w:tcPr>
            <w:tcW w:w="2033" w:type="dxa"/>
            <w:tcBorders>
              <w:top w:val="single" w:sz="4" w:space="0" w:color="auto"/>
              <w:left w:val="single" w:sz="4" w:space="0" w:color="000000"/>
              <w:bottom w:val="single" w:sz="4" w:space="0" w:color="auto"/>
              <w:right w:val="single" w:sz="4" w:space="0" w:color="000000"/>
            </w:tcBorders>
            <w:vAlign w:val="center"/>
            <w:hideMark/>
          </w:tcPr>
          <w:p w14:paraId="2922F514" w14:textId="77777777" w:rsidR="002018EC" w:rsidRPr="006223D9" w:rsidRDefault="002018EC" w:rsidP="008C4FFD">
            <w:pPr>
              <w:jc w:val="center"/>
              <w:rPr>
                <w:sz w:val="24"/>
              </w:rPr>
            </w:pPr>
            <w:r w:rsidRPr="006223D9">
              <w:rPr>
                <w:sz w:val="24"/>
              </w:rPr>
              <w:t>(</w:t>
            </w:r>
            <w:r w:rsidRPr="006223D9">
              <w:rPr>
                <w:sz w:val="24"/>
                <w:szCs w:val="18"/>
              </w:rPr>
              <w:t xml:space="preserve">%) </w:t>
            </w:r>
            <w:r w:rsidRPr="006223D9">
              <w:rPr>
                <w:sz w:val="24"/>
              </w:rPr>
              <w:t>уровень результативности</w:t>
            </w:r>
          </w:p>
        </w:tc>
        <w:tc>
          <w:tcPr>
            <w:tcW w:w="669" w:type="dxa"/>
            <w:tcBorders>
              <w:top w:val="single" w:sz="4" w:space="0" w:color="auto"/>
              <w:left w:val="single" w:sz="4" w:space="0" w:color="000000"/>
              <w:bottom w:val="single" w:sz="4" w:space="0" w:color="auto"/>
              <w:right w:val="single" w:sz="4" w:space="0" w:color="000000"/>
            </w:tcBorders>
            <w:vAlign w:val="center"/>
            <w:hideMark/>
          </w:tcPr>
          <w:p w14:paraId="3D20CE31" w14:textId="77777777" w:rsidR="002018EC" w:rsidRPr="006223D9" w:rsidRDefault="002018EC" w:rsidP="008C4FFD">
            <w:pPr>
              <w:ind w:left="-107"/>
              <w:jc w:val="center"/>
              <w:rPr>
                <w:sz w:val="24"/>
              </w:rPr>
            </w:pPr>
            <w:r w:rsidRPr="006223D9">
              <w:rPr>
                <w:sz w:val="24"/>
              </w:rPr>
              <w:t>100%</w:t>
            </w:r>
          </w:p>
        </w:tc>
        <w:tc>
          <w:tcPr>
            <w:tcW w:w="576" w:type="dxa"/>
            <w:tcBorders>
              <w:top w:val="single" w:sz="4" w:space="0" w:color="auto"/>
              <w:left w:val="single" w:sz="4" w:space="0" w:color="000000"/>
              <w:bottom w:val="single" w:sz="4" w:space="0" w:color="auto"/>
              <w:right w:val="single" w:sz="4" w:space="0" w:color="000000"/>
            </w:tcBorders>
            <w:vAlign w:val="center"/>
          </w:tcPr>
          <w:p w14:paraId="4BEAA684" w14:textId="4E30AE1A" w:rsidR="002018EC" w:rsidRPr="006223D9" w:rsidRDefault="002018EC" w:rsidP="008C4FFD">
            <w:pPr>
              <w:ind w:left="-107"/>
              <w:jc w:val="center"/>
              <w:rPr>
                <w:sz w:val="24"/>
              </w:rPr>
            </w:pPr>
            <w:r w:rsidRPr="006223D9">
              <w:rPr>
                <w:sz w:val="24"/>
              </w:rPr>
              <w:t>49%</w:t>
            </w:r>
          </w:p>
        </w:tc>
        <w:tc>
          <w:tcPr>
            <w:tcW w:w="576" w:type="dxa"/>
            <w:tcBorders>
              <w:top w:val="single" w:sz="4" w:space="0" w:color="auto"/>
              <w:left w:val="single" w:sz="4" w:space="0" w:color="000000"/>
              <w:bottom w:val="single" w:sz="4" w:space="0" w:color="auto"/>
              <w:right w:val="single" w:sz="4" w:space="0" w:color="000000"/>
            </w:tcBorders>
            <w:vAlign w:val="center"/>
            <w:hideMark/>
          </w:tcPr>
          <w:p w14:paraId="590EF675" w14:textId="7C5B0C0F" w:rsidR="002018EC" w:rsidRPr="006223D9" w:rsidRDefault="002018EC" w:rsidP="008C4FFD">
            <w:pPr>
              <w:ind w:left="-107"/>
              <w:jc w:val="center"/>
              <w:rPr>
                <w:sz w:val="24"/>
              </w:rPr>
            </w:pPr>
            <w:r w:rsidRPr="006223D9">
              <w:rPr>
                <w:sz w:val="24"/>
              </w:rPr>
              <w:t>33%</w:t>
            </w:r>
          </w:p>
        </w:tc>
        <w:tc>
          <w:tcPr>
            <w:tcW w:w="525" w:type="dxa"/>
            <w:tcBorders>
              <w:top w:val="single" w:sz="4" w:space="0" w:color="000000"/>
              <w:left w:val="single" w:sz="4" w:space="0" w:color="000000"/>
              <w:bottom w:val="single" w:sz="4" w:space="0" w:color="000000"/>
              <w:right w:val="single" w:sz="4" w:space="0" w:color="000000"/>
            </w:tcBorders>
            <w:vAlign w:val="center"/>
            <w:hideMark/>
          </w:tcPr>
          <w:p w14:paraId="2E11C5E4" w14:textId="77777777" w:rsidR="002018EC" w:rsidRPr="006223D9" w:rsidRDefault="002018EC" w:rsidP="008C4FFD">
            <w:pPr>
              <w:ind w:left="-251" w:right="-253"/>
              <w:jc w:val="center"/>
              <w:rPr>
                <w:sz w:val="24"/>
              </w:rPr>
            </w:pPr>
            <w:r w:rsidRPr="006223D9">
              <w:rPr>
                <w:sz w:val="24"/>
              </w:rPr>
              <w:t>100%</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7AE17811" w14:textId="77777777" w:rsidR="002018EC" w:rsidRPr="006223D9" w:rsidRDefault="002018EC" w:rsidP="008C4FFD">
            <w:pPr>
              <w:jc w:val="center"/>
              <w:rPr>
                <w:sz w:val="24"/>
              </w:rPr>
            </w:pPr>
            <w:r w:rsidRPr="006223D9">
              <w:rPr>
                <w:sz w:val="24"/>
              </w:rPr>
              <w:t>96%</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36C825E1" w14:textId="77777777" w:rsidR="002018EC" w:rsidRPr="006223D9" w:rsidRDefault="002018EC" w:rsidP="008C4FFD">
            <w:pPr>
              <w:jc w:val="center"/>
              <w:rPr>
                <w:sz w:val="24"/>
              </w:rPr>
            </w:pPr>
            <w:r w:rsidRPr="006223D9">
              <w:rPr>
                <w:sz w:val="24"/>
              </w:rPr>
              <w:t>26%</w:t>
            </w:r>
          </w:p>
        </w:tc>
        <w:tc>
          <w:tcPr>
            <w:tcW w:w="627" w:type="dxa"/>
            <w:tcBorders>
              <w:top w:val="single" w:sz="4" w:space="0" w:color="000000"/>
              <w:left w:val="single" w:sz="4" w:space="0" w:color="000000"/>
              <w:bottom w:val="single" w:sz="4" w:space="0" w:color="000000"/>
              <w:right w:val="single" w:sz="4" w:space="0" w:color="000000"/>
            </w:tcBorders>
            <w:vAlign w:val="center"/>
            <w:hideMark/>
          </w:tcPr>
          <w:p w14:paraId="3761EC66" w14:textId="77777777" w:rsidR="002018EC" w:rsidRPr="006223D9" w:rsidRDefault="002018EC" w:rsidP="008C4FFD">
            <w:pPr>
              <w:ind w:left="-135" w:right="-183"/>
              <w:jc w:val="center"/>
              <w:rPr>
                <w:sz w:val="24"/>
              </w:rPr>
            </w:pPr>
            <w:r w:rsidRPr="006223D9">
              <w:rPr>
                <w:sz w:val="24"/>
              </w:rPr>
              <w:t>35%</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42B6DFB8" w14:textId="77777777" w:rsidR="002018EC" w:rsidRPr="006223D9" w:rsidRDefault="002018EC" w:rsidP="008C4FFD">
            <w:pPr>
              <w:jc w:val="center"/>
              <w:rPr>
                <w:sz w:val="24"/>
              </w:rPr>
            </w:pPr>
            <w:r w:rsidRPr="006223D9">
              <w:rPr>
                <w:sz w:val="24"/>
              </w:rPr>
              <w:t>52%</w:t>
            </w:r>
          </w:p>
        </w:tc>
        <w:tc>
          <w:tcPr>
            <w:tcW w:w="576" w:type="dxa"/>
            <w:tcBorders>
              <w:top w:val="single" w:sz="4" w:space="0" w:color="000000"/>
              <w:left w:val="single" w:sz="4" w:space="0" w:color="000000"/>
              <w:bottom w:val="single" w:sz="4" w:space="0" w:color="000000"/>
              <w:right w:val="single" w:sz="4" w:space="0" w:color="000000"/>
            </w:tcBorders>
            <w:vAlign w:val="center"/>
            <w:hideMark/>
          </w:tcPr>
          <w:p w14:paraId="7CB16770" w14:textId="77777777" w:rsidR="002018EC" w:rsidRPr="006223D9" w:rsidRDefault="002018EC" w:rsidP="008C4FFD">
            <w:pPr>
              <w:ind w:left="-80" w:right="-134"/>
              <w:jc w:val="center"/>
              <w:rPr>
                <w:sz w:val="24"/>
              </w:rPr>
            </w:pPr>
            <w:r w:rsidRPr="006223D9">
              <w:rPr>
                <w:sz w:val="24"/>
              </w:rPr>
              <w:t>31%</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3CDA2C79" w14:textId="77777777" w:rsidR="002018EC" w:rsidRPr="006223D9" w:rsidRDefault="002018EC" w:rsidP="008C4FFD">
            <w:pPr>
              <w:jc w:val="center"/>
              <w:rPr>
                <w:sz w:val="24"/>
              </w:rPr>
            </w:pPr>
            <w:r w:rsidRPr="006223D9">
              <w:rPr>
                <w:sz w:val="24"/>
              </w:rPr>
              <w:t>23%</w:t>
            </w:r>
          </w:p>
        </w:tc>
        <w:tc>
          <w:tcPr>
            <w:tcW w:w="732" w:type="dxa"/>
            <w:tcBorders>
              <w:top w:val="single" w:sz="4" w:space="0" w:color="000000"/>
              <w:left w:val="single" w:sz="4" w:space="0" w:color="000000"/>
              <w:bottom w:val="single" w:sz="4" w:space="0" w:color="000000"/>
              <w:right w:val="single" w:sz="4" w:space="0" w:color="000000"/>
            </w:tcBorders>
            <w:vAlign w:val="center"/>
            <w:hideMark/>
          </w:tcPr>
          <w:p w14:paraId="18E8F04E" w14:textId="77777777" w:rsidR="002018EC" w:rsidRPr="006223D9" w:rsidRDefault="002018EC" w:rsidP="008C4FFD">
            <w:pPr>
              <w:jc w:val="center"/>
              <w:rPr>
                <w:sz w:val="24"/>
              </w:rPr>
            </w:pPr>
            <w:r w:rsidRPr="006223D9">
              <w:rPr>
                <w:sz w:val="24"/>
              </w:rPr>
              <w:t>56%</w:t>
            </w:r>
          </w:p>
        </w:tc>
        <w:tc>
          <w:tcPr>
            <w:tcW w:w="536" w:type="dxa"/>
            <w:tcBorders>
              <w:top w:val="single" w:sz="4" w:space="0" w:color="000000"/>
              <w:left w:val="single" w:sz="4" w:space="0" w:color="000000"/>
              <w:bottom w:val="single" w:sz="4" w:space="0" w:color="000000"/>
              <w:right w:val="single" w:sz="4" w:space="0" w:color="000000"/>
            </w:tcBorders>
            <w:vAlign w:val="center"/>
            <w:hideMark/>
          </w:tcPr>
          <w:p w14:paraId="3B57ABB7" w14:textId="77777777" w:rsidR="002018EC" w:rsidRPr="006223D9" w:rsidRDefault="002018EC" w:rsidP="008C4FFD">
            <w:pPr>
              <w:jc w:val="center"/>
              <w:rPr>
                <w:sz w:val="24"/>
              </w:rPr>
            </w:pPr>
            <w:r w:rsidRPr="006223D9">
              <w:rPr>
                <w:sz w:val="24"/>
              </w:rPr>
              <w:t>0%</w:t>
            </w:r>
          </w:p>
        </w:tc>
        <w:tc>
          <w:tcPr>
            <w:tcW w:w="696" w:type="dxa"/>
            <w:tcBorders>
              <w:top w:val="single" w:sz="4" w:space="0" w:color="000000"/>
              <w:left w:val="single" w:sz="4" w:space="0" w:color="000000"/>
              <w:bottom w:val="single" w:sz="4" w:space="0" w:color="000000"/>
              <w:right w:val="single" w:sz="4" w:space="0" w:color="000000"/>
            </w:tcBorders>
            <w:vAlign w:val="center"/>
          </w:tcPr>
          <w:p w14:paraId="2D635AFB" w14:textId="77777777" w:rsidR="002018EC" w:rsidRPr="006223D9" w:rsidRDefault="002018EC" w:rsidP="008C4FFD">
            <w:pPr>
              <w:jc w:val="center"/>
              <w:rPr>
                <w:sz w:val="24"/>
              </w:rPr>
            </w:pPr>
            <w:r w:rsidRPr="006223D9">
              <w:rPr>
                <w:sz w:val="24"/>
              </w:rPr>
              <w:t>50%</w:t>
            </w:r>
          </w:p>
        </w:tc>
      </w:tr>
    </w:tbl>
    <w:p w14:paraId="181B3976" w14:textId="77777777" w:rsidR="00C50062" w:rsidRPr="006223D9" w:rsidRDefault="00C50062" w:rsidP="008C4FFD">
      <w:pPr>
        <w:spacing w:after="0" w:line="240" w:lineRule="auto"/>
        <w:ind w:firstLine="709"/>
        <w:jc w:val="both"/>
        <w:rPr>
          <w:rFonts w:ascii="Times New Roman" w:eastAsia="Times" w:hAnsi="Times New Roman" w:cs="Times New Roman"/>
          <w:sz w:val="28"/>
          <w:szCs w:val="24"/>
        </w:rPr>
      </w:pPr>
    </w:p>
    <w:p w14:paraId="67780FB3" w14:textId="0E70573B" w:rsidR="00C50062" w:rsidRPr="006223D9" w:rsidRDefault="00C50062" w:rsidP="008C4FFD">
      <w:pPr>
        <w:spacing w:after="0" w:line="240" w:lineRule="auto"/>
        <w:ind w:firstLine="709"/>
        <w:jc w:val="both"/>
        <w:rPr>
          <w:rFonts w:ascii="Times New Roman" w:eastAsia="Times" w:hAnsi="Times New Roman" w:cs="Times New Roman"/>
          <w:sz w:val="28"/>
          <w:szCs w:val="24"/>
        </w:rPr>
      </w:pPr>
      <w:r w:rsidRPr="006223D9">
        <w:rPr>
          <w:rFonts w:ascii="Times New Roman" w:eastAsia="Times" w:hAnsi="Times New Roman" w:cs="Times New Roman"/>
          <w:sz w:val="28"/>
          <w:szCs w:val="24"/>
        </w:rPr>
        <w:t xml:space="preserve">Среди </w:t>
      </w:r>
      <w:r w:rsidRPr="00750718">
        <w:rPr>
          <w:rFonts w:ascii="Times New Roman" w:eastAsia="Times" w:hAnsi="Times New Roman" w:cs="Times New Roman"/>
          <w:sz w:val="28"/>
          <w:szCs w:val="24"/>
        </w:rPr>
        <w:t>достижений организаций дополнительного образования</w:t>
      </w:r>
      <w:r w:rsidRPr="006223D9">
        <w:rPr>
          <w:rFonts w:ascii="Times New Roman" w:eastAsia="Times" w:hAnsi="Times New Roman" w:cs="Times New Roman"/>
          <w:sz w:val="28"/>
          <w:szCs w:val="24"/>
        </w:rPr>
        <w:t xml:space="preserve"> можно выделить следующие: МОУ ДО «Дом детско-юношеского творчества» с. Чобручи за первое полугодие налажена социальная деятельность и сотрудничество с МУ «Центр дневного пребывания детей с особенными возможностями жизнедеятельности». Для детей с </w:t>
      </w:r>
      <w:r w:rsidR="00BA1394" w:rsidRPr="006223D9">
        <w:rPr>
          <w:rFonts w:ascii="Times New Roman" w:eastAsia="Times" w:hAnsi="Times New Roman" w:cs="Times New Roman"/>
          <w:sz w:val="28"/>
          <w:szCs w:val="24"/>
        </w:rPr>
        <w:t>особенными возможностями жизнедеятельности</w:t>
      </w:r>
      <w:r w:rsidRPr="006223D9">
        <w:rPr>
          <w:rFonts w:ascii="Times New Roman" w:eastAsia="Times" w:hAnsi="Times New Roman" w:cs="Times New Roman"/>
          <w:sz w:val="28"/>
          <w:szCs w:val="24"/>
        </w:rPr>
        <w:t xml:space="preserve"> педагоги ДДЮТ с. Чобручи проводят мастер-классы, помогая им раскрыть свой творческий потенциал и получить удовольствие от процесса создания чего-то своими руками. Кроме того, с целью максимального охвата детей разных категорий дополнительным образованием, организациями дополнительного образования района открыты кружки на базе ГОУ «</w:t>
      </w:r>
      <w:proofErr w:type="spellStart"/>
      <w:r w:rsidRPr="006223D9">
        <w:rPr>
          <w:rFonts w:ascii="Times New Roman" w:eastAsia="Times" w:hAnsi="Times New Roman" w:cs="Times New Roman"/>
          <w:sz w:val="28"/>
          <w:szCs w:val="24"/>
        </w:rPr>
        <w:t>Глинойская</w:t>
      </w:r>
      <w:proofErr w:type="spellEnd"/>
      <w:r w:rsidRPr="006223D9">
        <w:rPr>
          <w:rFonts w:ascii="Times New Roman" w:eastAsia="Times" w:hAnsi="Times New Roman" w:cs="Times New Roman"/>
          <w:sz w:val="28"/>
          <w:szCs w:val="24"/>
        </w:rPr>
        <w:t xml:space="preserve"> СКОШИ». Также налажено взаимодействие организаций дополнительного образования с родителями. Организованы </w:t>
      </w:r>
      <w:r w:rsidRPr="006223D9">
        <w:rPr>
          <w:rFonts w:ascii="Times New Roman" w:eastAsia="Times" w:hAnsi="Times New Roman" w:cs="Times New Roman"/>
          <w:sz w:val="28"/>
          <w:szCs w:val="24"/>
        </w:rPr>
        <w:lastRenderedPageBreak/>
        <w:t>родительские собрания, направленные на повышение родительской компетентности и укрепление партнерских отношений.</w:t>
      </w:r>
    </w:p>
    <w:p w14:paraId="1C9396D7" w14:textId="72E91198"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На территории республики образовательную деятельность осуществляют 23 муниципальные организации дополнительного образования художественно-эстетической направленности, в числе которых: 7 детских музыкальных школ, 7 детских художественных школ, 9 детских школ искусств (17 организаций дополнительного образования художественно-эстетической направленности расположены в городской местности, 6 - в сельской). Сеть организаций дополнительного образования художественно-эстетической направленности за последние 3 года изменений не претерпела.</w:t>
      </w:r>
    </w:p>
    <w:p w14:paraId="650E7EEF"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Данные организации реализуют 69 образовательных программ, из них: 26 программ музыкальной направленности, 14 программ художественной направленности, 16 – хореографической направленности, 13 – театральной направленности.</w:t>
      </w:r>
    </w:p>
    <w:p w14:paraId="782885F1" w14:textId="6E5F9036"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Согласно цифровым показателям в 202</w:t>
      </w:r>
      <w:r w:rsidR="00FE6636"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в детских музыкальных школах обучалось 1660 </w:t>
      </w:r>
      <w:r w:rsidR="00FE6636" w:rsidRPr="006223D9">
        <w:rPr>
          <w:rFonts w:ascii="Times New Roman" w:hAnsi="Times New Roman" w:cs="Times New Roman"/>
          <w:sz w:val="28"/>
          <w:szCs w:val="28"/>
        </w:rPr>
        <w:t>учащихся</w:t>
      </w:r>
      <w:r w:rsidRPr="006223D9">
        <w:rPr>
          <w:rFonts w:ascii="Times New Roman" w:hAnsi="Times New Roman" w:cs="Times New Roman"/>
          <w:sz w:val="28"/>
          <w:szCs w:val="28"/>
        </w:rPr>
        <w:t>, в детских художественных школах 17</w:t>
      </w:r>
      <w:r w:rsidR="00FE6636" w:rsidRPr="006223D9">
        <w:rPr>
          <w:rFonts w:ascii="Times New Roman" w:hAnsi="Times New Roman" w:cs="Times New Roman"/>
          <w:sz w:val="28"/>
          <w:szCs w:val="28"/>
        </w:rPr>
        <w:t>73</w:t>
      </w:r>
      <w:r w:rsidRPr="006223D9">
        <w:rPr>
          <w:rFonts w:ascii="Times New Roman" w:hAnsi="Times New Roman" w:cs="Times New Roman"/>
          <w:sz w:val="28"/>
          <w:szCs w:val="28"/>
        </w:rPr>
        <w:t xml:space="preserve"> </w:t>
      </w:r>
      <w:r w:rsidR="00FE6636" w:rsidRPr="006223D9">
        <w:rPr>
          <w:rFonts w:ascii="Times New Roman" w:hAnsi="Times New Roman" w:cs="Times New Roman"/>
          <w:sz w:val="28"/>
          <w:szCs w:val="28"/>
        </w:rPr>
        <w:t>учащихся</w:t>
      </w:r>
      <w:r w:rsidRPr="006223D9">
        <w:rPr>
          <w:rFonts w:ascii="Times New Roman" w:hAnsi="Times New Roman" w:cs="Times New Roman"/>
          <w:sz w:val="28"/>
          <w:szCs w:val="28"/>
        </w:rPr>
        <w:t>, в детских школах искусств – 2</w:t>
      </w:r>
      <w:r w:rsidR="00FE6636" w:rsidRPr="006223D9">
        <w:rPr>
          <w:rFonts w:ascii="Times New Roman" w:hAnsi="Times New Roman" w:cs="Times New Roman"/>
          <w:sz w:val="28"/>
          <w:szCs w:val="28"/>
        </w:rPr>
        <w:t>683</w:t>
      </w:r>
      <w:r w:rsidRPr="006223D9">
        <w:rPr>
          <w:rFonts w:ascii="Times New Roman" w:hAnsi="Times New Roman" w:cs="Times New Roman"/>
          <w:sz w:val="28"/>
          <w:szCs w:val="28"/>
        </w:rPr>
        <w:t xml:space="preserve"> </w:t>
      </w:r>
      <w:r w:rsidR="00FE6636" w:rsidRPr="006223D9">
        <w:rPr>
          <w:rFonts w:ascii="Times New Roman" w:hAnsi="Times New Roman" w:cs="Times New Roman"/>
          <w:sz w:val="28"/>
          <w:szCs w:val="28"/>
        </w:rPr>
        <w:t>учащихся</w:t>
      </w:r>
      <w:r w:rsidRPr="006223D9">
        <w:rPr>
          <w:rFonts w:ascii="Times New Roman" w:hAnsi="Times New Roman" w:cs="Times New Roman"/>
          <w:sz w:val="28"/>
          <w:szCs w:val="28"/>
        </w:rPr>
        <w:t xml:space="preserve">, что свидетельствует о высокой ориентированности подрастающего поколения в выборе направлений для развития их творческих способностей. </w:t>
      </w:r>
    </w:p>
    <w:p w14:paraId="45A756B3"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Ежегодно организации дополнительного образования художественно-эстетической направленности проводят прием и выпуск учащихся, количество которых за 3 года представлено следующим образом:</w:t>
      </w:r>
    </w:p>
    <w:p w14:paraId="3FB5FD73"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p>
    <w:p w14:paraId="43C8F83F" w14:textId="2053179C" w:rsidR="004E2926" w:rsidRPr="006223D9" w:rsidRDefault="004E2926" w:rsidP="008C4FFD">
      <w:pPr>
        <w:shd w:val="clear" w:color="auto" w:fill="FFFFFF" w:themeFill="background1"/>
        <w:spacing w:after="0" w:line="240" w:lineRule="auto"/>
        <w:ind w:firstLine="709"/>
        <w:jc w:val="right"/>
        <w:rPr>
          <w:rFonts w:ascii="Times New Roman" w:hAnsi="Times New Roman" w:cs="Times New Roman"/>
          <w:sz w:val="24"/>
          <w:szCs w:val="24"/>
        </w:rPr>
      </w:pPr>
      <w:r w:rsidRPr="006223D9">
        <w:rPr>
          <w:rFonts w:ascii="Times New Roman" w:hAnsi="Times New Roman" w:cs="Times New Roman"/>
          <w:sz w:val="24"/>
          <w:szCs w:val="24"/>
        </w:rPr>
        <w:t>Таблица № 4</w:t>
      </w:r>
      <w:r w:rsidR="00730154" w:rsidRPr="006223D9">
        <w:rPr>
          <w:rFonts w:ascii="Times New Roman" w:hAnsi="Times New Roman" w:cs="Times New Roman"/>
          <w:sz w:val="24"/>
          <w:szCs w:val="24"/>
        </w:rPr>
        <w:t>1</w:t>
      </w:r>
    </w:p>
    <w:p w14:paraId="0FE87011"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836"/>
        <w:gridCol w:w="2835"/>
        <w:gridCol w:w="2835"/>
      </w:tblGrid>
      <w:tr w:rsidR="004E2926" w:rsidRPr="006223D9" w14:paraId="6B86788B" w14:textId="77777777" w:rsidTr="004E2926">
        <w:tc>
          <w:tcPr>
            <w:tcW w:w="1100" w:type="dxa"/>
          </w:tcPr>
          <w:p w14:paraId="631FF438" w14:textId="77777777" w:rsidR="004E2926" w:rsidRPr="006223D9" w:rsidRDefault="004E2926"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Год</w:t>
            </w:r>
          </w:p>
        </w:tc>
        <w:tc>
          <w:tcPr>
            <w:tcW w:w="2836" w:type="dxa"/>
          </w:tcPr>
          <w:p w14:paraId="5BE90373" w14:textId="77777777" w:rsidR="004E2926" w:rsidRPr="006223D9" w:rsidRDefault="004E2926"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Всего количество учащихся</w:t>
            </w:r>
          </w:p>
        </w:tc>
        <w:tc>
          <w:tcPr>
            <w:tcW w:w="2835" w:type="dxa"/>
          </w:tcPr>
          <w:p w14:paraId="15363D54" w14:textId="77777777" w:rsidR="004E2926" w:rsidRPr="006223D9" w:rsidRDefault="004E2926"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Набор в 1 класс</w:t>
            </w:r>
          </w:p>
        </w:tc>
        <w:tc>
          <w:tcPr>
            <w:tcW w:w="2835" w:type="dxa"/>
          </w:tcPr>
          <w:p w14:paraId="5CDB7E3B" w14:textId="77777777" w:rsidR="004E2926" w:rsidRPr="006223D9" w:rsidRDefault="004E2926"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Выпустили количество учащихся</w:t>
            </w:r>
          </w:p>
        </w:tc>
      </w:tr>
      <w:tr w:rsidR="001B4B7E" w:rsidRPr="006223D9" w14:paraId="521A8A6C" w14:textId="77777777" w:rsidTr="004E2926">
        <w:tc>
          <w:tcPr>
            <w:tcW w:w="1100" w:type="dxa"/>
          </w:tcPr>
          <w:p w14:paraId="20CB67E8" w14:textId="3B44A8A8" w:rsidR="001B4B7E" w:rsidRPr="006223D9" w:rsidRDefault="001B4B7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 xml:space="preserve"> 2022 г. </w:t>
            </w:r>
          </w:p>
        </w:tc>
        <w:tc>
          <w:tcPr>
            <w:tcW w:w="2836" w:type="dxa"/>
          </w:tcPr>
          <w:p w14:paraId="365DE90D" w14:textId="2B59EF23" w:rsidR="001B4B7E" w:rsidRPr="006223D9" w:rsidRDefault="001B4B7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6148</w:t>
            </w:r>
          </w:p>
        </w:tc>
        <w:tc>
          <w:tcPr>
            <w:tcW w:w="2835" w:type="dxa"/>
          </w:tcPr>
          <w:p w14:paraId="4BC27349" w14:textId="0312367C" w:rsidR="001B4B7E" w:rsidRPr="006223D9" w:rsidRDefault="001B4B7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1426</w:t>
            </w:r>
          </w:p>
        </w:tc>
        <w:tc>
          <w:tcPr>
            <w:tcW w:w="2835" w:type="dxa"/>
          </w:tcPr>
          <w:p w14:paraId="7DCD9002" w14:textId="3F9EF970" w:rsidR="001B4B7E" w:rsidRPr="006223D9" w:rsidRDefault="001B4B7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669</w:t>
            </w:r>
          </w:p>
        </w:tc>
      </w:tr>
      <w:tr w:rsidR="001B4B7E" w:rsidRPr="006223D9" w14:paraId="28577774" w14:textId="77777777" w:rsidTr="004E2926">
        <w:tc>
          <w:tcPr>
            <w:tcW w:w="1100" w:type="dxa"/>
          </w:tcPr>
          <w:p w14:paraId="5F3D2813" w14:textId="5E26D158" w:rsidR="001B4B7E" w:rsidRPr="006223D9" w:rsidRDefault="001B4B7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 xml:space="preserve"> 2023 г.</w:t>
            </w:r>
          </w:p>
        </w:tc>
        <w:tc>
          <w:tcPr>
            <w:tcW w:w="2836" w:type="dxa"/>
          </w:tcPr>
          <w:p w14:paraId="48374EBF" w14:textId="5980FE09" w:rsidR="001B4B7E" w:rsidRPr="006223D9" w:rsidRDefault="001B4B7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6161</w:t>
            </w:r>
          </w:p>
        </w:tc>
        <w:tc>
          <w:tcPr>
            <w:tcW w:w="2835" w:type="dxa"/>
          </w:tcPr>
          <w:p w14:paraId="0CD4DA2B" w14:textId="41861B44" w:rsidR="001B4B7E" w:rsidRPr="006223D9" w:rsidRDefault="001B4B7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1403</w:t>
            </w:r>
          </w:p>
        </w:tc>
        <w:tc>
          <w:tcPr>
            <w:tcW w:w="2835" w:type="dxa"/>
          </w:tcPr>
          <w:p w14:paraId="5CC262DC" w14:textId="7116648D" w:rsidR="001B4B7E" w:rsidRPr="006223D9" w:rsidRDefault="001B4B7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664</w:t>
            </w:r>
          </w:p>
        </w:tc>
      </w:tr>
      <w:tr w:rsidR="001B4B7E" w:rsidRPr="006223D9" w14:paraId="4948B1F0" w14:textId="77777777" w:rsidTr="004E2926">
        <w:tc>
          <w:tcPr>
            <w:tcW w:w="1100" w:type="dxa"/>
          </w:tcPr>
          <w:p w14:paraId="3E8E5556" w14:textId="11229B9F" w:rsidR="001B4B7E" w:rsidRPr="006223D9" w:rsidRDefault="001B4B7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 xml:space="preserve"> 2024 г.</w:t>
            </w:r>
          </w:p>
        </w:tc>
        <w:tc>
          <w:tcPr>
            <w:tcW w:w="2836" w:type="dxa"/>
          </w:tcPr>
          <w:p w14:paraId="756CA6EB" w14:textId="075646FA" w:rsidR="001B4B7E" w:rsidRPr="006223D9" w:rsidRDefault="001B4B7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6116</w:t>
            </w:r>
          </w:p>
        </w:tc>
        <w:tc>
          <w:tcPr>
            <w:tcW w:w="2835" w:type="dxa"/>
          </w:tcPr>
          <w:p w14:paraId="644C8E0A" w14:textId="75C68BB8" w:rsidR="001B4B7E" w:rsidRPr="006223D9" w:rsidRDefault="001B4B7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1376</w:t>
            </w:r>
          </w:p>
        </w:tc>
        <w:tc>
          <w:tcPr>
            <w:tcW w:w="2835" w:type="dxa"/>
          </w:tcPr>
          <w:p w14:paraId="67F1FB75" w14:textId="757E4C2B" w:rsidR="001B4B7E" w:rsidRPr="006223D9" w:rsidRDefault="001B4B7E"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666</w:t>
            </w:r>
          </w:p>
        </w:tc>
      </w:tr>
    </w:tbl>
    <w:p w14:paraId="04DF1663"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p>
    <w:p w14:paraId="7D6A9167" w14:textId="561177B6"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Из общего количества выпускников 202</w:t>
      </w:r>
      <w:r w:rsidR="001B4B7E"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года </w:t>
      </w:r>
      <w:r w:rsidR="001B4B7E" w:rsidRPr="006223D9">
        <w:rPr>
          <w:rFonts w:ascii="Times New Roman" w:hAnsi="Times New Roman" w:cs="Times New Roman"/>
          <w:sz w:val="28"/>
          <w:szCs w:val="28"/>
        </w:rPr>
        <w:t>97</w:t>
      </w:r>
      <w:r w:rsidRPr="006223D9">
        <w:rPr>
          <w:rFonts w:ascii="Times New Roman" w:hAnsi="Times New Roman" w:cs="Times New Roman"/>
          <w:sz w:val="28"/>
          <w:szCs w:val="28"/>
        </w:rPr>
        <w:t xml:space="preserve"> человек (</w:t>
      </w:r>
      <w:r w:rsidR="001B4B7E" w:rsidRPr="006223D9">
        <w:rPr>
          <w:rFonts w:ascii="Times New Roman" w:hAnsi="Times New Roman" w:cs="Times New Roman"/>
          <w:sz w:val="28"/>
          <w:szCs w:val="28"/>
        </w:rPr>
        <w:t>14,6</w:t>
      </w:r>
      <w:r w:rsidRPr="006223D9">
        <w:rPr>
          <w:rFonts w:ascii="Times New Roman" w:hAnsi="Times New Roman" w:cs="Times New Roman"/>
          <w:sz w:val="28"/>
          <w:szCs w:val="28"/>
        </w:rPr>
        <w:t xml:space="preserve"> %) поступил</w:t>
      </w:r>
      <w:r w:rsidR="001B4B7E" w:rsidRPr="006223D9">
        <w:rPr>
          <w:rFonts w:ascii="Times New Roman" w:hAnsi="Times New Roman" w:cs="Times New Roman"/>
          <w:sz w:val="28"/>
          <w:szCs w:val="28"/>
        </w:rPr>
        <w:t>о</w:t>
      </w:r>
      <w:r w:rsidRPr="006223D9">
        <w:rPr>
          <w:rFonts w:ascii="Times New Roman" w:hAnsi="Times New Roman" w:cs="Times New Roman"/>
          <w:sz w:val="28"/>
          <w:szCs w:val="28"/>
        </w:rPr>
        <w:t xml:space="preserve"> в организации среднего и высшего профессионального образования культуры: из них </w:t>
      </w:r>
      <w:r w:rsidR="001B4B7E" w:rsidRPr="006223D9">
        <w:rPr>
          <w:rFonts w:ascii="Times New Roman" w:hAnsi="Times New Roman" w:cs="Times New Roman"/>
          <w:sz w:val="28"/>
          <w:szCs w:val="28"/>
        </w:rPr>
        <w:t>69</w:t>
      </w:r>
      <w:r w:rsidRPr="006223D9">
        <w:rPr>
          <w:rFonts w:ascii="Times New Roman" w:hAnsi="Times New Roman" w:cs="Times New Roman"/>
          <w:sz w:val="28"/>
          <w:szCs w:val="28"/>
        </w:rPr>
        <w:t xml:space="preserve"> человек в учебные заведения нашей Республики, </w:t>
      </w:r>
      <w:r w:rsidR="001B4B7E" w:rsidRPr="006223D9">
        <w:rPr>
          <w:rFonts w:ascii="Times New Roman" w:hAnsi="Times New Roman" w:cs="Times New Roman"/>
          <w:sz w:val="28"/>
          <w:szCs w:val="28"/>
        </w:rPr>
        <w:t>28</w:t>
      </w:r>
      <w:r w:rsidRPr="006223D9">
        <w:rPr>
          <w:rFonts w:ascii="Times New Roman" w:hAnsi="Times New Roman" w:cs="Times New Roman"/>
          <w:sz w:val="28"/>
          <w:szCs w:val="28"/>
        </w:rPr>
        <w:t xml:space="preserve"> человек в образовательные организации Российской Федерации, Республики Молдова, Украины, дальнего зарубежья. </w:t>
      </w:r>
    </w:p>
    <w:p w14:paraId="7C591A85" w14:textId="30C230B1"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С целью поступления в организации профессионального образования в период 202</w:t>
      </w:r>
      <w:r w:rsidR="001B4B7E"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года в профориентационных классах продолжили заниматься 1</w:t>
      </w:r>
      <w:r w:rsidR="001B4B7E" w:rsidRPr="006223D9">
        <w:rPr>
          <w:rFonts w:ascii="Times New Roman" w:hAnsi="Times New Roman" w:cs="Times New Roman"/>
          <w:sz w:val="28"/>
          <w:szCs w:val="28"/>
        </w:rPr>
        <w:t>52</w:t>
      </w:r>
      <w:r w:rsidRPr="006223D9">
        <w:rPr>
          <w:rFonts w:ascii="Times New Roman" w:hAnsi="Times New Roman" w:cs="Times New Roman"/>
          <w:sz w:val="28"/>
          <w:szCs w:val="28"/>
        </w:rPr>
        <w:t xml:space="preserve"> учащихся.</w:t>
      </w:r>
    </w:p>
    <w:p w14:paraId="015B5522" w14:textId="23701ADE"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Представленные данные свидетельствуют, что спрос на услуги организаций дополнительного образования художественно-эстетической направленности остается востребованным, </w:t>
      </w:r>
      <w:r w:rsidR="005961CC" w:rsidRPr="006223D9">
        <w:rPr>
          <w:rFonts w:ascii="Times New Roman" w:hAnsi="Times New Roman" w:cs="Times New Roman"/>
          <w:sz w:val="28"/>
          <w:szCs w:val="28"/>
        </w:rPr>
        <w:t xml:space="preserve">так как на протяжении трех лет прослеживается положительная динамика контингента обучающихся. </w:t>
      </w:r>
    </w:p>
    <w:p w14:paraId="27DDB3B9" w14:textId="19BC2EAA"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lastRenderedPageBreak/>
        <w:t xml:space="preserve">За текущий период продолжена работа по предоставлению образовательных услуг детям-беженцам из Украины - бесплатное обучение получают </w:t>
      </w:r>
      <w:r w:rsidR="00FA77B5" w:rsidRPr="006223D9">
        <w:rPr>
          <w:rFonts w:ascii="Times New Roman" w:hAnsi="Times New Roman" w:cs="Times New Roman"/>
          <w:sz w:val="28"/>
          <w:szCs w:val="28"/>
        </w:rPr>
        <w:t>62</w:t>
      </w:r>
      <w:r w:rsidRPr="006223D9">
        <w:rPr>
          <w:rFonts w:ascii="Times New Roman" w:hAnsi="Times New Roman" w:cs="Times New Roman"/>
          <w:sz w:val="28"/>
          <w:szCs w:val="28"/>
        </w:rPr>
        <w:t xml:space="preserve"> учащихся.</w:t>
      </w:r>
    </w:p>
    <w:p w14:paraId="66A1203A" w14:textId="603E895C"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 соответствии с законодательством Приднестровской Молдавской Республики родительская оплата за обучение осуществляется на основании Положения о порядке и размере платы за обучение в государственных (муниципальных) организациях дополнительного образования художественно-эстетической направленности и составляет по республике от 29 рублей до 101 рубля. </w:t>
      </w:r>
    </w:p>
    <w:p w14:paraId="4E5E2ECE" w14:textId="712F4994"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202</w:t>
      </w:r>
      <w:r w:rsidR="008070F5"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2</w:t>
      </w:r>
      <w:r w:rsidR="008070F5" w:rsidRPr="006223D9">
        <w:rPr>
          <w:rFonts w:ascii="Times New Roman" w:hAnsi="Times New Roman" w:cs="Times New Roman"/>
          <w:sz w:val="28"/>
          <w:szCs w:val="28"/>
        </w:rPr>
        <w:t>360</w:t>
      </w:r>
      <w:r w:rsidRPr="006223D9">
        <w:rPr>
          <w:rFonts w:ascii="Times New Roman" w:hAnsi="Times New Roman" w:cs="Times New Roman"/>
          <w:sz w:val="28"/>
          <w:szCs w:val="28"/>
        </w:rPr>
        <w:t xml:space="preserve"> детям (</w:t>
      </w:r>
      <w:r w:rsidR="008070F5" w:rsidRPr="006223D9">
        <w:rPr>
          <w:rFonts w:ascii="Times New Roman" w:hAnsi="Times New Roman" w:cs="Times New Roman"/>
          <w:sz w:val="28"/>
          <w:szCs w:val="28"/>
        </w:rPr>
        <w:t>38,6</w:t>
      </w:r>
      <w:r w:rsidRPr="006223D9">
        <w:rPr>
          <w:rFonts w:ascii="Times New Roman" w:hAnsi="Times New Roman" w:cs="Times New Roman"/>
          <w:sz w:val="28"/>
          <w:szCs w:val="28"/>
        </w:rPr>
        <w:t xml:space="preserve"> % от общего числа) предоставлялись льготы за обучение (</w:t>
      </w:r>
      <w:r w:rsidR="008070F5" w:rsidRPr="006223D9">
        <w:rPr>
          <w:rFonts w:ascii="Times New Roman" w:hAnsi="Times New Roman" w:cs="Times New Roman"/>
          <w:sz w:val="28"/>
          <w:szCs w:val="28"/>
        </w:rPr>
        <w:t>в 2023 году - 2282 человек, в 2022 году - 2270 человек</w:t>
      </w:r>
      <w:r w:rsidRPr="006223D9">
        <w:rPr>
          <w:rFonts w:ascii="Times New Roman" w:hAnsi="Times New Roman" w:cs="Times New Roman"/>
          <w:sz w:val="28"/>
          <w:szCs w:val="28"/>
        </w:rPr>
        <w:t>), из них льготой в размере 50 % от размера платы за обучение воспользовались 6</w:t>
      </w:r>
      <w:r w:rsidR="008070F5" w:rsidRPr="006223D9">
        <w:rPr>
          <w:rFonts w:ascii="Times New Roman" w:hAnsi="Times New Roman" w:cs="Times New Roman"/>
          <w:sz w:val="28"/>
          <w:szCs w:val="28"/>
        </w:rPr>
        <w:t>78</w:t>
      </w:r>
      <w:r w:rsidRPr="006223D9">
        <w:rPr>
          <w:rFonts w:ascii="Times New Roman" w:hAnsi="Times New Roman" w:cs="Times New Roman"/>
          <w:sz w:val="28"/>
          <w:szCs w:val="28"/>
        </w:rPr>
        <w:t xml:space="preserve"> учащихся, льготой 100 % (освобожденные от оплаты) – 1</w:t>
      </w:r>
      <w:r w:rsidR="008070F5" w:rsidRPr="006223D9">
        <w:rPr>
          <w:rFonts w:ascii="Times New Roman" w:hAnsi="Times New Roman" w:cs="Times New Roman"/>
          <w:sz w:val="28"/>
          <w:szCs w:val="28"/>
        </w:rPr>
        <w:t>682</w:t>
      </w:r>
      <w:r w:rsidRPr="006223D9">
        <w:rPr>
          <w:rFonts w:ascii="Times New Roman" w:hAnsi="Times New Roman" w:cs="Times New Roman"/>
          <w:sz w:val="28"/>
          <w:szCs w:val="28"/>
        </w:rPr>
        <w:t xml:space="preserve"> учащихся.  </w:t>
      </w:r>
    </w:p>
    <w:p w14:paraId="0E367798" w14:textId="4C599CAB"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По итогам отличной учёбы и за активное участие в мероприятиях республиканского и международного уровня в 202</w:t>
      </w:r>
      <w:r w:rsidR="008070F5" w:rsidRPr="006223D9">
        <w:rPr>
          <w:rFonts w:ascii="Times New Roman" w:hAnsi="Times New Roman" w:cs="Times New Roman"/>
          <w:sz w:val="28"/>
          <w:szCs w:val="28"/>
        </w:rPr>
        <w:t>3</w:t>
      </w:r>
      <w:r w:rsidRPr="006223D9">
        <w:rPr>
          <w:rFonts w:ascii="Times New Roman" w:hAnsi="Times New Roman" w:cs="Times New Roman"/>
          <w:sz w:val="28"/>
          <w:szCs w:val="28"/>
        </w:rPr>
        <w:t>-202</w:t>
      </w:r>
      <w:r w:rsidR="008070F5" w:rsidRPr="006223D9">
        <w:rPr>
          <w:rFonts w:ascii="Times New Roman" w:hAnsi="Times New Roman" w:cs="Times New Roman"/>
          <w:sz w:val="28"/>
          <w:szCs w:val="28"/>
        </w:rPr>
        <w:t>4</w:t>
      </w:r>
      <w:r w:rsidRPr="006223D9">
        <w:rPr>
          <w:rFonts w:ascii="Times New Roman" w:hAnsi="Times New Roman" w:cs="Times New Roman"/>
          <w:sz w:val="28"/>
          <w:szCs w:val="28"/>
        </w:rPr>
        <w:t xml:space="preserve"> учебном году </w:t>
      </w:r>
      <w:r w:rsidR="008070F5" w:rsidRPr="006223D9">
        <w:rPr>
          <w:rFonts w:ascii="Times New Roman" w:hAnsi="Times New Roman" w:cs="Times New Roman"/>
          <w:sz w:val="28"/>
          <w:szCs w:val="28"/>
        </w:rPr>
        <w:t>8</w:t>
      </w:r>
      <w:r w:rsidRPr="006223D9">
        <w:rPr>
          <w:rFonts w:ascii="Times New Roman" w:hAnsi="Times New Roman" w:cs="Times New Roman"/>
          <w:sz w:val="28"/>
          <w:szCs w:val="28"/>
        </w:rPr>
        <w:t xml:space="preserve"> учащихся стали обладателями Государственной стипендии Президента Приднестровской Молдавской Республики:</w:t>
      </w:r>
    </w:p>
    <w:p w14:paraId="5A96C521" w14:textId="41A1000F"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а) город Тирасполь - 2 ребенка из МОУ ДО «Детская художественная школа им. А.Ф. </w:t>
      </w:r>
      <w:proofErr w:type="spellStart"/>
      <w:r w:rsidRPr="006223D9">
        <w:rPr>
          <w:rFonts w:ascii="Times New Roman" w:hAnsi="Times New Roman" w:cs="Times New Roman"/>
          <w:sz w:val="28"/>
          <w:szCs w:val="28"/>
        </w:rPr>
        <w:t>Фойницкого</w:t>
      </w:r>
      <w:proofErr w:type="spellEnd"/>
      <w:r w:rsidRPr="006223D9">
        <w:rPr>
          <w:rFonts w:ascii="Times New Roman" w:hAnsi="Times New Roman" w:cs="Times New Roman"/>
          <w:sz w:val="28"/>
          <w:szCs w:val="28"/>
        </w:rPr>
        <w:t>» и МОУ ДО «Детская музыкальная школа</w:t>
      </w:r>
      <w:r w:rsidR="008070F5" w:rsidRPr="006223D9">
        <w:rPr>
          <w:rFonts w:ascii="Times New Roman" w:hAnsi="Times New Roman" w:cs="Times New Roman"/>
          <w:sz w:val="28"/>
          <w:szCs w:val="28"/>
        </w:rPr>
        <w:t xml:space="preserve"> </w:t>
      </w:r>
      <w:r w:rsidR="008070F5" w:rsidRPr="006223D9">
        <w:rPr>
          <w:rFonts w:ascii="Times New Roman" w:hAnsi="Times New Roman"/>
          <w:kern w:val="36"/>
          <w:sz w:val="28"/>
          <w:szCs w:val="28"/>
        </w:rPr>
        <w:t>им. П.И. Чайковского</w:t>
      </w:r>
      <w:r w:rsidRPr="006223D9">
        <w:rPr>
          <w:rFonts w:ascii="Times New Roman" w:hAnsi="Times New Roman" w:cs="Times New Roman"/>
          <w:sz w:val="28"/>
          <w:szCs w:val="28"/>
        </w:rPr>
        <w:t xml:space="preserve">»; </w:t>
      </w:r>
    </w:p>
    <w:p w14:paraId="651564B1" w14:textId="1A0AC921"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б) </w:t>
      </w:r>
      <w:r w:rsidR="008070F5" w:rsidRPr="006223D9">
        <w:rPr>
          <w:rFonts w:ascii="Times New Roman" w:hAnsi="Times New Roman" w:cs="Times New Roman"/>
          <w:sz w:val="28"/>
          <w:szCs w:val="28"/>
        </w:rPr>
        <w:t xml:space="preserve">Слободзейский район – 1 учащийся МОУ ДО «Детская школа искусств» с. </w:t>
      </w:r>
      <w:proofErr w:type="spellStart"/>
      <w:r w:rsidR="008070F5" w:rsidRPr="006223D9">
        <w:rPr>
          <w:rFonts w:ascii="Times New Roman" w:hAnsi="Times New Roman" w:cs="Times New Roman"/>
          <w:sz w:val="28"/>
          <w:szCs w:val="28"/>
        </w:rPr>
        <w:t>Кицканы</w:t>
      </w:r>
      <w:proofErr w:type="spellEnd"/>
      <w:r w:rsidR="008070F5" w:rsidRPr="006223D9">
        <w:rPr>
          <w:rFonts w:ascii="Times New Roman" w:hAnsi="Times New Roman" w:cs="Times New Roman"/>
          <w:sz w:val="28"/>
          <w:szCs w:val="28"/>
        </w:rPr>
        <w:t>;</w:t>
      </w:r>
    </w:p>
    <w:p w14:paraId="00C4D51D" w14:textId="60E160B3"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 </w:t>
      </w:r>
      <w:r w:rsidR="008070F5" w:rsidRPr="006223D9">
        <w:rPr>
          <w:rFonts w:ascii="Times New Roman" w:hAnsi="Times New Roman" w:cs="Times New Roman"/>
          <w:sz w:val="28"/>
          <w:szCs w:val="28"/>
        </w:rPr>
        <w:t>Рыбницкий район - 3 ребенка из МОУ ДО «Детская музыкальная школа им. Ю.А. Гагарина» и МОУ ДО «Детская школа искусств» г. Рыбница;</w:t>
      </w:r>
    </w:p>
    <w:p w14:paraId="1A3061D9" w14:textId="06901790"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г)</w:t>
      </w:r>
      <w:r w:rsidR="008070F5" w:rsidRPr="006223D9">
        <w:rPr>
          <w:rFonts w:ascii="Times New Roman" w:hAnsi="Times New Roman" w:cs="Times New Roman"/>
          <w:sz w:val="28"/>
          <w:szCs w:val="28"/>
        </w:rPr>
        <w:t xml:space="preserve"> Каменский район – 2 учащихся МОУ ДО «Каменская детская художественная школа».</w:t>
      </w:r>
    </w:p>
    <w:p w14:paraId="34BAD37C" w14:textId="12CFFD2D" w:rsidR="0055208F" w:rsidRPr="006223D9" w:rsidRDefault="001973B5"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w:t>
      </w:r>
      <w:r w:rsidR="0055208F" w:rsidRPr="006223D9">
        <w:rPr>
          <w:rFonts w:ascii="Times New Roman" w:hAnsi="Times New Roman" w:cs="Times New Roman"/>
          <w:sz w:val="28"/>
          <w:szCs w:val="28"/>
        </w:rPr>
        <w:t xml:space="preserve"> 2024 году государственная стипендия Президента Приднестровской Молдавской Республики присуждена трём преподавателям в номинации «Молодой преподаватель организаций дополнительного образования художественно – эстетической направленности».</w:t>
      </w:r>
    </w:p>
    <w:p w14:paraId="4D269108"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Все организации дополнительного образования художественно-эстетической направленности республики находятся в удовлетворительном состоянии при наличии всех видов благоустройства (водоотведение, электроэнергия, отопление), состояние зданий соответствует существующим </w:t>
      </w:r>
      <w:proofErr w:type="spellStart"/>
      <w:r w:rsidRPr="006223D9">
        <w:rPr>
          <w:rFonts w:ascii="Times New Roman" w:hAnsi="Times New Roman" w:cs="Times New Roman"/>
          <w:sz w:val="28"/>
          <w:szCs w:val="28"/>
        </w:rPr>
        <w:t>САНПинам</w:t>
      </w:r>
      <w:proofErr w:type="spellEnd"/>
      <w:r w:rsidRPr="006223D9">
        <w:rPr>
          <w:rFonts w:ascii="Times New Roman" w:hAnsi="Times New Roman" w:cs="Times New Roman"/>
          <w:sz w:val="28"/>
          <w:szCs w:val="28"/>
        </w:rPr>
        <w:t xml:space="preserve">. В наличии учреждений компьютерное и </w:t>
      </w:r>
      <w:proofErr w:type="spellStart"/>
      <w:r w:rsidRPr="006223D9">
        <w:rPr>
          <w:rFonts w:ascii="Times New Roman" w:hAnsi="Times New Roman" w:cs="Times New Roman"/>
          <w:sz w:val="28"/>
          <w:szCs w:val="28"/>
        </w:rPr>
        <w:t>звуко</w:t>
      </w:r>
      <w:proofErr w:type="spellEnd"/>
      <w:r w:rsidRPr="006223D9">
        <w:rPr>
          <w:rFonts w:ascii="Times New Roman" w:hAnsi="Times New Roman" w:cs="Times New Roman"/>
          <w:sz w:val="28"/>
          <w:szCs w:val="28"/>
        </w:rPr>
        <w:t>-техническое оборудование, учебный инвентарь (в том числе и музыкальные инструменты), учебно-методическая литература, подключение к глобальной сети Интернет, что благоприятно влияет на организацию образовательного процесса. В целях модернизации технического оборудования в работе с информационными технологиями в организациях образования поэтапно продолжен переход на оптоволоконный Интернет, к которому подключаются учебные аудитории.</w:t>
      </w:r>
    </w:p>
    <w:p w14:paraId="2AF010FD" w14:textId="77777777" w:rsidR="0075517E"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Детская музыкальная школа села </w:t>
      </w:r>
      <w:proofErr w:type="spellStart"/>
      <w:r w:rsidRPr="006223D9">
        <w:rPr>
          <w:rFonts w:ascii="Times New Roman" w:hAnsi="Times New Roman" w:cs="Times New Roman"/>
          <w:sz w:val="28"/>
          <w:szCs w:val="28"/>
        </w:rPr>
        <w:t>Парканы</w:t>
      </w:r>
      <w:proofErr w:type="spellEnd"/>
      <w:r w:rsidRPr="006223D9">
        <w:rPr>
          <w:rFonts w:ascii="Times New Roman" w:hAnsi="Times New Roman" w:cs="Times New Roman"/>
          <w:sz w:val="28"/>
          <w:szCs w:val="28"/>
        </w:rPr>
        <w:t xml:space="preserve"> арендует учебные классы в двух общеобразовательных школах и в школе-интернате в виду о</w:t>
      </w:r>
      <w:r w:rsidR="0075517E" w:rsidRPr="006223D9">
        <w:rPr>
          <w:rFonts w:ascii="Times New Roman" w:hAnsi="Times New Roman" w:cs="Times New Roman"/>
          <w:sz w:val="28"/>
          <w:szCs w:val="28"/>
        </w:rPr>
        <w:t xml:space="preserve">тсутствия собственного здания. </w:t>
      </w:r>
    </w:p>
    <w:p w14:paraId="5A03B599" w14:textId="77777777" w:rsidR="0075517E" w:rsidRPr="006223D9" w:rsidRDefault="0075517E"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lastRenderedPageBreak/>
        <w:t>В рамках реализации муниципальных целевых программ осуществлено: закончен капитальный ремонт большого концертного зала МОУ ДО «Детская школа искусств» г. Днестровск, осуществлен ремонт тротуара вокруг МОУ ДО «Бендерская детская школа искусств»; произведена замена 18 оконных блоков в I и во II корпусе МОУ ДО «</w:t>
      </w:r>
      <w:proofErr w:type="spellStart"/>
      <w:r w:rsidRPr="006223D9">
        <w:rPr>
          <w:rFonts w:ascii="Times New Roman" w:hAnsi="Times New Roman" w:cs="Times New Roman"/>
          <w:sz w:val="28"/>
          <w:szCs w:val="28"/>
        </w:rPr>
        <w:t>Слободзейская</w:t>
      </w:r>
      <w:proofErr w:type="spellEnd"/>
      <w:r w:rsidRPr="006223D9">
        <w:rPr>
          <w:rFonts w:ascii="Times New Roman" w:hAnsi="Times New Roman" w:cs="Times New Roman"/>
          <w:sz w:val="28"/>
          <w:szCs w:val="28"/>
        </w:rPr>
        <w:t xml:space="preserve"> детская музыкальная школа»; изготовлены скамейки вокруг МОУ ДО «Дубоссарская детская художественная школа».</w:t>
      </w:r>
    </w:p>
    <w:p w14:paraId="65D95571" w14:textId="4FDCC635" w:rsidR="0075517E" w:rsidRPr="006223D9" w:rsidRDefault="0075517E"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За счет средств Государственных администраций городов и районов республики были осуществлены ремонтные работы системы отопления в МОУ ДО «Детская художественная школа им. А.Ф. </w:t>
      </w:r>
      <w:proofErr w:type="spellStart"/>
      <w:r w:rsidRPr="006223D9">
        <w:rPr>
          <w:rFonts w:ascii="Times New Roman" w:hAnsi="Times New Roman" w:cs="Times New Roman"/>
          <w:sz w:val="28"/>
          <w:szCs w:val="28"/>
        </w:rPr>
        <w:t>Фойницкого</w:t>
      </w:r>
      <w:proofErr w:type="spellEnd"/>
      <w:r w:rsidRPr="006223D9">
        <w:rPr>
          <w:rFonts w:ascii="Times New Roman" w:hAnsi="Times New Roman" w:cs="Times New Roman"/>
          <w:sz w:val="28"/>
          <w:szCs w:val="28"/>
        </w:rPr>
        <w:t>» г. Тирасполя.</w:t>
      </w:r>
    </w:p>
    <w:p w14:paraId="4211428F" w14:textId="72811340"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Материально-техническая база организаций пополняется за счет средств муниципального финансирования, средств родительской оплаты за обучение учащихся, оказания дополнительных платных услуг. Таким образом, в 202</w:t>
      </w:r>
      <w:r w:rsidR="0075517E"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продолжилось планомерное поэтапное укрепление материально-технической базы школ, приобретение музыкальных инструментов, учебного инвентаря, музыкальной и методической литературы, школьной мебели, компьютерной техники и другое. </w:t>
      </w:r>
    </w:p>
    <w:p w14:paraId="2B333773"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целях выявления талантливых детей и создания условий для их творческого роста Государственная служба по культуре и историческому наследию Приднестровской Молдавской Республики ежегодно проводит республиканские конкурсы профильного направления, привлекает учащихся к совместному выступлению с профессиональными артистами.</w:t>
      </w:r>
    </w:p>
    <w:p w14:paraId="66E305E6" w14:textId="20EF531D"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Так в марте 2024 года в республиканских конкурсах «Юный исполнитель Приднестровья», «Юный художник Приднестровья», «Юный танцор Приднестровья» приняло участие 1305 учащихся из 25 организаций дополнительного образования художественно-эстетической направленности (в том числе из трех организаций, подведомственных Министерству просвещения Приднестровской Молдавской Республики), которые выступили в 14 номинациях в четырех возрастных категориях. По итогам конкурсов были определены обладатели 1, 2, 3 мест и Гран-При:</w:t>
      </w:r>
    </w:p>
    <w:p w14:paraId="2E664191" w14:textId="75ED1571"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а) Гран-при - 3;</w:t>
      </w:r>
    </w:p>
    <w:p w14:paraId="23EE1891" w14:textId="305927E6"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б) первых мест - 83;</w:t>
      </w:r>
    </w:p>
    <w:p w14:paraId="003131B2" w14:textId="5DDB9160"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вторых мест - 108;</w:t>
      </w:r>
    </w:p>
    <w:p w14:paraId="7A4C23EC" w14:textId="7D6ED4B9"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г) третьих мест – 101;</w:t>
      </w:r>
    </w:p>
    <w:p w14:paraId="560AFFA8" w14:textId="7B963CF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д) 25 диплома по специальным номинациям. </w:t>
      </w:r>
    </w:p>
    <w:p w14:paraId="7EFEC00C"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За отчётный период особо необходимо отметить выступления учащихся школ в концертах профессиональных государственных коллективов: Государственного симфонического оркестра, Государственного ансамбля танца и народной музыки «</w:t>
      </w:r>
      <w:proofErr w:type="spellStart"/>
      <w:r w:rsidRPr="006223D9">
        <w:rPr>
          <w:rFonts w:ascii="Times New Roman" w:hAnsi="Times New Roman" w:cs="Times New Roman"/>
          <w:sz w:val="28"/>
          <w:szCs w:val="28"/>
        </w:rPr>
        <w:t>Виорика</w:t>
      </w:r>
      <w:proofErr w:type="spellEnd"/>
      <w:r w:rsidRPr="006223D9">
        <w:rPr>
          <w:rFonts w:ascii="Times New Roman" w:hAnsi="Times New Roman" w:cs="Times New Roman"/>
          <w:sz w:val="28"/>
          <w:szCs w:val="28"/>
        </w:rPr>
        <w:t>», Государственного квинтета «Либерти».</w:t>
      </w:r>
    </w:p>
    <w:p w14:paraId="0E1A7B68" w14:textId="60927B2E"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 свете освоения и внедрения в учебный процесс дистанционных и компьютерных технологий, увеличилось количество учащихся, принимающих участие в творческих проектах институционального, муниципального, республиканского и международного уровня. </w:t>
      </w:r>
      <w:r w:rsidRPr="006223D9">
        <w:rPr>
          <w:rFonts w:ascii="Times New Roman" w:hAnsi="Times New Roman" w:cs="Times New Roman"/>
          <w:sz w:val="28"/>
          <w:szCs w:val="28"/>
        </w:rPr>
        <w:lastRenderedPageBreak/>
        <w:t>Преподаватели и учащиеся организаций дополнительного образования художественно-эстетической направленности за отчётный период 2024 года приняли участие в 721 мероприятиях (2023 год - 744 мероприятия, 2022 год - 617 мероприятий) в числе которых:</w:t>
      </w:r>
    </w:p>
    <w:p w14:paraId="28FCFFC0" w14:textId="4933C44E"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а) 163 мероприятия институционального уровня (в 2023 году- 135, в 2022 году – 131);</w:t>
      </w:r>
    </w:p>
    <w:p w14:paraId="0CEC40B8" w14:textId="675A6CA6"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б) 135 мероприятия муниципального (районного) уровня (</w:t>
      </w:r>
      <w:r w:rsidRPr="006223D9">
        <w:rPr>
          <w:rFonts w:ascii="Times New Roman" w:hAnsi="Times New Roman"/>
          <w:sz w:val="28"/>
          <w:szCs w:val="28"/>
        </w:rPr>
        <w:t>в 2023 году- 151 мероприятие, в 2022 году – 122</w:t>
      </w:r>
      <w:r w:rsidRPr="006223D9">
        <w:rPr>
          <w:rFonts w:ascii="Times New Roman" w:hAnsi="Times New Roman" w:cs="Times New Roman"/>
          <w:sz w:val="28"/>
          <w:szCs w:val="28"/>
        </w:rPr>
        <w:t>);</w:t>
      </w:r>
    </w:p>
    <w:p w14:paraId="5E7B8FC2" w14:textId="2F2CFF4A"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124 мероприятия республиканского уровня (в 2023 году -79 мероприятий, в 2022 году – 71), завоевав 387 призовых мест и 45 специальных диплома;</w:t>
      </w:r>
    </w:p>
    <w:p w14:paraId="4546F92A" w14:textId="65CBB0D4"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г) 299 мероприятий международного уровня (</w:t>
      </w:r>
      <w:r w:rsidRPr="006223D9">
        <w:rPr>
          <w:rFonts w:ascii="Times New Roman" w:hAnsi="Times New Roman"/>
          <w:sz w:val="28"/>
          <w:szCs w:val="28"/>
        </w:rPr>
        <w:t>в 2023 году-379 мероприятий</w:t>
      </w:r>
      <w:r w:rsidRPr="006223D9">
        <w:rPr>
          <w:rFonts w:ascii="Times New Roman" w:hAnsi="Times New Roman"/>
          <w:b/>
          <w:sz w:val="28"/>
          <w:szCs w:val="28"/>
        </w:rPr>
        <w:t xml:space="preserve">, </w:t>
      </w:r>
      <w:r w:rsidRPr="006223D9">
        <w:rPr>
          <w:rFonts w:ascii="Times New Roman" w:hAnsi="Times New Roman"/>
          <w:sz w:val="28"/>
          <w:szCs w:val="28"/>
        </w:rPr>
        <w:t>в 2022 году – 293</w:t>
      </w:r>
      <w:r w:rsidRPr="006223D9">
        <w:rPr>
          <w:rFonts w:ascii="Times New Roman" w:hAnsi="Times New Roman" w:cs="Times New Roman"/>
          <w:sz w:val="28"/>
          <w:szCs w:val="28"/>
        </w:rPr>
        <w:t>) с общим количеством 951 завоеванных призовых мест (23- Гран-При, 443 первых мест, 285 вторых мест, 200 третьих мест).</w:t>
      </w:r>
    </w:p>
    <w:p w14:paraId="4ED1AB7B"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Необходимо отметить, что многие международные проекты проводились в дистанционном формате, что дало возможность участия в них большего количества учащихся и педагогов, а также расширить и саму географию проведения творческих проектов.</w:t>
      </w:r>
    </w:p>
    <w:p w14:paraId="5CAC64C0" w14:textId="3D4BB8D4"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Таким образом, деятельность организаций дополнительного образования художественно-эстетической направленности в 2024 году была направлена на повышение качества учебно-методического и образовательного процесса, профессиональной ориентации одарённых детей, активное участие в творческих проектах различного уровня.</w:t>
      </w:r>
    </w:p>
    <w:p w14:paraId="5CA1F623"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По состоянию на 1 января 2024 года в Приднестровской Молдавской Республике в методическом подчинении Государственной службы по спорту Приднестровской Молдавской Республики и прямом подчинении государственным администрациям городов и районов Приднестровской Молдавской Республики находятся 22 муниципальных образовательных учреждений дополнительного образования спортивной направленности:</w:t>
      </w:r>
    </w:p>
    <w:p w14:paraId="4C6C7521"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а) 10 специализированных детско-юношеских спортивных школ олимпийского резерва (СДЮШОР);</w:t>
      </w:r>
    </w:p>
    <w:p w14:paraId="77D659B6" w14:textId="790BD560"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б) 1 спортивный центр специализированных детско-юношеских спортивных школ олимпийского резерва города Бендеры, включающий в себя 6 специализированных детско-юношеских спортивных школ олимпийского резерва;</w:t>
      </w:r>
    </w:p>
    <w:p w14:paraId="753C9C71"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11 детско-юношеских спортивных школ (ДЮСШ).</w:t>
      </w:r>
    </w:p>
    <w:p w14:paraId="643ACFCF" w14:textId="77777777" w:rsidR="004F787E" w:rsidRPr="006223D9" w:rsidRDefault="004F787E"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 сфере физической культуры и массового спорта, спорта высших достижений в Приднестровской Молдавской Республике, реализацию приоритетных направлений обеспечивают: </w:t>
      </w:r>
    </w:p>
    <w:p w14:paraId="4559B6B7" w14:textId="7EBC179D" w:rsidR="004F787E" w:rsidRPr="006223D9" w:rsidRDefault="004F787E"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а) 49 организаций (спортивная школа картинга, детско-юношеские спортивные школы, специализированные детско-юношеские спортивные школы, спортивный центр, центр олимпийской подготовки, спортивный клуб, </w:t>
      </w:r>
      <w:r w:rsidRPr="006223D9">
        <w:rPr>
          <w:rFonts w:ascii="Times New Roman" w:hAnsi="Times New Roman" w:cs="Times New Roman"/>
          <w:sz w:val="28"/>
          <w:szCs w:val="28"/>
        </w:rPr>
        <w:lastRenderedPageBreak/>
        <w:t>спортивные общественные организации, спортивная ассоциация, спортивный комплекс;</w:t>
      </w:r>
    </w:p>
    <w:p w14:paraId="6C09EEF5" w14:textId="1A7B349D" w:rsidR="004F787E" w:rsidRPr="006223D9" w:rsidRDefault="004F787E"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б) 384 спортивных сооружения (стадионы, спортивные залы и площадки, плавательные бассейны, гребные базы, ледовый каток, сооружения для стрелковых тиров, иные спортивные сооружения, приспособленные для занятий физической культурой).</w:t>
      </w:r>
    </w:p>
    <w:p w14:paraId="385D33F7" w14:textId="26BA7ACF"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Общая численность занимающихся в специализированных школах олимпийского резерва и детско-юношеских спортивных школах в 202</w:t>
      </w:r>
      <w:r w:rsidR="00F64CB2"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составила </w:t>
      </w:r>
      <w:r w:rsidR="00F64CB2" w:rsidRPr="006223D9">
        <w:rPr>
          <w:rFonts w:ascii="Times New Roman" w:hAnsi="Times New Roman" w:cs="Times New Roman"/>
          <w:sz w:val="28"/>
          <w:szCs w:val="28"/>
        </w:rPr>
        <w:t>10905</w:t>
      </w:r>
      <w:r w:rsidRPr="006223D9">
        <w:rPr>
          <w:rFonts w:ascii="Times New Roman" w:hAnsi="Times New Roman" w:cs="Times New Roman"/>
          <w:sz w:val="28"/>
          <w:szCs w:val="28"/>
        </w:rPr>
        <w:t xml:space="preserve"> учащихся; в 202</w:t>
      </w:r>
      <w:r w:rsidR="00F64CB2"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 - </w:t>
      </w:r>
      <w:r w:rsidR="00F64CB2" w:rsidRPr="006223D9">
        <w:rPr>
          <w:rFonts w:ascii="Times New Roman" w:hAnsi="Times New Roman" w:cs="Times New Roman"/>
          <w:sz w:val="28"/>
          <w:szCs w:val="28"/>
        </w:rPr>
        <w:t>11216</w:t>
      </w:r>
      <w:r w:rsidRPr="006223D9">
        <w:rPr>
          <w:rFonts w:ascii="Times New Roman" w:hAnsi="Times New Roman" w:cs="Times New Roman"/>
          <w:sz w:val="28"/>
          <w:szCs w:val="28"/>
        </w:rPr>
        <w:t xml:space="preserve"> учащихся; в 202</w:t>
      </w:r>
      <w:r w:rsidR="00F64CB2" w:rsidRPr="006223D9">
        <w:rPr>
          <w:rFonts w:ascii="Times New Roman" w:hAnsi="Times New Roman" w:cs="Times New Roman"/>
          <w:sz w:val="28"/>
          <w:szCs w:val="28"/>
        </w:rPr>
        <w:t>2</w:t>
      </w:r>
      <w:r w:rsidRPr="006223D9">
        <w:rPr>
          <w:rFonts w:ascii="Times New Roman" w:hAnsi="Times New Roman" w:cs="Times New Roman"/>
          <w:sz w:val="28"/>
          <w:szCs w:val="28"/>
        </w:rPr>
        <w:t xml:space="preserve"> году - </w:t>
      </w:r>
      <w:r w:rsidR="00F64CB2" w:rsidRPr="006223D9">
        <w:rPr>
          <w:rFonts w:ascii="Times New Roman" w:hAnsi="Times New Roman" w:cs="Times New Roman"/>
          <w:sz w:val="28"/>
          <w:szCs w:val="28"/>
        </w:rPr>
        <w:t>10920</w:t>
      </w:r>
      <w:r w:rsidRPr="006223D9">
        <w:rPr>
          <w:rFonts w:ascii="Times New Roman" w:hAnsi="Times New Roman" w:cs="Times New Roman"/>
          <w:sz w:val="28"/>
          <w:szCs w:val="28"/>
        </w:rPr>
        <w:t xml:space="preserve"> учащихся.</w:t>
      </w:r>
    </w:p>
    <w:p w14:paraId="6A9F4F5D" w14:textId="009BEB95" w:rsidR="004E2926" w:rsidRPr="006223D9" w:rsidRDefault="00771FFE"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w:t>
      </w:r>
      <w:r w:rsidR="004E2926" w:rsidRPr="006223D9">
        <w:rPr>
          <w:rFonts w:ascii="Times New Roman" w:hAnsi="Times New Roman" w:cs="Times New Roman"/>
          <w:sz w:val="28"/>
          <w:szCs w:val="28"/>
        </w:rPr>
        <w:t xml:space="preserve"> 202</w:t>
      </w:r>
      <w:r w:rsidRPr="006223D9">
        <w:rPr>
          <w:rFonts w:ascii="Times New Roman" w:hAnsi="Times New Roman" w:cs="Times New Roman"/>
          <w:sz w:val="28"/>
          <w:szCs w:val="28"/>
        </w:rPr>
        <w:t>4</w:t>
      </w:r>
      <w:r w:rsidR="004E2926" w:rsidRPr="006223D9">
        <w:rPr>
          <w:rFonts w:ascii="Times New Roman" w:hAnsi="Times New Roman" w:cs="Times New Roman"/>
          <w:sz w:val="28"/>
          <w:szCs w:val="28"/>
        </w:rPr>
        <w:t xml:space="preserve"> году </w:t>
      </w:r>
      <w:r w:rsidRPr="006223D9">
        <w:rPr>
          <w:rFonts w:ascii="Times New Roman" w:hAnsi="Times New Roman" w:cs="Times New Roman"/>
          <w:sz w:val="28"/>
          <w:szCs w:val="28"/>
        </w:rPr>
        <w:t>наблюдается уменьшение</w:t>
      </w:r>
      <w:r w:rsidR="004E2926" w:rsidRPr="006223D9">
        <w:rPr>
          <w:rFonts w:ascii="Times New Roman" w:hAnsi="Times New Roman" w:cs="Times New Roman"/>
          <w:sz w:val="28"/>
          <w:szCs w:val="28"/>
        </w:rPr>
        <w:t xml:space="preserve"> числа занимающихся на 3</w:t>
      </w:r>
      <w:r w:rsidRPr="006223D9">
        <w:rPr>
          <w:rFonts w:ascii="Times New Roman" w:hAnsi="Times New Roman" w:cs="Times New Roman"/>
          <w:sz w:val="28"/>
          <w:szCs w:val="28"/>
        </w:rPr>
        <w:t>11</w:t>
      </w:r>
      <w:r w:rsidR="004E2926" w:rsidRPr="006223D9">
        <w:rPr>
          <w:rFonts w:ascii="Times New Roman" w:hAnsi="Times New Roman" w:cs="Times New Roman"/>
          <w:sz w:val="28"/>
          <w:szCs w:val="28"/>
        </w:rPr>
        <w:t xml:space="preserve"> человек</w:t>
      </w:r>
      <w:r w:rsidRPr="006223D9">
        <w:rPr>
          <w:rFonts w:ascii="Times New Roman" w:hAnsi="Times New Roman" w:cs="Times New Roman"/>
          <w:sz w:val="28"/>
          <w:szCs w:val="28"/>
        </w:rPr>
        <w:t>.</w:t>
      </w:r>
    </w:p>
    <w:p w14:paraId="4000B146" w14:textId="56AF2950"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целях развития детско-юношеского спорта, участия спортсменов в соревнованиях всех уровней, приобщению детей к участию в физкультурно-массовых мероприятиях, Государственной службой по спорту Приднестровской Молдавской Республики утвержден Единый календарный план республиканских и международных физкультурных мероприятий и, спортивных мероприятий на 202</w:t>
      </w:r>
      <w:r w:rsidR="009F5F77"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 </w:t>
      </w:r>
    </w:p>
    <w:p w14:paraId="759D95BB" w14:textId="59A4B8D1"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соответствии с Единым календарным планом были реализованы спортивные мероприятия различного уровня:</w:t>
      </w:r>
      <w:r w:rsidR="009F5F77" w:rsidRPr="006223D9">
        <w:rPr>
          <w:rFonts w:ascii="Times New Roman" w:hAnsi="Times New Roman" w:cs="Times New Roman"/>
          <w:sz w:val="28"/>
          <w:szCs w:val="28"/>
        </w:rPr>
        <w:t xml:space="preserve"> в 2024 году 1718 мероприятий</w:t>
      </w:r>
      <w:r w:rsidR="00EE7D8A" w:rsidRPr="006223D9">
        <w:rPr>
          <w:rFonts w:ascii="Times New Roman" w:hAnsi="Times New Roman" w:cs="Times New Roman"/>
          <w:sz w:val="28"/>
          <w:szCs w:val="28"/>
        </w:rPr>
        <w:t>;</w:t>
      </w:r>
      <w:r w:rsidRPr="006223D9">
        <w:rPr>
          <w:rFonts w:ascii="Times New Roman" w:hAnsi="Times New Roman" w:cs="Times New Roman"/>
          <w:sz w:val="28"/>
          <w:szCs w:val="28"/>
        </w:rPr>
        <w:t xml:space="preserve"> в 2023 году 1468 мероприятий; в 2022 году - 1614</w:t>
      </w:r>
      <w:r w:rsidR="009F5F77" w:rsidRPr="006223D9">
        <w:rPr>
          <w:rFonts w:ascii="Times New Roman" w:hAnsi="Times New Roman" w:cs="Times New Roman"/>
          <w:sz w:val="28"/>
          <w:szCs w:val="28"/>
        </w:rPr>
        <w:t xml:space="preserve"> мероприятий</w:t>
      </w:r>
      <w:r w:rsidRPr="006223D9">
        <w:rPr>
          <w:rFonts w:ascii="Times New Roman" w:hAnsi="Times New Roman" w:cs="Times New Roman"/>
          <w:sz w:val="28"/>
          <w:szCs w:val="28"/>
        </w:rPr>
        <w:t>.</w:t>
      </w:r>
    </w:p>
    <w:p w14:paraId="6BA1919C"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По итогам выступлений на Чемпионатах и Первенствах Приднестровской Молдавской Республики спортсменами было разыграно:</w:t>
      </w:r>
    </w:p>
    <w:p w14:paraId="305BF872" w14:textId="7687686C"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а)</w:t>
      </w:r>
      <w:r w:rsidR="00037ECC" w:rsidRPr="006223D9">
        <w:rPr>
          <w:rFonts w:ascii="Times New Roman" w:hAnsi="Times New Roman" w:cs="Times New Roman"/>
          <w:sz w:val="28"/>
          <w:szCs w:val="28"/>
        </w:rPr>
        <w:t xml:space="preserve"> в 2024 году – 2146 призовых мест, приняли участие – 7540 участников;</w:t>
      </w:r>
    </w:p>
    <w:p w14:paraId="5357011C" w14:textId="3648CFB6"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б) </w:t>
      </w:r>
      <w:r w:rsidR="0017153D" w:rsidRPr="006223D9">
        <w:rPr>
          <w:rFonts w:ascii="Times New Roman" w:hAnsi="Times New Roman" w:cs="Times New Roman"/>
          <w:sz w:val="28"/>
          <w:szCs w:val="28"/>
        </w:rPr>
        <w:t xml:space="preserve">в 2023 году – 4346 призовых мест, </w:t>
      </w:r>
      <w:r w:rsidR="00037ECC" w:rsidRPr="006223D9">
        <w:rPr>
          <w:rFonts w:ascii="Times New Roman" w:hAnsi="Times New Roman" w:cs="Times New Roman"/>
          <w:sz w:val="28"/>
          <w:szCs w:val="28"/>
        </w:rPr>
        <w:t>приняли участие</w:t>
      </w:r>
      <w:r w:rsidR="0017153D" w:rsidRPr="006223D9">
        <w:rPr>
          <w:rFonts w:ascii="Times New Roman" w:hAnsi="Times New Roman" w:cs="Times New Roman"/>
          <w:sz w:val="28"/>
          <w:szCs w:val="28"/>
        </w:rPr>
        <w:t xml:space="preserve"> – 6931 участника</w:t>
      </w:r>
    </w:p>
    <w:p w14:paraId="4BD264E4" w14:textId="77777777"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в 2022 году – 4163 призовых мест, приняли участие - 6729 участников.</w:t>
      </w:r>
    </w:p>
    <w:p w14:paraId="2CADF9EE" w14:textId="1BA5AE21"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Одним из показателей эффективной реализации государственной политики в сфере спорта являются результаты приднестровских спортсменов на соревнованиях международного уровня. </w:t>
      </w:r>
      <w:r w:rsidR="00476F95" w:rsidRPr="006223D9">
        <w:rPr>
          <w:rFonts w:ascii="Times New Roman" w:hAnsi="Times New Roman" w:cs="Times New Roman"/>
          <w:sz w:val="28"/>
          <w:szCs w:val="28"/>
        </w:rPr>
        <w:t>В 2024 году завоевано 176 призовых мест, из них 1 место – 98, 2 место – 40, 3 место – 38.</w:t>
      </w:r>
    </w:p>
    <w:p w14:paraId="14FC772A" w14:textId="77777777" w:rsidR="00380DD0" w:rsidRPr="006223D9" w:rsidRDefault="00380DD0" w:rsidP="008C4FFD">
      <w:pPr>
        <w:shd w:val="clear" w:color="auto" w:fill="FFFFFF" w:themeFill="background1"/>
        <w:spacing w:after="0" w:line="240" w:lineRule="auto"/>
        <w:ind w:firstLine="709"/>
        <w:jc w:val="both"/>
        <w:rPr>
          <w:rFonts w:ascii="Times New Roman" w:hAnsi="Times New Roman" w:cs="Times New Roman"/>
          <w:sz w:val="28"/>
          <w:szCs w:val="28"/>
        </w:rPr>
      </w:pPr>
    </w:p>
    <w:p w14:paraId="2959E0CD" w14:textId="36E77940" w:rsidR="004E2926" w:rsidRPr="006223D9" w:rsidRDefault="004E2926" w:rsidP="008C4FFD">
      <w:pPr>
        <w:shd w:val="clear" w:color="auto" w:fill="FFFFFF" w:themeFill="background1"/>
        <w:spacing w:after="0" w:line="240" w:lineRule="auto"/>
        <w:ind w:firstLine="709"/>
        <w:jc w:val="right"/>
        <w:rPr>
          <w:rFonts w:ascii="Times New Roman" w:hAnsi="Times New Roman" w:cs="Times New Roman"/>
          <w:sz w:val="24"/>
          <w:szCs w:val="24"/>
        </w:rPr>
      </w:pPr>
      <w:r w:rsidRPr="006223D9">
        <w:rPr>
          <w:rFonts w:ascii="Times New Roman" w:hAnsi="Times New Roman" w:cs="Times New Roman"/>
          <w:sz w:val="24"/>
          <w:szCs w:val="24"/>
        </w:rPr>
        <w:t>Таблица № 4</w:t>
      </w:r>
      <w:r w:rsidR="00730154" w:rsidRPr="006223D9">
        <w:rPr>
          <w:rFonts w:ascii="Times New Roman" w:hAnsi="Times New Roman" w:cs="Times New Roman"/>
          <w:sz w:val="24"/>
          <w:szCs w:val="24"/>
        </w:rPr>
        <w:t>2</w:t>
      </w:r>
    </w:p>
    <w:p w14:paraId="7811DAEE" w14:textId="77777777" w:rsidR="004E2926" w:rsidRPr="006223D9" w:rsidRDefault="004E2926" w:rsidP="008C4FFD">
      <w:pPr>
        <w:shd w:val="clear" w:color="auto" w:fill="FFFFFF" w:themeFill="background1"/>
        <w:spacing w:after="0" w:line="240" w:lineRule="auto"/>
        <w:ind w:firstLine="709"/>
        <w:jc w:val="right"/>
        <w:rPr>
          <w:rFonts w:ascii="Times New Roman" w:hAnsi="Times New Roman" w:cs="Times New Roman"/>
          <w:sz w:val="24"/>
          <w:szCs w:val="24"/>
        </w:rPr>
      </w:pPr>
    </w:p>
    <w:p w14:paraId="6008E115" w14:textId="77777777" w:rsidR="004E2926" w:rsidRPr="006223D9" w:rsidRDefault="004E2926" w:rsidP="008C4FFD">
      <w:pPr>
        <w:shd w:val="clear" w:color="auto" w:fill="FFFFFF" w:themeFill="background1"/>
        <w:spacing w:after="0" w:line="240" w:lineRule="auto"/>
        <w:ind w:firstLine="709"/>
        <w:jc w:val="center"/>
        <w:rPr>
          <w:rFonts w:ascii="Times New Roman" w:hAnsi="Times New Roman" w:cs="Times New Roman"/>
          <w:sz w:val="28"/>
          <w:szCs w:val="28"/>
        </w:rPr>
      </w:pPr>
      <w:r w:rsidRPr="006223D9">
        <w:rPr>
          <w:rFonts w:ascii="Times New Roman" w:hAnsi="Times New Roman" w:cs="Times New Roman"/>
          <w:sz w:val="28"/>
          <w:szCs w:val="28"/>
        </w:rPr>
        <w:t>Спортивные достижения спортсменов на международных соревнованиях за три года</w:t>
      </w:r>
    </w:p>
    <w:p w14:paraId="3C6F5E1F" w14:textId="77777777" w:rsidR="00CD2887" w:rsidRPr="006223D9" w:rsidRDefault="00CD2887" w:rsidP="008C4FFD">
      <w:pPr>
        <w:spacing w:after="0" w:line="240" w:lineRule="auto"/>
        <w:ind w:left="-5" w:hanging="10"/>
        <w:jc w:val="both"/>
        <w:rPr>
          <w:rFonts w:ascii="Times New Roman" w:hAnsi="Times New Roman" w:cs="Times New Roman"/>
          <w:sz w:val="24"/>
          <w:szCs w:val="24"/>
        </w:rPr>
      </w:pPr>
    </w:p>
    <w:tbl>
      <w:tblPr>
        <w:tblStyle w:val="83"/>
        <w:tblW w:w="9493" w:type="dxa"/>
        <w:tblLayout w:type="fixed"/>
        <w:tblLook w:val="04A0" w:firstRow="1" w:lastRow="0" w:firstColumn="1" w:lastColumn="0" w:noHBand="0" w:noVBand="1"/>
      </w:tblPr>
      <w:tblGrid>
        <w:gridCol w:w="3539"/>
        <w:gridCol w:w="1843"/>
        <w:gridCol w:w="1134"/>
        <w:gridCol w:w="1418"/>
        <w:gridCol w:w="1559"/>
      </w:tblGrid>
      <w:tr w:rsidR="00CD2887" w:rsidRPr="006223D9" w14:paraId="535CE6C7" w14:textId="77777777" w:rsidTr="00CD2887">
        <w:tc>
          <w:tcPr>
            <w:tcW w:w="3539" w:type="dxa"/>
          </w:tcPr>
          <w:p w14:paraId="177A9153" w14:textId="77777777" w:rsidR="00CD2887" w:rsidRPr="006223D9" w:rsidRDefault="00CD2887" w:rsidP="008C4FFD">
            <w:pPr>
              <w:ind w:firstLine="80"/>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Наименование показателя</w:t>
            </w:r>
          </w:p>
        </w:tc>
        <w:tc>
          <w:tcPr>
            <w:tcW w:w="1843" w:type="dxa"/>
          </w:tcPr>
          <w:p w14:paraId="5425CA42"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Занятое место</w:t>
            </w:r>
          </w:p>
        </w:tc>
        <w:tc>
          <w:tcPr>
            <w:tcW w:w="1134" w:type="dxa"/>
          </w:tcPr>
          <w:p w14:paraId="48CD2D27" w14:textId="6AEA2F8B"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2022 год</w:t>
            </w:r>
          </w:p>
        </w:tc>
        <w:tc>
          <w:tcPr>
            <w:tcW w:w="1418" w:type="dxa"/>
          </w:tcPr>
          <w:p w14:paraId="024A0F95" w14:textId="093DD498"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2023 год</w:t>
            </w:r>
          </w:p>
        </w:tc>
        <w:tc>
          <w:tcPr>
            <w:tcW w:w="1559" w:type="dxa"/>
          </w:tcPr>
          <w:p w14:paraId="6E447582" w14:textId="3269B564"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2024 год</w:t>
            </w:r>
          </w:p>
        </w:tc>
      </w:tr>
      <w:tr w:rsidR="00CD2887" w:rsidRPr="006223D9" w14:paraId="699CFE84" w14:textId="77777777" w:rsidTr="00CD2887">
        <w:tc>
          <w:tcPr>
            <w:tcW w:w="3539" w:type="dxa"/>
          </w:tcPr>
          <w:p w14:paraId="2E0E3616" w14:textId="77777777" w:rsidR="00CD2887" w:rsidRPr="006223D9" w:rsidRDefault="00CD2887" w:rsidP="008C4FFD">
            <w:pPr>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Количество занятых призовых мест на официальных международных соревнованиях, проводимых международными федерациями и национальными спортивными федерациями</w:t>
            </w:r>
          </w:p>
        </w:tc>
        <w:tc>
          <w:tcPr>
            <w:tcW w:w="1843" w:type="dxa"/>
          </w:tcPr>
          <w:p w14:paraId="723DC301"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Первое место</w:t>
            </w:r>
          </w:p>
          <w:p w14:paraId="466EF579"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Второе место</w:t>
            </w:r>
          </w:p>
          <w:p w14:paraId="12AAE467" w14:textId="138C52F3" w:rsidR="00CD2887" w:rsidRPr="006223D9" w:rsidRDefault="00CD2887" w:rsidP="008C4FFD">
            <w:pPr>
              <w:ind w:firstLine="34"/>
              <w:jc w:val="both"/>
              <w:rPr>
                <w:rFonts w:ascii="Times New Roman" w:eastAsia="Times New Roman" w:hAnsi="Times New Roman" w:cs="Times New Roman"/>
                <w:bCs/>
                <w:sz w:val="24"/>
                <w:szCs w:val="24"/>
              </w:rPr>
            </w:pPr>
            <w:r w:rsidRPr="006223D9">
              <w:rPr>
                <w:rFonts w:ascii="Times New Roman" w:eastAsia="Times New Roman" w:hAnsi="Times New Roman" w:cs="Times New Roman"/>
                <w:sz w:val="24"/>
                <w:szCs w:val="24"/>
              </w:rPr>
              <w:t>Третье место</w:t>
            </w:r>
          </w:p>
        </w:tc>
        <w:tc>
          <w:tcPr>
            <w:tcW w:w="1134" w:type="dxa"/>
          </w:tcPr>
          <w:p w14:paraId="41090B6D"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35</w:t>
            </w:r>
          </w:p>
          <w:p w14:paraId="13081D6E"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35</w:t>
            </w:r>
          </w:p>
          <w:p w14:paraId="5EA9CDA1" w14:textId="2DD4271E"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sz w:val="24"/>
                <w:szCs w:val="24"/>
              </w:rPr>
              <w:t>30</w:t>
            </w:r>
          </w:p>
        </w:tc>
        <w:tc>
          <w:tcPr>
            <w:tcW w:w="1418" w:type="dxa"/>
          </w:tcPr>
          <w:p w14:paraId="334285C3"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56</w:t>
            </w:r>
          </w:p>
          <w:p w14:paraId="1A124F60"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44</w:t>
            </w:r>
          </w:p>
          <w:p w14:paraId="6A242E1E" w14:textId="3F54D8EC"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sz w:val="24"/>
                <w:szCs w:val="24"/>
              </w:rPr>
              <w:t>35</w:t>
            </w:r>
          </w:p>
        </w:tc>
        <w:tc>
          <w:tcPr>
            <w:tcW w:w="1559" w:type="dxa"/>
          </w:tcPr>
          <w:p w14:paraId="090A370D"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98</w:t>
            </w:r>
          </w:p>
          <w:p w14:paraId="67EEB4C1" w14:textId="77777777" w:rsidR="00CD2887" w:rsidRPr="006223D9" w:rsidRDefault="00CD2887" w:rsidP="008C4FFD">
            <w:pPr>
              <w:ind w:firstLine="34"/>
              <w:jc w:val="center"/>
              <w:rPr>
                <w:rFonts w:ascii="Times New Roman" w:eastAsia="Times New Roman" w:hAnsi="Times New Roman" w:cs="Times New Roman"/>
                <w:bCs/>
                <w:sz w:val="24"/>
                <w:szCs w:val="24"/>
                <w:lang w:val="en-US"/>
              </w:rPr>
            </w:pPr>
            <w:r w:rsidRPr="006223D9">
              <w:rPr>
                <w:rFonts w:ascii="Times New Roman" w:eastAsia="Times New Roman" w:hAnsi="Times New Roman" w:cs="Times New Roman"/>
                <w:bCs/>
                <w:sz w:val="24"/>
                <w:szCs w:val="24"/>
              </w:rPr>
              <w:t>40</w:t>
            </w:r>
          </w:p>
          <w:p w14:paraId="4F0ABA61" w14:textId="188FDABB"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38</w:t>
            </w:r>
          </w:p>
        </w:tc>
      </w:tr>
      <w:tr w:rsidR="00CD2887" w:rsidRPr="006223D9" w14:paraId="5AE1CAA9" w14:textId="77777777" w:rsidTr="00CD2887">
        <w:tc>
          <w:tcPr>
            <w:tcW w:w="3539" w:type="dxa"/>
          </w:tcPr>
          <w:p w14:paraId="46DD01A4"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2794DBCD"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Всего</w:t>
            </w:r>
          </w:p>
        </w:tc>
        <w:tc>
          <w:tcPr>
            <w:tcW w:w="1134" w:type="dxa"/>
          </w:tcPr>
          <w:p w14:paraId="14C11E8B"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100</w:t>
            </w:r>
          </w:p>
        </w:tc>
        <w:tc>
          <w:tcPr>
            <w:tcW w:w="1418" w:type="dxa"/>
          </w:tcPr>
          <w:p w14:paraId="4FBD7085"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135</w:t>
            </w:r>
          </w:p>
        </w:tc>
        <w:tc>
          <w:tcPr>
            <w:tcW w:w="1559" w:type="dxa"/>
          </w:tcPr>
          <w:p w14:paraId="319276BC"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176</w:t>
            </w:r>
          </w:p>
        </w:tc>
      </w:tr>
      <w:tr w:rsidR="00CD2887" w:rsidRPr="006223D9" w14:paraId="07DE8B27" w14:textId="77777777" w:rsidTr="00CD2887">
        <w:tc>
          <w:tcPr>
            <w:tcW w:w="3539" w:type="dxa"/>
            <w:vMerge w:val="restart"/>
          </w:tcPr>
          <w:p w14:paraId="2328905C" w14:textId="77777777" w:rsidR="00CD2887" w:rsidRPr="006223D9" w:rsidRDefault="00CD2887" w:rsidP="008C4FFD">
            <w:pPr>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Олимпийские игры (в </w:t>
            </w:r>
            <w:proofErr w:type="spellStart"/>
            <w:r w:rsidRPr="006223D9">
              <w:rPr>
                <w:rFonts w:ascii="Times New Roman" w:eastAsia="Times New Roman" w:hAnsi="Times New Roman" w:cs="Times New Roman"/>
                <w:sz w:val="24"/>
                <w:szCs w:val="24"/>
              </w:rPr>
              <w:t>т.ч</w:t>
            </w:r>
            <w:proofErr w:type="spellEnd"/>
            <w:r w:rsidRPr="006223D9">
              <w:rPr>
                <w:rFonts w:ascii="Times New Roman" w:eastAsia="Times New Roman" w:hAnsi="Times New Roman" w:cs="Times New Roman"/>
                <w:sz w:val="24"/>
                <w:szCs w:val="24"/>
              </w:rPr>
              <w:t>. – юношеские)</w:t>
            </w:r>
          </w:p>
        </w:tc>
        <w:tc>
          <w:tcPr>
            <w:tcW w:w="1843" w:type="dxa"/>
          </w:tcPr>
          <w:p w14:paraId="6636E087"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Первое место</w:t>
            </w:r>
          </w:p>
        </w:tc>
        <w:tc>
          <w:tcPr>
            <w:tcW w:w="1134" w:type="dxa"/>
          </w:tcPr>
          <w:p w14:paraId="62508357"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1418" w:type="dxa"/>
          </w:tcPr>
          <w:p w14:paraId="45CB9AD0"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1559" w:type="dxa"/>
          </w:tcPr>
          <w:p w14:paraId="2EFF0138"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r>
      <w:tr w:rsidR="00CD2887" w:rsidRPr="006223D9" w14:paraId="02050F10" w14:textId="77777777" w:rsidTr="00CD2887">
        <w:tc>
          <w:tcPr>
            <w:tcW w:w="3539" w:type="dxa"/>
            <w:vMerge/>
          </w:tcPr>
          <w:p w14:paraId="7F8D076B"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6062932C"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Второе место</w:t>
            </w:r>
          </w:p>
        </w:tc>
        <w:tc>
          <w:tcPr>
            <w:tcW w:w="1134" w:type="dxa"/>
          </w:tcPr>
          <w:p w14:paraId="40B4F034"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1418" w:type="dxa"/>
          </w:tcPr>
          <w:p w14:paraId="786FBFF9"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1559" w:type="dxa"/>
          </w:tcPr>
          <w:p w14:paraId="72249F6D"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r>
      <w:tr w:rsidR="00CD2887" w:rsidRPr="006223D9" w14:paraId="7D5AE157" w14:textId="77777777" w:rsidTr="00CD2887">
        <w:tc>
          <w:tcPr>
            <w:tcW w:w="3539" w:type="dxa"/>
            <w:vMerge/>
          </w:tcPr>
          <w:p w14:paraId="171F9309"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315878EB"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Третье место</w:t>
            </w:r>
          </w:p>
        </w:tc>
        <w:tc>
          <w:tcPr>
            <w:tcW w:w="1134" w:type="dxa"/>
          </w:tcPr>
          <w:p w14:paraId="2A23A624"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1418" w:type="dxa"/>
          </w:tcPr>
          <w:p w14:paraId="34A97398"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1559" w:type="dxa"/>
          </w:tcPr>
          <w:p w14:paraId="63C450C1"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r>
      <w:tr w:rsidR="00CD2887" w:rsidRPr="006223D9" w14:paraId="70E2D328" w14:textId="77777777" w:rsidTr="00CD2887">
        <w:tc>
          <w:tcPr>
            <w:tcW w:w="3539" w:type="dxa"/>
            <w:vMerge/>
          </w:tcPr>
          <w:p w14:paraId="2283AFA8"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30F68CFC" w14:textId="77777777" w:rsidR="00CD2887" w:rsidRPr="006223D9" w:rsidRDefault="00CD2887" w:rsidP="008C4FFD">
            <w:pPr>
              <w:ind w:firstLine="34"/>
              <w:jc w:val="both"/>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Всего</w:t>
            </w:r>
          </w:p>
        </w:tc>
        <w:tc>
          <w:tcPr>
            <w:tcW w:w="1134" w:type="dxa"/>
          </w:tcPr>
          <w:p w14:paraId="7D8B67ED"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w:t>
            </w:r>
          </w:p>
        </w:tc>
        <w:tc>
          <w:tcPr>
            <w:tcW w:w="1418" w:type="dxa"/>
          </w:tcPr>
          <w:p w14:paraId="681EDAC4"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w:t>
            </w:r>
          </w:p>
        </w:tc>
        <w:tc>
          <w:tcPr>
            <w:tcW w:w="1559" w:type="dxa"/>
          </w:tcPr>
          <w:p w14:paraId="02BB9229"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w:t>
            </w:r>
          </w:p>
        </w:tc>
      </w:tr>
      <w:tr w:rsidR="00CD2887" w:rsidRPr="006223D9" w14:paraId="32B13A9A" w14:textId="77777777" w:rsidTr="00CD2887">
        <w:tc>
          <w:tcPr>
            <w:tcW w:w="3539" w:type="dxa"/>
            <w:vMerge w:val="restart"/>
          </w:tcPr>
          <w:p w14:paraId="48CBA270" w14:textId="77777777" w:rsidR="00CD2887" w:rsidRPr="006223D9" w:rsidRDefault="00CD2887" w:rsidP="008C4FFD">
            <w:pPr>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Европейские игры, Игры стран СНГ</w:t>
            </w:r>
          </w:p>
        </w:tc>
        <w:tc>
          <w:tcPr>
            <w:tcW w:w="1843" w:type="dxa"/>
          </w:tcPr>
          <w:p w14:paraId="47238BA9"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Первое место</w:t>
            </w:r>
          </w:p>
        </w:tc>
        <w:tc>
          <w:tcPr>
            <w:tcW w:w="1134" w:type="dxa"/>
          </w:tcPr>
          <w:p w14:paraId="39B1BE97"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w:t>
            </w:r>
          </w:p>
        </w:tc>
        <w:tc>
          <w:tcPr>
            <w:tcW w:w="1418" w:type="dxa"/>
          </w:tcPr>
          <w:p w14:paraId="72E98BC8"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1559" w:type="dxa"/>
          </w:tcPr>
          <w:p w14:paraId="04A46B33"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r>
      <w:tr w:rsidR="00CD2887" w:rsidRPr="006223D9" w14:paraId="0F3B3EC3" w14:textId="77777777" w:rsidTr="00CD2887">
        <w:tc>
          <w:tcPr>
            <w:tcW w:w="3539" w:type="dxa"/>
            <w:vMerge/>
          </w:tcPr>
          <w:p w14:paraId="5421ECD4"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34875469"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Второе место</w:t>
            </w:r>
          </w:p>
        </w:tc>
        <w:tc>
          <w:tcPr>
            <w:tcW w:w="1134" w:type="dxa"/>
          </w:tcPr>
          <w:p w14:paraId="46BE205A"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1418" w:type="dxa"/>
          </w:tcPr>
          <w:p w14:paraId="06EBFF3B"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w:t>
            </w:r>
          </w:p>
        </w:tc>
        <w:tc>
          <w:tcPr>
            <w:tcW w:w="1559" w:type="dxa"/>
          </w:tcPr>
          <w:p w14:paraId="26AB2871"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r>
      <w:tr w:rsidR="00CD2887" w:rsidRPr="006223D9" w14:paraId="3A79D956" w14:textId="77777777" w:rsidTr="00CD2887">
        <w:tc>
          <w:tcPr>
            <w:tcW w:w="3539" w:type="dxa"/>
            <w:vMerge/>
          </w:tcPr>
          <w:p w14:paraId="6EE36BCB"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25AB4A5A"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Третье место</w:t>
            </w:r>
          </w:p>
        </w:tc>
        <w:tc>
          <w:tcPr>
            <w:tcW w:w="1134" w:type="dxa"/>
          </w:tcPr>
          <w:p w14:paraId="37501F0F"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1418" w:type="dxa"/>
          </w:tcPr>
          <w:p w14:paraId="17C45D6A"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1559" w:type="dxa"/>
          </w:tcPr>
          <w:p w14:paraId="6340729D"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w:t>
            </w:r>
          </w:p>
        </w:tc>
      </w:tr>
      <w:tr w:rsidR="00CD2887" w:rsidRPr="006223D9" w14:paraId="0E2B5657" w14:textId="77777777" w:rsidTr="00CD2887">
        <w:tc>
          <w:tcPr>
            <w:tcW w:w="3539" w:type="dxa"/>
            <w:vMerge/>
          </w:tcPr>
          <w:p w14:paraId="6F938C16"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0A720BA7" w14:textId="77777777" w:rsidR="00CD2887" w:rsidRPr="006223D9" w:rsidRDefault="00CD2887" w:rsidP="008C4FFD">
            <w:pPr>
              <w:ind w:firstLine="34"/>
              <w:jc w:val="both"/>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Всего</w:t>
            </w:r>
          </w:p>
        </w:tc>
        <w:tc>
          <w:tcPr>
            <w:tcW w:w="1134" w:type="dxa"/>
          </w:tcPr>
          <w:p w14:paraId="5435A942"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5</w:t>
            </w:r>
          </w:p>
        </w:tc>
        <w:tc>
          <w:tcPr>
            <w:tcW w:w="1418" w:type="dxa"/>
          </w:tcPr>
          <w:p w14:paraId="29AB2D88"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5</w:t>
            </w:r>
          </w:p>
        </w:tc>
        <w:tc>
          <w:tcPr>
            <w:tcW w:w="1559" w:type="dxa"/>
          </w:tcPr>
          <w:p w14:paraId="26FE8B1B"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7</w:t>
            </w:r>
          </w:p>
        </w:tc>
      </w:tr>
      <w:tr w:rsidR="00CD2887" w:rsidRPr="006223D9" w14:paraId="0D995EF5" w14:textId="77777777" w:rsidTr="00CD2887">
        <w:tc>
          <w:tcPr>
            <w:tcW w:w="3539" w:type="dxa"/>
            <w:vMerge w:val="restart"/>
          </w:tcPr>
          <w:p w14:paraId="2F9BFEAE" w14:textId="77777777" w:rsidR="00CD2887" w:rsidRPr="006223D9" w:rsidRDefault="00CD2887" w:rsidP="008C4FFD">
            <w:pPr>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Чемпионаты и первенства Балканских стран</w:t>
            </w:r>
          </w:p>
        </w:tc>
        <w:tc>
          <w:tcPr>
            <w:tcW w:w="1843" w:type="dxa"/>
          </w:tcPr>
          <w:p w14:paraId="0E862019"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Первое место</w:t>
            </w:r>
          </w:p>
        </w:tc>
        <w:tc>
          <w:tcPr>
            <w:tcW w:w="1134" w:type="dxa"/>
          </w:tcPr>
          <w:p w14:paraId="4A8A0C1D"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1418" w:type="dxa"/>
          </w:tcPr>
          <w:p w14:paraId="2CFF94BF"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1559" w:type="dxa"/>
          </w:tcPr>
          <w:p w14:paraId="63FA1F8D" w14:textId="77777777" w:rsidR="00CD2887" w:rsidRPr="006223D9" w:rsidRDefault="00CD2887" w:rsidP="008C4FFD">
            <w:pPr>
              <w:ind w:firstLine="34"/>
              <w:jc w:val="center"/>
              <w:rPr>
                <w:rFonts w:ascii="Times New Roman" w:eastAsia="Times New Roman" w:hAnsi="Times New Roman" w:cs="Times New Roman"/>
                <w:sz w:val="24"/>
                <w:szCs w:val="24"/>
                <w:lang w:val="en-US"/>
              </w:rPr>
            </w:pPr>
            <w:r w:rsidRPr="006223D9">
              <w:rPr>
                <w:rFonts w:ascii="Times New Roman" w:eastAsia="Times New Roman" w:hAnsi="Times New Roman" w:cs="Times New Roman"/>
                <w:sz w:val="24"/>
                <w:szCs w:val="24"/>
                <w:lang w:val="en-US"/>
              </w:rPr>
              <w:t>1</w:t>
            </w:r>
          </w:p>
        </w:tc>
      </w:tr>
      <w:tr w:rsidR="00CD2887" w:rsidRPr="006223D9" w14:paraId="111C9B9E" w14:textId="77777777" w:rsidTr="00CD2887">
        <w:tc>
          <w:tcPr>
            <w:tcW w:w="3539" w:type="dxa"/>
            <w:vMerge/>
          </w:tcPr>
          <w:p w14:paraId="4FDCA4B6"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5EA7AD70"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Второе место</w:t>
            </w:r>
          </w:p>
        </w:tc>
        <w:tc>
          <w:tcPr>
            <w:tcW w:w="1134" w:type="dxa"/>
          </w:tcPr>
          <w:p w14:paraId="61B57AED"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1418" w:type="dxa"/>
          </w:tcPr>
          <w:p w14:paraId="0A39BCC1"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w:t>
            </w:r>
          </w:p>
        </w:tc>
        <w:tc>
          <w:tcPr>
            <w:tcW w:w="1559" w:type="dxa"/>
          </w:tcPr>
          <w:p w14:paraId="640AE5BE"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r>
      <w:tr w:rsidR="00CD2887" w:rsidRPr="006223D9" w14:paraId="094269CB" w14:textId="77777777" w:rsidTr="00CD2887">
        <w:tc>
          <w:tcPr>
            <w:tcW w:w="3539" w:type="dxa"/>
            <w:vMerge/>
          </w:tcPr>
          <w:p w14:paraId="118ABDF7"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12A65DBD"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Третье место</w:t>
            </w:r>
          </w:p>
        </w:tc>
        <w:tc>
          <w:tcPr>
            <w:tcW w:w="1134" w:type="dxa"/>
          </w:tcPr>
          <w:p w14:paraId="1366C732"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1418" w:type="dxa"/>
          </w:tcPr>
          <w:p w14:paraId="68F49118"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1559" w:type="dxa"/>
          </w:tcPr>
          <w:p w14:paraId="096F2DF3"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r>
      <w:tr w:rsidR="00CD2887" w:rsidRPr="006223D9" w14:paraId="650C965F" w14:textId="77777777" w:rsidTr="00CD2887">
        <w:tc>
          <w:tcPr>
            <w:tcW w:w="3539" w:type="dxa"/>
            <w:vMerge/>
          </w:tcPr>
          <w:p w14:paraId="53E15228"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0619B854" w14:textId="77777777" w:rsidR="00CD2887" w:rsidRPr="006223D9" w:rsidRDefault="00CD2887" w:rsidP="008C4FFD">
            <w:pPr>
              <w:ind w:firstLine="34"/>
              <w:jc w:val="both"/>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Всего</w:t>
            </w:r>
          </w:p>
        </w:tc>
        <w:tc>
          <w:tcPr>
            <w:tcW w:w="1134" w:type="dxa"/>
          </w:tcPr>
          <w:p w14:paraId="23C1224B"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3</w:t>
            </w:r>
          </w:p>
        </w:tc>
        <w:tc>
          <w:tcPr>
            <w:tcW w:w="1418" w:type="dxa"/>
          </w:tcPr>
          <w:p w14:paraId="434D5E6E"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5</w:t>
            </w:r>
          </w:p>
        </w:tc>
        <w:tc>
          <w:tcPr>
            <w:tcW w:w="1559" w:type="dxa"/>
          </w:tcPr>
          <w:p w14:paraId="0A2C6ADF" w14:textId="77777777" w:rsidR="00CD2887" w:rsidRPr="006223D9" w:rsidRDefault="00CD2887" w:rsidP="008C4FFD">
            <w:pPr>
              <w:ind w:firstLine="34"/>
              <w:jc w:val="center"/>
              <w:rPr>
                <w:rFonts w:ascii="Times New Roman" w:eastAsia="Times New Roman" w:hAnsi="Times New Roman" w:cs="Times New Roman"/>
                <w:bCs/>
                <w:sz w:val="24"/>
                <w:szCs w:val="24"/>
                <w:lang w:val="en-US"/>
              </w:rPr>
            </w:pPr>
            <w:r w:rsidRPr="006223D9">
              <w:rPr>
                <w:rFonts w:ascii="Times New Roman" w:eastAsia="Times New Roman" w:hAnsi="Times New Roman" w:cs="Times New Roman"/>
                <w:bCs/>
                <w:sz w:val="24"/>
                <w:szCs w:val="24"/>
                <w:lang w:val="en-US"/>
              </w:rPr>
              <w:t>3</w:t>
            </w:r>
          </w:p>
        </w:tc>
      </w:tr>
      <w:tr w:rsidR="00CD2887" w:rsidRPr="006223D9" w14:paraId="6173EF99" w14:textId="77777777" w:rsidTr="00CD2887">
        <w:tc>
          <w:tcPr>
            <w:tcW w:w="3539" w:type="dxa"/>
            <w:vMerge w:val="restart"/>
          </w:tcPr>
          <w:p w14:paraId="2EF19E8B" w14:textId="77777777" w:rsidR="00CD2887" w:rsidRPr="006223D9" w:rsidRDefault="00CD2887" w:rsidP="008C4FFD">
            <w:pPr>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Чемпионаты, первенства мира, Кубки мира (Игры БРИКС)</w:t>
            </w:r>
          </w:p>
        </w:tc>
        <w:tc>
          <w:tcPr>
            <w:tcW w:w="1843" w:type="dxa"/>
          </w:tcPr>
          <w:p w14:paraId="065C00C8"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Первое место</w:t>
            </w:r>
          </w:p>
        </w:tc>
        <w:tc>
          <w:tcPr>
            <w:tcW w:w="1134" w:type="dxa"/>
          </w:tcPr>
          <w:p w14:paraId="1296BAAC"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1418" w:type="dxa"/>
          </w:tcPr>
          <w:p w14:paraId="3B840CEF"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1559" w:type="dxa"/>
          </w:tcPr>
          <w:p w14:paraId="53F10C5B" w14:textId="77777777" w:rsidR="00CD2887" w:rsidRPr="006223D9" w:rsidRDefault="00CD2887" w:rsidP="008C4FFD">
            <w:pPr>
              <w:ind w:firstLine="34"/>
              <w:jc w:val="center"/>
              <w:rPr>
                <w:rFonts w:ascii="Times New Roman" w:eastAsia="Times New Roman" w:hAnsi="Times New Roman" w:cs="Times New Roman"/>
                <w:sz w:val="24"/>
                <w:szCs w:val="24"/>
                <w:lang w:val="en-US"/>
              </w:rPr>
            </w:pPr>
            <w:r w:rsidRPr="006223D9">
              <w:rPr>
                <w:rFonts w:ascii="Times New Roman" w:eastAsia="Times New Roman" w:hAnsi="Times New Roman" w:cs="Times New Roman"/>
                <w:sz w:val="24"/>
                <w:szCs w:val="24"/>
                <w:lang w:val="en-US"/>
              </w:rPr>
              <w:t>8</w:t>
            </w:r>
          </w:p>
        </w:tc>
      </w:tr>
      <w:tr w:rsidR="00CD2887" w:rsidRPr="006223D9" w14:paraId="756B8581" w14:textId="77777777" w:rsidTr="00CD2887">
        <w:tc>
          <w:tcPr>
            <w:tcW w:w="3539" w:type="dxa"/>
            <w:vMerge/>
          </w:tcPr>
          <w:p w14:paraId="37BBBA0B"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37DCFC55"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Второе место</w:t>
            </w:r>
          </w:p>
        </w:tc>
        <w:tc>
          <w:tcPr>
            <w:tcW w:w="1134" w:type="dxa"/>
          </w:tcPr>
          <w:p w14:paraId="33C91588"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1418" w:type="dxa"/>
          </w:tcPr>
          <w:p w14:paraId="444BD547"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1559" w:type="dxa"/>
          </w:tcPr>
          <w:p w14:paraId="2C41DA96"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r>
      <w:tr w:rsidR="00CD2887" w:rsidRPr="006223D9" w14:paraId="435DCC37" w14:textId="77777777" w:rsidTr="00CD2887">
        <w:tc>
          <w:tcPr>
            <w:tcW w:w="3539" w:type="dxa"/>
            <w:vMerge/>
          </w:tcPr>
          <w:p w14:paraId="38ED9DF9"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0ED239E5"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Третье место</w:t>
            </w:r>
          </w:p>
        </w:tc>
        <w:tc>
          <w:tcPr>
            <w:tcW w:w="1134" w:type="dxa"/>
          </w:tcPr>
          <w:p w14:paraId="3203B0E7"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c>
          <w:tcPr>
            <w:tcW w:w="1418" w:type="dxa"/>
          </w:tcPr>
          <w:p w14:paraId="52A655EC"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w:t>
            </w:r>
          </w:p>
        </w:tc>
        <w:tc>
          <w:tcPr>
            <w:tcW w:w="1559" w:type="dxa"/>
          </w:tcPr>
          <w:p w14:paraId="523B2DED"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6</w:t>
            </w:r>
          </w:p>
        </w:tc>
      </w:tr>
      <w:tr w:rsidR="00CD2887" w:rsidRPr="006223D9" w14:paraId="10ADC4B7" w14:textId="77777777" w:rsidTr="00CD2887">
        <w:tc>
          <w:tcPr>
            <w:tcW w:w="3539" w:type="dxa"/>
            <w:vMerge/>
          </w:tcPr>
          <w:p w14:paraId="00704223"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6DA5D842" w14:textId="77777777" w:rsidR="00CD2887" w:rsidRPr="006223D9" w:rsidRDefault="00CD2887" w:rsidP="008C4FFD">
            <w:pPr>
              <w:ind w:firstLine="34"/>
              <w:jc w:val="both"/>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Всего</w:t>
            </w:r>
          </w:p>
        </w:tc>
        <w:tc>
          <w:tcPr>
            <w:tcW w:w="1134" w:type="dxa"/>
          </w:tcPr>
          <w:p w14:paraId="0E6647E1"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2</w:t>
            </w:r>
          </w:p>
        </w:tc>
        <w:tc>
          <w:tcPr>
            <w:tcW w:w="1418" w:type="dxa"/>
          </w:tcPr>
          <w:p w14:paraId="04E030F9"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3</w:t>
            </w:r>
          </w:p>
        </w:tc>
        <w:tc>
          <w:tcPr>
            <w:tcW w:w="1559" w:type="dxa"/>
          </w:tcPr>
          <w:p w14:paraId="27C376B5"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14</w:t>
            </w:r>
          </w:p>
        </w:tc>
      </w:tr>
      <w:tr w:rsidR="00CD2887" w:rsidRPr="006223D9" w14:paraId="08CFBF5F" w14:textId="77777777" w:rsidTr="00CD2887">
        <w:tc>
          <w:tcPr>
            <w:tcW w:w="3539" w:type="dxa"/>
            <w:vMerge w:val="restart"/>
          </w:tcPr>
          <w:p w14:paraId="7560547A" w14:textId="77777777" w:rsidR="00CD2887" w:rsidRPr="006223D9" w:rsidRDefault="00CD2887" w:rsidP="008C4FFD">
            <w:pPr>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Чемпионаты, первенства Европы, Кубки Европы</w:t>
            </w:r>
          </w:p>
        </w:tc>
        <w:tc>
          <w:tcPr>
            <w:tcW w:w="1843" w:type="dxa"/>
          </w:tcPr>
          <w:p w14:paraId="0B95CEC6"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Первое место</w:t>
            </w:r>
          </w:p>
        </w:tc>
        <w:tc>
          <w:tcPr>
            <w:tcW w:w="1134" w:type="dxa"/>
          </w:tcPr>
          <w:p w14:paraId="0D2A3E8D"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1418" w:type="dxa"/>
          </w:tcPr>
          <w:p w14:paraId="28AE58AD"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1559" w:type="dxa"/>
          </w:tcPr>
          <w:p w14:paraId="438CBA31" w14:textId="77777777" w:rsidR="00CD2887" w:rsidRPr="006223D9" w:rsidRDefault="00CD2887" w:rsidP="008C4FFD">
            <w:pPr>
              <w:ind w:firstLine="34"/>
              <w:jc w:val="center"/>
              <w:rPr>
                <w:rFonts w:ascii="Times New Roman" w:eastAsia="Times New Roman" w:hAnsi="Times New Roman" w:cs="Times New Roman"/>
                <w:sz w:val="24"/>
                <w:szCs w:val="24"/>
                <w:lang w:val="en-US"/>
              </w:rPr>
            </w:pPr>
            <w:r w:rsidRPr="006223D9">
              <w:rPr>
                <w:rFonts w:ascii="Times New Roman" w:eastAsia="Times New Roman" w:hAnsi="Times New Roman" w:cs="Times New Roman"/>
                <w:sz w:val="24"/>
                <w:szCs w:val="24"/>
                <w:lang w:val="en-US"/>
              </w:rPr>
              <w:t>8</w:t>
            </w:r>
          </w:p>
        </w:tc>
      </w:tr>
      <w:tr w:rsidR="00CD2887" w:rsidRPr="006223D9" w14:paraId="43A79A75" w14:textId="77777777" w:rsidTr="00CD2887">
        <w:tc>
          <w:tcPr>
            <w:tcW w:w="3539" w:type="dxa"/>
            <w:vMerge/>
          </w:tcPr>
          <w:p w14:paraId="24ED63A0"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4213A8DF"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Второе место</w:t>
            </w:r>
          </w:p>
        </w:tc>
        <w:tc>
          <w:tcPr>
            <w:tcW w:w="1134" w:type="dxa"/>
          </w:tcPr>
          <w:p w14:paraId="07425240"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1418" w:type="dxa"/>
          </w:tcPr>
          <w:p w14:paraId="165A0F8F"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w:t>
            </w:r>
          </w:p>
        </w:tc>
        <w:tc>
          <w:tcPr>
            <w:tcW w:w="1559" w:type="dxa"/>
          </w:tcPr>
          <w:p w14:paraId="18139E2B"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w:t>
            </w:r>
          </w:p>
        </w:tc>
      </w:tr>
      <w:tr w:rsidR="00CD2887" w:rsidRPr="006223D9" w14:paraId="27CEE45B" w14:textId="77777777" w:rsidTr="00CD2887">
        <w:tc>
          <w:tcPr>
            <w:tcW w:w="3539" w:type="dxa"/>
            <w:vMerge/>
          </w:tcPr>
          <w:p w14:paraId="0FDD553F"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391C0417"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Третье место</w:t>
            </w:r>
          </w:p>
        </w:tc>
        <w:tc>
          <w:tcPr>
            <w:tcW w:w="1134" w:type="dxa"/>
          </w:tcPr>
          <w:p w14:paraId="02D5B4A9"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w:t>
            </w:r>
          </w:p>
        </w:tc>
        <w:tc>
          <w:tcPr>
            <w:tcW w:w="1418" w:type="dxa"/>
          </w:tcPr>
          <w:p w14:paraId="5B8063C0"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w:t>
            </w:r>
          </w:p>
        </w:tc>
        <w:tc>
          <w:tcPr>
            <w:tcW w:w="1559" w:type="dxa"/>
          </w:tcPr>
          <w:p w14:paraId="677FAAF8"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w:t>
            </w:r>
          </w:p>
        </w:tc>
      </w:tr>
      <w:tr w:rsidR="00CD2887" w:rsidRPr="006223D9" w14:paraId="68771F39" w14:textId="77777777" w:rsidTr="00CD2887">
        <w:tc>
          <w:tcPr>
            <w:tcW w:w="3539" w:type="dxa"/>
            <w:vMerge/>
          </w:tcPr>
          <w:p w14:paraId="471B3EFD"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7B4C5822" w14:textId="77777777" w:rsidR="00CD2887" w:rsidRPr="006223D9" w:rsidRDefault="00CD2887" w:rsidP="008C4FFD">
            <w:pPr>
              <w:ind w:firstLine="34"/>
              <w:jc w:val="both"/>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Всего</w:t>
            </w:r>
          </w:p>
        </w:tc>
        <w:tc>
          <w:tcPr>
            <w:tcW w:w="1134" w:type="dxa"/>
          </w:tcPr>
          <w:p w14:paraId="3ADE0398"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12</w:t>
            </w:r>
          </w:p>
        </w:tc>
        <w:tc>
          <w:tcPr>
            <w:tcW w:w="1418" w:type="dxa"/>
          </w:tcPr>
          <w:p w14:paraId="723C9FC7"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10</w:t>
            </w:r>
          </w:p>
        </w:tc>
        <w:tc>
          <w:tcPr>
            <w:tcW w:w="1559" w:type="dxa"/>
          </w:tcPr>
          <w:p w14:paraId="1ACA9306" w14:textId="77777777" w:rsidR="00CD2887" w:rsidRPr="006223D9" w:rsidRDefault="00CD2887" w:rsidP="008C4FFD">
            <w:pPr>
              <w:ind w:firstLine="34"/>
              <w:jc w:val="center"/>
              <w:rPr>
                <w:rFonts w:ascii="Times New Roman" w:eastAsia="Times New Roman" w:hAnsi="Times New Roman" w:cs="Times New Roman"/>
                <w:bCs/>
                <w:sz w:val="24"/>
                <w:szCs w:val="24"/>
                <w:lang w:val="en-US"/>
              </w:rPr>
            </w:pPr>
            <w:r w:rsidRPr="006223D9">
              <w:rPr>
                <w:rFonts w:ascii="Times New Roman" w:eastAsia="Times New Roman" w:hAnsi="Times New Roman" w:cs="Times New Roman"/>
                <w:bCs/>
                <w:sz w:val="24"/>
                <w:szCs w:val="24"/>
              </w:rPr>
              <w:t>1</w:t>
            </w:r>
            <w:r w:rsidRPr="006223D9">
              <w:rPr>
                <w:rFonts w:ascii="Times New Roman" w:eastAsia="Times New Roman" w:hAnsi="Times New Roman" w:cs="Times New Roman"/>
                <w:bCs/>
                <w:sz w:val="24"/>
                <w:szCs w:val="24"/>
                <w:lang w:val="en-US"/>
              </w:rPr>
              <w:t>2</w:t>
            </w:r>
          </w:p>
        </w:tc>
      </w:tr>
      <w:tr w:rsidR="00CD2887" w:rsidRPr="006223D9" w14:paraId="7054D7AB" w14:textId="77777777" w:rsidTr="00CD2887">
        <w:tc>
          <w:tcPr>
            <w:tcW w:w="3539" w:type="dxa"/>
            <w:vMerge w:val="restart"/>
          </w:tcPr>
          <w:p w14:paraId="3CF5C9F0" w14:textId="77777777" w:rsidR="00CD2887" w:rsidRPr="006223D9" w:rsidRDefault="00CD2887" w:rsidP="008C4FFD">
            <w:pPr>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Чемпионаты, первенства России, Кубок России</w:t>
            </w:r>
          </w:p>
        </w:tc>
        <w:tc>
          <w:tcPr>
            <w:tcW w:w="1843" w:type="dxa"/>
          </w:tcPr>
          <w:p w14:paraId="3C50DC2C"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Первое место</w:t>
            </w:r>
          </w:p>
        </w:tc>
        <w:tc>
          <w:tcPr>
            <w:tcW w:w="1134" w:type="dxa"/>
          </w:tcPr>
          <w:p w14:paraId="051B519D"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18</w:t>
            </w:r>
          </w:p>
        </w:tc>
        <w:tc>
          <w:tcPr>
            <w:tcW w:w="1418" w:type="dxa"/>
          </w:tcPr>
          <w:p w14:paraId="0416AE69"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24</w:t>
            </w:r>
          </w:p>
        </w:tc>
        <w:tc>
          <w:tcPr>
            <w:tcW w:w="1559" w:type="dxa"/>
          </w:tcPr>
          <w:p w14:paraId="752D925C"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18</w:t>
            </w:r>
          </w:p>
        </w:tc>
      </w:tr>
      <w:tr w:rsidR="00CD2887" w:rsidRPr="006223D9" w14:paraId="744CBBCF" w14:textId="77777777" w:rsidTr="00CD2887">
        <w:tc>
          <w:tcPr>
            <w:tcW w:w="3539" w:type="dxa"/>
            <w:vMerge/>
          </w:tcPr>
          <w:p w14:paraId="01E2ABE4"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6FE90B8A"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Второе место</w:t>
            </w:r>
          </w:p>
        </w:tc>
        <w:tc>
          <w:tcPr>
            <w:tcW w:w="1134" w:type="dxa"/>
          </w:tcPr>
          <w:p w14:paraId="5A6C9270"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17</w:t>
            </w:r>
          </w:p>
        </w:tc>
        <w:tc>
          <w:tcPr>
            <w:tcW w:w="1418" w:type="dxa"/>
          </w:tcPr>
          <w:p w14:paraId="123AB36C"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16</w:t>
            </w:r>
          </w:p>
        </w:tc>
        <w:tc>
          <w:tcPr>
            <w:tcW w:w="1559" w:type="dxa"/>
          </w:tcPr>
          <w:p w14:paraId="7101FCD0"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12</w:t>
            </w:r>
          </w:p>
        </w:tc>
      </w:tr>
      <w:tr w:rsidR="00CD2887" w:rsidRPr="006223D9" w14:paraId="4ADBDD01" w14:textId="77777777" w:rsidTr="00CD2887">
        <w:trPr>
          <w:trHeight w:val="47"/>
        </w:trPr>
        <w:tc>
          <w:tcPr>
            <w:tcW w:w="3539" w:type="dxa"/>
            <w:vMerge/>
          </w:tcPr>
          <w:p w14:paraId="3ECDE4F7"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7BD5BFCD"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Третье место</w:t>
            </w:r>
          </w:p>
        </w:tc>
        <w:tc>
          <w:tcPr>
            <w:tcW w:w="1134" w:type="dxa"/>
          </w:tcPr>
          <w:p w14:paraId="522C2723"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11</w:t>
            </w:r>
          </w:p>
        </w:tc>
        <w:tc>
          <w:tcPr>
            <w:tcW w:w="1418" w:type="dxa"/>
          </w:tcPr>
          <w:p w14:paraId="02E659BD"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w:t>
            </w:r>
          </w:p>
        </w:tc>
        <w:tc>
          <w:tcPr>
            <w:tcW w:w="1559" w:type="dxa"/>
          </w:tcPr>
          <w:p w14:paraId="5A0D49FA"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9</w:t>
            </w:r>
          </w:p>
        </w:tc>
      </w:tr>
      <w:tr w:rsidR="00CD2887" w:rsidRPr="006223D9" w14:paraId="3CDDA192" w14:textId="77777777" w:rsidTr="00CD2887">
        <w:tc>
          <w:tcPr>
            <w:tcW w:w="3539" w:type="dxa"/>
            <w:vMerge/>
          </w:tcPr>
          <w:p w14:paraId="6FBA5065" w14:textId="77777777" w:rsidR="00CD2887" w:rsidRPr="006223D9" w:rsidRDefault="00CD2887" w:rsidP="008C4FFD">
            <w:pPr>
              <w:jc w:val="both"/>
              <w:rPr>
                <w:rFonts w:ascii="Times New Roman" w:eastAsia="Times New Roman" w:hAnsi="Times New Roman" w:cs="Times New Roman"/>
                <w:sz w:val="24"/>
                <w:szCs w:val="24"/>
              </w:rPr>
            </w:pPr>
          </w:p>
        </w:tc>
        <w:tc>
          <w:tcPr>
            <w:tcW w:w="1843" w:type="dxa"/>
          </w:tcPr>
          <w:p w14:paraId="59AB1525" w14:textId="77777777" w:rsidR="00CD2887" w:rsidRPr="006223D9" w:rsidRDefault="00CD2887" w:rsidP="008C4FFD">
            <w:pPr>
              <w:ind w:firstLine="34"/>
              <w:jc w:val="both"/>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Всего</w:t>
            </w:r>
          </w:p>
        </w:tc>
        <w:tc>
          <w:tcPr>
            <w:tcW w:w="1134" w:type="dxa"/>
          </w:tcPr>
          <w:p w14:paraId="1357205C"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46</w:t>
            </w:r>
          </w:p>
        </w:tc>
        <w:tc>
          <w:tcPr>
            <w:tcW w:w="1418" w:type="dxa"/>
          </w:tcPr>
          <w:p w14:paraId="10811CD3"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55</w:t>
            </w:r>
          </w:p>
        </w:tc>
        <w:tc>
          <w:tcPr>
            <w:tcW w:w="1559" w:type="dxa"/>
          </w:tcPr>
          <w:p w14:paraId="443B955B"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39</w:t>
            </w:r>
          </w:p>
        </w:tc>
      </w:tr>
      <w:tr w:rsidR="00CD2887" w:rsidRPr="006223D9" w14:paraId="0D391B48" w14:textId="77777777" w:rsidTr="00CD2887">
        <w:tc>
          <w:tcPr>
            <w:tcW w:w="3539" w:type="dxa"/>
            <w:vMerge w:val="restart"/>
          </w:tcPr>
          <w:p w14:paraId="1D8C2BE4" w14:textId="77777777" w:rsidR="00CD2887" w:rsidRPr="006223D9" w:rsidRDefault="00CD2887" w:rsidP="008C4FFD">
            <w:pPr>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Чемпионаты, первенства зарубежных стран</w:t>
            </w:r>
          </w:p>
        </w:tc>
        <w:tc>
          <w:tcPr>
            <w:tcW w:w="1843" w:type="dxa"/>
          </w:tcPr>
          <w:p w14:paraId="257C991B"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Первое место</w:t>
            </w:r>
          </w:p>
        </w:tc>
        <w:tc>
          <w:tcPr>
            <w:tcW w:w="1134" w:type="dxa"/>
          </w:tcPr>
          <w:p w14:paraId="380A5B07"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13</w:t>
            </w:r>
          </w:p>
        </w:tc>
        <w:tc>
          <w:tcPr>
            <w:tcW w:w="1418" w:type="dxa"/>
          </w:tcPr>
          <w:p w14:paraId="0052FA8E"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29</w:t>
            </w:r>
          </w:p>
        </w:tc>
        <w:tc>
          <w:tcPr>
            <w:tcW w:w="1559" w:type="dxa"/>
          </w:tcPr>
          <w:p w14:paraId="0A62D95A" w14:textId="77777777" w:rsidR="00CD2887" w:rsidRPr="006223D9" w:rsidRDefault="00CD2887" w:rsidP="008C4FFD">
            <w:pPr>
              <w:ind w:firstLine="34"/>
              <w:jc w:val="center"/>
              <w:rPr>
                <w:rFonts w:ascii="Times New Roman" w:eastAsia="Times New Roman" w:hAnsi="Times New Roman" w:cs="Times New Roman"/>
                <w:sz w:val="24"/>
                <w:szCs w:val="24"/>
                <w:lang w:val="en-US"/>
              </w:rPr>
            </w:pPr>
            <w:r w:rsidRPr="006223D9">
              <w:rPr>
                <w:rFonts w:ascii="Times New Roman" w:eastAsia="Times New Roman" w:hAnsi="Times New Roman" w:cs="Times New Roman"/>
                <w:sz w:val="24"/>
                <w:szCs w:val="24"/>
                <w:lang w:val="en-US"/>
              </w:rPr>
              <w:t>61</w:t>
            </w:r>
          </w:p>
        </w:tc>
      </w:tr>
      <w:tr w:rsidR="00CD2887" w:rsidRPr="006223D9" w14:paraId="536F86AD" w14:textId="77777777" w:rsidTr="00CD2887">
        <w:tc>
          <w:tcPr>
            <w:tcW w:w="3539" w:type="dxa"/>
            <w:vMerge/>
          </w:tcPr>
          <w:p w14:paraId="62D842E1" w14:textId="77777777" w:rsidR="00CD2887" w:rsidRPr="006223D9" w:rsidRDefault="00CD2887" w:rsidP="008C4FFD">
            <w:pPr>
              <w:ind w:hanging="10"/>
              <w:jc w:val="both"/>
              <w:rPr>
                <w:rFonts w:ascii="Times New Roman" w:eastAsia="Times New Roman" w:hAnsi="Times New Roman" w:cs="Times New Roman"/>
                <w:sz w:val="24"/>
                <w:szCs w:val="24"/>
              </w:rPr>
            </w:pPr>
          </w:p>
        </w:tc>
        <w:tc>
          <w:tcPr>
            <w:tcW w:w="1843" w:type="dxa"/>
          </w:tcPr>
          <w:p w14:paraId="1D8AA95B"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Второе место</w:t>
            </w:r>
          </w:p>
        </w:tc>
        <w:tc>
          <w:tcPr>
            <w:tcW w:w="1134" w:type="dxa"/>
          </w:tcPr>
          <w:p w14:paraId="6B8FBF0E"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11</w:t>
            </w:r>
          </w:p>
        </w:tc>
        <w:tc>
          <w:tcPr>
            <w:tcW w:w="1418" w:type="dxa"/>
          </w:tcPr>
          <w:p w14:paraId="04A1625E"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18</w:t>
            </w:r>
          </w:p>
        </w:tc>
        <w:tc>
          <w:tcPr>
            <w:tcW w:w="1559" w:type="dxa"/>
          </w:tcPr>
          <w:p w14:paraId="3E476160" w14:textId="77777777" w:rsidR="00CD2887" w:rsidRPr="006223D9" w:rsidRDefault="00CD2887" w:rsidP="008C4FFD">
            <w:pPr>
              <w:ind w:firstLine="34"/>
              <w:jc w:val="center"/>
              <w:rPr>
                <w:rFonts w:ascii="Times New Roman" w:eastAsia="Times New Roman" w:hAnsi="Times New Roman" w:cs="Times New Roman"/>
                <w:sz w:val="24"/>
                <w:szCs w:val="24"/>
                <w:lang w:val="en-US"/>
              </w:rPr>
            </w:pPr>
            <w:r w:rsidRPr="006223D9">
              <w:rPr>
                <w:rFonts w:ascii="Times New Roman" w:eastAsia="Times New Roman" w:hAnsi="Times New Roman" w:cs="Times New Roman"/>
                <w:sz w:val="24"/>
                <w:szCs w:val="24"/>
              </w:rPr>
              <w:t>2</w:t>
            </w:r>
            <w:r w:rsidRPr="006223D9">
              <w:rPr>
                <w:rFonts w:ascii="Times New Roman" w:eastAsia="Times New Roman" w:hAnsi="Times New Roman" w:cs="Times New Roman"/>
                <w:sz w:val="24"/>
                <w:szCs w:val="24"/>
                <w:lang w:val="en-US"/>
              </w:rPr>
              <w:t>5</w:t>
            </w:r>
          </w:p>
        </w:tc>
      </w:tr>
      <w:tr w:rsidR="00CD2887" w:rsidRPr="006223D9" w14:paraId="284C163F" w14:textId="77777777" w:rsidTr="00CD2887">
        <w:tc>
          <w:tcPr>
            <w:tcW w:w="3539" w:type="dxa"/>
            <w:vMerge/>
          </w:tcPr>
          <w:p w14:paraId="788E7CC7" w14:textId="77777777" w:rsidR="00CD2887" w:rsidRPr="006223D9" w:rsidRDefault="00CD2887" w:rsidP="008C4FFD">
            <w:pPr>
              <w:ind w:hanging="10"/>
              <w:jc w:val="both"/>
              <w:rPr>
                <w:rFonts w:ascii="Times New Roman" w:eastAsia="Times New Roman" w:hAnsi="Times New Roman" w:cs="Times New Roman"/>
                <w:sz w:val="24"/>
                <w:szCs w:val="24"/>
              </w:rPr>
            </w:pPr>
          </w:p>
        </w:tc>
        <w:tc>
          <w:tcPr>
            <w:tcW w:w="1843" w:type="dxa"/>
          </w:tcPr>
          <w:p w14:paraId="0D55C7A5" w14:textId="77777777" w:rsidR="00CD2887" w:rsidRPr="006223D9" w:rsidRDefault="00CD2887" w:rsidP="008C4FFD">
            <w:pPr>
              <w:ind w:firstLine="34"/>
              <w:jc w:val="both"/>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Третье место</w:t>
            </w:r>
          </w:p>
        </w:tc>
        <w:tc>
          <w:tcPr>
            <w:tcW w:w="1134" w:type="dxa"/>
          </w:tcPr>
          <w:p w14:paraId="2ED8C767"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8</w:t>
            </w:r>
          </w:p>
        </w:tc>
        <w:tc>
          <w:tcPr>
            <w:tcW w:w="1418" w:type="dxa"/>
          </w:tcPr>
          <w:p w14:paraId="4D6698AD"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10</w:t>
            </w:r>
          </w:p>
        </w:tc>
        <w:tc>
          <w:tcPr>
            <w:tcW w:w="1559" w:type="dxa"/>
          </w:tcPr>
          <w:p w14:paraId="73FC1204" w14:textId="77777777" w:rsidR="00CD2887" w:rsidRPr="006223D9" w:rsidRDefault="00CD2887" w:rsidP="008C4FFD">
            <w:pPr>
              <w:ind w:firstLine="34"/>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15</w:t>
            </w:r>
          </w:p>
        </w:tc>
      </w:tr>
      <w:tr w:rsidR="00CD2887" w:rsidRPr="006223D9" w14:paraId="3D4711E5" w14:textId="77777777" w:rsidTr="00CD2887">
        <w:tc>
          <w:tcPr>
            <w:tcW w:w="3539" w:type="dxa"/>
            <w:vMerge/>
          </w:tcPr>
          <w:p w14:paraId="09FE2CDB" w14:textId="77777777" w:rsidR="00CD2887" w:rsidRPr="006223D9" w:rsidRDefault="00CD2887" w:rsidP="008C4FFD">
            <w:pPr>
              <w:ind w:hanging="10"/>
              <w:jc w:val="both"/>
              <w:rPr>
                <w:rFonts w:ascii="Times New Roman" w:eastAsia="Times New Roman" w:hAnsi="Times New Roman" w:cs="Times New Roman"/>
                <w:sz w:val="24"/>
                <w:szCs w:val="24"/>
              </w:rPr>
            </w:pPr>
          </w:p>
        </w:tc>
        <w:tc>
          <w:tcPr>
            <w:tcW w:w="1843" w:type="dxa"/>
          </w:tcPr>
          <w:p w14:paraId="770B8959" w14:textId="77777777" w:rsidR="00CD2887" w:rsidRPr="006223D9" w:rsidRDefault="00CD2887" w:rsidP="008C4FFD">
            <w:pPr>
              <w:ind w:firstLine="34"/>
              <w:jc w:val="both"/>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Всего</w:t>
            </w:r>
          </w:p>
        </w:tc>
        <w:tc>
          <w:tcPr>
            <w:tcW w:w="1134" w:type="dxa"/>
          </w:tcPr>
          <w:p w14:paraId="10A11997"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32</w:t>
            </w:r>
          </w:p>
        </w:tc>
        <w:tc>
          <w:tcPr>
            <w:tcW w:w="1418" w:type="dxa"/>
          </w:tcPr>
          <w:p w14:paraId="0F5F6BE2" w14:textId="77777777" w:rsidR="00CD2887" w:rsidRPr="006223D9" w:rsidRDefault="00CD2887" w:rsidP="008C4FFD">
            <w:pPr>
              <w:ind w:firstLine="34"/>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57</w:t>
            </w:r>
          </w:p>
        </w:tc>
        <w:tc>
          <w:tcPr>
            <w:tcW w:w="1559" w:type="dxa"/>
          </w:tcPr>
          <w:p w14:paraId="5ABA6F27" w14:textId="77777777" w:rsidR="00CD2887" w:rsidRPr="006223D9" w:rsidRDefault="00CD2887" w:rsidP="008C4FFD">
            <w:pPr>
              <w:ind w:firstLine="34"/>
              <w:jc w:val="center"/>
              <w:rPr>
                <w:rFonts w:ascii="Times New Roman" w:eastAsia="Times New Roman" w:hAnsi="Times New Roman" w:cs="Times New Roman"/>
                <w:bCs/>
                <w:sz w:val="24"/>
                <w:szCs w:val="24"/>
                <w:lang w:val="en-US"/>
              </w:rPr>
            </w:pPr>
            <w:r w:rsidRPr="006223D9">
              <w:rPr>
                <w:rFonts w:ascii="Times New Roman" w:eastAsia="Times New Roman" w:hAnsi="Times New Roman" w:cs="Times New Roman"/>
                <w:bCs/>
                <w:sz w:val="24"/>
                <w:szCs w:val="24"/>
                <w:lang w:val="en-US"/>
              </w:rPr>
              <w:t>101</w:t>
            </w:r>
          </w:p>
        </w:tc>
      </w:tr>
    </w:tbl>
    <w:p w14:paraId="1B5918D4" w14:textId="77777777" w:rsidR="00CD2887" w:rsidRPr="006223D9" w:rsidRDefault="00CD2887" w:rsidP="008C4FFD">
      <w:pPr>
        <w:shd w:val="clear" w:color="auto" w:fill="FFFFFF" w:themeFill="background1"/>
        <w:spacing w:after="0" w:line="240" w:lineRule="auto"/>
        <w:ind w:firstLine="709"/>
        <w:jc w:val="both"/>
        <w:rPr>
          <w:rFonts w:ascii="Times New Roman" w:hAnsi="Times New Roman" w:cs="Times New Roman"/>
          <w:sz w:val="28"/>
          <w:szCs w:val="28"/>
        </w:rPr>
      </w:pPr>
    </w:p>
    <w:p w14:paraId="3BE187C9" w14:textId="77777777" w:rsidR="00220B81" w:rsidRPr="006223D9" w:rsidRDefault="00220B81"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Приднестровские спортсмены принимали участие в следующих мероприятиях:</w:t>
      </w:r>
    </w:p>
    <w:p w14:paraId="57D38F0A" w14:textId="6B320A76" w:rsidR="00220B81"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w:t>
      </w:r>
      <w:r w:rsidR="00220B81" w:rsidRPr="006223D9">
        <w:rPr>
          <w:rFonts w:ascii="Times New Roman" w:hAnsi="Times New Roman" w:cs="Times New Roman"/>
          <w:sz w:val="28"/>
          <w:szCs w:val="28"/>
        </w:rPr>
        <w:t xml:space="preserve">) Турнир «Олимпийские надежды» 2024г. город </w:t>
      </w:r>
      <w:proofErr w:type="spellStart"/>
      <w:r w:rsidR="00220B81" w:rsidRPr="006223D9">
        <w:rPr>
          <w:rFonts w:ascii="Times New Roman" w:hAnsi="Times New Roman" w:cs="Times New Roman"/>
          <w:sz w:val="28"/>
          <w:szCs w:val="28"/>
        </w:rPr>
        <w:t>Сегед</w:t>
      </w:r>
      <w:proofErr w:type="spellEnd"/>
      <w:r w:rsidR="00220B81" w:rsidRPr="006223D9">
        <w:rPr>
          <w:rFonts w:ascii="Times New Roman" w:hAnsi="Times New Roman" w:cs="Times New Roman"/>
          <w:sz w:val="28"/>
          <w:szCs w:val="28"/>
        </w:rPr>
        <w:t xml:space="preserve"> Венгрия;</w:t>
      </w:r>
    </w:p>
    <w:p w14:paraId="68A29825" w14:textId="20552DC5" w:rsidR="00220B81"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2</w:t>
      </w:r>
      <w:r w:rsidR="00220B81" w:rsidRPr="006223D9">
        <w:rPr>
          <w:rFonts w:ascii="Times New Roman" w:hAnsi="Times New Roman" w:cs="Times New Roman"/>
          <w:sz w:val="28"/>
          <w:szCs w:val="28"/>
        </w:rPr>
        <w:t>) Чемпионат мира по гребле на байдарках и каноэ в Пловдиве (Болгария);</w:t>
      </w:r>
    </w:p>
    <w:p w14:paraId="6E26243E" w14:textId="4176A228" w:rsidR="00220B81"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3</w:t>
      </w:r>
      <w:r w:rsidR="00220B81" w:rsidRPr="006223D9">
        <w:rPr>
          <w:rFonts w:ascii="Times New Roman" w:hAnsi="Times New Roman" w:cs="Times New Roman"/>
          <w:sz w:val="28"/>
          <w:szCs w:val="28"/>
        </w:rPr>
        <w:t>) молодежный Чемпионат мира по шашкам;</w:t>
      </w:r>
    </w:p>
    <w:p w14:paraId="622C587F" w14:textId="258874F3" w:rsidR="00220B81"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4</w:t>
      </w:r>
      <w:r w:rsidR="00220B81" w:rsidRPr="006223D9">
        <w:rPr>
          <w:rFonts w:ascii="Times New Roman" w:hAnsi="Times New Roman" w:cs="Times New Roman"/>
          <w:sz w:val="28"/>
          <w:szCs w:val="28"/>
        </w:rPr>
        <w:t>) Открытый Кубок Европы по кикбоксингу WKF и титульные бои за звание чемпионов мира по профессиональному кикбоксингу WKF PRO K1, г. Кишинев;</w:t>
      </w:r>
    </w:p>
    <w:p w14:paraId="58BE5DC4" w14:textId="7B8AFF1C" w:rsidR="00220B81"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5</w:t>
      </w:r>
      <w:r w:rsidR="00220B81" w:rsidRPr="006223D9">
        <w:rPr>
          <w:rFonts w:ascii="Times New Roman" w:hAnsi="Times New Roman" w:cs="Times New Roman"/>
          <w:sz w:val="28"/>
          <w:szCs w:val="28"/>
        </w:rPr>
        <w:t>) 29-й Кубок мира по кикбоксингу WAKO г. Будапеште (Венгрия);</w:t>
      </w:r>
    </w:p>
    <w:p w14:paraId="19911C3B" w14:textId="059729F2" w:rsidR="00220B81"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6</w:t>
      </w:r>
      <w:r w:rsidR="00220B81" w:rsidRPr="006223D9">
        <w:rPr>
          <w:rFonts w:ascii="Times New Roman" w:hAnsi="Times New Roman" w:cs="Times New Roman"/>
          <w:sz w:val="28"/>
          <w:szCs w:val="28"/>
        </w:rPr>
        <w:t>) Молодежный чемпионат мира по борьбе самбо,</w:t>
      </w:r>
      <w:r w:rsidRPr="006223D9">
        <w:rPr>
          <w:rFonts w:ascii="Times New Roman" w:hAnsi="Times New Roman" w:cs="Times New Roman"/>
          <w:sz w:val="28"/>
          <w:szCs w:val="28"/>
        </w:rPr>
        <w:t xml:space="preserve"> </w:t>
      </w:r>
      <w:proofErr w:type="spellStart"/>
      <w:r w:rsidR="00220B81" w:rsidRPr="006223D9">
        <w:rPr>
          <w:rFonts w:ascii="Times New Roman" w:hAnsi="Times New Roman" w:cs="Times New Roman"/>
          <w:sz w:val="28"/>
          <w:szCs w:val="28"/>
        </w:rPr>
        <w:t>г.Кипр</w:t>
      </w:r>
      <w:proofErr w:type="spellEnd"/>
      <w:r w:rsidR="00220B81" w:rsidRPr="006223D9">
        <w:rPr>
          <w:rFonts w:ascii="Times New Roman" w:hAnsi="Times New Roman" w:cs="Times New Roman"/>
          <w:sz w:val="28"/>
          <w:szCs w:val="28"/>
        </w:rPr>
        <w:t>;</w:t>
      </w:r>
    </w:p>
    <w:p w14:paraId="74891EA7" w14:textId="1EE29101" w:rsidR="00220B81"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7</w:t>
      </w:r>
      <w:r w:rsidR="00220B81" w:rsidRPr="006223D9">
        <w:rPr>
          <w:rFonts w:ascii="Times New Roman" w:hAnsi="Times New Roman" w:cs="Times New Roman"/>
          <w:sz w:val="28"/>
          <w:szCs w:val="28"/>
        </w:rPr>
        <w:t>) Чемпионат Европы</w:t>
      </w:r>
      <w:r w:rsidR="00F876F1" w:rsidRPr="006223D9">
        <w:rPr>
          <w:rFonts w:ascii="Times New Roman" w:hAnsi="Times New Roman" w:cs="Times New Roman"/>
          <w:sz w:val="28"/>
          <w:szCs w:val="28"/>
        </w:rPr>
        <w:t xml:space="preserve"> по карате</w:t>
      </w:r>
      <w:r w:rsidR="00220B81" w:rsidRPr="006223D9">
        <w:rPr>
          <w:rFonts w:ascii="Times New Roman" w:hAnsi="Times New Roman" w:cs="Times New Roman"/>
          <w:sz w:val="28"/>
          <w:szCs w:val="28"/>
        </w:rPr>
        <w:t>, Венгрия г</w:t>
      </w:r>
      <w:r w:rsidR="00F876F1" w:rsidRPr="006223D9">
        <w:rPr>
          <w:rFonts w:ascii="Times New Roman" w:hAnsi="Times New Roman" w:cs="Times New Roman"/>
          <w:sz w:val="28"/>
          <w:szCs w:val="28"/>
        </w:rPr>
        <w:t>.</w:t>
      </w:r>
      <w:r w:rsidR="00220B81" w:rsidRPr="006223D9">
        <w:rPr>
          <w:rFonts w:ascii="Times New Roman" w:hAnsi="Times New Roman" w:cs="Times New Roman"/>
          <w:sz w:val="28"/>
          <w:szCs w:val="28"/>
        </w:rPr>
        <w:t xml:space="preserve"> Тата</w:t>
      </w:r>
      <w:r w:rsidR="00F876F1" w:rsidRPr="006223D9">
        <w:rPr>
          <w:rFonts w:ascii="Times New Roman" w:hAnsi="Times New Roman" w:cs="Times New Roman"/>
          <w:sz w:val="28"/>
          <w:szCs w:val="28"/>
        </w:rPr>
        <w:t>;</w:t>
      </w:r>
    </w:p>
    <w:p w14:paraId="20A4DBFB" w14:textId="2171E069" w:rsidR="007C0CF7"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8</w:t>
      </w:r>
      <w:r w:rsidR="00F876F1" w:rsidRPr="006223D9">
        <w:rPr>
          <w:rFonts w:ascii="Times New Roman" w:hAnsi="Times New Roman" w:cs="Times New Roman"/>
          <w:sz w:val="28"/>
          <w:szCs w:val="28"/>
        </w:rPr>
        <w:t>) Чемпионат Европы по настольному теннису среди кадетов U15 и юниоров U19 в Мальмё (Швеция);</w:t>
      </w:r>
    </w:p>
    <w:p w14:paraId="16DF4899" w14:textId="5F7C77D6" w:rsidR="007C0CF7"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9) Чемпионат Европы по настольному теннису в Румынии;</w:t>
      </w:r>
    </w:p>
    <w:p w14:paraId="1579909F" w14:textId="787AC078" w:rsidR="007C0CF7"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10) Чемпионат Европы среди мини-кадетов «</w:t>
      </w:r>
      <w:proofErr w:type="spellStart"/>
      <w:r w:rsidRPr="006223D9">
        <w:rPr>
          <w:rFonts w:ascii="Times New Roman" w:hAnsi="Times New Roman" w:cs="Times New Roman"/>
          <w:sz w:val="28"/>
          <w:szCs w:val="28"/>
        </w:rPr>
        <w:t>EuroMiniChamps</w:t>
      </w:r>
      <w:proofErr w:type="spellEnd"/>
      <w:r w:rsidRPr="006223D9">
        <w:rPr>
          <w:rFonts w:ascii="Times New Roman" w:hAnsi="Times New Roman" w:cs="Times New Roman"/>
          <w:sz w:val="28"/>
          <w:szCs w:val="28"/>
        </w:rPr>
        <w:t xml:space="preserve">» в </w:t>
      </w:r>
      <w:proofErr w:type="spellStart"/>
      <w:r w:rsidRPr="006223D9">
        <w:rPr>
          <w:rFonts w:ascii="Times New Roman" w:hAnsi="Times New Roman" w:cs="Times New Roman"/>
          <w:sz w:val="28"/>
          <w:szCs w:val="28"/>
        </w:rPr>
        <w:t>г.Страсбург</w:t>
      </w:r>
      <w:proofErr w:type="spellEnd"/>
      <w:r w:rsidRPr="006223D9">
        <w:rPr>
          <w:rFonts w:ascii="Times New Roman" w:hAnsi="Times New Roman" w:cs="Times New Roman"/>
          <w:sz w:val="28"/>
          <w:szCs w:val="28"/>
        </w:rPr>
        <w:t xml:space="preserve"> (Франция)</w:t>
      </w:r>
      <w:r w:rsidR="00A92736" w:rsidRPr="006223D9">
        <w:rPr>
          <w:rFonts w:ascii="Times New Roman" w:hAnsi="Times New Roman" w:cs="Times New Roman"/>
          <w:sz w:val="28"/>
          <w:szCs w:val="28"/>
        </w:rPr>
        <w:t xml:space="preserve"> по теннису</w:t>
      </w:r>
      <w:r w:rsidRPr="006223D9">
        <w:rPr>
          <w:rFonts w:ascii="Times New Roman" w:hAnsi="Times New Roman" w:cs="Times New Roman"/>
          <w:sz w:val="28"/>
          <w:szCs w:val="28"/>
        </w:rPr>
        <w:t>,</w:t>
      </w:r>
    </w:p>
    <w:p w14:paraId="786A062B" w14:textId="7687911F" w:rsidR="00F876F1"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11</w:t>
      </w:r>
      <w:r w:rsidR="00F876F1" w:rsidRPr="006223D9">
        <w:rPr>
          <w:rFonts w:ascii="Times New Roman" w:hAnsi="Times New Roman" w:cs="Times New Roman"/>
          <w:sz w:val="28"/>
          <w:szCs w:val="28"/>
        </w:rPr>
        <w:t>) Чемпионат Европы по плаванию;</w:t>
      </w:r>
    </w:p>
    <w:p w14:paraId="62946F11" w14:textId="2E838E86" w:rsidR="00F876F1"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12</w:t>
      </w:r>
      <w:r w:rsidR="00F876F1" w:rsidRPr="006223D9">
        <w:rPr>
          <w:rFonts w:ascii="Times New Roman" w:hAnsi="Times New Roman" w:cs="Times New Roman"/>
          <w:sz w:val="28"/>
          <w:szCs w:val="28"/>
        </w:rPr>
        <w:t>) Чемпионат Европы U17 по боксу;</w:t>
      </w:r>
    </w:p>
    <w:p w14:paraId="3AFC9C0F" w14:textId="0586CE0F" w:rsidR="00F876F1"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13</w:t>
      </w:r>
      <w:r w:rsidR="00F876F1" w:rsidRPr="006223D9">
        <w:rPr>
          <w:rFonts w:ascii="Times New Roman" w:hAnsi="Times New Roman" w:cs="Times New Roman"/>
          <w:sz w:val="28"/>
          <w:szCs w:val="28"/>
        </w:rPr>
        <w:t>) Чемпионат Европы по-боевому и спортивному самбо;</w:t>
      </w:r>
    </w:p>
    <w:p w14:paraId="228C4121" w14:textId="0CBF4911" w:rsidR="00F876F1"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lastRenderedPageBreak/>
        <w:t>14</w:t>
      </w:r>
      <w:r w:rsidR="00F876F1" w:rsidRPr="006223D9">
        <w:rPr>
          <w:rFonts w:ascii="Times New Roman" w:hAnsi="Times New Roman" w:cs="Times New Roman"/>
          <w:sz w:val="28"/>
          <w:szCs w:val="28"/>
        </w:rPr>
        <w:t xml:space="preserve">) 4 Международный Кубок по спортивной акробатике, г. </w:t>
      </w:r>
      <w:proofErr w:type="spellStart"/>
      <w:r w:rsidR="00F876F1" w:rsidRPr="006223D9">
        <w:rPr>
          <w:rFonts w:ascii="Times New Roman" w:hAnsi="Times New Roman" w:cs="Times New Roman"/>
          <w:sz w:val="28"/>
          <w:szCs w:val="28"/>
        </w:rPr>
        <w:t>Грац</w:t>
      </w:r>
      <w:proofErr w:type="spellEnd"/>
      <w:r w:rsidR="00F876F1" w:rsidRPr="006223D9">
        <w:rPr>
          <w:rFonts w:ascii="Times New Roman" w:hAnsi="Times New Roman" w:cs="Times New Roman"/>
          <w:sz w:val="28"/>
          <w:szCs w:val="28"/>
        </w:rPr>
        <w:t xml:space="preserve"> (Австрия);</w:t>
      </w:r>
    </w:p>
    <w:p w14:paraId="764B86F7" w14:textId="6F5A2DEF" w:rsidR="00F876F1"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15</w:t>
      </w:r>
      <w:r w:rsidR="00F876F1" w:rsidRPr="006223D9">
        <w:rPr>
          <w:rFonts w:ascii="Times New Roman" w:hAnsi="Times New Roman" w:cs="Times New Roman"/>
          <w:sz w:val="28"/>
          <w:szCs w:val="28"/>
        </w:rPr>
        <w:t>) Чемпионат Балканских стран по легкой атлетике U20 в Сербии;</w:t>
      </w:r>
    </w:p>
    <w:p w14:paraId="6F08EB37" w14:textId="45DBDF66" w:rsidR="00F876F1"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16</w:t>
      </w:r>
      <w:r w:rsidR="00F876F1" w:rsidRPr="006223D9">
        <w:rPr>
          <w:rFonts w:ascii="Times New Roman" w:hAnsi="Times New Roman" w:cs="Times New Roman"/>
          <w:sz w:val="28"/>
          <w:szCs w:val="28"/>
        </w:rPr>
        <w:t xml:space="preserve">) </w:t>
      </w:r>
      <w:proofErr w:type="spellStart"/>
      <w:r w:rsidR="00F876F1" w:rsidRPr="006223D9">
        <w:rPr>
          <w:rFonts w:ascii="Times New Roman" w:hAnsi="Times New Roman" w:cs="Times New Roman"/>
          <w:sz w:val="28"/>
          <w:szCs w:val="28"/>
        </w:rPr>
        <w:t>Блэкпульский</w:t>
      </w:r>
      <w:proofErr w:type="spellEnd"/>
      <w:r w:rsidR="00F876F1" w:rsidRPr="006223D9">
        <w:rPr>
          <w:rFonts w:ascii="Times New Roman" w:hAnsi="Times New Roman" w:cs="Times New Roman"/>
          <w:sz w:val="28"/>
          <w:szCs w:val="28"/>
        </w:rPr>
        <w:t xml:space="preserve"> танцевальный </w:t>
      </w:r>
      <w:proofErr w:type="spellStart"/>
      <w:r w:rsidR="00F876F1" w:rsidRPr="006223D9">
        <w:rPr>
          <w:rFonts w:ascii="Times New Roman" w:hAnsi="Times New Roman" w:cs="Times New Roman"/>
          <w:sz w:val="28"/>
          <w:szCs w:val="28"/>
        </w:rPr>
        <w:t>фестивалеь</w:t>
      </w:r>
      <w:proofErr w:type="spellEnd"/>
      <w:r w:rsidR="00F876F1" w:rsidRPr="006223D9">
        <w:rPr>
          <w:rFonts w:ascii="Times New Roman" w:hAnsi="Times New Roman" w:cs="Times New Roman"/>
          <w:sz w:val="28"/>
          <w:szCs w:val="28"/>
        </w:rPr>
        <w:t>;</w:t>
      </w:r>
    </w:p>
    <w:p w14:paraId="0E9B9370" w14:textId="28323A33" w:rsidR="00F876F1"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17</w:t>
      </w:r>
      <w:r w:rsidR="00F876F1" w:rsidRPr="006223D9">
        <w:rPr>
          <w:rFonts w:ascii="Times New Roman" w:hAnsi="Times New Roman" w:cs="Times New Roman"/>
          <w:sz w:val="28"/>
          <w:szCs w:val="28"/>
        </w:rPr>
        <w:t>) Кубок мира по пара-пауэрлифтингу в Шарм-эш-Шейхе (Египет);</w:t>
      </w:r>
    </w:p>
    <w:p w14:paraId="03F32D66" w14:textId="118FBEC3" w:rsidR="00220B81"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18</w:t>
      </w:r>
      <w:r w:rsidR="00F876F1" w:rsidRPr="006223D9">
        <w:rPr>
          <w:rFonts w:ascii="Times New Roman" w:hAnsi="Times New Roman" w:cs="Times New Roman"/>
          <w:sz w:val="28"/>
          <w:szCs w:val="28"/>
        </w:rPr>
        <w:t xml:space="preserve">) </w:t>
      </w:r>
      <w:proofErr w:type="spellStart"/>
      <w:r w:rsidR="00220B81" w:rsidRPr="006223D9">
        <w:rPr>
          <w:rFonts w:ascii="Times New Roman" w:hAnsi="Times New Roman" w:cs="Times New Roman"/>
          <w:sz w:val="28"/>
          <w:szCs w:val="28"/>
        </w:rPr>
        <w:t>Паралимпийские</w:t>
      </w:r>
      <w:proofErr w:type="spellEnd"/>
      <w:r w:rsidR="00220B81" w:rsidRPr="006223D9">
        <w:rPr>
          <w:rFonts w:ascii="Times New Roman" w:hAnsi="Times New Roman" w:cs="Times New Roman"/>
          <w:sz w:val="28"/>
          <w:szCs w:val="28"/>
        </w:rPr>
        <w:t xml:space="preserve"> игры в Париже.</w:t>
      </w:r>
    </w:p>
    <w:p w14:paraId="258275D5" w14:textId="77777777" w:rsidR="007C0CF7"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19) Всемирный квалификационный Олимпийский турнир среди смешанных пар в Чехии;</w:t>
      </w:r>
    </w:p>
    <w:p w14:paraId="250FDD33" w14:textId="2CA5B7D3" w:rsidR="00220B81" w:rsidRPr="006223D9" w:rsidRDefault="007C0CF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20) Европейский квалификационный Олимпийский турнир в Боснии и </w:t>
      </w:r>
      <w:proofErr w:type="spellStart"/>
      <w:r w:rsidRPr="006223D9">
        <w:rPr>
          <w:rFonts w:ascii="Times New Roman" w:hAnsi="Times New Roman" w:cs="Times New Roman"/>
          <w:sz w:val="28"/>
          <w:szCs w:val="28"/>
        </w:rPr>
        <w:t>Герцоговине</w:t>
      </w:r>
      <w:proofErr w:type="spellEnd"/>
      <w:r w:rsidRPr="006223D9">
        <w:rPr>
          <w:rFonts w:ascii="Times New Roman" w:hAnsi="Times New Roman" w:cs="Times New Roman"/>
          <w:sz w:val="28"/>
          <w:szCs w:val="28"/>
        </w:rPr>
        <w:t>;</w:t>
      </w:r>
    </w:p>
    <w:p w14:paraId="54288AE7" w14:textId="3819C633" w:rsidR="007C0CF7" w:rsidRPr="006223D9" w:rsidRDefault="001306D2"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21) </w:t>
      </w:r>
      <w:r w:rsidR="007C0CF7" w:rsidRPr="006223D9">
        <w:rPr>
          <w:rFonts w:ascii="Times New Roman" w:hAnsi="Times New Roman" w:cs="Times New Roman"/>
          <w:sz w:val="28"/>
          <w:szCs w:val="28"/>
        </w:rPr>
        <w:t>На Международн</w:t>
      </w:r>
      <w:r w:rsidRPr="006223D9">
        <w:rPr>
          <w:rFonts w:ascii="Times New Roman" w:hAnsi="Times New Roman" w:cs="Times New Roman"/>
          <w:sz w:val="28"/>
          <w:szCs w:val="28"/>
        </w:rPr>
        <w:t xml:space="preserve">ый </w:t>
      </w:r>
      <w:r w:rsidR="007C0CF7" w:rsidRPr="006223D9">
        <w:rPr>
          <w:rFonts w:ascii="Times New Roman" w:hAnsi="Times New Roman" w:cs="Times New Roman"/>
          <w:sz w:val="28"/>
          <w:szCs w:val="28"/>
        </w:rPr>
        <w:t>Фестивал</w:t>
      </w:r>
      <w:r w:rsidRPr="006223D9">
        <w:rPr>
          <w:rFonts w:ascii="Times New Roman" w:hAnsi="Times New Roman" w:cs="Times New Roman"/>
          <w:sz w:val="28"/>
          <w:szCs w:val="28"/>
        </w:rPr>
        <w:t>ь</w:t>
      </w:r>
      <w:r w:rsidR="007C0CF7" w:rsidRPr="006223D9">
        <w:rPr>
          <w:rFonts w:ascii="Times New Roman" w:hAnsi="Times New Roman" w:cs="Times New Roman"/>
          <w:sz w:val="28"/>
          <w:szCs w:val="28"/>
        </w:rPr>
        <w:t xml:space="preserve"> школьного спорта среди СНГ в</w:t>
      </w:r>
      <w:r w:rsidRPr="006223D9">
        <w:rPr>
          <w:rFonts w:ascii="Times New Roman" w:hAnsi="Times New Roman" w:cs="Times New Roman"/>
          <w:sz w:val="28"/>
          <w:szCs w:val="28"/>
        </w:rPr>
        <w:t xml:space="preserve"> Москве</w:t>
      </w:r>
      <w:r w:rsidR="007C0CF7" w:rsidRPr="006223D9">
        <w:rPr>
          <w:rFonts w:ascii="Times New Roman" w:hAnsi="Times New Roman" w:cs="Times New Roman"/>
          <w:sz w:val="28"/>
          <w:szCs w:val="28"/>
        </w:rPr>
        <w:t>;</w:t>
      </w:r>
    </w:p>
    <w:p w14:paraId="19644A38" w14:textId="77777777" w:rsidR="001306D2" w:rsidRPr="006223D9" w:rsidRDefault="001306D2"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22)</w:t>
      </w:r>
      <w:r w:rsidR="007C0CF7" w:rsidRPr="006223D9">
        <w:rPr>
          <w:rFonts w:ascii="Times New Roman" w:hAnsi="Times New Roman" w:cs="Times New Roman"/>
          <w:sz w:val="28"/>
          <w:szCs w:val="28"/>
        </w:rPr>
        <w:t xml:space="preserve"> Всемирны</w:t>
      </w:r>
      <w:r w:rsidRPr="006223D9">
        <w:rPr>
          <w:rFonts w:ascii="Times New Roman" w:hAnsi="Times New Roman" w:cs="Times New Roman"/>
          <w:sz w:val="28"/>
          <w:szCs w:val="28"/>
        </w:rPr>
        <w:t>е</w:t>
      </w:r>
      <w:r w:rsidR="007C0CF7" w:rsidRPr="006223D9">
        <w:rPr>
          <w:rFonts w:ascii="Times New Roman" w:hAnsi="Times New Roman" w:cs="Times New Roman"/>
          <w:sz w:val="28"/>
          <w:szCs w:val="28"/>
        </w:rPr>
        <w:t xml:space="preserve"> юношески</w:t>
      </w:r>
      <w:r w:rsidRPr="006223D9">
        <w:rPr>
          <w:rFonts w:ascii="Times New Roman" w:hAnsi="Times New Roman" w:cs="Times New Roman"/>
          <w:sz w:val="28"/>
          <w:szCs w:val="28"/>
        </w:rPr>
        <w:t xml:space="preserve">е </w:t>
      </w:r>
      <w:r w:rsidR="007C0CF7" w:rsidRPr="006223D9">
        <w:rPr>
          <w:rFonts w:ascii="Times New Roman" w:hAnsi="Times New Roman" w:cs="Times New Roman"/>
          <w:sz w:val="28"/>
          <w:szCs w:val="28"/>
        </w:rPr>
        <w:t>игр</w:t>
      </w:r>
      <w:r w:rsidRPr="006223D9">
        <w:rPr>
          <w:rFonts w:ascii="Times New Roman" w:hAnsi="Times New Roman" w:cs="Times New Roman"/>
          <w:sz w:val="28"/>
          <w:szCs w:val="28"/>
        </w:rPr>
        <w:t>ы</w:t>
      </w:r>
      <w:r w:rsidR="007C0CF7" w:rsidRPr="006223D9">
        <w:rPr>
          <w:rFonts w:ascii="Times New Roman" w:hAnsi="Times New Roman" w:cs="Times New Roman"/>
          <w:sz w:val="28"/>
          <w:szCs w:val="28"/>
        </w:rPr>
        <w:t xml:space="preserve"> в Москве</w:t>
      </w:r>
      <w:r w:rsidRPr="006223D9">
        <w:rPr>
          <w:rFonts w:ascii="Times New Roman" w:hAnsi="Times New Roman" w:cs="Times New Roman"/>
          <w:sz w:val="28"/>
          <w:szCs w:val="28"/>
        </w:rPr>
        <w:t>;</w:t>
      </w:r>
    </w:p>
    <w:p w14:paraId="0756FA04" w14:textId="75EFF93E" w:rsidR="00A92736" w:rsidRPr="006223D9" w:rsidRDefault="00A9273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23) Чемпионаты Молдовы по футболу среди команд девушек U-14, U-16;</w:t>
      </w:r>
    </w:p>
    <w:p w14:paraId="7D9CDAA7" w14:textId="6BAFE1A6" w:rsidR="00A92736" w:rsidRPr="006223D9" w:rsidRDefault="00A9273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24) Чемпионат Молдовы по футболу среди команд юношей U-13.</w:t>
      </w:r>
    </w:p>
    <w:p w14:paraId="2C658473" w14:textId="71CE5EF5"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Одним из показателей эффективной реализации государственной политики в сфере спорта являются создание условий для успешной социализации и самореализации детей, подростков и молодёжи в спорте, достижения спортсменов на соревнованиях международного уровня. По результатам выступлений на республиканских и международных соревнованиях, в соответствии с выполнением требований Единой республиканской спортивной классификации Приднестровской Молдавской Республики Государственной службой по спорту Приднестровской Молдавской Республики было присвоено: </w:t>
      </w:r>
    </w:p>
    <w:p w14:paraId="4D970C63" w14:textId="35507A72"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а)</w:t>
      </w:r>
      <w:r w:rsidR="00C928B6" w:rsidRPr="006223D9">
        <w:rPr>
          <w:rFonts w:ascii="Times New Roman" w:hAnsi="Times New Roman" w:cs="Times New Roman"/>
          <w:sz w:val="28"/>
          <w:szCs w:val="28"/>
        </w:rPr>
        <w:t xml:space="preserve"> в 2024 году – 9 спортивных звания «Мастер спорта Приднестровской Молдавской Республики международного класса», 83 спортивных званий «Мастер спорта Приднестровской Молдавской Республики», 1 спортивное звание «Гроссмейстер Приднестровской Молдавской Республики», 4 спортивных звания «Заслуженный мастер Приднестровской Молдавской Республики»</w:t>
      </w:r>
      <w:r w:rsidRPr="006223D9">
        <w:rPr>
          <w:rFonts w:ascii="Times New Roman" w:hAnsi="Times New Roman" w:cs="Times New Roman"/>
          <w:sz w:val="28"/>
          <w:szCs w:val="28"/>
        </w:rPr>
        <w:t>;</w:t>
      </w:r>
    </w:p>
    <w:p w14:paraId="36C31F49" w14:textId="004C7FE6"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б</w:t>
      </w:r>
      <w:r w:rsidR="00C928B6" w:rsidRPr="006223D9">
        <w:rPr>
          <w:rFonts w:ascii="Times New Roman" w:hAnsi="Times New Roman" w:cs="Times New Roman"/>
          <w:sz w:val="28"/>
          <w:szCs w:val="28"/>
        </w:rPr>
        <w:t>) в 2023 году - 4 спортивных звания «Мастер спорта Приднестровской Молдавской Республики международного класса», 37 спортивных званий «Мастер спорта Приднестровской Молдавской Республики»</w:t>
      </w:r>
      <w:r w:rsidRPr="006223D9">
        <w:rPr>
          <w:rFonts w:ascii="Times New Roman" w:hAnsi="Times New Roman" w:cs="Times New Roman"/>
          <w:sz w:val="28"/>
          <w:szCs w:val="28"/>
        </w:rPr>
        <w:t>;</w:t>
      </w:r>
    </w:p>
    <w:p w14:paraId="76940DE1" w14:textId="5B56EA06"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w:t>
      </w:r>
      <w:r w:rsidR="00C928B6" w:rsidRPr="006223D9">
        <w:rPr>
          <w:rFonts w:ascii="Times New Roman" w:hAnsi="Times New Roman" w:cs="Times New Roman"/>
          <w:sz w:val="28"/>
          <w:szCs w:val="28"/>
        </w:rPr>
        <w:t xml:space="preserve"> в 2022 году – 3 спортивных звания «Мастер спорта Приднестровской Молдавской Республики международного класса», 53 спортивных званий «Мастер спорта Приднестровской Молдавской Республики»</w:t>
      </w:r>
      <w:r w:rsidRPr="006223D9">
        <w:rPr>
          <w:rFonts w:ascii="Times New Roman" w:hAnsi="Times New Roman" w:cs="Times New Roman"/>
          <w:sz w:val="28"/>
          <w:szCs w:val="28"/>
        </w:rPr>
        <w:t>.</w:t>
      </w:r>
    </w:p>
    <w:p w14:paraId="3E9104F4" w14:textId="6BE6589D" w:rsidR="004E2926" w:rsidRPr="006223D9" w:rsidRDefault="004E292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целях мотивации социально полезной деятельности средствами физической культуры и спорта, приобщения к здоровому образу жизни, оздоровлению молодёжи ежегодно повышение качества жизни детей в 202</w:t>
      </w:r>
      <w:r w:rsidR="00C06E85"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были проведены следующие значимые мероприятия, получившие большую популярность среди детей.</w:t>
      </w:r>
    </w:p>
    <w:p w14:paraId="0505A18B" w14:textId="4B447E82" w:rsidR="00C06E85" w:rsidRPr="006223D9" w:rsidRDefault="00C06E85"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Согласно плану мероприятий единого календарного плана в 2024 году в целях развития физкультурно-массового движения среди населения, </w:t>
      </w:r>
      <w:r w:rsidRPr="006223D9">
        <w:rPr>
          <w:rFonts w:ascii="Times New Roman" w:hAnsi="Times New Roman" w:cs="Times New Roman"/>
          <w:sz w:val="28"/>
          <w:szCs w:val="28"/>
        </w:rPr>
        <w:lastRenderedPageBreak/>
        <w:t>пропаганды здорового образа жизни, активного вовлечение граждан в спортивную жизнь совместно с общественными организациями Государственной службой по спорту проведены:</w:t>
      </w:r>
    </w:p>
    <w:p w14:paraId="140D8844" w14:textId="16F84BCC" w:rsidR="00C06E85" w:rsidRPr="006223D9" w:rsidRDefault="00C06E85"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а) </w:t>
      </w:r>
      <w:r w:rsidR="001B1E68" w:rsidRPr="006223D9">
        <w:rPr>
          <w:rFonts w:ascii="Times New Roman" w:hAnsi="Times New Roman" w:cs="Times New Roman"/>
          <w:sz w:val="28"/>
          <w:szCs w:val="28"/>
        </w:rPr>
        <w:t>в</w:t>
      </w:r>
      <w:r w:rsidR="00A92736" w:rsidRPr="006223D9">
        <w:rPr>
          <w:rFonts w:ascii="Times New Roman" w:hAnsi="Times New Roman" w:cs="Times New Roman"/>
          <w:sz w:val="28"/>
          <w:szCs w:val="28"/>
        </w:rPr>
        <w:t xml:space="preserve"> рамках </w:t>
      </w:r>
      <w:r w:rsidRPr="006223D9">
        <w:rPr>
          <w:rFonts w:ascii="Times New Roman" w:hAnsi="Times New Roman" w:cs="Times New Roman"/>
          <w:sz w:val="28"/>
          <w:szCs w:val="28"/>
        </w:rPr>
        <w:t>«Проект</w:t>
      </w:r>
      <w:r w:rsidR="00A92736" w:rsidRPr="006223D9">
        <w:rPr>
          <w:rFonts w:ascii="Times New Roman" w:hAnsi="Times New Roman" w:cs="Times New Roman"/>
          <w:sz w:val="28"/>
          <w:szCs w:val="28"/>
        </w:rPr>
        <w:t>а</w:t>
      </w:r>
      <w:r w:rsidRPr="006223D9">
        <w:rPr>
          <w:rFonts w:ascii="Times New Roman" w:hAnsi="Times New Roman" w:cs="Times New Roman"/>
          <w:sz w:val="28"/>
          <w:szCs w:val="28"/>
        </w:rPr>
        <w:t xml:space="preserve"> по семейному спорту и здоровому образу жизни «Территория спорта» НП «Республиканская Ассоциация Фитнес Индустрии» совместно с республиканскими спортивными федерациями </w:t>
      </w:r>
      <w:r w:rsidR="00A92736" w:rsidRPr="006223D9">
        <w:rPr>
          <w:rFonts w:ascii="Times New Roman" w:hAnsi="Times New Roman" w:cs="Times New Roman"/>
          <w:sz w:val="28"/>
          <w:szCs w:val="28"/>
        </w:rPr>
        <w:t xml:space="preserve">26 мая 2024 года в Екатерининском парке г. Тирасполь </w:t>
      </w:r>
      <w:r w:rsidRPr="006223D9">
        <w:rPr>
          <w:rFonts w:ascii="Times New Roman" w:hAnsi="Times New Roman" w:cs="Times New Roman"/>
          <w:sz w:val="28"/>
          <w:szCs w:val="28"/>
        </w:rPr>
        <w:t>организован Физкультурно-оздоровительный фитнес Фестиваль 2024 «СПОР</w:t>
      </w:r>
      <w:r w:rsidR="00A92736" w:rsidRPr="006223D9">
        <w:rPr>
          <w:rFonts w:ascii="Times New Roman" w:hAnsi="Times New Roman" w:cs="Times New Roman"/>
          <w:sz w:val="28"/>
          <w:szCs w:val="28"/>
        </w:rPr>
        <w:t>Т - НОРМА ЖИЗНИ!»</w:t>
      </w:r>
      <w:r w:rsidR="001B1E68"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проведены турниры по мини-футболу, мини-баскетболу, джиу-джитсу, волейболу, </w:t>
      </w:r>
      <w:proofErr w:type="spellStart"/>
      <w:r w:rsidRPr="006223D9">
        <w:rPr>
          <w:rFonts w:ascii="Times New Roman" w:hAnsi="Times New Roman" w:cs="Times New Roman"/>
          <w:sz w:val="28"/>
          <w:szCs w:val="28"/>
        </w:rPr>
        <w:t>воркауту</w:t>
      </w:r>
      <w:proofErr w:type="spellEnd"/>
      <w:r w:rsidRPr="006223D9">
        <w:rPr>
          <w:rFonts w:ascii="Times New Roman" w:hAnsi="Times New Roman" w:cs="Times New Roman"/>
          <w:sz w:val="28"/>
          <w:szCs w:val="28"/>
        </w:rPr>
        <w:t>, скейтбордингу и другим видам спорта</w:t>
      </w:r>
      <w:r w:rsidR="00632EBD"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спортивные эстафеты, конкурсы, викторины. Для возрастной категории 50+, были проведены тренировки по общефизической подготовке под руководством опытных инструкторов, спортсменов - мастеров спорта. В Турнире по мини-футболу среди детских команд в возрасте 9-10 лет приняли участие 4 команды из г. Тирасполь, г. Бендеры, с. </w:t>
      </w:r>
      <w:proofErr w:type="spellStart"/>
      <w:r w:rsidRPr="006223D9">
        <w:rPr>
          <w:rFonts w:ascii="Times New Roman" w:hAnsi="Times New Roman" w:cs="Times New Roman"/>
          <w:sz w:val="28"/>
          <w:szCs w:val="28"/>
        </w:rPr>
        <w:t>Буторы</w:t>
      </w:r>
      <w:proofErr w:type="spellEnd"/>
      <w:r w:rsidRPr="006223D9">
        <w:rPr>
          <w:rFonts w:ascii="Times New Roman" w:hAnsi="Times New Roman" w:cs="Times New Roman"/>
          <w:sz w:val="28"/>
          <w:szCs w:val="28"/>
        </w:rPr>
        <w:t xml:space="preserve"> </w:t>
      </w:r>
      <w:proofErr w:type="spellStart"/>
      <w:r w:rsidRPr="006223D9">
        <w:rPr>
          <w:rFonts w:ascii="Times New Roman" w:hAnsi="Times New Roman" w:cs="Times New Roman"/>
          <w:sz w:val="28"/>
          <w:szCs w:val="28"/>
        </w:rPr>
        <w:t>Григориопольского</w:t>
      </w:r>
      <w:proofErr w:type="spellEnd"/>
      <w:r w:rsidRPr="006223D9">
        <w:rPr>
          <w:rFonts w:ascii="Times New Roman" w:hAnsi="Times New Roman" w:cs="Times New Roman"/>
          <w:sz w:val="28"/>
          <w:szCs w:val="28"/>
        </w:rPr>
        <w:t xml:space="preserve"> района, с. </w:t>
      </w:r>
      <w:proofErr w:type="spellStart"/>
      <w:r w:rsidRPr="006223D9">
        <w:rPr>
          <w:rFonts w:ascii="Times New Roman" w:hAnsi="Times New Roman" w:cs="Times New Roman"/>
          <w:sz w:val="28"/>
          <w:szCs w:val="28"/>
        </w:rPr>
        <w:t>Штефан-Водэ</w:t>
      </w:r>
      <w:proofErr w:type="spellEnd"/>
      <w:r w:rsidRPr="006223D9">
        <w:rPr>
          <w:rFonts w:ascii="Times New Roman" w:hAnsi="Times New Roman" w:cs="Times New Roman"/>
          <w:sz w:val="28"/>
          <w:szCs w:val="28"/>
        </w:rPr>
        <w:t xml:space="preserve"> (Республика Молдова). </w:t>
      </w:r>
    </w:p>
    <w:p w14:paraId="663144AF" w14:textId="5024AD41" w:rsidR="00C06E85" w:rsidRPr="006223D9" w:rsidRDefault="00C06E85"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 Турнире по мини-баскетболу 3х3 приняли участие 6 команд разных возрастных категорий, воспитанники Бендерской СДЮШОР № 2 и МОУ ДО «СДЮШОР № 1 г. Тирасполь». </w:t>
      </w:r>
      <w:r w:rsidR="00A92736" w:rsidRPr="006223D9">
        <w:rPr>
          <w:rFonts w:ascii="Times New Roman" w:hAnsi="Times New Roman" w:cs="Times New Roman"/>
          <w:sz w:val="28"/>
          <w:szCs w:val="28"/>
        </w:rPr>
        <w:t>В</w:t>
      </w:r>
      <w:r w:rsidRPr="006223D9">
        <w:rPr>
          <w:rFonts w:ascii="Times New Roman" w:hAnsi="Times New Roman" w:cs="Times New Roman"/>
          <w:sz w:val="28"/>
          <w:szCs w:val="28"/>
        </w:rPr>
        <w:t>се участники награждены дипломами Государственной службы по спорту «За активное участие в физкультурно-оздоровительном Фитнес Фестивале 2024 «СПОРТ – НОРМА ЖИЗНИ!», памятными значками и сладкими подарками от НП «Республиканская Ассоциация Фитнес Индустрии», РОО «Федерация футбола Приднестровья»</w:t>
      </w:r>
      <w:r w:rsidR="00632EBD" w:rsidRPr="006223D9">
        <w:rPr>
          <w:rFonts w:ascii="Times New Roman" w:hAnsi="Times New Roman" w:cs="Times New Roman"/>
          <w:sz w:val="28"/>
          <w:szCs w:val="28"/>
        </w:rPr>
        <w:t>;</w:t>
      </w:r>
    </w:p>
    <w:p w14:paraId="0B24DF52" w14:textId="238FA01D" w:rsidR="00C06E85" w:rsidRPr="006223D9" w:rsidRDefault="00C06E85"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б) </w:t>
      </w:r>
      <w:r w:rsidR="00632EBD" w:rsidRPr="006223D9">
        <w:rPr>
          <w:rFonts w:ascii="Times New Roman" w:hAnsi="Times New Roman" w:cs="Times New Roman"/>
          <w:sz w:val="28"/>
          <w:szCs w:val="28"/>
        </w:rPr>
        <w:t>в</w:t>
      </w:r>
      <w:r w:rsidR="00A92736" w:rsidRPr="006223D9">
        <w:rPr>
          <w:rFonts w:ascii="Times New Roman" w:hAnsi="Times New Roman" w:cs="Times New Roman"/>
          <w:sz w:val="28"/>
          <w:szCs w:val="28"/>
        </w:rPr>
        <w:t xml:space="preserve"> рамках </w:t>
      </w:r>
      <w:r w:rsidRPr="006223D9">
        <w:rPr>
          <w:rFonts w:ascii="Times New Roman" w:hAnsi="Times New Roman" w:cs="Times New Roman"/>
          <w:sz w:val="28"/>
          <w:szCs w:val="28"/>
        </w:rPr>
        <w:t>«Физкультурно-оздоровительного фитнес Фестиваля 2024 «СПОРТ - НОРМА ЖИЗНИ» на спортивных площадках МОУ «Тираспольская средняя школа №18 с гимназическими классами» и МОУ «Тираспольская средняя школа №5» проходят организованные НП «Республиканская Ассоциация Фитнес Индустрии» фитнес-тренировки для различных возрастных групп</w:t>
      </w:r>
      <w:r w:rsidR="00632EBD" w:rsidRPr="006223D9">
        <w:rPr>
          <w:rFonts w:ascii="Times New Roman" w:hAnsi="Times New Roman" w:cs="Times New Roman"/>
          <w:sz w:val="28"/>
          <w:szCs w:val="28"/>
        </w:rPr>
        <w:t>;</w:t>
      </w:r>
      <w:r w:rsidRPr="006223D9">
        <w:rPr>
          <w:rFonts w:ascii="Times New Roman" w:hAnsi="Times New Roman" w:cs="Times New Roman"/>
          <w:sz w:val="28"/>
          <w:szCs w:val="28"/>
        </w:rPr>
        <w:t xml:space="preserve"> </w:t>
      </w:r>
    </w:p>
    <w:p w14:paraId="2097F5ED" w14:textId="6BD6B3DD" w:rsidR="00C06E85" w:rsidRPr="006223D9" w:rsidRDefault="00C06E85"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по поручению Президента Приднестровской Молдавской Республики от 17 июня 2024 года № 01-52/44</w:t>
      </w:r>
      <w:r w:rsidR="00A92736"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среди учащихся организаций образования республики </w:t>
      </w:r>
      <w:r w:rsidR="00A92736" w:rsidRPr="006223D9">
        <w:rPr>
          <w:rFonts w:ascii="Times New Roman" w:hAnsi="Times New Roman" w:cs="Times New Roman"/>
          <w:sz w:val="28"/>
          <w:szCs w:val="28"/>
        </w:rPr>
        <w:t xml:space="preserve">в период с 20 сентября 2024 года по 30 апреля 2025 года проведен Республиканский турнир по футболу «Кожаный мяч 2024-2025» </w:t>
      </w:r>
      <w:r w:rsidRPr="006223D9">
        <w:rPr>
          <w:rFonts w:ascii="Times New Roman" w:hAnsi="Times New Roman" w:cs="Times New Roman"/>
          <w:sz w:val="28"/>
          <w:szCs w:val="28"/>
        </w:rPr>
        <w:t>в два этапа</w:t>
      </w:r>
      <w:r w:rsidR="00632EBD" w:rsidRPr="006223D9">
        <w:rPr>
          <w:rFonts w:ascii="Times New Roman" w:hAnsi="Times New Roman" w:cs="Times New Roman"/>
          <w:sz w:val="28"/>
          <w:szCs w:val="28"/>
        </w:rPr>
        <w:t xml:space="preserve">. </w:t>
      </w:r>
    </w:p>
    <w:p w14:paraId="00C2543A" w14:textId="77777777" w:rsidR="00C06E85" w:rsidRPr="006223D9" w:rsidRDefault="00C06E85"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Отборочный (местный) этап проходил: </w:t>
      </w:r>
    </w:p>
    <w:p w14:paraId="3A25E15B" w14:textId="075227ED" w:rsidR="00C06E85" w:rsidRPr="006223D9" w:rsidRDefault="00C06E85"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 с 20 сентября по 20 ноября 2024 года в городах и районах Приднестровской Молдавской Республики среди учащихся организаций образования муниципального подчинения;</w:t>
      </w:r>
    </w:p>
    <w:p w14:paraId="5A4320F2" w14:textId="69EC4863" w:rsidR="00C06E85" w:rsidRPr="006223D9" w:rsidRDefault="00C06E85"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2) 13 ноября 2024 года среди учащихся организаций образования республиканского подчинения, на городском стадионе г. Тирасполь.</w:t>
      </w:r>
    </w:p>
    <w:p w14:paraId="5C53D4C1" w14:textId="28A1F866" w:rsidR="00C06E85" w:rsidRPr="006223D9" w:rsidRDefault="00C06E85"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Сроки проведения финального (республиканского) этапа запланированы с 8 апреля по 30 апреля 2025 года, место проведения - городской стадион г. Бендеры.</w:t>
      </w:r>
    </w:p>
    <w:p w14:paraId="1715DF16" w14:textId="77777777" w:rsidR="00C06E85" w:rsidRPr="006223D9" w:rsidRDefault="00C06E85"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Всего в отборочном (местном) этапе Турнира приняли участие:</w:t>
      </w:r>
    </w:p>
    <w:p w14:paraId="3D1C02D8" w14:textId="5E575564" w:rsidR="00C06E85" w:rsidRPr="006223D9" w:rsidRDefault="00C06E85"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lastRenderedPageBreak/>
        <w:t>1) в 2024 году 3158 школьников (1985 -мальчики, 1173 девочки), сформировано 324 команды (199 - команды мальчиков, 125 –команды девочек);</w:t>
      </w:r>
    </w:p>
    <w:p w14:paraId="76A5E69E" w14:textId="6861C708" w:rsidR="00C06E85" w:rsidRPr="006223D9" w:rsidRDefault="00C06E85"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2) в 2023 году - приняли участие 3684 школьников (2274 мальчики, - 1410 девочки) сформировано 476 команд (266 команды мальчиков, – 210 команды девочек);</w:t>
      </w:r>
    </w:p>
    <w:p w14:paraId="558D268B" w14:textId="429672DF" w:rsidR="00C06E85" w:rsidRPr="006223D9" w:rsidRDefault="00C06E85"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3) в 2022 году - приняли участие 4210 школьников сформировано 442 команды (272 мальчиков, - 170 девочек). </w:t>
      </w:r>
    </w:p>
    <w:p w14:paraId="36AA9F75" w14:textId="1630FA12" w:rsidR="00C06E85" w:rsidRPr="006223D9" w:rsidRDefault="00632EBD"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w:t>
      </w:r>
      <w:r w:rsidR="00C06E85" w:rsidRPr="006223D9">
        <w:rPr>
          <w:rFonts w:ascii="Times New Roman" w:hAnsi="Times New Roman" w:cs="Times New Roman"/>
          <w:sz w:val="28"/>
          <w:szCs w:val="28"/>
        </w:rPr>
        <w:t xml:space="preserve"> период с 29 по 30 апреля 2024 года при поддержке Государственной администрации г. Бендеры состоялся финальный этап Республиканского турнира по футболу «Кожаный мяч 2023-2024». </w:t>
      </w:r>
      <w:r w:rsidR="00F64B8A" w:rsidRPr="006223D9">
        <w:rPr>
          <w:rFonts w:ascii="Times New Roman" w:hAnsi="Times New Roman" w:cs="Times New Roman"/>
          <w:sz w:val="28"/>
          <w:szCs w:val="28"/>
        </w:rPr>
        <w:t>Победителями стали команды:</w:t>
      </w:r>
    </w:p>
    <w:p w14:paraId="6FF65529" w14:textId="612E3249" w:rsidR="00F64B8A" w:rsidRPr="006223D9" w:rsidRDefault="00F64B8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а) среди юношей;</w:t>
      </w:r>
    </w:p>
    <w:p w14:paraId="620270EB" w14:textId="55BB86A8" w:rsidR="00F64B8A" w:rsidRPr="006223D9" w:rsidRDefault="00F64B8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w:t>
      </w:r>
      <w:r w:rsidRPr="006223D9">
        <w:t xml:space="preserve"> </w:t>
      </w:r>
      <w:r w:rsidRPr="006223D9">
        <w:rPr>
          <w:rFonts w:ascii="Times New Roman" w:hAnsi="Times New Roman" w:cs="Times New Roman"/>
          <w:sz w:val="28"/>
          <w:szCs w:val="28"/>
        </w:rPr>
        <w:t>5-6 класс - МОУ «Дубоссарская гимназия № 1», МОУ «Тираспольская средняя школа № 3», МОУ «Рыбницкая русско-молдавская СОШ № 9»;</w:t>
      </w:r>
    </w:p>
    <w:p w14:paraId="70741D30" w14:textId="4A05F367" w:rsidR="00F64B8A" w:rsidRPr="006223D9" w:rsidRDefault="00F64B8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2) 7-8 класс - МОУ «Дубоссарская средняя образовательная школа № 2», МОУ «Бендерская средняя образовательная школа № 16</w:t>
      </w:r>
      <w:proofErr w:type="gramStart"/>
      <w:r w:rsidRPr="006223D9">
        <w:rPr>
          <w:rFonts w:ascii="Times New Roman" w:hAnsi="Times New Roman" w:cs="Times New Roman"/>
          <w:sz w:val="28"/>
          <w:szCs w:val="28"/>
        </w:rPr>
        <w:t>» ,</w:t>
      </w:r>
      <w:proofErr w:type="gramEnd"/>
      <w:r w:rsidRPr="006223D9">
        <w:rPr>
          <w:rFonts w:ascii="Times New Roman" w:hAnsi="Times New Roman" w:cs="Times New Roman"/>
          <w:sz w:val="28"/>
          <w:szCs w:val="28"/>
        </w:rPr>
        <w:t xml:space="preserve"> МОУ «Тираспольская средняя школа № 12»;</w:t>
      </w:r>
    </w:p>
    <w:p w14:paraId="444BF422" w14:textId="55B4A35B" w:rsidR="00F64B8A" w:rsidRPr="006223D9" w:rsidRDefault="00F64B8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3) 9-11 класс - МОУ «Тираспольская средняя школа № 17 им. Раевского», МОУ «</w:t>
      </w:r>
      <w:proofErr w:type="spellStart"/>
      <w:r w:rsidRPr="006223D9">
        <w:rPr>
          <w:rFonts w:ascii="Times New Roman" w:hAnsi="Times New Roman" w:cs="Times New Roman"/>
          <w:sz w:val="28"/>
          <w:szCs w:val="28"/>
        </w:rPr>
        <w:t>Кицканская</w:t>
      </w:r>
      <w:proofErr w:type="spellEnd"/>
      <w:r w:rsidRPr="006223D9">
        <w:rPr>
          <w:rFonts w:ascii="Times New Roman" w:hAnsi="Times New Roman" w:cs="Times New Roman"/>
          <w:sz w:val="28"/>
          <w:szCs w:val="28"/>
        </w:rPr>
        <w:t xml:space="preserve"> средняя образовательная школа № 1», МОУ «Рыбницкая средняя образовательная школа № 10 с гимназическими классами им. А.К. Белитченко»;</w:t>
      </w:r>
    </w:p>
    <w:p w14:paraId="7EE25D24" w14:textId="5A91CAAD" w:rsidR="00C06E85" w:rsidRPr="006223D9" w:rsidRDefault="00F64B8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б) среди девушек:</w:t>
      </w:r>
    </w:p>
    <w:p w14:paraId="59B7FC60" w14:textId="076C9787" w:rsidR="00E779C8" w:rsidRPr="006223D9" w:rsidRDefault="00F64B8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w:t>
      </w:r>
      <w:r w:rsidR="00E779C8" w:rsidRPr="006223D9">
        <w:rPr>
          <w:rFonts w:ascii="Times New Roman" w:hAnsi="Times New Roman" w:cs="Times New Roman"/>
          <w:sz w:val="28"/>
          <w:szCs w:val="28"/>
        </w:rPr>
        <w:t xml:space="preserve"> 5</w:t>
      </w:r>
      <w:r w:rsidR="00E779C8" w:rsidRPr="006223D9">
        <w:t xml:space="preserve"> </w:t>
      </w:r>
      <w:r w:rsidR="00E779C8" w:rsidRPr="006223D9">
        <w:rPr>
          <w:rFonts w:ascii="Times New Roman" w:hAnsi="Times New Roman" w:cs="Times New Roman"/>
          <w:sz w:val="28"/>
          <w:szCs w:val="28"/>
        </w:rPr>
        <w:t>-6 класс - МОУ «Краснянская СОШ» Слободзейский р-н г. Слободзея», МОУ «</w:t>
      </w:r>
      <w:proofErr w:type="spellStart"/>
      <w:r w:rsidR="00E779C8" w:rsidRPr="006223D9">
        <w:rPr>
          <w:rFonts w:ascii="Times New Roman" w:hAnsi="Times New Roman" w:cs="Times New Roman"/>
          <w:sz w:val="28"/>
          <w:szCs w:val="28"/>
        </w:rPr>
        <w:t>Ташлыкская</w:t>
      </w:r>
      <w:proofErr w:type="spellEnd"/>
      <w:r w:rsidR="00E779C8" w:rsidRPr="006223D9">
        <w:rPr>
          <w:rFonts w:ascii="Times New Roman" w:hAnsi="Times New Roman" w:cs="Times New Roman"/>
          <w:sz w:val="28"/>
          <w:szCs w:val="28"/>
        </w:rPr>
        <w:t xml:space="preserve"> образовательная средняя школа им. Антонова», МОУ «Дубоссарская средняя образовательная русско-молдавская школа № 7»;</w:t>
      </w:r>
    </w:p>
    <w:p w14:paraId="0259E0C5" w14:textId="00F8C900" w:rsidR="00E779C8" w:rsidRPr="006223D9" w:rsidRDefault="00E779C8"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2) 7-8 класс - МОУ «</w:t>
      </w:r>
      <w:proofErr w:type="spellStart"/>
      <w:r w:rsidRPr="006223D9">
        <w:rPr>
          <w:rFonts w:ascii="Times New Roman" w:hAnsi="Times New Roman" w:cs="Times New Roman"/>
          <w:sz w:val="28"/>
          <w:szCs w:val="28"/>
        </w:rPr>
        <w:t>Кицканская</w:t>
      </w:r>
      <w:proofErr w:type="spellEnd"/>
      <w:r w:rsidRPr="006223D9">
        <w:rPr>
          <w:rFonts w:ascii="Times New Roman" w:hAnsi="Times New Roman" w:cs="Times New Roman"/>
          <w:sz w:val="28"/>
          <w:szCs w:val="28"/>
        </w:rPr>
        <w:t xml:space="preserve"> СОШ № 2», ГОУ СПО «Училище олимпийского резерва», МОУ «Рыбницкая гимназия № 1»;</w:t>
      </w:r>
    </w:p>
    <w:p w14:paraId="5313CB30" w14:textId="7A111FC3" w:rsidR="00F64B8A" w:rsidRPr="006223D9" w:rsidRDefault="00E779C8"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3) 9-11 класс - МОУ «</w:t>
      </w:r>
      <w:proofErr w:type="spellStart"/>
      <w:r w:rsidRPr="006223D9">
        <w:rPr>
          <w:rFonts w:ascii="Times New Roman" w:hAnsi="Times New Roman" w:cs="Times New Roman"/>
          <w:sz w:val="28"/>
          <w:szCs w:val="28"/>
        </w:rPr>
        <w:t>Кицканская</w:t>
      </w:r>
      <w:proofErr w:type="spellEnd"/>
      <w:r w:rsidRPr="006223D9">
        <w:rPr>
          <w:rFonts w:ascii="Times New Roman" w:hAnsi="Times New Roman" w:cs="Times New Roman"/>
          <w:sz w:val="28"/>
          <w:szCs w:val="28"/>
        </w:rPr>
        <w:t xml:space="preserve"> средняя образовательная школа № 2», ГОУ СПО «Училище олимпийского резерва», МОУ «</w:t>
      </w:r>
      <w:proofErr w:type="spellStart"/>
      <w:r w:rsidRPr="006223D9">
        <w:rPr>
          <w:rFonts w:ascii="Times New Roman" w:hAnsi="Times New Roman" w:cs="Times New Roman"/>
          <w:sz w:val="28"/>
          <w:szCs w:val="28"/>
        </w:rPr>
        <w:t>Красненьская</w:t>
      </w:r>
      <w:proofErr w:type="spellEnd"/>
      <w:r w:rsidRPr="006223D9">
        <w:rPr>
          <w:rFonts w:ascii="Times New Roman" w:hAnsi="Times New Roman" w:cs="Times New Roman"/>
          <w:sz w:val="28"/>
          <w:szCs w:val="28"/>
        </w:rPr>
        <w:t xml:space="preserve"> РСОШ им. Т.Г. Шевченко».</w:t>
      </w:r>
    </w:p>
    <w:p w14:paraId="7505BB4B" w14:textId="13459E2F" w:rsidR="00F64B8A" w:rsidRPr="006223D9" w:rsidRDefault="00F64B8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Государственной службой по спорту совместно с РОО «Федерация футбола Приднестровья» и Министерством просвещения Приднестровской Молдавской Республики продолжена реализация программы «Футбол в школу» для обучающихся 1-4-х классов в общеобразовательных школах Приднестровской Молдавской Республики</w:t>
      </w:r>
      <w:r w:rsidR="002F00E6" w:rsidRPr="006223D9">
        <w:rPr>
          <w:rFonts w:ascii="Times New Roman" w:hAnsi="Times New Roman" w:cs="Times New Roman"/>
          <w:sz w:val="28"/>
          <w:szCs w:val="28"/>
        </w:rPr>
        <w:t xml:space="preserve">, которая </w:t>
      </w:r>
      <w:r w:rsidRPr="006223D9">
        <w:rPr>
          <w:rFonts w:ascii="Times New Roman" w:hAnsi="Times New Roman" w:cs="Times New Roman"/>
          <w:sz w:val="28"/>
          <w:szCs w:val="28"/>
        </w:rPr>
        <w:t>реализуется в качестве пилотного проекта с 1 сентября 2022 года. Общеобразовательные школы, вошедшие в проект «Футбол в школу» показывают наиболее высокие результаты в ежегодно проводимом среди школьников Республиканском турнире по футболу «Кожаный мяч». На сегодняшний день участниками проекта «Футбол в школу» являются 64 организации общего образования Приднестровской Молдавской Республики.</w:t>
      </w:r>
      <w:r w:rsidR="002F00E6" w:rsidRPr="006223D9">
        <w:rPr>
          <w:rFonts w:ascii="Times New Roman" w:hAnsi="Times New Roman" w:cs="Times New Roman"/>
          <w:sz w:val="28"/>
          <w:szCs w:val="28"/>
        </w:rPr>
        <w:t xml:space="preserve"> С</w:t>
      </w:r>
      <w:r w:rsidRPr="006223D9">
        <w:rPr>
          <w:rFonts w:ascii="Times New Roman" w:hAnsi="Times New Roman" w:cs="Times New Roman"/>
          <w:sz w:val="28"/>
          <w:szCs w:val="28"/>
        </w:rPr>
        <w:t xml:space="preserve">овместно с РОО «Федерация футбола Приднестровья» в организациях общего образования </w:t>
      </w:r>
      <w:r w:rsidRPr="006223D9">
        <w:rPr>
          <w:rFonts w:ascii="Times New Roman" w:hAnsi="Times New Roman" w:cs="Times New Roman"/>
          <w:sz w:val="28"/>
          <w:szCs w:val="28"/>
        </w:rPr>
        <w:lastRenderedPageBreak/>
        <w:t>Приднестровской Молдавской Республики проведены семинары с участниками проекта</w:t>
      </w:r>
      <w:r w:rsidR="002F00E6" w:rsidRPr="006223D9">
        <w:rPr>
          <w:rFonts w:ascii="Times New Roman" w:hAnsi="Times New Roman" w:cs="Times New Roman"/>
          <w:sz w:val="28"/>
          <w:szCs w:val="28"/>
        </w:rPr>
        <w:t>, в которых</w:t>
      </w:r>
      <w:r w:rsidRPr="006223D9">
        <w:rPr>
          <w:rFonts w:ascii="Times New Roman" w:hAnsi="Times New Roman" w:cs="Times New Roman"/>
          <w:sz w:val="28"/>
          <w:szCs w:val="28"/>
        </w:rPr>
        <w:t xml:space="preserve"> приняли участие 47 школ республики. </w:t>
      </w:r>
      <w:r w:rsidR="002F00E6" w:rsidRPr="006223D9">
        <w:rPr>
          <w:rFonts w:ascii="Times New Roman" w:hAnsi="Times New Roman" w:cs="Times New Roman"/>
          <w:sz w:val="28"/>
          <w:szCs w:val="28"/>
        </w:rPr>
        <w:t>На семинарах п</w:t>
      </w:r>
      <w:r w:rsidRPr="006223D9">
        <w:rPr>
          <w:rFonts w:ascii="Times New Roman" w:hAnsi="Times New Roman" w:cs="Times New Roman"/>
          <w:sz w:val="28"/>
          <w:szCs w:val="28"/>
        </w:rPr>
        <w:t>рошли обучение 86 педагогов, тренерскую лицензию категории D получили 63 учителя.</w:t>
      </w:r>
    </w:p>
    <w:p w14:paraId="77EF1930" w14:textId="7BC7C319" w:rsidR="00F64B8A" w:rsidRPr="006223D9" w:rsidRDefault="002F00E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 рамках проекта </w:t>
      </w:r>
      <w:r w:rsidR="00F64B8A" w:rsidRPr="006223D9">
        <w:rPr>
          <w:rFonts w:ascii="Times New Roman" w:hAnsi="Times New Roman" w:cs="Times New Roman"/>
          <w:sz w:val="28"/>
          <w:szCs w:val="28"/>
        </w:rPr>
        <w:t>«Футбол в детские сады» разработана программа подготовки с учетом спортивных занятий, адаптированны</w:t>
      </w:r>
      <w:r w:rsidRPr="006223D9">
        <w:rPr>
          <w:rFonts w:ascii="Times New Roman" w:hAnsi="Times New Roman" w:cs="Times New Roman"/>
          <w:sz w:val="28"/>
          <w:szCs w:val="28"/>
        </w:rPr>
        <w:t>х</w:t>
      </w:r>
      <w:r w:rsidR="00F64B8A" w:rsidRPr="006223D9">
        <w:rPr>
          <w:rFonts w:ascii="Times New Roman" w:hAnsi="Times New Roman" w:cs="Times New Roman"/>
          <w:sz w:val="28"/>
          <w:szCs w:val="28"/>
        </w:rPr>
        <w:t xml:space="preserve"> к потребностям дошкольников. Проводимые в </w:t>
      </w:r>
      <w:r w:rsidRPr="006223D9">
        <w:rPr>
          <w:rFonts w:ascii="Times New Roman" w:hAnsi="Times New Roman" w:cs="Times New Roman"/>
          <w:sz w:val="28"/>
          <w:szCs w:val="28"/>
        </w:rPr>
        <w:t xml:space="preserve">организациях </w:t>
      </w:r>
      <w:r w:rsidR="00F64B8A" w:rsidRPr="006223D9">
        <w:rPr>
          <w:rFonts w:ascii="Times New Roman" w:hAnsi="Times New Roman" w:cs="Times New Roman"/>
          <w:sz w:val="28"/>
          <w:szCs w:val="28"/>
        </w:rPr>
        <w:t>дошкольн</w:t>
      </w:r>
      <w:r w:rsidRPr="006223D9">
        <w:rPr>
          <w:rFonts w:ascii="Times New Roman" w:hAnsi="Times New Roman" w:cs="Times New Roman"/>
          <w:sz w:val="28"/>
          <w:szCs w:val="28"/>
        </w:rPr>
        <w:t>ого</w:t>
      </w:r>
      <w:r w:rsidR="00F64B8A" w:rsidRPr="006223D9">
        <w:rPr>
          <w:rFonts w:ascii="Times New Roman" w:hAnsi="Times New Roman" w:cs="Times New Roman"/>
          <w:sz w:val="28"/>
          <w:szCs w:val="28"/>
        </w:rPr>
        <w:t xml:space="preserve"> </w:t>
      </w:r>
      <w:r w:rsidRPr="006223D9">
        <w:rPr>
          <w:rFonts w:ascii="Times New Roman" w:hAnsi="Times New Roman" w:cs="Times New Roman"/>
          <w:sz w:val="28"/>
          <w:szCs w:val="28"/>
        </w:rPr>
        <w:t>образования</w:t>
      </w:r>
      <w:r w:rsidR="00F64B8A" w:rsidRPr="006223D9">
        <w:rPr>
          <w:rFonts w:ascii="Times New Roman" w:hAnsi="Times New Roman" w:cs="Times New Roman"/>
          <w:sz w:val="28"/>
          <w:szCs w:val="28"/>
        </w:rPr>
        <w:t xml:space="preserve"> спортивные занятия не ограничиваются только футболом, но и направлены на общее развитие, координацию и возрастную моторику. </w:t>
      </w:r>
      <w:r w:rsidRPr="006223D9">
        <w:rPr>
          <w:rFonts w:ascii="Times New Roman" w:hAnsi="Times New Roman" w:cs="Times New Roman"/>
          <w:sz w:val="28"/>
          <w:szCs w:val="28"/>
        </w:rPr>
        <w:t>Проведение з</w:t>
      </w:r>
      <w:r w:rsidR="00F64B8A" w:rsidRPr="006223D9">
        <w:rPr>
          <w:rFonts w:ascii="Times New Roman" w:hAnsi="Times New Roman" w:cs="Times New Roman"/>
          <w:sz w:val="28"/>
          <w:szCs w:val="28"/>
        </w:rPr>
        <w:t>аняти</w:t>
      </w:r>
      <w:r w:rsidRPr="006223D9">
        <w:rPr>
          <w:rFonts w:ascii="Times New Roman" w:hAnsi="Times New Roman" w:cs="Times New Roman"/>
          <w:sz w:val="28"/>
          <w:szCs w:val="28"/>
        </w:rPr>
        <w:t xml:space="preserve">й будут осуществляться в как </w:t>
      </w:r>
      <w:r w:rsidR="00F64B8A" w:rsidRPr="006223D9">
        <w:rPr>
          <w:rFonts w:ascii="Times New Roman" w:hAnsi="Times New Roman" w:cs="Times New Roman"/>
          <w:sz w:val="28"/>
          <w:szCs w:val="28"/>
        </w:rPr>
        <w:t>в первой</w:t>
      </w:r>
      <w:r w:rsidRPr="006223D9">
        <w:rPr>
          <w:rFonts w:ascii="Times New Roman" w:hAnsi="Times New Roman" w:cs="Times New Roman"/>
          <w:sz w:val="28"/>
          <w:szCs w:val="28"/>
        </w:rPr>
        <w:t>, так и во второ</w:t>
      </w:r>
      <w:r w:rsidR="00F64B8A" w:rsidRPr="006223D9">
        <w:rPr>
          <w:rFonts w:ascii="Times New Roman" w:hAnsi="Times New Roman" w:cs="Times New Roman"/>
          <w:sz w:val="28"/>
          <w:szCs w:val="28"/>
        </w:rPr>
        <w:t xml:space="preserve">й половине дня в привлекательной для детей обстановке в форме игр и упражнений, </w:t>
      </w:r>
      <w:r w:rsidRPr="006223D9">
        <w:rPr>
          <w:rFonts w:ascii="Times New Roman" w:hAnsi="Times New Roman" w:cs="Times New Roman"/>
          <w:sz w:val="28"/>
          <w:szCs w:val="28"/>
        </w:rPr>
        <w:t xml:space="preserve">продолжительность занятий до </w:t>
      </w:r>
      <w:r w:rsidR="00F64B8A" w:rsidRPr="006223D9">
        <w:rPr>
          <w:rFonts w:ascii="Times New Roman" w:hAnsi="Times New Roman" w:cs="Times New Roman"/>
          <w:sz w:val="28"/>
          <w:szCs w:val="28"/>
        </w:rPr>
        <w:t>30 минут.</w:t>
      </w:r>
    </w:p>
    <w:p w14:paraId="2AA64AD6" w14:textId="32C2451B" w:rsidR="00F64B8A" w:rsidRPr="006223D9" w:rsidRDefault="00682D91"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З</w:t>
      </w:r>
      <w:r w:rsidR="00F64B8A" w:rsidRPr="006223D9">
        <w:rPr>
          <w:rFonts w:ascii="Times New Roman" w:hAnsi="Times New Roman" w:cs="Times New Roman"/>
          <w:sz w:val="28"/>
          <w:szCs w:val="28"/>
        </w:rPr>
        <w:t>аявки</w:t>
      </w:r>
      <w:r w:rsidRPr="006223D9">
        <w:rPr>
          <w:rFonts w:ascii="Times New Roman" w:hAnsi="Times New Roman" w:cs="Times New Roman"/>
          <w:sz w:val="28"/>
          <w:szCs w:val="28"/>
        </w:rPr>
        <w:t xml:space="preserve"> </w:t>
      </w:r>
      <w:r w:rsidR="00F64B8A" w:rsidRPr="006223D9">
        <w:rPr>
          <w:rFonts w:ascii="Times New Roman" w:hAnsi="Times New Roman" w:cs="Times New Roman"/>
          <w:sz w:val="28"/>
          <w:szCs w:val="28"/>
        </w:rPr>
        <w:t>о принятии участия в реализации проекта</w:t>
      </w:r>
      <w:r w:rsidRPr="006223D9">
        <w:rPr>
          <w:rFonts w:ascii="Times New Roman" w:hAnsi="Times New Roman" w:cs="Times New Roman"/>
          <w:sz w:val="28"/>
          <w:szCs w:val="28"/>
        </w:rPr>
        <w:t xml:space="preserve"> подали 35 организаций дошкольного образования</w:t>
      </w:r>
      <w:r w:rsidR="00F64B8A" w:rsidRPr="006223D9">
        <w:rPr>
          <w:rFonts w:ascii="Times New Roman" w:hAnsi="Times New Roman" w:cs="Times New Roman"/>
          <w:sz w:val="28"/>
          <w:szCs w:val="28"/>
        </w:rPr>
        <w:t>. 5 сентября 2024 года был организован и проведен обучающий семинар, в котором прошли обучение 15 воспитателей.</w:t>
      </w:r>
    </w:p>
    <w:p w14:paraId="4891CC15" w14:textId="729E5AE3" w:rsidR="00F64B8A" w:rsidRPr="006223D9" w:rsidRDefault="00682D91"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Д</w:t>
      </w:r>
      <w:r w:rsidR="00F64B8A" w:rsidRPr="006223D9">
        <w:rPr>
          <w:rFonts w:ascii="Times New Roman" w:hAnsi="Times New Roman" w:cs="Times New Roman"/>
          <w:sz w:val="28"/>
          <w:szCs w:val="28"/>
        </w:rPr>
        <w:t>ля участников проектов «Футбол в школу», «Футбол в детские сады» РОО «Федерация футбола Приднестровья» прове</w:t>
      </w:r>
      <w:r w:rsidRPr="006223D9">
        <w:rPr>
          <w:rFonts w:ascii="Times New Roman" w:hAnsi="Times New Roman" w:cs="Times New Roman"/>
          <w:sz w:val="28"/>
          <w:szCs w:val="28"/>
        </w:rPr>
        <w:t xml:space="preserve">ден </w:t>
      </w:r>
      <w:r w:rsidR="00F64B8A" w:rsidRPr="006223D9">
        <w:rPr>
          <w:rFonts w:ascii="Times New Roman" w:hAnsi="Times New Roman" w:cs="Times New Roman"/>
          <w:sz w:val="28"/>
          <w:szCs w:val="28"/>
        </w:rPr>
        <w:t xml:space="preserve">конкурс недели массового футбола, в котором приняли участие 16 школ и 6 дошкольных учреждений. </w:t>
      </w:r>
    </w:p>
    <w:p w14:paraId="16A342E9" w14:textId="13185AF2" w:rsidR="00F64B8A" w:rsidRPr="006223D9" w:rsidRDefault="000D0474"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А соответствии с</w:t>
      </w:r>
      <w:r w:rsidR="00F64B8A" w:rsidRPr="006223D9">
        <w:rPr>
          <w:rFonts w:ascii="Times New Roman" w:hAnsi="Times New Roman" w:cs="Times New Roman"/>
          <w:sz w:val="28"/>
          <w:szCs w:val="28"/>
        </w:rPr>
        <w:t xml:space="preserve"> поручением Президента Приднестровской Молдавской Республики от 17 июня 2024 года № 01-52/44 запущен проект о проведении Республиканского турнира «Волейбол 4х4 (микст) 2024-2025» среди учащихся </w:t>
      </w:r>
      <w:r w:rsidRPr="006223D9">
        <w:rPr>
          <w:rFonts w:ascii="Times New Roman" w:hAnsi="Times New Roman" w:cs="Times New Roman"/>
          <w:sz w:val="28"/>
          <w:szCs w:val="28"/>
        </w:rPr>
        <w:t xml:space="preserve">5 - 11 классов </w:t>
      </w:r>
      <w:r w:rsidR="00F64B8A" w:rsidRPr="006223D9">
        <w:rPr>
          <w:rFonts w:ascii="Times New Roman" w:hAnsi="Times New Roman" w:cs="Times New Roman"/>
          <w:sz w:val="28"/>
          <w:szCs w:val="28"/>
        </w:rPr>
        <w:t xml:space="preserve">организаций образования республики. </w:t>
      </w:r>
      <w:r w:rsidRPr="006223D9">
        <w:rPr>
          <w:rFonts w:ascii="Times New Roman" w:hAnsi="Times New Roman" w:cs="Times New Roman"/>
          <w:sz w:val="28"/>
          <w:szCs w:val="28"/>
        </w:rPr>
        <w:t>П</w:t>
      </w:r>
      <w:r w:rsidR="00F64B8A" w:rsidRPr="006223D9">
        <w:rPr>
          <w:rFonts w:ascii="Times New Roman" w:hAnsi="Times New Roman" w:cs="Times New Roman"/>
          <w:sz w:val="28"/>
          <w:szCs w:val="28"/>
        </w:rPr>
        <w:t>роект реализ</w:t>
      </w:r>
      <w:r w:rsidRPr="006223D9">
        <w:rPr>
          <w:rFonts w:ascii="Times New Roman" w:hAnsi="Times New Roman" w:cs="Times New Roman"/>
          <w:sz w:val="28"/>
          <w:szCs w:val="28"/>
        </w:rPr>
        <w:t>ован</w:t>
      </w:r>
      <w:r w:rsidR="00F64B8A" w:rsidRPr="006223D9">
        <w:rPr>
          <w:rFonts w:ascii="Times New Roman" w:hAnsi="Times New Roman" w:cs="Times New Roman"/>
          <w:sz w:val="28"/>
          <w:szCs w:val="28"/>
        </w:rPr>
        <w:t xml:space="preserve"> совместно с Министерством просвещения Приднестровской Молдавской Республики и РОО «Федерация волейбола Приднестровья «Искра» в период с 18 ноября 2024 года по 28 февраля 2025 года в два этапа.</w:t>
      </w:r>
    </w:p>
    <w:p w14:paraId="174BC691" w14:textId="5E30DF25" w:rsidR="00F64B8A" w:rsidRPr="006223D9" w:rsidRDefault="00F64B8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 </w:t>
      </w:r>
      <w:r w:rsidR="000D0474" w:rsidRPr="006223D9">
        <w:rPr>
          <w:rFonts w:ascii="Times New Roman" w:hAnsi="Times New Roman" w:cs="Times New Roman"/>
          <w:sz w:val="28"/>
          <w:szCs w:val="28"/>
        </w:rPr>
        <w:t xml:space="preserve">отборочном этапе Республиканского турнира </w:t>
      </w:r>
      <w:r w:rsidRPr="006223D9">
        <w:rPr>
          <w:rFonts w:ascii="Times New Roman" w:hAnsi="Times New Roman" w:cs="Times New Roman"/>
          <w:sz w:val="28"/>
          <w:szCs w:val="28"/>
        </w:rPr>
        <w:t>приняли участие 1116 учащихся, сформировано 186 команд городов и районов республики. Из них: учащихся 5-6 классов – 258 игроков (43 команды), 7-8 классов - 408 игроков (68 команд), 9-11 классов – 450 игроков (75 команд). Турнир проходил по групповой системе Команды победители вышли на финальный этап соревнований. В финальный этап</w:t>
      </w:r>
      <w:r w:rsidR="000D0474" w:rsidRPr="006223D9">
        <w:rPr>
          <w:rFonts w:ascii="Times New Roman" w:hAnsi="Times New Roman" w:cs="Times New Roman"/>
          <w:sz w:val="28"/>
          <w:szCs w:val="28"/>
        </w:rPr>
        <w:t xml:space="preserve"> турнира </w:t>
      </w:r>
      <w:r w:rsidRPr="006223D9">
        <w:rPr>
          <w:rFonts w:ascii="Times New Roman" w:hAnsi="Times New Roman" w:cs="Times New Roman"/>
          <w:sz w:val="28"/>
          <w:szCs w:val="28"/>
        </w:rPr>
        <w:t xml:space="preserve">вышли 8 команд каждой возрастной группы от районов и городов республики по 6 игроков в команде. </w:t>
      </w:r>
    </w:p>
    <w:p w14:paraId="510D745A" w14:textId="7AD71D19" w:rsidR="00F64B8A" w:rsidRPr="006223D9" w:rsidRDefault="000D0474"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Совместно с отделением по гребле на лодках класса «Дракон» РОО «Федерация по гребле на байдарках и каноэ», МОУ ДО «ТСДЮШОР гребли и стрельбы» в период с 6 по 8 июня 2024 года п</w:t>
      </w:r>
      <w:r w:rsidR="00F64B8A" w:rsidRPr="006223D9">
        <w:rPr>
          <w:rFonts w:ascii="Times New Roman" w:hAnsi="Times New Roman" w:cs="Times New Roman"/>
          <w:sz w:val="28"/>
          <w:szCs w:val="28"/>
        </w:rPr>
        <w:t xml:space="preserve">роведена Республиканская Регата и Суперкубок по гребле на лодках «Дракон» «Семья Президента за здоровый образ жизни» </w:t>
      </w:r>
      <w:r w:rsidRPr="006223D9">
        <w:rPr>
          <w:rFonts w:ascii="Times New Roman" w:hAnsi="Times New Roman" w:cs="Times New Roman"/>
          <w:sz w:val="28"/>
          <w:szCs w:val="28"/>
        </w:rPr>
        <w:t xml:space="preserve">(далее – Регата «Семья Президента за здоровый образ жизни»). </w:t>
      </w:r>
    </w:p>
    <w:p w14:paraId="0C358C12" w14:textId="31CD4A50" w:rsidR="00F64B8A" w:rsidRPr="006223D9" w:rsidRDefault="00F64B8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Регата «Семья Президента за здоровый образ жизни» пров</w:t>
      </w:r>
      <w:r w:rsidR="000D0474" w:rsidRPr="006223D9">
        <w:rPr>
          <w:rFonts w:ascii="Times New Roman" w:hAnsi="Times New Roman" w:cs="Times New Roman"/>
          <w:sz w:val="28"/>
          <w:szCs w:val="28"/>
        </w:rPr>
        <w:t>едена</w:t>
      </w:r>
      <w:r w:rsidRPr="006223D9">
        <w:rPr>
          <w:rFonts w:ascii="Times New Roman" w:hAnsi="Times New Roman" w:cs="Times New Roman"/>
          <w:sz w:val="28"/>
          <w:szCs w:val="28"/>
        </w:rPr>
        <w:t xml:space="preserve"> в Приднестровье в третий раз и объеди</w:t>
      </w:r>
      <w:r w:rsidR="00A53D3C" w:rsidRPr="006223D9">
        <w:rPr>
          <w:rFonts w:ascii="Times New Roman" w:hAnsi="Times New Roman" w:cs="Times New Roman"/>
          <w:sz w:val="28"/>
          <w:szCs w:val="28"/>
        </w:rPr>
        <w:t>нили</w:t>
      </w:r>
      <w:r w:rsidRPr="006223D9">
        <w:rPr>
          <w:rFonts w:ascii="Times New Roman" w:hAnsi="Times New Roman" w:cs="Times New Roman"/>
          <w:sz w:val="28"/>
          <w:szCs w:val="28"/>
        </w:rPr>
        <w:t xml:space="preserve"> участников, любителей гребного спорта, не являющиеся профессионалами. В 2024 году в Регате участвовали 54 команды, 13 из которых – впервые. В 2024 году соревнования проводились в 6 группах. Добавились две категории групп «Школьники» и «Женские </w:t>
      </w:r>
      <w:r w:rsidRPr="006223D9">
        <w:rPr>
          <w:rFonts w:ascii="Times New Roman" w:hAnsi="Times New Roman" w:cs="Times New Roman"/>
          <w:sz w:val="28"/>
          <w:szCs w:val="28"/>
        </w:rPr>
        <w:lastRenderedPageBreak/>
        <w:t xml:space="preserve">команды». Всего соревновались 715 участников (- 475 мужчин и 240 женщин. Команды, занявшие призовые места (I, II, III) в своих группах, были награждены кубками и медалями соответствующих степеней. </w:t>
      </w:r>
    </w:p>
    <w:p w14:paraId="6C9F22AB" w14:textId="258F0341" w:rsidR="0065785E" w:rsidRPr="006223D9" w:rsidRDefault="0065785E"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 2024 году был проведен Республиканский физкультурно-спортивный комплекс «Готов к труду и обороне» </w:t>
      </w:r>
      <w:r w:rsidR="00F64B8A" w:rsidRPr="006223D9">
        <w:rPr>
          <w:rFonts w:ascii="Times New Roman" w:hAnsi="Times New Roman" w:cs="Times New Roman"/>
          <w:sz w:val="28"/>
          <w:szCs w:val="28"/>
        </w:rPr>
        <w:t xml:space="preserve">(далее - комплекс ГТО). Мероприятия по выполнению нормативов комплекса ГТО проводились в период с 11 ноября по 23 декабря 2024 года среди учащихся и студентов </w:t>
      </w:r>
      <w:r w:rsidRPr="006223D9">
        <w:rPr>
          <w:rFonts w:ascii="Times New Roman" w:hAnsi="Times New Roman" w:cs="Times New Roman"/>
          <w:sz w:val="28"/>
          <w:szCs w:val="28"/>
        </w:rPr>
        <w:t xml:space="preserve">организаций </w:t>
      </w:r>
      <w:r w:rsidR="00F64B8A" w:rsidRPr="006223D9">
        <w:rPr>
          <w:rFonts w:ascii="Times New Roman" w:hAnsi="Times New Roman" w:cs="Times New Roman"/>
          <w:sz w:val="28"/>
          <w:szCs w:val="28"/>
        </w:rPr>
        <w:t>образован</w:t>
      </w:r>
      <w:r w:rsidRPr="006223D9">
        <w:rPr>
          <w:rFonts w:ascii="Times New Roman" w:hAnsi="Times New Roman" w:cs="Times New Roman"/>
          <w:sz w:val="28"/>
          <w:szCs w:val="28"/>
        </w:rPr>
        <w:t>ия р</w:t>
      </w:r>
      <w:r w:rsidR="00F64B8A" w:rsidRPr="006223D9">
        <w:rPr>
          <w:rFonts w:ascii="Times New Roman" w:hAnsi="Times New Roman" w:cs="Times New Roman"/>
          <w:sz w:val="28"/>
          <w:szCs w:val="28"/>
        </w:rPr>
        <w:t xml:space="preserve">еспублики в возрасте от 11 до 29 лет. </w:t>
      </w:r>
      <w:r w:rsidRPr="006223D9">
        <w:rPr>
          <w:rFonts w:ascii="Times New Roman" w:hAnsi="Times New Roman" w:cs="Times New Roman"/>
          <w:sz w:val="28"/>
          <w:szCs w:val="28"/>
        </w:rPr>
        <w:t xml:space="preserve"> Общее количество участников финального этапа составило 408 человек. По итогам тестирования выполнили нормативы и получили нагрудные знаки 331 человек, из них «Золото» – 85 человек, «Серебро» – 198 человек и «Бронза» – 48 человек. </w:t>
      </w:r>
    </w:p>
    <w:p w14:paraId="4CDCB1DB" w14:textId="29F68A49" w:rsidR="00F64B8A" w:rsidRPr="006223D9" w:rsidRDefault="00F64B8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 2024 году Государственной службой по спорту ПМР во исполнение Республиканского плана мероприятий по проведению Года семейных ценностей (ответственный за реализацию плана - Министерство социальной защиты и труда Приднестровской Молдавской Республики) состоялся Физкультурно-оздоровительный фитнес Фестиваль 2024 «СПОРТ - НОРМА ЖИЗНИ! В мероприятии приняли участие: НП «Республиканская Ассоциация Фитнес Индустрии», РОО «Федерация футбола Приднестровья», РОО «Объединённая Федерация баскетбола и баскетбола 3х3», РОО «Федерация спортивной борьбы Приднестровья», РОО «Федерация художественной гимнастики Приднестровья», РОО «Федерация спортивной акробатики Приднестровья».   В рамках фестиваля был организован семейный спортивный праздник «Мама, папа, я - здоровая семья», в котором приняли участие дети и их любимые родители. Данная акция проведена с целью получить заряд бодрости, хорошее настроение, блеснуть эрудицией и поболеть за те дружные семьи, которые пришли, чтобы принять участие в физкультурно-оздоровительном Фитнес Фестивале, реализованы проекты «Убедись, что ты здоров!», «Будь здоров!» и «Оберегая сердца». </w:t>
      </w:r>
    </w:p>
    <w:p w14:paraId="499FF7CC" w14:textId="77777777" w:rsidR="00F64B8A" w:rsidRPr="006223D9" w:rsidRDefault="00F64B8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За основу для реализации данных мероприятий были взяты аналогичные проекты, которые успешно реализовываются в Российской Федерации в системе здравоохранения. Концепцией проекта «Сберегая сердца!» является выявление патологии сердца и оценка функциональных параметров сердечно-сосудистой системы у спортсменов с целью недопущения развития сердечной недостаточности на фоне регулярной физической нагрузки. Спортсмены республиканского центра регулярно проходят обследование. По результатам обследования спортсменам-инструкторам даются соответствующие рекомендации, корректируется режим.</w:t>
      </w:r>
    </w:p>
    <w:p w14:paraId="18F233C4" w14:textId="77777777" w:rsidR="00F64B8A" w:rsidRPr="006223D9" w:rsidRDefault="00F64B8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Концепцией проектов «Убедись, что ты здоров!», «Будь здоров!»» является проведение оценки крови у лиц, систематически занимающихся спортом, и их взаимосвязи с показателями физического развития и физической работоспособности у спортсменов. Выявление железо-дефицита у спортсменов на ранней стадии проводится с целью получения максимального результата в спорте и во время тренировочных процессов. Реализация проекта разбита на два этапа: на первом этапе проводится диагностика воспитанников </w:t>
      </w:r>
      <w:r w:rsidRPr="006223D9">
        <w:rPr>
          <w:rFonts w:ascii="Times New Roman" w:hAnsi="Times New Roman" w:cs="Times New Roman"/>
          <w:sz w:val="28"/>
          <w:szCs w:val="28"/>
        </w:rPr>
        <w:lastRenderedPageBreak/>
        <w:t>ГОУ СПО «Училище олимпийского резерва» на втором этапе проводится диагностика учащихся учреждений дополнительного образования городов и районов республики. В условиях существенного сокращения доходных возможностей бюджета на фоне значительного прироста социальных обязательств, прогнозирующих необеспеченный источниками дефицит бюджета, реализацию проекта «Убедись, что ты здоров!» «Будь здоров!» при наступлении экономической стабильности в Приднестровской Молдавской Республике.</w:t>
      </w:r>
    </w:p>
    <w:p w14:paraId="1EB893D6" w14:textId="644873EB" w:rsidR="00F64B8A" w:rsidRPr="006223D9" w:rsidRDefault="00F64B8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Для укрепления и пропаганды здорового образа жизни у детей и подростков ведущие спортсмены Приднестровской Молдавской Республики, представители спортивных династий Алексей </w:t>
      </w:r>
      <w:proofErr w:type="spellStart"/>
      <w:r w:rsidRPr="006223D9">
        <w:rPr>
          <w:rFonts w:ascii="Times New Roman" w:hAnsi="Times New Roman" w:cs="Times New Roman"/>
          <w:sz w:val="28"/>
          <w:szCs w:val="28"/>
        </w:rPr>
        <w:t>Коровашков</w:t>
      </w:r>
      <w:proofErr w:type="spellEnd"/>
      <w:r w:rsidRPr="006223D9">
        <w:rPr>
          <w:rFonts w:ascii="Times New Roman" w:hAnsi="Times New Roman" w:cs="Times New Roman"/>
          <w:sz w:val="28"/>
          <w:szCs w:val="28"/>
        </w:rPr>
        <w:t xml:space="preserve">, Егор </w:t>
      </w:r>
      <w:proofErr w:type="spellStart"/>
      <w:r w:rsidRPr="006223D9">
        <w:rPr>
          <w:rFonts w:ascii="Times New Roman" w:hAnsi="Times New Roman" w:cs="Times New Roman"/>
          <w:sz w:val="28"/>
          <w:szCs w:val="28"/>
        </w:rPr>
        <w:t>Нечипорук</w:t>
      </w:r>
      <w:proofErr w:type="spellEnd"/>
      <w:r w:rsidRPr="006223D9">
        <w:rPr>
          <w:rFonts w:ascii="Times New Roman" w:hAnsi="Times New Roman" w:cs="Times New Roman"/>
          <w:sz w:val="28"/>
          <w:szCs w:val="28"/>
        </w:rPr>
        <w:t>, Николай Орлов провели для учащихся</w:t>
      </w:r>
      <w:r w:rsidR="00237D36" w:rsidRPr="006223D9">
        <w:rPr>
          <w:rFonts w:ascii="Times New Roman" w:hAnsi="Times New Roman" w:cs="Times New Roman"/>
          <w:sz w:val="28"/>
          <w:szCs w:val="28"/>
        </w:rPr>
        <w:t xml:space="preserve"> общеобразовательных организаций образования г. Тирасполь и г. Бендеры </w:t>
      </w:r>
      <w:r w:rsidRPr="006223D9">
        <w:rPr>
          <w:rFonts w:ascii="Times New Roman" w:hAnsi="Times New Roman" w:cs="Times New Roman"/>
          <w:sz w:val="28"/>
          <w:szCs w:val="28"/>
        </w:rPr>
        <w:t>мероприяти</w:t>
      </w:r>
      <w:r w:rsidR="00237D36" w:rsidRPr="006223D9">
        <w:rPr>
          <w:rFonts w:ascii="Times New Roman" w:hAnsi="Times New Roman" w:cs="Times New Roman"/>
          <w:sz w:val="28"/>
          <w:szCs w:val="28"/>
        </w:rPr>
        <w:t>я</w:t>
      </w:r>
      <w:r w:rsidRPr="006223D9">
        <w:rPr>
          <w:rFonts w:ascii="Times New Roman" w:hAnsi="Times New Roman" w:cs="Times New Roman"/>
          <w:sz w:val="28"/>
          <w:szCs w:val="28"/>
        </w:rPr>
        <w:t xml:space="preserve"> «Зарядка с чемпионом».</w:t>
      </w:r>
    </w:p>
    <w:p w14:paraId="2A0C43F9" w14:textId="77777777" w:rsidR="00F64B8A" w:rsidRPr="006223D9" w:rsidRDefault="00F64B8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С целью формирования ответственного отношения к внутрисемейному общению и создания положительного образа будущей семьи в ГОУ «Училище олимпийского резерва» состоялся </w:t>
      </w:r>
      <w:proofErr w:type="spellStart"/>
      <w:r w:rsidRPr="006223D9">
        <w:rPr>
          <w:rFonts w:ascii="Times New Roman" w:hAnsi="Times New Roman" w:cs="Times New Roman"/>
          <w:sz w:val="28"/>
          <w:szCs w:val="28"/>
        </w:rPr>
        <w:t>брейн</w:t>
      </w:r>
      <w:proofErr w:type="spellEnd"/>
      <w:r w:rsidRPr="006223D9">
        <w:rPr>
          <w:rFonts w:ascii="Times New Roman" w:hAnsi="Times New Roman" w:cs="Times New Roman"/>
          <w:sz w:val="28"/>
          <w:szCs w:val="28"/>
        </w:rPr>
        <w:t>-ринг «Семейные ценности: связь поколений». В мероприятии приняли участие учащиеся и их родители.</w:t>
      </w:r>
    </w:p>
    <w:p w14:paraId="33986905" w14:textId="7DB94D3D" w:rsidR="00F64B8A" w:rsidRPr="006223D9" w:rsidRDefault="00F64B8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РОО «Федерация спортивного туризма» провела открытое первенство «Зубр» по технике пешеходного туризма в зале, в котором принимали участие 54 спортсмена из городов Бендеры, Дубоссары, Тирасполь разных возрастных категорий (от 10 до 45 лет), а также открытое первенство «Путник» по технике пешеходного туризма с участием более 70 спортсменов из городов Бендеры, Дубоссары, Слободзея, Тирасполь в четырёх возрастных категориях (от 10 до 70 лет). </w:t>
      </w:r>
    </w:p>
    <w:p w14:paraId="7901BC2E" w14:textId="4B8BB544" w:rsidR="00F64B8A" w:rsidRPr="006223D9" w:rsidRDefault="007F0785"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w:t>
      </w:r>
      <w:r w:rsidR="00F64B8A" w:rsidRPr="006223D9">
        <w:rPr>
          <w:rFonts w:ascii="Times New Roman" w:hAnsi="Times New Roman" w:cs="Times New Roman"/>
          <w:sz w:val="28"/>
          <w:szCs w:val="28"/>
        </w:rPr>
        <w:t xml:space="preserve">о исполнение плана мероприятий к Году семейных ценностей РОО «Федерация настольного тенниса» совместно с ГОУ ДО «СДЮШОР настольного тенниса» проведены турниры по настольному теннису среди семейных пар, семейных команд и показательные выступления семейных династий настольного тенниса и сильнейших спортсменов школы в «День семьи, любви и верности». </w:t>
      </w:r>
    </w:p>
    <w:p w14:paraId="529D28F8" w14:textId="5A2E7FFB" w:rsidR="00F64B8A" w:rsidRPr="006223D9" w:rsidRDefault="00F64B8A" w:rsidP="00750718">
      <w:pPr>
        <w:spacing w:after="0" w:line="240" w:lineRule="auto"/>
        <w:ind w:firstLine="709"/>
        <w:jc w:val="both"/>
        <w:rPr>
          <w:rFonts w:ascii="Times New Roman" w:hAnsi="Times New Roman" w:cs="Times New Roman"/>
          <w:sz w:val="28"/>
          <w:szCs w:val="28"/>
        </w:rPr>
      </w:pPr>
      <w:r w:rsidRPr="00750718">
        <w:rPr>
          <w:rFonts w:ascii="Times New Roman" w:hAnsi="Times New Roman" w:cs="Times New Roman"/>
          <w:sz w:val="28"/>
          <w:szCs w:val="28"/>
        </w:rPr>
        <w:t>В рамках добров</w:t>
      </w:r>
      <w:r w:rsidR="008651EF" w:rsidRPr="00750718">
        <w:rPr>
          <w:rFonts w:ascii="Times New Roman" w:hAnsi="Times New Roman" w:cs="Times New Roman"/>
          <w:sz w:val="28"/>
          <w:szCs w:val="28"/>
        </w:rPr>
        <w:t xml:space="preserve">ольческой деятельности </w:t>
      </w:r>
      <w:proofErr w:type="spellStart"/>
      <w:r w:rsidRPr="00750718">
        <w:rPr>
          <w:rFonts w:ascii="Times New Roman" w:hAnsi="Times New Roman" w:cs="Times New Roman"/>
          <w:sz w:val="28"/>
          <w:szCs w:val="28"/>
        </w:rPr>
        <w:t>организовал</w:t>
      </w:r>
      <w:r w:rsidR="008651EF" w:rsidRPr="00750718">
        <w:rPr>
          <w:rFonts w:ascii="Times New Roman" w:hAnsi="Times New Roman" w:cs="Times New Roman"/>
          <w:sz w:val="28"/>
          <w:szCs w:val="28"/>
        </w:rPr>
        <w:t>но</w:t>
      </w:r>
      <w:proofErr w:type="spellEnd"/>
      <w:r w:rsidR="008651EF" w:rsidRPr="00750718">
        <w:rPr>
          <w:rFonts w:ascii="Times New Roman" w:hAnsi="Times New Roman" w:cs="Times New Roman"/>
          <w:sz w:val="28"/>
          <w:szCs w:val="28"/>
        </w:rPr>
        <w:t xml:space="preserve"> </w:t>
      </w:r>
      <w:r w:rsidRPr="00750718">
        <w:rPr>
          <w:rFonts w:ascii="Times New Roman" w:hAnsi="Times New Roman" w:cs="Times New Roman"/>
          <w:sz w:val="28"/>
          <w:szCs w:val="28"/>
        </w:rPr>
        <w:t xml:space="preserve">участие в качестве волонтеров учащихся училища олимпийского резерва, суворовского училища, кадетского корпуса: Регата по гребле на лодках класса «Дракон» «Семья Президента за здоровый образ жизни», утренники Президента Приднестровской Молдавской Республики для детей с </w:t>
      </w:r>
      <w:r w:rsidR="008651EF" w:rsidRPr="00750718">
        <w:rPr>
          <w:rFonts w:ascii="Times New Roman" w:hAnsi="Times New Roman" w:cs="Times New Roman"/>
          <w:sz w:val="28"/>
          <w:szCs w:val="28"/>
        </w:rPr>
        <w:t>ограниченными возможностями здоровья</w:t>
      </w:r>
      <w:r w:rsidRPr="00750718">
        <w:rPr>
          <w:rFonts w:ascii="Times New Roman" w:hAnsi="Times New Roman" w:cs="Times New Roman"/>
          <w:sz w:val="28"/>
          <w:szCs w:val="28"/>
        </w:rPr>
        <w:t>, проведении бесед в классах/группах на тему «Я - доброволец», поздравления ветеранов спорта с праздниками «День работника физической культуры и спорта», День защитника Отечества, Международный женский день и др</w:t>
      </w:r>
      <w:r w:rsidR="004B2556" w:rsidRPr="00750718">
        <w:rPr>
          <w:rFonts w:ascii="Times New Roman" w:hAnsi="Times New Roman" w:cs="Times New Roman"/>
          <w:sz w:val="28"/>
          <w:szCs w:val="28"/>
        </w:rPr>
        <w:t>угое</w:t>
      </w:r>
      <w:r w:rsidRPr="00750718">
        <w:rPr>
          <w:rFonts w:ascii="Times New Roman" w:hAnsi="Times New Roman" w:cs="Times New Roman"/>
          <w:sz w:val="28"/>
          <w:szCs w:val="28"/>
        </w:rPr>
        <w:t>, мастер-классы, акции «Зарядка с чемпионом», привлечении к занятиям н</w:t>
      </w:r>
      <w:r w:rsidR="004B2556" w:rsidRPr="00750718">
        <w:rPr>
          <w:rFonts w:ascii="Times New Roman" w:hAnsi="Times New Roman" w:cs="Times New Roman"/>
          <w:sz w:val="28"/>
          <w:szCs w:val="28"/>
        </w:rPr>
        <w:t xml:space="preserve">астольным </w:t>
      </w:r>
      <w:r w:rsidRPr="00750718">
        <w:rPr>
          <w:rFonts w:ascii="Times New Roman" w:hAnsi="Times New Roman" w:cs="Times New Roman"/>
          <w:sz w:val="28"/>
          <w:szCs w:val="28"/>
        </w:rPr>
        <w:t>теннисом трудновоспитуемых детей, состоящ</w:t>
      </w:r>
      <w:r w:rsidR="004B2556" w:rsidRPr="00750718">
        <w:rPr>
          <w:rFonts w:ascii="Times New Roman" w:hAnsi="Times New Roman" w:cs="Times New Roman"/>
          <w:sz w:val="28"/>
          <w:szCs w:val="28"/>
        </w:rPr>
        <w:t xml:space="preserve">их на учёте в </w:t>
      </w:r>
      <w:proofErr w:type="spellStart"/>
      <w:r w:rsidR="004B2556" w:rsidRPr="00750718">
        <w:rPr>
          <w:rFonts w:ascii="Times New Roman" w:hAnsi="Times New Roman" w:cs="Times New Roman"/>
          <w:sz w:val="28"/>
          <w:szCs w:val="28"/>
        </w:rPr>
        <w:t>Дубоссарском</w:t>
      </w:r>
      <w:proofErr w:type="spellEnd"/>
      <w:r w:rsidR="004B2556" w:rsidRPr="00750718">
        <w:rPr>
          <w:rFonts w:ascii="Times New Roman" w:hAnsi="Times New Roman" w:cs="Times New Roman"/>
          <w:sz w:val="28"/>
          <w:szCs w:val="28"/>
        </w:rPr>
        <w:t xml:space="preserve"> РОВД</w:t>
      </w:r>
      <w:r w:rsidRPr="00750718">
        <w:rPr>
          <w:rFonts w:ascii="Times New Roman" w:hAnsi="Times New Roman" w:cs="Times New Roman"/>
          <w:sz w:val="28"/>
          <w:szCs w:val="28"/>
        </w:rPr>
        <w:t>.</w:t>
      </w:r>
      <w:r w:rsidRPr="006223D9">
        <w:rPr>
          <w:rFonts w:ascii="Times New Roman" w:hAnsi="Times New Roman" w:cs="Times New Roman"/>
          <w:sz w:val="28"/>
          <w:szCs w:val="28"/>
        </w:rPr>
        <w:t xml:space="preserve"> </w:t>
      </w:r>
    </w:p>
    <w:p w14:paraId="2D40E7FA" w14:textId="77777777" w:rsidR="004E2926" w:rsidRPr="006223D9" w:rsidRDefault="004E2926" w:rsidP="008C4FFD">
      <w:pPr>
        <w:shd w:val="clear" w:color="auto" w:fill="FFFFFF" w:themeFill="background1"/>
        <w:spacing w:after="0" w:line="240" w:lineRule="auto"/>
        <w:jc w:val="both"/>
        <w:rPr>
          <w:rFonts w:ascii="Times New Roman" w:hAnsi="Times New Roman" w:cs="Times New Roman"/>
          <w:sz w:val="28"/>
          <w:szCs w:val="28"/>
        </w:rPr>
      </w:pPr>
    </w:p>
    <w:p w14:paraId="7ED3A29F" w14:textId="77777777" w:rsidR="00750718" w:rsidRDefault="00750718" w:rsidP="008C4FFD">
      <w:pPr>
        <w:spacing w:after="0" w:line="240" w:lineRule="auto"/>
        <w:ind w:firstLine="851"/>
        <w:jc w:val="center"/>
        <w:rPr>
          <w:rFonts w:ascii="Times New Roman" w:hAnsi="Times New Roman" w:cs="Times New Roman"/>
          <w:sz w:val="28"/>
          <w:szCs w:val="28"/>
        </w:rPr>
      </w:pPr>
    </w:p>
    <w:p w14:paraId="33965D80" w14:textId="77777777" w:rsidR="00750718" w:rsidRDefault="00750718" w:rsidP="008C4FFD">
      <w:pPr>
        <w:spacing w:after="0" w:line="240" w:lineRule="auto"/>
        <w:ind w:firstLine="851"/>
        <w:jc w:val="center"/>
        <w:rPr>
          <w:rFonts w:ascii="Times New Roman" w:hAnsi="Times New Roman" w:cs="Times New Roman"/>
          <w:sz w:val="28"/>
          <w:szCs w:val="28"/>
        </w:rPr>
      </w:pPr>
    </w:p>
    <w:p w14:paraId="41EA4199" w14:textId="6FD4037A"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lastRenderedPageBreak/>
        <w:t>Система патриотического воспитания учащихся</w:t>
      </w:r>
    </w:p>
    <w:p w14:paraId="52E36864" w14:textId="77777777" w:rsidR="00AB4CC2" w:rsidRPr="006223D9" w:rsidRDefault="00AB4CC2" w:rsidP="008C4FFD">
      <w:pPr>
        <w:spacing w:after="0" w:line="240" w:lineRule="auto"/>
        <w:ind w:firstLine="851"/>
        <w:jc w:val="both"/>
        <w:rPr>
          <w:rFonts w:ascii="Times New Roman" w:hAnsi="Times New Roman" w:cs="Times New Roman"/>
          <w:sz w:val="28"/>
          <w:szCs w:val="28"/>
        </w:rPr>
      </w:pPr>
    </w:p>
    <w:p w14:paraId="7928AE0C" w14:textId="77777777" w:rsidR="00CC6188" w:rsidRPr="006223D9" w:rsidRDefault="00CC618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Приоритетами государственной политики </w:t>
      </w:r>
      <w:bookmarkStart w:id="7" w:name="_Hlk70416368"/>
      <w:r w:rsidRPr="006223D9">
        <w:rPr>
          <w:rFonts w:ascii="Times New Roman" w:hAnsi="Times New Roman" w:cs="Times New Roman"/>
          <w:sz w:val="28"/>
          <w:szCs w:val="28"/>
        </w:rPr>
        <w:t>Приднестровской Молдавской Республики</w:t>
      </w:r>
      <w:bookmarkEnd w:id="7"/>
      <w:r w:rsidRPr="006223D9">
        <w:rPr>
          <w:rFonts w:ascii="Times New Roman" w:hAnsi="Times New Roman" w:cs="Times New Roman"/>
          <w:sz w:val="28"/>
          <w:szCs w:val="28"/>
        </w:rPr>
        <w:t xml:space="preserve"> в области воспитания являются: воспитание компетентной, критически мыслящей, социально активной личности, способной принимать решения в ситуации выбора и несущей ответственность за свои действия, способной участвовать в различных сферах управления страной, в решении задач различного уровня сложности от общенациональных до семейно-бытовых. </w:t>
      </w:r>
    </w:p>
    <w:p w14:paraId="1EE32C9C" w14:textId="77777777" w:rsidR="00CC6188" w:rsidRPr="006223D9" w:rsidRDefault="00CC618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Мероприятия, ежегодно проводимые Министерством просвещения Приднестровской Молдавской Республики, способствуют умственному, нравственному, эмоциональному, экологическому, правовому, физическому развитию личности, раскрывают ее творческие возможности, формируют гуманистические отношения, обеспечивает разнообразные условия для самореализации ребенка с учетом его возрастных особенностей.</w:t>
      </w:r>
    </w:p>
    <w:p w14:paraId="0C33152C" w14:textId="1783DD95" w:rsidR="00CC6188" w:rsidRPr="006223D9" w:rsidRDefault="00CC618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Мероприятия, проводимые в 202</w:t>
      </w:r>
      <w:r w:rsidR="00953C70"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были ориентированы на становление и развитие потенциальных возможностей личности ребенка, воспитание высоконравственного, творческого, компетентного гражданина Приднестровской Молдавской Республики, стремящегося к духовному самосовершенствованию, обладающего чувством собственного достоинства, умеющего принимать рациональные решения и нести ответственность за свои поступки.</w:t>
      </w:r>
    </w:p>
    <w:p w14:paraId="1EBFEAD0" w14:textId="77777777" w:rsidR="00CC6188" w:rsidRPr="006223D9" w:rsidRDefault="00CC618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Участие детей и молодежи в мероприятиях различной направленности способствует приобретению обучающимися актуального социокультурного опыта, формированию духовно-нравственных идеалов, активной гражданской позиции.</w:t>
      </w:r>
    </w:p>
    <w:p w14:paraId="6D7938BC" w14:textId="77777777"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рамках реализации мероприятий воспитательной направленности, включая мероприятия по реализации Концепции физического воспитания детей и молодёжи в Приднестровской Молдавской Республике и др., проведена следующая работа:</w:t>
      </w:r>
    </w:p>
    <w:p w14:paraId="5E827B82" w14:textId="77777777"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а) гражданско-патриотическое воспитание:</w:t>
      </w:r>
    </w:p>
    <w:p w14:paraId="4EC903C4" w14:textId="20A3E812"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 республиканская военно-спортивная игра «Юный патриот Приднестровья-2024» приняли участие 300 юнармейцев из всех городов и районов Приднестровья;</w:t>
      </w:r>
    </w:p>
    <w:p w14:paraId="10A2525E" w14:textId="7394A331"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2) республиканские соревнования по стрельбе из пневматической винтовки «Патриот-2024» – приняли участие 26 команд со всех городов и районов Приднестровья. Участники конкурса-кадеты, суворовцы, школьники и студенты организаций среднего профессионального образования;</w:t>
      </w:r>
    </w:p>
    <w:p w14:paraId="3E3EA3A9" w14:textId="1755945F"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3) республиканский конкурс творческих медиа работ «Вехи памяти и Славы», посвященного Победе в Великой Отечественной войне. Всего на участие в конкурсе было подано 147 заявок.</w:t>
      </w:r>
    </w:p>
    <w:p w14:paraId="04195720" w14:textId="33468ACD"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4) республиканский конкурс «Служение Отечеству – это особое счастье и честь!» для обучающихся организаций общего и дополнительного </w:t>
      </w:r>
      <w:r w:rsidRPr="006223D9">
        <w:rPr>
          <w:rFonts w:ascii="Times New Roman" w:hAnsi="Times New Roman" w:cs="Times New Roman"/>
          <w:sz w:val="28"/>
          <w:szCs w:val="28"/>
        </w:rPr>
        <w:lastRenderedPageBreak/>
        <w:t>образования Приднестровской Молдавской Республики. Всего на участие было подано более 120 заявок.</w:t>
      </w:r>
    </w:p>
    <w:p w14:paraId="5B301A19" w14:textId="5C237ECF"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5) 8 мая состоялся запуск экскурсионного проекта Министерства просвещения для приднестровских школьников «Маршрут Победы». Его цель - рассказать историю памятников Великой Отечественной войны. За один день 35 учеников 9-11 классов г. Тирасполь и г. Бендеры посетили Мемориал Славы в Дубоссарах, музей боевой славы в Рыбнице и уникальное подземное фортификационное сооружение времён Великой Отечественной войны в с. </w:t>
      </w:r>
      <w:proofErr w:type="spellStart"/>
      <w:r w:rsidRPr="006223D9">
        <w:rPr>
          <w:rFonts w:ascii="Times New Roman" w:hAnsi="Times New Roman" w:cs="Times New Roman"/>
          <w:sz w:val="28"/>
          <w:szCs w:val="28"/>
        </w:rPr>
        <w:t>Подойма</w:t>
      </w:r>
      <w:proofErr w:type="spellEnd"/>
      <w:r w:rsidRPr="006223D9">
        <w:rPr>
          <w:rFonts w:ascii="Times New Roman" w:hAnsi="Times New Roman" w:cs="Times New Roman"/>
          <w:sz w:val="28"/>
          <w:szCs w:val="28"/>
        </w:rPr>
        <w:t>. В 2024 г. проведено 2 экскурсионных маршрута в рамках проекта.</w:t>
      </w:r>
    </w:p>
    <w:p w14:paraId="5F66291E" w14:textId="0DBABA52"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6) в рамках республиканского патриотического проекта «Выдающиеся люди Приднестровья» в организациях образования республики в 2024 г. открыто 2 «Парты героя»</w:t>
      </w:r>
    </w:p>
    <w:p w14:paraId="6D443D49" w14:textId="77777777"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б) духовно – нравственное воспитание:</w:t>
      </w:r>
    </w:p>
    <w:p w14:paraId="6DF00E1B" w14:textId="71FDD91E"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 15 февраля, в Международный день православной молодёжи, в кафедральном соборе Рождества Христова в Тирасполе прошёл круглый стол, посвящённый общей теме мероприятий, проводившихся в этот день по всей епархии: «Глобальные вызовы современности и духовный выбор человека».</w:t>
      </w:r>
    </w:p>
    <w:p w14:paraId="2D5A13ED" w14:textId="77777777"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художественно-эстетическое воспитание:</w:t>
      </w:r>
    </w:p>
    <w:p w14:paraId="73BB3726" w14:textId="0B871D32"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 Республиканский видео конкурс «Педагогические династии» для педагогических коллективов организаций образования. Всего было подано 19 заявок из разных городов республики.</w:t>
      </w:r>
    </w:p>
    <w:p w14:paraId="703F94A7" w14:textId="77777777"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г) физкультурно-оздоровительное воспитание:</w:t>
      </w:r>
    </w:p>
    <w:p w14:paraId="5236C194" w14:textId="6FA5D57D"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 Дни Здоровья в организациях образования Приднестровской Молдавской Республики один раз в четверть в течение 2024 года. Данное мероприятие проходит во всех организациях образования республики, с привлечением учеников с 1 по 11 класс;</w:t>
      </w:r>
    </w:p>
    <w:p w14:paraId="19AD2ECC" w14:textId="6C1DDA7F"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2) республиканская предметная олимпиада по предмету «Физическая культура». В финальном этапе приняло участие 26 учеников 11 класса организаций образования республики;</w:t>
      </w:r>
    </w:p>
    <w:p w14:paraId="23E90E65" w14:textId="7B4103D4"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3) республиканский турнир по футболу «Кожаный мяч 2023-2024». В финале приняло участие 700 учеников в возрастной категории с 5 по 11 классы организаций образования республики;</w:t>
      </w:r>
    </w:p>
    <w:p w14:paraId="3ED9FAB4" w14:textId="6816A103"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4) республиканский физкультурно-спортивный конкурс «Веселые дошколята 2024». На республиканском этапе приняли участие 80 воспитанников организаций дошкольного образования республики;</w:t>
      </w:r>
    </w:p>
    <w:p w14:paraId="4B73A634" w14:textId="1292F9E3"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5)</w:t>
      </w:r>
      <w:r w:rsidR="003C2240" w:rsidRPr="006223D9">
        <w:rPr>
          <w:rFonts w:ascii="Times New Roman" w:hAnsi="Times New Roman" w:cs="Times New Roman"/>
          <w:sz w:val="28"/>
          <w:szCs w:val="28"/>
        </w:rPr>
        <w:t xml:space="preserve"> у</w:t>
      </w:r>
      <w:r w:rsidRPr="006223D9">
        <w:rPr>
          <w:rFonts w:ascii="Times New Roman" w:hAnsi="Times New Roman" w:cs="Times New Roman"/>
          <w:sz w:val="28"/>
          <w:szCs w:val="28"/>
        </w:rPr>
        <w:t>частие призёров Республиканского турнира по футболу «Кожаный мяч 2023-2024» команды девочек МОУ «Краснянская средняя общеобразовательная школа» и команды юношей МОУ «Дубоссарская гимназия № 1», возрастная категория 5-6 классов, в финальном этапе турнира по футболу среди школьных команд, приуроченного к Международному дню защиты детей, на стадионе «</w:t>
      </w:r>
      <w:proofErr w:type="spellStart"/>
      <w:r w:rsidRPr="006223D9">
        <w:rPr>
          <w:rFonts w:ascii="Times New Roman" w:hAnsi="Times New Roman" w:cs="Times New Roman"/>
          <w:sz w:val="28"/>
          <w:szCs w:val="28"/>
        </w:rPr>
        <w:t>Зимбру</w:t>
      </w:r>
      <w:proofErr w:type="spellEnd"/>
      <w:r w:rsidRPr="006223D9">
        <w:rPr>
          <w:rFonts w:ascii="Times New Roman" w:hAnsi="Times New Roman" w:cs="Times New Roman"/>
          <w:sz w:val="28"/>
          <w:szCs w:val="28"/>
        </w:rPr>
        <w:t>» (20 участников);</w:t>
      </w:r>
    </w:p>
    <w:p w14:paraId="2EBBF86D" w14:textId="05B8814B" w:rsidR="00953C70" w:rsidRPr="006223D9" w:rsidRDefault="003C224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6)</w:t>
      </w:r>
      <w:r w:rsidR="00953C70" w:rsidRPr="006223D9">
        <w:rPr>
          <w:rFonts w:ascii="Times New Roman" w:hAnsi="Times New Roman" w:cs="Times New Roman"/>
          <w:sz w:val="28"/>
          <w:szCs w:val="28"/>
        </w:rPr>
        <w:t xml:space="preserve"> </w:t>
      </w:r>
      <w:r w:rsidRPr="006223D9">
        <w:rPr>
          <w:rFonts w:ascii="Times New Roman" w:hAnsi="Times New Roman" w:cs="Times New Roman"/>
          <w:sz w:val="28"/>
          <w:szCs w:val="28"/>
        </w:rPr>
        <w:t>с</w:t>
      </w:r>
      <w:r w:rsidR="00953C70" w:rsidRPr="006223D9">
        <w:rPr>
          <w:rFonts w:ascii="Times New Roman" w:hAnsi="Times New Roman" w:cs="Times New Roman"/>
          <w:sz w:val="28"/>
          <w:szCs w:val="28"/>
        </w:rPr>
        <w:t>оревнования по шашкам, шахматам и настольному теннису в рамках Республиканской спартакиады школьников в 2023-2024 учебном году. В финале приняло участие 82 ученика из организаций образования республики;</w:t>
      </w:r>
    </w:p>
    <w:p w14:paraId="7C3637C6" w14:textId="6A6F6C77" w:rsidR="00953C70" w:rsidRPr="006223D9" w:rsidRDefault="003C224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lastRenderedPageBreak/>
        <w:t>7)</w:t>
      </w:r>
      <w:r w:rsidR="00953C70" w:rsidRPr="006223D9">
        <w:rPr>
          <w:rFonts w:ascii="Times New Roman" w:hAnsi="Times New Roman" w:cs="Times New Roman"/>
          <w:sz w:val="28"/>
          <w:szCs w:val="28"/>
        </w:rPr>
        <w:t xml:space="preserve"> </w:t>
      </w:r>
      <w:r w:rsidRPr="006223D9">
        <w:rPr>
          <w:rFonts w:ascii="Times New Roman" w:hAnsi="Times New Roman" w:cs="Times New Roman"/>
          <w:sz w:val="28"/>
          <w:szCs w:val="28"/>
        </w:rPr>
        <w:t>с</w:t>
      </w:r>
      <w:r w:rsidR="00953C70" w:rsidRPr="006223D9">
        <w:rPr>
          <w:rFonts w:ascii="Times New Roman" w:hAnsi="Times New Roman" w:cs="Times New Roman"/>
          <w:sz w:val="28"/>
          <w:szCs w:val="28"/>
        </w:rPr>
        <w:t>оревнования по баскетболу в рамках Республиканской спартакиады школьников в 2023-2024 учебном году. В финале приняло участие 160 учеников из организаций образования республики;</w:t>
      </w:r>
    </w:p>
    <w:p w14:paraId="4706A063" w14:textId="16043B94" w:rsidR="00953C70" w:rsidRPr="006223D9" w:rsidRDefault="003C224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8)</w:t>
      </w:r>
      <w:r w:rsidR="00953C70" w:rsidRPr="006223D9">
        <w:rPr>
          <w:rFonts w:ascii="Times New Roman" w:hAnsi="Times New Roman" w:cs="Times New Roman"/>
          <w:sz w:val="28"/>
          <w:szCs w:val="28"/>
        </w:rPr>
        <w:t xml:space="preserve"> </w:t>
      </w:r>
      <w:r w:rsidRPr="006223D9">
        <w:rPr>
          <w:rFonts w:ascii="Times New Roman" w:hAnsi="Times New Roman" w:cs="Times New Roman"/>
          <w:sz w:val="28"/>
          <w:szCs w:val="28"/>
        </w:rPr>
        <w:t>с</w:t>
      </w:r>
      <w:r w:rsidR="00953C70" w:rsidRPr="006223D9">
        <w:rPr>
          <w:rFonts w:ascii="Times New Roman" w:hAnsi="Times New Roman" w:cs="Times New Roman"/>
          <w:sz w:val="28"/>
          <w:szCs w:val="28"/>
        </w:rPr>
        <w:t>оревнования по волейболу в рамках Республиканской спартакиады школьников в 2023-2024 учебном году. В финале приняло участие 150 учеников из организаций образования республики;</w:t>
      </w:r>
    </w:p>
    <w:p w14:paraId="6443E0BC" w14:textId="4044619B" w:rsidR="00953C70" w:rsidRPr="006223D9" w:rsidRDefault="003C224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9)</w:t>
      </w:r>
      <w:r w:rsidR="00953C70" w:rsidRPr="006223D9">
        <w:rPr>
          <w:rFonts w:ascii="Times New Roman" w:hAnsi="Times New Roman" w:cs="Times New Roman"/>
          <w:sz w:val="28"/>
          <w:szCs w:val="28"/>
        </w:rPr>
        <w:t xml:space="preserve"> </w:t>
      </w:r>
      <w:r w:rsidRPr="006223D9">
        <w:rPr>
          <w:rFonts w:ascii="Times New Roman" w:hAnsi="Times New Roman" w:cs="Times New Roman"/>
          <w:sz w:val="28"/>
          <w:szCs w:val="28"/>
        </w:rPr>
        <w:t>с</w:t>
      </w:r>
      <w:r w:rsidR="00953C70" w:rsidRPr="006223D9">
        <w:rPr>
          <w:rFonts w:ascii="Times New Roman" w:hAnsi="Times New Roman" w:cs="Times New Roman"/>
          <w:sz w:val="28"/>
          <w:szCs w:val="28"/>
        </w:rPr>
        <w:t>оревнования по легкой атлетике в рамках Республиканской спартакиады школьников в 2023-2024 учебном году. В финале приняло участие 36 учеников из организаций образования республики.</w:t>
      </w:r>
    </w:p>
    <w:p w14:paraId="1B118648" w14:textId="77777777"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Также, за отчетный период, на основании соответствующих утвержденных планов работ, проведены мероприятия в рамках реализации:</w:t>
      </w:r>
    </w:p>
    <w:p w14:paraId="0A5946E9" w14:textId="3ECF782F" w:rsidR="00953C70" w:rsidRPr="006223D9" w:rsidRDefault="003C224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д)</w:t>
      </w:r>
      <w:r w:rsidR="00953C70" w:rsidRPr="006223D9">
        <w:rPr>
          <w:rFonts w:ascii="Times New Roman" w:hAnsi="Times New Roman" w:cs="Times New Roman"/>
          <w:sz w:val="28"/>
          <w:szCs w:val="28"/>
        </w:rPr>
        <w:t xml:space="preserve"> Года семейных ценностей в Приднестровской Молдавской Республике (Распоряжение Правительства Приднестровской Молдавской Республики от 22 января 2024 года № 26р «Об утверждении Республиканского плана мероприятий по проведению в 2024 году в Приднестровской Молдавской Республике Года семейных ценностей» и Приказа Министерства просвещения Приднестровской Молдавской Республики от 20 марта 2024 года № 263 «Об утверждении Плана мероприятий, проводимых Министерством просвещения Приднестровской Молдавской Республики, в рамках Года семейных ценностей в Приднестровской Молдавской Республике в 2024 году»):</w:t>
      </w:r>
    </w:p>
    <w:p w14:paraId="1E020874" w14:textId="6893FC21" w:rsidR="00953C70" w:rsidRPr="006223D9" w:rsidRDefault="003C224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w:t>
      </w:r>
      <w:r w:rsidR="00953C70" w:rsidRPr="006223D9">
        <w:rPr>
          <w:rFonts w:ascii="Times New Roman" w:hAnsi="Times New Roman" w:cs="Times New Roman"/>
          <w:sz w:val="28"/>
          <w:szCs w:val="28"/>
        </w:rPr>
        <w:t>) с 26 февраля по 15 апреля 2024 года проведен республиканский конкурс «История моей семьи в истории моей страны». Конкурс проводился в 2-х номинациях: «Рисунок на тему «Моя семья – моя страна» и «Видеоролик на тему «Традиции моей семьи». Для участия в конкурсе было подано 630 рисунков и 45 видеороликов;</w:t>
      </w:r>
    </w:p>
    <w:p w14:paraId="4F0AF945" w14:textId="76EDE714" w:rsidR="00953C70" w:rsidRPr="006223D9" w:rsidRDefault="003C224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2</w:t>
      </w:r>
      <w:r w:rsidR="00953C70" w:rsidRPr="006223D9">
        <w:rPr>
          <w:rFonts w:ascii="Times New Roman" w:hAnsi="Times New Roman" w:cs="Times New Roman"/>
          <w:sz w:val="28"/>
          <w:szCs w:val="28"/>
        </w:rPr>
        <w:t xml:space="preserve">) 27, 28 апреля 2024 года проведены командные (семейные) соревнования по сбору и сортировке мусора «Чистые игры» (проводимые под эгидой Межрегиональной общественной организации «Чистые игры») на берегу Днестра за </w:t>
      </w:r>
      <w:proofErr w:type="spellStart"/>
      <w:r w:rsidR="00953C70" w:rsidRPr="006223D9">
        <w:rPr>
          <w:rFonts w:ascii="Times New Roman" w:hAnsi="Times New Roman" w:cs="Times New Roman"/>
          <w:sz w:val="28"/>
          <w:szCs w:val="28"/>
        </w:rPr>
        <w:t>Кицканским</w:t>
      </w:r>
      <w:proofErr w:type="spellEnd"/>
      <w:r w:rsidR="00953C70" w:rsidRPr="006223D9">
        <w:rPr>
          <w:rFonts w:ascii="Times New Roman" w:hAnsi="Times New Roman" w:cs="Times New Roman"/>
          <w:sz w:val="28"/>
          <w:szCs w:val="28"/>
        </w:rPr>
        <w:t xml:space="preserve"> мостом. По итогам двух игр удалось собрать свыше 300 мешков мусора;</w:t>
      </w:r>
    </w:p>
    <w:p w14:paraId="7309AF92" w14:textId="2E264372" w:rsidR="00953C70" w:rsidRPr="006223D9" w:rsidRDefault="003C224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3</w:t>
      </w:r>
      <w:r w:rsidR="00953C70" w:rsidRPr="006223D9">
        <w:rPr>
          <w:rFonts w:ascii="Times New Roman" w:hAnsi="Times New Roman" w:cs="Times New Roman"/>
          <w:sz w:val="28"/>
          <w:szCs w:val="28"/>
        </w:rPr>
        <w:t>) с 23 сентября по 15 ноября 2024 года проводился Республиканский конкурс видеороликов «Моя спортивная семья - 2024». Награждение победителей состоялось 18 декабря 2024 года, награждены 8 семей;</w:t>
      </w:r>
    </w:p>
    <w:p w14:paraId="55A15645" w14:textId="4A29B8D1" w:rsidR="00953C70" w:rsidRPr="006223D9" w:rsidRDefault="003C224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е)</w:t>
      </w:r>
      <w:r w:rsidR="00953C70" w:rsidRPr="006223D9">
        <w:rPr>
          <w:rFonts w:ascii="Times New Roman" w:hAnsi="Times New Roman" w:cs="Times New Roman"/>
          <w:sz w:val="28"/>
          <w:szCs w:val="28"/>
        </w:rPr>
        <w:t xml:space="preserve"> Стратегии противодействия экстремизму в Приднестровской Молдавской Республике на 2020-2026 годы (Приказ Министерства просвещения Приднестровской Молдавской Республики от 6 ноября 2020 года № 1050 «Об утверждении плана мероприятий в рамках реализации Стратегии противодействия экстремизму в Приднестровской Молдавской Республике на 2020-2026 годы»):</w:t>
      </w:r>
    </w:p>
    <w:p w14:paraId="29777401" w14:textId="58F4BF14" w:rsidR="00953C70" w:rsidRPr="006223D9" w:rsidRDefault="003C224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1</w:t>
      </w:r>
      <w:r w:rsidR="00953C70" w:rsidRPr="006223D9">
        <w:rPr>
          <w:rFonts w:ascii="Times New Roman" w:hAnsi="Times New Roman" w:cs="Times New Roman"/>
          <w:sz w:val="28"/>
          <w:szCs w:val="28"/>
        </w:rPr>
        <w:t xml:space="preserve">) продолжают проводиться открытые уроки в подведомственных Министерству просвещения организациях образования с общей тематикой – «Противодействие экстремизму и терроризму» с привлечением сотрудников </w:t>
      </w:r>
      <w:r w:rsidR="00953C70" w:rsidRPr="006223D9">
        <w:rPr>
          <w:rFonts w:ascii="Times New Roman" w:hAnsi="Times New Roman" w:cs="Times New Roman"/>
          <w:sz w:val="28"/>
          <w:szCs w:val="28"/>
        </w:rPr>
        <w:lastRenderedPageBreak/>
        <w:t>Министерства государственной безопасности Приднестровской Молдавской Республики;</w:t>
      </w:r>
    </w:p>
    <w:p w14:paraId="66AA0328" w14:textId="5823BC37" w:rsidR="00953C70" w:rsidRPr="006223D9" w:rsidRDefault="003C224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2</w:t>
      </w:r>
      <w:r w:rsidR="00953C70" w:rsidRPr="006223D9">
        <w:rPr>
          <w:rFonts w:ascii="Times New Roman" w:hAnsi="Times New Roman" w:cs="Times New Roman"/>
          <w:sz w:val="28"/>
          <w:szCs w:val="28"/>
        </w:rPr>
        <w:t>) в апреле 2024 года в организациях образования всех типов и видов проводились классные часы с общей тематикой – «Противодействие идеологии экстремизма и терроризма» при содействии Министерства государственной безопасности Приднестровской Молдавской Республики.</w:t>
      </w:r>
    </w:p>
    <w:p w14:paraId="23480999" w14:textId="4A3DB10A" w:rsidR="00953C70" w:rsidRPr="006223D9" w:rsidRDefault="003C224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ж)</w:t>
      </w:r>
      <w:r w:rsidR="00953C70" w:rsidRPr="006223D9">
        <w:rPr>
          <w:rFonts w:ascii="Times New Roman" w:hAnsi="Times New Roman" w:cs="Times New Roman"/>
          <w:sz w:val="28"/>
          <w:szCs w:val="28"/>
        </w:rPr>
        <w:t xml:space="preserve"> Республиканского плана мероприятий, посвященных празднованию 80-й годовщины Победы в Великой Отечественной войне 1941-1945 годов (Распоряжение Правительства Приднестровской Молдавской Республики от 8 января 2024 года № 3р «Об утверждении Республиканского плана мероприятий, посвященных празднованию 80-й годовщины Победы в Великой Отечественной войне 1941-1945 годов» и Приказа Министерства просвещения Приднестровской Молдавской Республики от 19 октября 2023 года № 1048 «Об утверждении Плана гражданско-патриотических мероприятий, приуроченных к празднованию 80-й годовщины Победы в Великой Отечественной войне 1941-1945 годов, для учащихся организаций образования всех типов и видов на 2023-2024 и 2024-2025 учебные годы») в организациях образования республики в течение учебного года проводятся запланированные мероприятия.</w:t>
      </w:r>
    </w:p>
    <w:p w14:paraId="1DA4F3EC" w14:textId="451DE601" w:rsidR="00953C70" w:rsidRPr="006223D9" w:rsidRDefault="003C224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з)</w:t>
      </w:r>
      <w:r w:rsidR="00953C70" w:rsidRPr="006223D9">
        <w:rPr>
          <w:rFonts w:ascii="Times New Roman" w:hAnsi="Times New Roman" w:cs="Times New Roman"/>
          <w:sz w:val="28"/>
          <w:szCs w:val="28"/>
        </w:rPr>
        <w:t xml:space="preserve"> Республиканского информационно-образовательного проекта «Диалог на равных» еженедельно проводятся классные часы в организациях общего и среднего профессионального образования с публикацией материалов на сайте «Электронной школы Приднестровья», также проведены 3 республиканских открытых урока с представителями органов гос. власти для учащихся организаций образования республики.</w:t>
      </w:r>
    </w:p>
    <w:p w14:paraId="7B39C76C" w14:textId="77777777" w:rsidR="00953C70" w:rsidRPr="006223D9" w:rsidRDefault="00953C70" w:rsidP="008C4FFD">
      <w:pPr>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По запросу Молодежного парламента при Верховном Совете Приднестровской Молдавской Республике в рамках Республиканской профилактической операции «Подросток 2024-2025» (первый этап)» в октябре 2024 года в организациях образования (общего, среднего профессионального) проведено исследование психологической безопасности обучающихся. Формат проведения - анонимный опрос. Выборка составила: 7167 человек из числа учащихся организаций общего образования и 1972 человек из числа студентов организаций среднего профессионального образования. Результаты опроса были представлены на Совете по воспитанию и молодежной политике в ноябре 2024 года. Данная инициатива является продолжением работы по выявлению </w:t>
      </w:r>
      <w:proofErr w:type="spellStart"/>
      <w:r w:rsidRPr="006223D9">
        <w:rPr>
          <w:rFonts w:ascii="Times New Roman" w:hAnsi="Times New Roman" w:cs="Times New Roman"/>
          <w:sz w:val="28"/>
          <w:szCs w:val="28"/>
        </w:rPr>
        <w:t>буллинга</w:t>
      </w:r>
      <w:proofErr w:type="spellEnd"/>
      <w:r w:rsidRPr="006223D9">
        <w:rPr>
          <w:rFonts w:ascii="Times New Roman" w:hAnsi="Times New Roman" w:cs="Times New Roman"/>
          <w:sz w:val="28"/>
          <w:szCs w:val="28"/>
        </w:rPr>
        <w:t xml:space="preserve"> в организациях образования республики.</w:t>
      </w:r>
    </w:p>
    <w:p w14:paraId="5EBF6CC1" w14:textId="4F8FB98B" w:rsidR="00A67724" w:rsidRPr="006223D9" w:rsidRDefault="00C82EB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На протяжении 2024 года осуществлялась работа по раннему выявлению и учету неблагополучных семей, семей, находящихся в социально опасном положении, имеющих детей, права и интересы которых нарушены, и профилактике социального сиротства в системе образования Приднестровской Молдавской Республики. </w:t>
      </w:r>
    </w:p>
    <w:p w14:paraId="799F41EA" w14:textId="241489A4" w:rsidR="00C46AC5" w:rsidRPr="006223D9" w:rsidRDefault="00C46AC5"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Согласно предоставленным данным на ноябрь 2024 года в организациях общего образования состоя</w:t>
      </w:r>
      <w:r w:rsidR="00C82EBF" w:rsidRPr="006223D9">
        <w:rPr>
          <w:rFonts w:ascii="Times New Roman" w:hAnsi="Times New Roman" w:cs="Times New Roman"/>
          <w:sz w:val="28"/>
          <w:szCs w:val="28"/>
        </w:rPr>
        <w:t>ли</w:t>
      </w:r>
      <w:r w:rsidRPr="006223D9">
        <w:rPr>
          <w:rFonts w:ascii="Times New Roman" w:hAnsi="Times New Roman" w:cs="Times New Roman"/>
          <w:sz w:val="28"/>
          <w:szCs w:val="28"/>
        </w:rPr>
        <w:t xml:space="preserve"> на учете</w:t>
      </w:r>
      <w:r w:rsidR="00C82EBF" w:rsidRPr="006223D9">
        <w:rPr>
          <w:rFonts w:ascii="Times New Roman" w:hAnsi="Times New Roman" w:cs="Times New Roman"/>
          <w:sz w:val="28"/>
          <w:szCs w:val="28"/>
        </w:rPr>
        <w:t xml:space="preserve"> 184 семьи, </w:t>
      </w:r>
      <w:r w:rsidRPr="006223D9">
        <w:rPr>
          <w:rFonts w:ascii="Times New Roman" w:hAnsi="Times New Roman" w:cs="Times New Roman"/>
          <w:sz w:val="28"/>
          <w:szCs w:val="28"/>
        </w:rPr>
        <w:t xml:space="preserve">находящиеся в социально опасном положении, что на 34 семьи меньше, чем </w:t>
      </w:r>
      <w:r w:rsidR="00C82EBF" w:rsidRPr="006223D9">
        <w:rPr>
          <w:rFonts w:ascii="Times New Roman" w:hAnsi="Times New Roman" w:cs="Times New Roman"/>
          <w:sz w:val="28"/>
          <w:szCs w:val="28"/>
        </w:rPr>
        <w:t>в 2023 году</w:t>
      </w:r>
      <w:r w:rsidRPr="006223D9">
        <w:rPr>
          <w:rFonts w:ascii="Times New Roman" w:hAnsi="Times New Roman" w:cs="Times New Roman"/>
          <w:sz w:val="28"/>
          <w:szCs w:val="28"/>
        </w:rPr>
        <w:t xml:space="preserve">. Количество </w:t>
      </w:r>
      <w:r w:rsidRPr="006223D9">
        <w:rPr>
          <w:rFonts w:ascii="Times New Roman" w:hAnsi="Times New Roman" w:cs="Times New Roman"/>
          <w:sz w:val="28"/>
          <w:szCs w:val="28"/>
        </w:rPr>
        <w:lastRenderedPageBreak/>
        <w:t>детей в неблагополучных семьях составля</w:t>
      </w:r>
      <w:r w:rsidR="00C82EBF" w:rsidRPr="006223D9">
        <w:rPr>
          <w:rFonts w:ascii="Times New Roman" w:hAnsi="Times New Roman" w:cs="Times New Roman"/>
          <w:sz w:val="28"/>
          <w:szCs w:val="28"/>
        </w:rPr>
        <w:t>ло</w:t>
      </w:r>
      <w:r w:rsidRPr="006223D9">
        <w:rPr>
          <w:rFonts w:ascii="Times New Roman" w:hAnsi="Times New Roman" w:cs="Times New Roman"/>
          <w:sz w:val="28"/>
          <w:szCs w:val="28"/>
        </w:rPr>
        <w:t xml:space="preserve"> 410 детей, на 54 ребенка меньше </w:t>
      </w:r>
      <w:r w:rsidR="00C82EBF" w:rsidRPr="006223D9">
        <w:rPr>
          <w:rFonts w:ascii="Times New Roman" w:hAnsi="Times New Roman" w:cs="Times New Roman"/>
          <w:sz w:val="28"/>
          <w:szCs w:val="28"/>
        </w:rPr>
        <w:t>чем за</w:t>
      </w:r>
      <w:r w:rsidRPr="006223D9">
        <w:rPr>
          <w:rFonts w:ascii="Times New Roman" w:hAnsi="Times New Roman" w:cs="Times New Roman"/>
          <w:sz w:val="28"/>
          <w:szCs w:val="28"/>
        </w:rPr>
        <w:t xml:space="preserve"> прошлый период. </w:t>
      </w:r>
      <w:r w:rsidR="00C82EBF" w:rsidRPr="006223D9">
        <w:rPr>
          <w:rFonts w:ascii="Times New Roman" w:hAnsi="Times New Roman" w:cs="Times New Roman"/>
          <w:sz w:val="28"/>
          <w:szCs w:val="28"/>
        </w:rPr>
        <w:t xml:space="preserve">Поставлено на учет 31 неблагополучная семья. </w:t>
      </w:r>
      <w:r w:rsidRPr="006223D9">
        <w:rPr>
          <w:rFonts w:ascii="Times New Roman" w:hAnsi="Times New Roman" w:cs="Times New Roman"/>
          <w:sz w:val="28"/>
          <w:szCs w:val="28"/>
        </w:rPr>
        <w:t>Снято с учёта неблагополучных семей, семей, находящихся в социально-опасном положении 43 семьи.</w:t>
      </w:r>
    </w:p>
    <w:p w14:paraId="42F1206F" w14:textId="29AD3B70" w:rsidR="008B1BD6" w:rsidRPr="006223D9" w:rsidRDefault="008B1BD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организациях среднего профессионального образования количество семей, состоящих на учете, повысилось с 2023 года по 2024 год (с 10 до 17 семей). За указанные период организациями образования велась систематизированная работа с неблагополучными семьями и детьми, проживающими в них.</w:t>
      </w:r>
    </w:p>
    <w:p w14:paraId="47223A8C" w14:textId="69235AFF" w:rsidR="00A67724" w:rsidRPr="006223D9" w:rsidRDefault="00C82EBF"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 </w:t>
      </w:r>
      <w:r w:rsidR="00730154" w:rsidRPr="006223D9">
        <w:rPr>
          <w:rFonts w:ascii="Times New Roman" w:hAnsi="Times New Roman" w:cs="Times New Roman"/>
          <w:sz w:val="24"/>
          <w:szCs w:val="24"/>
        </w:rPr>
        <w:t>43</w:t>
      </w:r>
    </w:p>
    <w:p w14:paraId="4611C40D" w14:textId="77777777" w:rsidR="008B1BD6" w:rsidRPr="006223D9" w:rsidRDefault="008B1BD6" w:rsidP="008B1BD6">
      <w:pPr>
        <w:spacing w:after="0" w:line="240" w:lineRule="auto"/>
        <w:ind w:firstLine="851"/>
        <w:jc w:val="center"/>
        <w:rPr>
          <w:rFonts w:ascii="Times New Roman" w:hAnsi="Times New Roman" w:cs="Times New Roman"/>
          <w:sz w:val="28"/>
          <w:szCs w:val="28"/>
        </w:rPr>
      </w:pPr>
    </w:p>
    <w:p w14:paraId="7BDA7035" w14:textId="77CD6C8D" w:rsidR="008B1BD6" w:rsidRPr="006223D9" w:rsidRDefault="008B1BD6" w:rsidP="008B1BD6">
      <w:pPr>
        <w:spacing w:after="0" w:line="240" w:lineRule="auto"/>
        <w:ind w:firstLine="851"/>
        <w:jc w:val="center"/>
        <w:rPr>
          <w:rFonts w:ascii="Times New Roman" w:hAnsi="Times New Roman" w:cs="Times New Roman"/>
          <w:sz w:val="24"/>
          <w:szCs w:val="24"/>
        </w:rPr>
      </w:pPr>
      <w:r w:rsidRPr="006223D9">
        <w:rPr>
          <w:rFonts w:ascii="Times New Roman" w:hAnsi="Times New Roman" w:cs="Times New Roman"/>
          <w:sz w:val="28"/>
          <w:szCs w:val="28"/>
        </w:rPr>
        <w:t xml:space="preserve">Данные о неблагополучных семьях </w:t>
      </w:r>
      <w:r w:rsidR="00D03E3C" w:rsidRPr="006223D9">
        <w:rPr>
          <w:rFonts w:ascii="Times New Roman" w:hAnsi="Times New Roman" w:cs="Times New Roman"/>
          <w:sz w:val="28"/>
          <w:szCs w:val="28"/>
        </w:rPr>
        <w:t>семьи, находящихся в социально опасном положении</w:t>
      </w:r>
    </w:p>
    <w:p w14:paraId="33C74D0C" w14:textId="77777777" w:rsidR="008C4FFD" w:rsidRPr="006223D9" w:rsidRDefault="008C4FFD" w:rsidP="008C4FFD">
      <w:pPr>
        <w:pStyle w:val="aff2"/>
        <w:spacing w:after="0" w:line="240" w:lineRule="auto"/>
        <w:ind w:left="0" w:firstLine="709"/>
        <w:jc w:val="right"/>
        <w:rPr>
          <w:rFonts w:ascii="Times New Roman" w:eastAsia="Times New Roman" w:hAnsi="Times New Roman" w:cs="Times New Roman"/>
          <w:i/>
          <w:sz w:val="28"/>
          <w:szCs w:val="28"/>
        </w:rPr>
      </w:pPr>
    </w:p>
    <w:tbl>
      <w:tblPr>
        <w:tblW w:w="9607" w:type="dxa"/>
        <w:tblInd w:w="93" w:type="dxa"/>
        <w:tblLook w:val="04A0" w:firstRow="1" w:lastRow="0" w:firstColumn="1" w:lastColumn="0" w:noHBand="0" w:noVBand="1"/>
      </w:tblPr>
      <w:tblGrid>
        <w:gridCol w:w="1936"/>
        <w:gridCol w:w="2023"/>
        <w:gridCol w:w="2037"/>
        <w:gridCol w:w="1206"/>
        <w:gridCol w:w="831"/>
        <w:gridCol w:w="493"/>
        <w:gridCol w:w="1073"/>
        <w:gridCol w:w="8"/>
      </w:tblGrid>
      <w:tr w:rsidR="008C4FFD" w:rsidRPr="006223D9" w14:paraId="6BB2955C" w14:textId="77777777" w:rsidTr="008C4FFD">
        <w:trPr>
          <w:gridAfter w:val="1"/>
          <w:wAfter w:w="8" w:type="dxa"/>
        </w:trPr>
        <w:tc>
          <w:tcPr>
            <w:tcW w:w="7202" w:type="dxa"/>
            <w:gridSpan w:val="4"/>
            <w:tcBorders>
              <w:top w:val="single" w:sz="4" w:space="0" w:color="auto"/>
              <w:left w:val="single" w:sz="4" w:space="0" w:color="auto"/>
              <w:bottom w:val="single" w:sz="4" w:space="0" w:color="auto"/>
              <w:right w:val="single" w:sz="4" w:space="0" w:color="auto"/>
            </w:tcBorders>
            <w:noWrap/>
            <w:vAlign w:val="bottom"/>
            <w:hideMark/>
          </w:tcPr>
          <w:p w14:paraId="2FF80589" w14:textId="77777777" w:rsidR="00A67724" w:rsidRPr="006223D9" w:rsidRDefault="00A67724" w:rsidP="008B1BD6">
            <w:pPr>
              <w:spacing w:after="0" w:line="240" w:lineRule="auto"/>
              <w:jc w:val="center"/>
              <w:rPr>
                <w:rFonts w:ascii="Times New Roman" w:eastAsia="Times New Roman" w:hAnsi="Times New Roman" w:cs="Times New Roman"/>
                <w:b/>
                <w:sz w:val="24"/>
                <w:szCs w:val="24"/>
              </w:rPr>
            </w:pPr>
            <w:r w:rsidRPr="006223D9">
              <w:rPr>
                <w:rFonts w:ascii="Times New Roman" w:eastAsia="Times New Roman" w:hAnsi="Times New Roman" w:cs="Times New Roman"/>
                <w:b/>
                <w:sz w:val="24"/>
                <w:szCs w:val="24"/>
              </w:rPr>
              <w:t>Организации общего образования</w:t>
            </w:r>
          </w:p>
        </w:tc>
        <w:tc>
          <w:tcPr>
            <w:tcW w:w="2397" w:type="dxa"/>
            <w:gridSpan w:val="3"/>
            <w:tcBorders>
              <w:top w:val="single" w:sz="4" w:space="0" w:color="auto"/>
              <w:left w:val="nil"/>
              <w:bottom w:val="single" w:sz="4" w:space="0" w:color="auto"/>
              <w:right w:val="single" w:sz="4" w:space="0" w:color="auto"/>
            </w:tcBorders>
            <w:noWrap/>
            <w:vAlign w:val="bottom"/>
            <w:hideMark/>
          </w:tcPr>
          <w:p w14:paraId="58F936A7" w14:textId="77777777" w:rsidR="00A67724" w:rsidRPr="006223D9" w:rsidRDefault="00A67724" w:rsidP="008C4FFD">
            <w:pPr>
              <w:spacing w:after="0" w:line="240" w:lineRule="auto"/>
              <w:jc w:val="center"/>
              <w:rPr>
                <w:rFonts w:ascii="Times New Roman" w:eastAsia="Times New Roman" w:hAnsi="Times New Roman" w:cs="Times New Roman"/>
                <w:b/>
                <w:sz w:val="24"/>
                <w:szCs w:val="24"/>
              </w:rPr>
            </w:pPr>
            <w:r w:rsidRPr="006223D9">
              <w:rPr>
                <w:rFonts w:ascii="Times New Roman" w:eastAsia="Times New Roman" w:hAnsi="Times New Roman" w:cs="Times New Roman"/>
                <w:b/>
                <w:sz w:val="24"/>
                <w:szCs w:val="24"/>
              </w:rPr>
              <w:t>За полугодие в период</w:t>
            </w:r>
          </w:p>
        </w:tc>
      </w:tr>
      <w:tr w:rsidR="008C4FFD" w:rsidRPr="006223D9" w14:paraId="731AE669" w14:textId="77777777" w:rsidTr="008C4FFD">
        <w:trPr>
          <w:gridAfter w:val="1"/>
          <w:wAfter w:w="8" w:type="dxa"/>
        </w:trPr>
        <w:tc>
          <w:tcPr>
            <w:tcW w:w="7202" w:type="dxa"/>
            <w:gridSpan w:val="4"/>
            <w:tcBorders>
              <w:top w:val="nil"/>
              <w:left w:val="single" w:sz="4" w:space="0" w:color="auto"/>
              <w:bottom w:val="single" w:sz="4" w:space="0" w:color="auto"/>
              <w:right w:val="single" w:sz="4" w:space="0" w:color="auto"/>
            </w:tcBorders>
            <w:noWrap/>
            <w:vAlign w:val="bottom"/>
            <w:hideMark/>
          </w:tcPr>
          <w:p w14:paraId="3D18CB74" w14:textId="77777777" w:rsidR="00A67724" w:rsidRPr="006223D9" w:rsidRDefault="00A67724"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w:t>
            </w:r>
          </w:p>
        </w:tc>
        <w:tc>
          <w:tcPr>
            <w:tcW w:w="1324" w:type="dxa"/>
            <w:gridSpan w:val="2"/>
            <w:tcBorders>
              <w:top w:val="nil"/>
              <w:left w:val="nil"/>
              <w:bottom w:val="single" w:sz="4" w:space="0" w:color="auto"/>
              <w:right w:val="single" w:sz="4" w:space="0" w:color="auto"/>
            </w:tcBorders>
            <w:noWrap/>
            <w:vAlign w:val="bottom"/>
            <w:hideMark/>
          </w:tcPr>
          <w:p w14:paraId="7B4203AB" w14:textId="77777777" w:rsidR="00A67724" w:rsidRPr="006223D9" w:rsidRDefault="00A67724"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с 01 ноября 2023 г. – 01 мая 2024 г</w:t>
            </w:r>
          </w:p>
        </w:tc>
        <w:tc>
          <w:tcPr>
            <w:tcW w:w="1073" w:type="dxa"/>
            <w:tcBorders>
              <w:top w:val="nil"/>
              <w:left w:val="nil"/>
              <w:bottom w:val="single" w:sz="4" w:space="0" w:color="auto"/>
              <w:right w:val="single" w:sz="4" w:space="0" w:color="auto"/>
            </w:tcBorders>
            <w:vAlign w:val="bottom"/>
            <w:hideMark/>
          </w:tcPr>
          <w:p w14:paraId="2E93B1DB" w14:textId="77777777" w:rsidR="00A67724" w:rsidRPr="006223D9" w:rsidRDefault="00A67724" w:rsidP="008C4FFD">
            <w:pPr>
              <w:spacing w:after="0" w:line="240" w:lineRule="auto"/>
              <w:rPr>
                <w:rFonts w:ascii="Times New Roman" w:hAnsi="Times New Roman" w:cs="Times New Roman"/>
                <w:sz w:val="24"/>
                <w:szCs w:val="24"/>
              </w:rPr>
            </w:pPr>
            <w:r w:rsidRPr="006223D9">
              <w:rPr>
                <w:rFonts w:ascii="Times New Roman" w:hAnsi="Times New Roman" w:cs="Times New Roman"/>
                <w:sz w:val="24"/>
                <w:szCs w:val="24"/>
              </w:rPr>
              <w:t>с 01 мая 2024 г. – 01 ноября 2024 г</w:t>
            </w:r>
          </w:p>
        </w:tc>
      </w:tr>
      <w:tr w:rsidR="008C4FFD" w:rsidRPr="006223D9" w14:paraId="68CD0F31" w14:textId="77777777" w:rsidTr="008C4FFD">
        <w:trPr>
          <w:gridAfter w:val="1"/>
          <w:wAfter w:w="8" w:type="dxa"/>
        </w:trPr>
        <w:tc>
          <w:tcPr>
            <w:tcW w:w="7202" w:type="dxa"/>
            <w:gridSpan w:val="4"/>
            <w:tcBorders>
              <w:top w:val="nil"/>
              <w:left w:val="single" w:sz="4" w:space="0" w:color="auto"/>
              <w:bottom w:val="single" w:sz="4" w:space="0" w:color="auto"/>
              <w:right w:val="single" w:sz="4" w:space="0" w:color="auto"/>
            </w:tcBorders>
            <w:noWrap/>
            <w:vAlign w:val="bottom"/>
            <w:hideMark/>
          </w:tcPr>
          <w:p w14:paraId="6A0651C3" w14:textId="77777777" w:rsidR="00A67724" w:rsidRPr="006223D9" w:rsidRDefault="00A67724" w:rsidP="008C4FFD">
            <w:pPr>
              <w:spacing w:after="0" w:line="240" w:lineRule="auto"/>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Состоят на учёте семьи, находящиеся в социально опасном положении</w:t>
            </w:r>
          </w:p>
        </w:tc>
        <w:tc>
          <w:tcPr>
            <w:tcW w:w="1324" w:type="dxa"/>
            <w:gridSpan w:val="2"/>
            <w:tcBorders>
              <w:top w:val="nil"/>
              <w:left w:val="nil"/>
              <w:bottom w:val="single" w:sz="4" w:space="0" w:color="auto"/>
              <w:right w:val="single" w:sz="4" w:space="0" w:color="auto"/>
            </w:tcBorders>
            <w:noWrap/>
            <w:vAlign w:val="bottom"/>
            <w:hideMark/>
          </w:tcPr>
          <w:p w14:paraId="0F7B9D5B" w14:textId="77777777" w:rsidR="00A67724" w:rsidRPr="006223D9" w:rsidRDefault="00A67724"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218</w:t>
            </w:r>
          </w:p>
        </w:tc>
        <w:tc>
          <w:tcPr>
            <w:tcW w:w="1073" w:type="dxa"/>
            <w:tcBorders>
              <w:top w:val="nil"/>
              <w:left w:val="nil"/>
              <w:bottom w:val="single" w:sz="4" w:space="0" w:color="auto"/>
              <w:right w:val="single" w:sz="4" w:space="0" w:color="auto"/>
            </w:tcBorders>
            <w:vAlign w:val="bottom"/>
            <w:hideMark/>
          </w:tcPr>
          <w:p w14:paraId="145054AC" w14:textId="77777777" w:rsidR="00A67724" w:rsidRPr="006223D9" w:rsidRDefault="00A6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184</w:t>
            </w:r>
          </w:p>
        </w:tc>
      </w:tr>
      <w:tr w:rsidR="008C4FFD" w:rsidRPr="006223D9" w14:paraId="681F1D67" w14:textId="77777777" w:rsidTr="008C4FFD">
        <w:trPr>
          <w:gridAfter w:val="1"/>
          <w:wAfter w:w="8" w:type="dxa"/>
        </w:trPr>
        <w:tc>
          <w:tcPr>
            <w:tcW w:w="7202" w:type="dxa"/>
            <w:gridSpan w:val="4"/>
            <w:tcBorders>
              <w:top w:val="nil"/>
              <w:left w:val="single" w:sz="4" w:space="0" w:color="auto"/>
              <w:bottom w:val="single" w:sz="4" w:space="0" w:color="auto"/>
              <w:right w:val="single" w:sz="4" w:space="0" w:color="auto"/>
            </w:tcBorders>
            <w:noWrap/>
            <w:vAlign w:val="bottom"/>
            <w:hideMark/>
          </w:tcPr>
          <w:p w14:paraId="1DCCBA4C" w14:textId="77777777" w:rsidR="00A67724" w:rsidRPr="006223D9" w:rsidRDefault="00A67724" w:rsidP="008C4FFD">
            <w:pPr>
              <w:spacing w:after="0" w:line="240" w:lineRule="auto"/>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w:t>
            </w:r>
          </w:p>
        </w:tc>
        <w:tc>
          <w:tcPr>
            <w:tcW w:w="1324" w:type="dxa"/>
            <w:gridSpan w:val="2"/>
            <w:tcBorders>
              <w:top w:val="nil"/>
              <w:left w:val="nil"/>
              <w:bottom w:val="single" w:sz="4" w:space="0" w:color="auto"/>
              <w:right w:val="single" w:sz="4" w:space="0" w:color="auto"/>
            </w:tcBorders>
            <w:noWrap/>
            <w:vAlign w:val="bottom"/>
            <w:hideMark/>
          </w:tcPr>
          <w:p w14:paraId="5213B3E0" w14:textId="77777777" w:rsidR="00A67724" w:rsidRPr="006223D9" w:rsidRDefault="00A67724" w:rsidP="008C4FFD">
            <w:pPr>
              <w:spacing w:after="0" w:line="240" w:lineRule="auto"/>
              <w:rPr>
                <w:rFonts w:ascii="Times New Roman" w:eastAsia="Times New Roman" w:hAnsi="Times New Roman" w:cs="Times New Roman"/>
                <w:sz w:val="24"/>
                <w:szCs w:val="24"/>
              </w:rPr>
            </w:pPr>
          </w:p>
        </w:tc>
        <w:tc>
          <w:tcPr>
            <w:tcW w:w="1073" w:type="dxa"/>
            <w:tcBorders>
              <w:top w:val="nil"/>
              <w:left w:val="nil"/>
              <w:bottom w:val="single" w:sz="4" w:space="0" w:color="auto"/>
              <w:right w:val="single" w:sz="4" w:space="0" w:color="auto"/>
            </w:tcBorders>
            <w:vAlign w:val="bottom"/>
          </w:tcPr>
          <w:p w14:paraId="58E8700A" w14:textId="77777777" w:rsidR="00A67724" w:rsidRPr="006223D9" w:rsidRDefault="00A67724" w:rsidP="008C4FFD">
            <w:pPr>
              <w:spacing w:after="0" w:line="240" w:lineRule="auto"/>
              <w:jc w:val="center"/>
              <w:rPr>
                <w:rFonts w:ascii="Times New Roman" w:hAnsi="Times New Roman" w:cs="Times New Roman"/>
                <w:sz w:val="24"/>
                <w:szCs w:val="24"/>
              </w:rPr>
            </w:pPr>
          </w:p>
        </w:tc>
      </w:tr>
      <w:tr w:rsidR="008C4FFD" w:rsidRPr="006223D9" w14:paraId="453A81A3" w14:textId="77777777" w:rsidTr="008C4FFD">
        <w:trPr>
          <w:gridAfter w:val="1"/>
          <w:wAfter w:w="8" w:type="dxa"/>
        </w:trPr>
        <w:tc>
          <w:tcPr>
            <w:tcW w:w="7202" w:type="dxa"/>
            <w:gridSpan w:val="4"/>
            <w:tcBorders>
              <w:top w:val="nil"/>
              <w:left w:val="single" w:sz="4" w:space="0" w:color="auto"/>
              <w:bottom w:val="single" w:sz="4" w:space="0" w:color="auto"/>
              <w:right w:val="single" w:sz="4" w:space="0" w:color="auto"/>
            </w:tcBorders>
            <w:noWrap/>
            <w:vAlign w:val="bottom"/>
            <w:hideMark/>
          </w:tcPr>
          <w:p w14:paraId="0CB7D63B" w14:textId="77777777" w:rsidR="00A67724" w:rsidRPr="006223D9" w:rsidRDefault="00A67724" w:rsidP="008C4FFD">
            <w:pPr>
              <w:spacing w:after="0" w:line="240" w:lineRule="auto"/>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Количество детей в неблагополучных семьях, семьях, находящихся в социально опасном положении</w:t>
            </w:r>
          </w:p>
        </w:tc>
        <w:tc>
          <w:tcPr>
            <w:tcW w:w="1324" w:type="dxa"/>
            <w:gridSpan w:val="2"/>
            <w:tcBorders>
              <w:top w:val="nil"/>
              <w:left w:val="nil"/>
              <w:bottom w:val="single" w:sz="4" w:space="0" w:color="auto"/>
              <w:right w:val="single" w:sz="4" w:space="0" w:color="auto"/>
            </w:tcBorders>
            <w:noWrap/>
            <w:vAlign w:val="bottom"/>
            <w:hideMark/>
          </w:tcPr>
          <w:p w14:paraId="03A258CC" w14:textId="77777777" w:rsidR="00A67724" w:rsidRPr="006223D9" w:rsidRDefault="00A67724"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464</w:t>
            </w:r>
          </w:p>
        </w:tc>
        <w:tc>
          <w:tcPr>
            <w:tcW w:w="1073" w:type="dxa"/>
            <w:tcBorders>
              <w:top w:val="nil"/>
              <w:left w:val="nil"/>
              <w:bottom w:val="single" w:sz="4" w:space="0" w:color="auto"/>
              <w:right w:val="single" w:sz="4" w:space="0" w:color="auto"/>
            </w:tcBorders>
            <w:vAlign w:val="bottom"/>
            <w:hideMark/>
          </w:tcPr>
          <w:p w14:paraId="063548E7" w14:textId="77777777" w:rsidR="00A67724" w:rsidRPr="006223D9" w:rsidRDefault="00A6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410</w:t>
            </w:r>
          </w:p>
        </w:tc>
      </w:tr>
      <w:tr w:rsidR="008C4FFD" w:rsidRPr="006223D9" w14:paraId="5C28779D" w14:textId="77777777" w:rsidTr="008C4FFD">
        <w:trPr>
          <w:gridAfter w:val="1"/>
          <w:wAfter w:w="8" w:type="dxa"/>
        </w:trPr>
        <w:tc>
          <w:tcPr>
            <w:tcW w:w="7202" w:type="dxa"/>
            <w:gridSpan w:val="4"/>
            <w:tcBorders>
              <w:top w:val="nil"/>
              <w:left w:val="single" w:sz="4" w:space="0" w:color="auto"/>
              <w:bottom w:val="single" w:sz="4" w:space="0" w:color="auto"/>
              <w:right w:val="single" w:sz="4" w:space="0" w:color="auto"/>
            </w:tcBorders>
            <w:noWrap/>
            <w:vAlign w:val="bottom"/>
            <w:hideMark/>
          </w:tcPr>
          <w:p w14:paraId="708C1B22" w14:textId="77777777" w:rsidR="00A67724" w:rsidRPr="006223D9" w:rsidRDefault="00A67724" w:rsidP="008C4FFD">
            <w:pPr>
              <w:spacing w:after="0" w:line="240" w:lineRule="auto"/>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Поставлено на учёт неблагополучных семей, семей, находящихся в социально опасном положении, всего, из них:</w:t>
            </w:r>
          </w:p>
        </w:tc>
        <w:tc>
          <w:tcPr>
            <w:tcW w:w="1324" w:type="dxa"/>
            <w:gridSpan w:val="2"/>
            <w:tcBorders>
              <w:top w:val="nil"/>
              <w:left w:val="nil"/>
              <w:bottom w:val="single" w:sz="4" w:space="0" w:color="auto"/>
              <w:right w:val="single" w:sz="4" w:space="0" w:color="auto"/>
            </w:tcBorders>
            <w:noWrap/>
            <w:vAlign w:val="bottom"/>
            <w:hideMark/>
          </w:tcPr>
          <w:p w14:paraId="49F9EE26" w14:textId="77777777" w:rsidR="00A67724" w:rsidRPr="006223D9" w:rsidRDefault="00A67724"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34</w:t>
            </w:r>
          </w:p>
        </w:tc>
        <w:tc>
          <w:tcPr>
            <w:tcW w:w="1073" w:type="dxa"/>
            <w:tcBorders>
              <w:top w:val="nil"/>
              <w:left w:val="nil"/>
              <w:bottom w:val="single" w:sz="4" w:space="0" w:color="auto"/>
              <w:right w:val="single" w:sz="4" w:space="0" w:color="auto"/>
            </w:tcBorders>
            <w:vAlign w:val="bottom"/>
            <w:hideMark/>
          </w:tcPr>
          <w:p w14:paraId="1431F8F4" w14:textId="77777777" w:rsidR="00A67724" w:rsidRPr="006223D9" w:rsidRDefault="00A6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31</w:t>
            </w:r>
          </w:p>
        </w:tc>
      </w:tr>
      <w:tr w:rsidR="008C4FFD" w:rsidRPr="006223D9" w14:paraId="7DAC559C" w14:textId="77777777" w:rsidTr="008C4FFD">
        <w:trPr>
          <w:gridAfter w:val="1"/>
          <w:wAfter w:w="8" w:type="dxa"/>
        </w:trPr>
        <w:tc>
          <w:tcPr>
            <w:tcW w:w="7202" w:type="dxa"/>
            <w:gridSpan w:val="4"/>
            <w:tcBorders>
              <w:top w:val="nil"/>
              <w:left w:val="single" w:sz="4" w:space="0" w:color="auto"/>
              <w:bottom w:val="single" w:sz="4" w:space="0" w:color="auto"/>
              <w:right w:val="single" w:sz="4" w:space="0" w:color="auto"/>
            </w:tcBorders>
            <w:noWrap/>
            <w:vAlign w:val="bottom"/>
            <w:hideMark/>
          </w:tcPr>
          <w:p w14:paraId="1781AD1C" w14:textId="77777777" w:rsidR="00A67724" w:rsidRPr="006223D9" w:rsidRDefault="00A67724" w:rsidP="008C4FFD">
            <w:pPr>
              <w:spacing w:after="0" w:line="240" w:lineRule="auto"/>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 неисполнение родительских обязанностей</w:t>
            </w:r>
          </w:p>
        </w:tc>
        <w:tc>
          <w:tcPr>
            <w:tcW w:w="1324" w:type="dxa"/>
            <w:gridSpan w:val="2"/>
            <w:tcBorders>
              <w:top w:val="nil"/>
              <w:left w:val="nil"/>
              <w:bottom w:val="single" w:sz="4" w:space="0" w:color="auto"/>
              <w:right w:val="single" w:sz="4" w:space="0" w:color="auto"/>
            </w:tcBorders>
            <w:noWrap/>
            <w:vAlign w:val="bottom"/>
            <w:hideMark/>
          </w:tcPr>
          <w:p w14:paraId="64DAD44D" w14:textId="77777777" w:rsidR="00A67724" w:rsidRPr="006223D9" w:rsidRDefault="00A67724"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33</w:t>
            </w:r>
          </w:p>
        </w:tc>
        <w:tc>
          <w:tcPr>
            <w:tcW w:w="1073" w:type="dxa"/>
            <w:tcBorders>
              <w:top w:val="nil"/>
              <w:left w:val="nil"/>
              <w:bottom w:val="single" w:sz="4" w:space="0" w:color="auto"/>
              <w:right w:val="single" w:sz="4" w:space="0" w:color="auto"/>
            </w:tcBorders>
            <w:vAlign w:val="bottom"/>
            <w:hideMark/>
          </w:tcPr>
          <w:p w14:paraId="3A0F729A" w14:textId="77777777" w:rsidR="00A67724" w:rsidRPr="006223D9" w:rsidRDefault="00A6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24</w:t>
            </w:r>
          </w:p>
        </w:tc>
      </w:tr>
      <w:tr w:rsidR="008C4FFD" w:rsidRPr="006223D9" w14:paraId="7507DCFB" w14:textId="77777777" w:rsidTr="008C4FFD">
        <w:trPr>
          <w:gridAfter w:val="1"/>
          <w:wAfter w:w="8" w:type="dxa"/>
        </w:trPr>
        <w:tc>
          <w:tcPr>
            <w:tcW w:w="7202" w:type="dxa"/>
            <w:gridSpan w:val="4"/>
            <w:tcBorders>
              <w:top w:val="nil"/>
              <w:left w:val="single" w:sz="4" w:space="0" w:color="auto"/>
              <w:bottom w:val="single" w:sz="4" w:space="0" w:color="auto"/>
              <w:right w:val="single" w:sz="4" w:space="0" w:color="auto"/>
            </w:tcBorders>
            <w:noWrap/>
            <w:vAlign w:val="bottom"/>
            <w:hideMark/>
          </w:tcPr>
          <w:p w14:paraId="575D2F71" w14:textId="77777777" w:rsidR="00A67724" w:rsidRPr="006223D9" w:rsidRDefault="00A67724" w:rsidP="008C4FFD">
            <w:pPr>
              <w:spacing w:after="0" w:line="240" w:lineRule="auto"/>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 принуждение несовершеннолетних к совершению антиобщественных действий</w:t>
            </w:r>
          </w:p>
        </w:tc>
        <w:tc>
          <w:tcPr>
            <w:tcW w:w="1324" w:type="dxa"/>
            <w:gridSpan w:val="2"/>
            <w:tcBorders>
              <w:top w:val="nil"/>
              <w:left w:val="nil"/>
              <w:bottom w:val="single" w:sz="4" w:space="0" w:color="auto"/>
              <w:right w:val="single" w:sz="4" w:space="0" w:color="auto"/>
            </w:tcBorders>
            <w:noWrap/>
            <w:vAlign w:val="bottom"/>
            <w:hideMark/>
          </w:tcPr>
          <w:p w14:paraId="2CF1DFF0" w14:textId="77777777" w:rsidR="00A67724" w:rsidRPr="006223D9" w:rsidRDefault="00A67724"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w:t>
            </w:r>
          </w:p>
        </w:tc>
        <w:tc>
          <w:tcPr>
            <w:tcW w:w="1073" w:type="dxa"/>
            <w:tcBorders>
              <w:top w:val="nil"/>
              <w:left w:val="nil"/>
              <w:bottom w:val="single" w:sz="4" w:space="0" w:color="auto"/>
              <w:right w:val="single" w:sz="4" w:space="0" w:color="auto"/>
            </w:tcBorders>
            <w:vAlign w:val="bottom"/>
            <w:hideMark/>
          </w:tcPr>
          <w:p w14:paraId="5628C484" w14:textId="77777777" w:rsidR="00A67724" w:rsidRPr="006223D9" w:rsidRDefault="00A6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0</w:t>
            </w:r>
          </w:p>
        </w:tc>
      </w:tr>
      <w:tr w:rsidR="008C4FFD" w:rsidRPr="006223D9" w14:paraId="527C1DA2" w14:textId="77777777" w:rsidTr="008C4FFD">
        <w:trPr>
          <w:gridAfter w:val="1"/>
          <w:wAfter w:w="8" w:type="dxa"/>
        </w:trPr>
        <w:tc>
          <w:tcPr>
            <w:tcW w:w="7202" w:type="dxa"/>
            <w:gridSpan w:val="4"/>
            <w:tcBorders>
              <w:top w:val="nil"/>
              <w:left w:val="single" w:sz="4" w:space="0" w:color="auto"/>
              <w:bottom w:val="single" w:sz="4" w:space="0" w:color="auto"/>
              <w:right w:val="single" w:sz="4" w:space="0" w:color="auto"/>
            </w:tcBorders>
            <w:noWrap/>
            <w:vAlign w:val="bottom"/>
            <w:hideMark/>
          </w:tcPr>
          <w:p w14:paraId="49B59201" w14:textId="77777777" w:rsidR="00A67724" w:rsidRPr="006223D9" w:rsidRDefault="00A67724" w:rsidP="008C4FFD">
            <w:pPr>
              <w:spacing w:after="0" w:line="240" w:lineRule="auto"/>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 отрицательное влияние родителей на поведение несовершеннолетних</w:t>
            </w:r>
          </w:p>
        </w:tc>
        <w:tc>
          <w:tcPr>
            <w:tcW w:w="1324" w:type="dxa"/>
            <w:gridSpan w:val="2"/>
            <w:tcBorders>
              <w:top w:val="nil"/>
              <w:left w:val="nil"/>
              <w:bottom w:val="single" w:sz="4" w:space="0" w:color="auto"/>
              <w:right w:val="single" w:sz="4" w:space="0" w:color="auto"/>
            </w:tcBorders>
            <w:noWrap/>
            <w:vAlign w:val="bottom"/>
            <w:hideMark/>
          </w:tcPr>
          <w:p w14:paraId="55AEFDEA" w14:textId="77777777" w:rsidR="00A67724" w:rsidRPr="006223D9" w:rsidRDefault="00A67724"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5</w:t>
            </w:r>
          </w:p>
        </w:tc>
        <w:tc>
          <w:tcPr>
            <w:tcW w:w="1073" w:type="dxa"/>
            <w:tcBorders>
              <w:top w:val="nil"/>
              <w:left w:val="nil"/>
              <w:bottom w:val="single" w:sz="4" w:space="0" w:color="auto"/>
              <w:right w:val="single" w:sz="4" w:space="0" w:color="auto"/>
            </w:tcBorders>
            <w:vAlign w:val="bottom"/>
            <w:hideMark/>
          </w:tcPr>
          <w:p w14:paraId="354FD3C6" w14:textId="77777777" w:rsidR="00A67724" w:rsidRPr="006223D9" w:rsidRDefault="00A6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r>
      <w:tr w:rsidR="008C4FFD" w:rsidRPr="006223D9" w14:paraId="25F10DDE" w14:textId="77777777" w:rsidTr="008C4FFD">
        <w:trPr>
          <w:gridAfter w:val="1"/>
          <w:wAfter w:w="8" w:type="dxa"/>
        </w:trPr>
        <w:tc>
          <w:tcPr>
            <w:tcW w:w="7202" w:type="dxa"/>
            <w:gridSpan w:val="4"/>
            <w:tcBorders>
              <w:top w:val="nil"/>
              <w:left w:val="single" w:sz="4" w:space="0" w:color="auto"/>
              <w:bottom w:val="single" w:sz="4" w:space="0" w:color="auto"/>
              <w:right w:val="single" w:sz="4" w:space="0" w:color="auto"/>
            </w:tcBorders>
            <w:noWrap/>
            <w:vAlign w:val="bottom"/>
            <w:hideMark/>
          </w:tcPr>
          <w:p w14:paraId="7E89AD5C" w14:textId="77777777" w:rsidR="00A67724" w:rsidRPr="006223D9" w:rsidRDefault="00A67724" w:rsidP="008C4FFD">
            <w:pPr>
              <w:spacing w:after="0" w:line="240" w:lineRule="auto"/>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 жестокое обращение с несовершеннолетними</w:t>
            </w:r>
          </w:p>
        </w:tc>
        <w:tc>
          <w:tcPr>
            <w:tcW w:w="1324" w:type="dxa"/>
            <w:gridSpan w:val="2"/>
            <w:tcBorders>
              <w:top w:val="nil"/>
              <w:left w:val="nil"/>
              <w:bottom w:val="single" w:sz="4" w:space="0" w:color="auto"/>
              <w:right w:val="single" w:sz="4" w:space="0" w:color="auto"/>
            </w:tcBorders>
            <w:noWrap/>
            <w:vAlign w:val="bottom"/>
            <w:hideMark/>
          </w:tcPr>
          <w:p w14:paraId="02CC96A4" w14:textId="77777777" w:rsidR="00A67724" w:rsidRPr="006223D9" w:rsidRDefault="00A67724"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1</w:t>
            </w:r>
          </w:p>
        </w:tc>
        <w:tc>
          <w:tcPr>
            <w:tcW w:w="1073" w:type="dxa"/>
            <w:tcBorders>
              <w:top w:val="nil"/>
              <w:left w:val="nil"/>
              <w:bottom w:val="single" w:sz="4" w:space="0" w:color="auto"/>
              <w:right w:val="single" w:sz="4" w:space="0" w:color="auto"/>
            </w:tcBorders>
            <w:vAlign w:val="bottom"/>
            <w:hideMark/>
          </w:tcPr>
          <w:p w14:paraId="7DBBBA8F" w14:textId="77777777" w:rsidR="00A67724" w:rsidRPr="006223D9" w:rsidRDefault="00A6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0</w:t>
            </w:r>
          </w:p>
        </w:tc>
      </w:tr>
      <w:tr w:rsidR="008C4FFD" w:rsidRPr="006223D9" w14:paraId="064F9285" w14:textId="77777777" w:rsidTr="008C4FFD">
        <w:trPr>
          <w:gridAfter w:val="1"/>
          <w:wAfter w:w="8" w:type="dxa"/>
        </w:trPr>
        <w:tc>
          <w:tcPr>
            <w:tcW w:w="7202" w:type="dxa"/>
            <w:gridSpan w:val="4"/>
            <w:tcBorders>
              <w:top w:val="nil"/>
              <w:left w:val="single" w:sz="4" w:space="0" w:color="auto"/>
              <w:bottom w:val="single" w:sz="4" w:space="0" w:color="auto"/>
              <w:right w:val="single" w:sz="4" w:space="0" w:color="auto"/>
            </w:tcBorders>
            <w:noWrap/>
            <w:vAlign w:val="bottom"/>
            <w:hideMark/>
          </w:tcPr>
          <w:p w14:paraId="2BADC941" w14:textId="77777777" w:rsidR="00A67724" w:rsidRPr="006223D9" w:rsidRDefault="00A67724" w:rsidP="008C4FFD">
            <w:pPr>
              <w:spacing w:after="0" w:line="240" w:lineRule="auto"/>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Снято с учёта неблагополучных семей, семей, находящихся в социально опасном положении, всего, из них:</w:t>
            </w:r>
          </w:p>
        </w:tc>
        <w:tc>
          <w:tcPr>
            <w:tcW w:w="1324" w:type="dxa"/>
            <w:gridSpan w:val="2"/>
            <w:tcBorders>
              <w:top w:val="nil"/>
              <w:left w:val="nil"/>
              <w:bottom w:val="single" w:sz="4" w:space="0" w:color="auto"/>
              <w:right w:val="single" w:sz="4" w:space="0" w:color="auto"/>
            </w:tcBorders>
            <w:noWrap/>
            <w:vAlign w:val="bottom"/>
            <w:hideMark/>
          </w:tcPr>
          <w:p w14:paraId="450E80A7" w14:textId="77777777" w:rsidR="00A67724" w:rsidRPr="006223D9" w:rsidRDefault="00A67724" w:rsidP="008C4FFD">
            <w:pPr>
              <w:spacing w:after="0" w:line="240" w:lineRule="auto"/>
              <w:rPr>
                <w:rFonts w:ascii="Times New Roman" w:eastAsia="Times New Roman" w:hAnsi="Times New Roman" w:cs="Times New Roman"/>
                <w:bCs/>
                <w:sz w:val="24"/>
                <w:szCs w:val="24"/>
              </w:rPr>
            </w:pPr>
          </w:p>
        </w:tc>
        <w:tc>
          <w:tcPr>
            <w:tcW w:w="1073" w:type="dxa"/>
            <w:tcBorders>
              <w:top w:val="nil"/>
              <w:left w:val="nil"/>
              <w:bottom w:val="single" w:sz="4" w:space="0" w:color="auto"/>
              <w:right w:val="single" w:sz="4" w:space="0" w:color="auto"/>
            </w:tcBorders>
            <w:vAlign w:val="bottom"/>
          </w:tcPr>
          <w:p w14:paraId="586A6FCB" w14:textId="77777777" w:rsidR="00A67724" w:rsidRPr="006223D9" w:rsidRDefault="00A67724" w:rsidP="008C4FFD">
            <w:pPr>
              <w:spacing w:after="0" w:line="240" w:lineRule="auto"/>
              <w:jc w:val="center"/>
              <w:rPr>
                <w:rFonts w:ascii="Times New Roman" w:hAnsi="Times New Roman" w:cs="Times New Roman"/>
                <w:sz w:val="24"/>
                <w:szCs w:val="24"/>
              </w:rPr>
            </w:pPr>
          </w:p>
        </w:tc>
      </w:tr>
      <w:tr w:rsidR="008C4FFD" w:rsidRPr="006223D9" w14:paraId="22901659" w14:textId="77777777" w:rsidTr="008C4FFD">
        <w:trPr>
          <w:gridAfter w:val="1"/>
          <w:wAfter w:w="8" w:type="dxa"/>
        </w:trPr>
        <w:tc>
          <w:tcPr>
            <w:tcW w:w="7202" w:type="dxa"/>
            <w:gridSpan w:val="4"/>
            <w:tcBorders>
              <w:top w:val="nil"/>
              <w:left w:val="single" w:sz="4" w:space="0" w:color="auto"/>
              <w:bottom w:val="single" w:sz="4" w:space="0" w:color="auto"/>
              <w:right w:val="single" w:sz="4" w:space="0" w:color="auto"/>
            </w:tcBorders>
            <w:noWrap/>
            <w:vAlign w:val="bottom"/>
            <w:hideMark/>
          </w:tcPr>
          <w:p w14:paraId="35B4AEA4" w14:textId="77777777" w:rsidR="00A67724" w:rsidRPr="006223D9" w:rsidRDefault="00A67724" w:rsidP="008C4FFD">
            <w:pPr>
              <w:spacing w:after="0" w:line="240" w:lineRule="auto"/>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итого</w:t>
            </w:r>
          </w:p>
        </w:tc>
        <w:tc>
          <w:tcPr>
            <w:tcW w:w="1324" w:type="dxa"/>
            <w:gridSpan w:val="2"/>
            <w:tcBorders>
              <w:top w:val="nil"/>
              <w:left w:val="nil"/>
              <w:bottom w:val="single" w:sz="4" w:space="0" w:color="auto"/>
              <w:right w:val="single" w:sz="4" w:space="0" w:color="auto"/>
            </w:tcBorders>
            <w:noWrap/>
            <w:vAlign w:val="bottom"/>
            <w:hideMark/>
          </w:tcPr>
          <w:p w14:paraId="6F9C9780" w14:textId="77777777" w:rsidR="00A67724" w:rsidRPr="006223D9" w:rsidRDefault="00A67724"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21</w:t>
            </w:r>
          </w:p>
        </w:tc>
        <w:tc>
          <w:tcPr>
            <w:tcW w:w="1073" w:type="dxa"/>
            <w:tcBorders>
              <w:top w:val="nil"/>
              <w:left w:val="nil"/>
              <w:bottom w:val="single" w:sz="4" w:space="0" w:color="auto"/>
              <w:right w:val="single" w:sz="4" w:space="0" w:color="auto"/>
            </w:tcBorders>
            <w:vAlign w:val="bottom"/>
            <w:hideMark/>
          </w:tcPr>
          <w:p w14:paraId="656D061B" w14:textId="77777777" w:rsidR="00A67724" w:rsidRPr="006223D9" w:rsidRDefault="00A6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43</w:t>
            </w:r>
          </w:p>
        </w:tc>
      </w:tr>
      <w:tr w:rsidR="008C4FFD" w:rsidRPr="006223D9" w14:paraId="163A6C82" w14:textId="77777777" w:rsidTr="008C4FFD">
        <w:trPr>
          <w:gridAfter w:val="1"/>
          <w:wAfter w:w="8" w:type="dxa"/>
        </w:trPr>
        <w:tc>
          <w:tcPr>
            <w:tcW w:w="7202" w:type="dxa"/>
            <w:gridSpan w:val="4"/>
            <w:tcBorders>
              <w:top w:val="nil"/>
              <w:left w:val="single" w:sz="4" w:space="0" w:color="auto"/>
              <w:bottom w:val="single" w:sz="4" w:space="0" w:color="auto"/>
              <w:right w:val="single" w:sz="4" w:space="0" w:color="auto"/>
            </w:tcBorders>
            <w:noWrap/>
            <w:vAlign w:val="bottom"/>
            <w:hideMark/>
          </w:tcPr>
          <w:p w14:paraId="0CB61453" w14:textId="77777777" w:rsidR="00A67724" w:rsidRPr="006223D9" w:rsidRDefault="00A67724" w:rsidP="008C4FFD">
            <w:pPr>
              <w:spacing w:after="0" w:line="240" w:lineRule="auto"/>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 по исправлению</w:t>
            </w:r>
          </w:p>
        </w:tc>
        <w:tc>
          <w:tcPr>
            <w:tcW w:w="1324" w:type="dxa"/>
            <w:gridSpan w:val="2"/>
            <w:tcBorders>
              <w:top w:val="nil"/>
              <w:left w:val="nil"/>
              <w:bottom w:val="single" w:sz="4" w:space="0" w:color="auto"/>
              <w:right w:val="single" w:sz="4" w:space="0" w:color="auto"/>
            </w:tcBorders>
            <w:noWrap/>
            <w:vAlign w:val="bottom"/>
            <w:hideMark/>
          </w:tcPr>
          <w:p w14:paraId="40366C46" w14:textId="77777777" w:rsidR="00A67724" w:rsidRPr="006223D9" w:rsidRDefault="00A67724"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4</w:t>
            </w:r>
          </w:p>
        </w:tc>
        <w:tc>
          <w:tcPr>
            <w:tcW w:w="1073" w:type="dxa"/>
            <w:tcBorders>
              <w:top w:val="nil"/>
              <w:left w:val="nil"/>
              <w:bottom w:val="single" w:sz="4" w:space="0" w:color="auto"/>
              <w:right w:val="single" w:sz="4" w:space="0" w:color="auto"/>
            </w:tcBorders>
            <w:vAlign w:val="bottom"/>
            <w:hideMark/>
          </w:tcPr>
          <w:p w14:paraId="02E49525" w14:textId="77777777" w:rsidR="00A67724" w:rsidRPr="006223D9" w:rsidRDefault="00A6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r>
      <w:tr w:rsidR="008C4FFD" w:rsidRPr="006223D9" w14:paraId="55727CFA" w14:textId="77777777" w:rsidTr="008C4FFD">
        <w:trPr>
          <w:gridAfter w:val="1"/>
          <w:wAfter w:w="8" w:type="dxa"/>
        </w:trPr>
        <w:tc>
          <w:tcPr>
            <w:tcW w:w="7202" w:type="dxa"/>
            <w:gridSpan w:val="4"/>
            <w:tcBorders>
              <w:top w:val="nil"/>
              <w:left w:val="single" w:sz="4" w:space="0" w:color="auto"/>
              <w:bottom w:val="single" w:sz="4" w:space="0" w:color="auto"/>
              <w:right w:val="single" w:sz="4" w:space="0" w:color="auto"/>
            </w:tcBorders>
            <w:noWrap/>
            <w:vAlign w:val="bottom"/>
            <w:hideMark/>
          </w:tcPr>
          <w:p w14:paraId="5A617651" w14:textId="77777777" w:rsidR="00A67724" w:rsidRPr="006223D9" w:rsidRDefault="00A67724" w:rsidP="008C4FFD">
            <w:pPr>
              <w:spacing w:after="0" w:line="240" w:lineRule="auto"/>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 по возрасту</w:t>
            </w:r>
          </w:p>
        </w:tc>
        <w:tc>
          <w:tcPr>
            <w:tcW w:w="1324" w:type="dxa"/>
            <w:gridSpan w:val="2"/>
            <w:tcBorders>
              <w:top w:val="nil"/>
              <w:left w:val="nil"/>
              <w:bottom w:val="single" w:sz="4" w:space="0" w:color="auto"/>
              <w:right w:val="single" w:sz="4" w:space="0" w:color="auto"/>
            </w:tcBorders>
            <w:noWrap/>
            <w:vAlign w:val="bottom"/>
            <w:hideMark/>
          </w:tcPr>
          <w:p w14:paraId="6804F005" w14:textId="77777777" w:rsidR="00A67724" w:rsidRPr="006223D9" w:rsidRDefault="00A67724"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0</w:t>
            </w:r>
          </w:p>
        </w:tc>
        <w:tc>
          <w:tcPr>
            <w:tcW w:w="1073" w:type="dxa"/>
            <w:tcBorders>
              <w:top w:val="nil"/>
              <w:left w:val="nil"/>
              <w:bottom w:val="single" w:sz="4" w:space="0" w:color="auto"/>
              <w:right w:val="single" w:sz="4" w:space="0" w:color="auto"/>
            </w:tcBorders>
            <w:vAlign w:val="bottom"/>
            <w:hideMark/>
          </w:tcPr>
          <w:p w14:paraId="2078CD8E" w14:textId="77777777" w:rsidR="00A67724" w:rsidRPr="006223D9" w:rsidRDefault="00A6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w:t>
            </w:r>
          </w:p>
        </w:tc>
      </w:tr>
      <w:tr w:rsidR="008C4FFD" w:rsidRPr="006223D9" w14:paraId="0E3B9CAD" w14:textId="77777777" w:rsidTr="008C4FFD">
        <w:trPr>
          <w:gridAfter w:val="1"/>
          <w:wAfter w:w="8" w:type="dxa"/>
        </w:trPr>
        <w:tc>
          <w:tcPr>
            <w:tcW w:w="7202" w:type="dxa"/>
            <w:gridSpan w:val="4"/>
            <w:tcBorders>
              <w:top w:val="nil"/>
              <w:left w:val="single" w:sz="4" w:space="0" w:color="auto"/>
              <w:bottom w:val="single" w:sz="4" w:space="0" w:color="auto"/>
              <w:right w:val="single" w:sz="4" w:space="0" w:color="auto"/>
            </w:tcBorders>
            <w:noWrap/>
            <w:vAlign w:val="bottom"/>
            <w:hideMark/>
          </w:tcPr>
          <w:p w14:paraId="24316C19" w14:textId="77777777" w:rsidR="00A67724" w:rsidRPr="006223D9" w:rsidRDefault="00A67724" w:rsidP="008C4FFD">
            <w:pPr>
              <w:spacing w:after="0" w:line="240" w:lineRule="auto"/>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по миграции</w:t>
            </w:r>
          </w:p>
        </w:tc>
        <w:tc>
          <w:tcPr>
            <w:tcW w:w="1324" w:type="dxa"/>
            <w:gridSpan w:val="2"/>
            <w:tcBorders>
              <w:top w:val="nil"/>
              <w:left w:val="nil"/>
              <w:bottom w:val="single" w:sz="4" w:space="0" w:color="auto"/>
              <w:right w:val="single" w:sz="4" w:space="0" w:color="auto"/>
            </w:tcBorders>
            <w:noWrap/>
            <w:vAlign w:val="bottom"/>
            <w:hideMark/>
          </w:tcPr>
          <w:p w14:paraId="170CB66E" w14:textId="77777777" w:rsidR="00A67724" w:rsidRPr="006223D9" w:rsidRDefault="00A67724"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2</w:t>
            </w:r>
          </w:p>
        </w:tc>
        <w:tc>
          <w:tcPr>
            <w:tcW w:w="1073" w:type="dxa"/>
            <w:tcBorders>
              <w:top w:val="nil"/>
              <w:left w:val="nil"/>
              <w:bottom w:val="single" w:sz="4" w:space="0" w:color="auto"/>
              <w:right w:val="single" w:sz="4" w:space="0" w:color="auto"/>
            </w:tcBorders>
            <w:vAlign w:val="bottom"/>
            <w:hideMark/>
          </w:tcPr>
          <w:p w14:paraId="5DBF480A" w14:textId="77777777" w:rsidR="00A67724" w:rsidRPr="006223D9" w:rsidRDefault="00A6772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r>
      <w:tr w:rsidR="006223D9" w:rsidRPr="006223D9" w14:paraId="1F1E7522" w14:textId="77777777" w:rsidTr="00730154">
        <w:tc>
          <w:tcPr>
            <w:tcW w:w="1936" w:type="dxa"/>
            <w:tcBorders>
              <w:top w:val="single" w:sz="4" w:space="0" w:color="auto"/>
              <w:left w:val="single" w:sz="4" w:space="0" w:color="auto"/>
              <w:bottom w:val="single" w:sz="4" w:space="0" w:color="auto"/>
              <w:right w:val="single" w:sz="4" w:space="0" w:color="auto"/>
            </w:tcBorders>
            <w:noWrap/>
            <w:vAlign w:val="bottom"/>
            <w:hideMark/>
          </w:tcPr>
          <w:p w14:paraId="1FF641B0" w14:textId="77777777" w:rsidR="00A67724" w:rsidRPr="006223D9" w:rsidRDefault="00A67724" w:rsidP="008C4FFD">
            <w:pPr>
              <w:spacing w:after="0" w:line="240" w:lineRule="auto"/>
              <w:jc w:val="center"/>
              <w:rPr>
                <w:rFonts w:ascii="Times New Roman" w:eastAsia="Times New Roman" w:hAnsi="Times New Roman" w:cs="Times New Roman"/>
                <w:b/>
                <w:sz w:val="24"/>
                <w:szCs w:val="24"/>
              </w:rPr>
            </w:pPr>
            <w:r w:rsidRPr="006223D9">
              <w:rPr>
                <w:rFonts w:ascii="Times New Roman" w:eastAsia="Times New Roman" w:hAnsi="Times New Roman" w:cs="Times New Roman"/>
                <w:b/>
                <w:sz w:val="24"/>
                <w:szCs w:val="24"/>
              </w:rPr>
              <w:t>СПО</w:t>
            </w:r>
          </w:p>
        </w:tc>
        <w:tc>
          <w:tcPr>
            <w:tcW w:w="2023" w:type="dxa"/>
            <w:tcBorders>
              <w:top w:val="single" w:sz="4" w:space="0" w:color="auto"/>
              <w:left w:val="nil"/>
              <w:bottom w:val="single" w:sz="4" w:space="0" w:color="auto"/>
              <w:right w:val="single" w:sz="4" w:space="0" w:color="auto"/>
            </w:tcBorders>
            <w:hideMark/>
          </w:tcPr>
          <w:p w14:paraId="4542B030" w14:textId="77777777" w:rsidR="00A67724" w:rsidRPr="006223D9" w:rsidRDefault="00A67724"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Состоят на учете неблагополучные семьи, семьи, находящиеся в социально опасном положении</w:t>
            </w:r>
          </w:p>
        </w:tc>
        <w:tc>
          <w:tcPr>
            <w:tcW w:w="2037" w:type="dxa"/>
            <w:tcBorders>
              <w:top w:val="single" w:sz="4" w:space="0" w:color="auto"/>
              <w:left w:val="nil"/>
              <w:bottom w:val="single" w:sz="4" w:space="0" w:color="auto"/>
              <w:right w:val="single" w:sz="4" w:space="0" w:color="auto"/>
            </w:tcBorders>
            <w:hideMark/>
          </w:tcPr>
          <w:p w14:paraId="2A6E0492" w14:textId="77777777" w:rsidR="00A67724" w:rsidRPr="006223D9" w:rsidRDefault="00A67724"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Количество детей в неблагополучных семьях, семьях, находящихся в социально опасном положении</w:t>
            </w:r>
          </w:p>
        </w:tc>
        <w:tc>
          <w:tcPr>
            <w:tcW w:w="2037" w:type="dxa"/>
            <w:gridSpan w:val="2"/>
            <w:tcBorders>
              <w:top w:val="single" w:sz="4" w:space="0" w:color="auto"/>
              <w:left w:val="nil"/>
              <w:bottom w:val="single" w:sz="4" w:space="0" w:color="auto"/>
              <w:right w:val="single" w:sz="4" w:space="0" w:color="auto"/>
            </w:tcBorders>
            <w:hideMark/>
          </w:tcPr>
          <w:p w14:paraId="59B2146D" w14:textId="77777777" w:rsidR="00A67724" w:rsidRPr="006223D9" w:rsidRDefault="00A67724"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Поставлено на учет неблагополучных семей, семей, находящихся в социально опасном положении</w:t>
            </w:r>
          </w:p>
        </w:tc>
        <w:tc>
          <w:tcPr>
            <w:tcW w:w="1574" w:type="dxa"/>
            <w:gridSpan w:val="3"/>
            <w:tcBorders>
              <w:top w:val="single" w:sz="4" w:space="0" w:color="auto"/>
              <w:left w:val="nil"/>
              <w:bottom w:val="single" w:sz="4" w:space="0" w:color="auto"/>
              <w:right w:val="single" w:sz="4" w:space="0" w:color="auto"/>
            </w:tcBorders>
            <w:hideMark/>
          </w:tcPr>
          <w:p w14:paraId="1FC68D10" w14:textId="77777777" w:rsidR="00A67724" w:rsidRPr="006223D9" w:rsidRDefault="00A67724" w:rsidP="008C4FFD">
            <w:pPr>
              <w:spacing w:after="0" w:line="240" w:lineRule="auto"/>
              <w:jc w:val="center"/>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Снято с учета семей, находящихся в социально опасном положении</w:t>
            </w:r>
          </w:p>
        </w:tc>
      </w:tr>
      <w:tr w:rsidR="006223D9" w:rsidRPr="006223D9" w14:paraId="2860D9B4" w14:textId="77777777" w:rsidTr="00730154">
        <w:tc>
          <w:tcPr>
            <w:tcW w:w="1936" w:type="dxa"/>
            <w:tcBorders>
              <w:top w:val="single" w:sz="4" w:space="0" w:color="auto"/>
              <w:left w:val="single" w:sz="4" w:space="0" w:color="auto"/>
              <w:bottom w:val="single" w:sz="4" w:space="0" w:color="auto"/>
              <w:right w:val="single" w:sz="4" w:space="0" w:color="auto"/>
            </w:tcBorders>
            <w:noWrap/>
            <w:vAlign w:val="bottom"/>
            <w:hideMark/>
          </w:tcPr>
          <w:p w14:paraId="6E80566A" w14:textId="77777777" w:rsidR="00A67724" w:rsidRPr="006223D9" w:rsidRDefault="00A67724" w:rsidP="008C4FFD">
            <w:pPr>
              <w:spacing w:after="0" w:line="240" w:lineRule="auto"/>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lastRenderedPageBreak/>
              <w:t>1 ноября 2023 года – 1 мая 2024 года</w:t>
            </w:r>
          </w:p>
        </w:tc>
        <w:tc>
          <w:tcPr>
            <w:tcW w:w="2023" w:type="dxa"/>
            <w:tcBorders>
              <w:top w:val="single" w:sz="4" w:space="0" w:color="auto"/>
              <w:left w:val="nil"/>
              <w:bottom w:val="single" w:sz="4" w:space="0" w:color="auto"/>
              <w:right w:val="single" w:sz="4" w:space="0" w:color="auto"/>
            </w:tcBorders>
            <w:noWrap/>
            <w:vAlign w:val="bottom"/>
            <w:hideMark/>
          </w:tcPr>
          <w:p w14:paraId="4C802222" w14:textId="77777777" w:rsidR="00A67724" w:rsidRPr="006223D9" w:rsidRDefault="00A67724" w:rsidP="008C4FFD">
            <w:pPr>
              <w:spacing w:after="0" w:line="240" w:lineRule="auto"/>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10</w:t>
            </w:r>
          </w:p>
        </w:tc>
        <w:tc>
          <w:tcPr>
            <w:tcW w:w="2037" w:type="dxa"/>
            <w:tcBorders>
              <w:top w:val="single" w:sz="4" w:space="0" w:color="auto"/>
              <w:left w:val="nil"/>
              <w:bottom w:val="single" w:sz="4" w:space="0" w:color="auto"/>
              <w:right w:val="single" w:sz="4" w:space="0" w:color="auto"/>
            </w:tcBorders>
            <w:noWrap/>
            <w:vAlign w:val="bottom"/>
            <w:hideMark/>
          </w:tcPr>
          <w:p w14:paraId="6AAA557B" w14:textId="77777777" w:rsidR="00A67724" w:rsidRPr="006223D9" w:rsidRDefault="00A67724" w:rsidP="008C4FFD">
            <w:pPr>
              <w:spacing w:after="0" w:line="240" w:lineRule="auto"/>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14</w:t>
            </w:r>
          </w:p>
        </w:tc>
        <w:tc>
          <w:tcPr>
            <w:tcW w:w="2037" w:type="dxa"/>
            <w:gridSpan w:val="2"/>
            <w:tcBorders>
              <w:top w:val="single" w:sz="4" w:space="0" w:color="auto"/>
              <w:left w:val="nil"/>
              <w:bottom w:val="single" w:sz="4" w:space="0" w:color="auto"/>
              <w:right w:val="single" w:sz="4" w:space="0" w:color="auto"/>
            </w:tcBorders>
            <w:noWrap/>
            <w:vAlign w:val="bottom"/>
            <w:hideMark/>
          </w:tcPr>
          <w:p w14:paraId="239E3570" w14:textId="77777777" w:rsidR="00A67724" w:rsidRPr="006223D9" w:rsidRDefault="00A67724" w:rsidP="008C4FFD">
            <w:pPr>
              <w:spacing w:after="0" w:line="240" w:lineRule="auto"/>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5</w:t>
            </w:r>
          </w:p>
        </w:tc>
        <w:tc>
          <w:tcPr>
            <w:tcW w:w="1574" w:type="dxa"/>
            <w:gridSpan w:val="3"/>
            <w:tcBorders>
              <w:top w:val="single" w:sz="4" w:space="0" w:color="auto"/>
              <w:left w:val="nil"/>
              <w:bottom w:val="single" w:sz="4" w:space="0" w:color="auto"/>
              <w:right w:val="single" w:sz="4" w:space="0" w:color="auto"/>
            </w:tcBorders>
            <w:noWrap/>
            <w:vAlign w:val="bottom"/>
            <w:hideMark/>
          </w:tcPr>
          <w:p w14:paraId="0774D6CB" w14:textId="77777777" w:rsidR="00A67724" w:rsidRPr="006223D9" w:rsidRDefault="00A67724" w:rsidP="008C4FFD">
            <w:pPr>
              <w:spacing w:after="0" w:line="240" w:lineRule="auto"/>
              <w:jc w:val="center"/>
              <w:rPr>
                <w:rFonts w:ascii="Times New Roman" w:eastAsia="Times New Roman" w:hAnsi="Times New Roman" w:cs="Times New Roman"/>
                <w:bCs/>
                <w:sz w:val="24"/>
                <w:szCs w:val="24"/>
              </w:rPr>
            </w:pPr>
            <w:r w:rsidRPr="006223D9">
              <w:rPr>
                <w:rFonts w:ascii="Times New Roman" w:eastAsia="Times New Roman" w:hAnsi="Times New Roman" w:cs="Times New Roman"/>
                <w:bCs/>
                <w:sz w:val="24"/>
                <w:szCs w:val="24"/>
              </w:rPr>
              <w:t>1</w:t>
            </w:r>
          </w:p>
        </w:tc>
      </w:tr>
      <w:tr w:rsidR="006223D9" w:rsidRPr="006223D9" w14:paraId="26E2B9B7" w14:textId="77777777" w:rsidTr="008C4FFD">
        <w:tc>
          <w:tcPr>
            <w:tcW w:w="1936" w:type="dxa"/>
            <w:tcBorders>
              <w:top w:val="single" w:sz="4" w:space="0" w:color="auto"/>
              <w:left w:val="single" w:sz="4" w:space="0" w:color="auto"/>
              <w:bottom w:val="single" w:sz="4" w:space="0" w:color="auto"/>
              <w:right w:val="single" w:sz="4" w:space="0" w:color="auto"/>
            </w:tcBorders>
            <w:noWrap/>
            <w:vAlign w:val="bottom"/>
            <w:hideMark/>
          </w:tcPr>
          <w:p w14:paraId="07127AFA" w14:textId="77777777" w:rsidR="00A67724" w:rsidRPr="006223D9" w:rsidRDefault="00A67724" w:rsidP="008C4FFD">
            <w:pPr>
              <w:spacing w:after="0" w:line="240" w:lineRule="auto"/>
              <w:jc w:val="center"/>
              <w:rPr>
                <w:rFonts w:ascii="Times New Roman" w:eastAsia="Times New Roman" w:hAnsi="Times New Roman" w:cs="Times New Roman"/>
                <w:bCs/>
                <w:sz w:val="24"/>
                <w:szCs w:val="24"/>
              </w:rPr>
            </w:pPr>
            <w:r w:rsidRPr="006223D9">
              <w:rPr>
                <w:rFonts w:ascii="Times New Roman" w:hAnsi="Times New Roman" w:cs="Times New Roman"/>
                <w:sz w:val="24"/>
                <w:szCs w:val="24"/>
              </w:rPr>
              <w:t>с 01 мая 2024 года – 01 ноября 2024 года</w:t>
            </w:r>
          </w:p>
        </w:tc>
        <w:tc>
          <w:tcPr>
            <w:tcW w:w="2023" w:type="dxa"/>
            <w:tcBorders>
              <w:top w:val="single" w:sz="4" w:space="0" w:color="auto"/>
              <w:left w:val="nil"/>
              <w:bottom w:val="single" w:sz="4" w:space="0" w:color="auto"/>
              <w:right w:val="single" w:sz="4" w:space="0" w:color="auto"/>
            </w:tcBorders>
            <w:noWrap/>
            <w:vAlign w:val="bottom"/>
            <w:hideMark/>
          </w:tcPr>
          <w:p w14:paraId="6B048403" w14:textId="77777777" w:rsidR="00A67724" w:rsidRPr="006223D9" w:rsidRDefault="00A67724" w:rsidP="008C4FFD">
            <w:pPr>
              <w:spacing w:after="0" w:line="240" w:lineRule="auto"/>
              <w:jc w:val="center"/>
              <w:rPr>
                <w:rFonts w:ascii="Times New Roman" w:hAnsi="Times New Roman" w:cs="Times New Roman"/>
                <w:bCs/>
                <w:sz w:val="24"/>
                <w:szCs w:val="24"/>
              </w:rPr>
            </w:pPr>
            <w:r w:rsidRPr="006223D9">
              <w:rPr>
                <w:rFonts w:ascii="Times New Roman" w:hAnsi="Times New Roman" w:cs="Times New Roman"/>
                <w:bCs/>
                <w:sz w:val="24"/>
                <w:szCs w:val="24"/>
              </w:rPr>
              <w:t>17</w:t>
            </w:r>
          </w:p>
        </w:tc>
        <w:tc>
          <w:tcPr>
            <w:tcW w:w="2037" w:type="dxa"/>
            <w:tcBorders>
              <w:top w:val="single" w:sz="4" w:space="0" w:color="auto"/>
              <w:left w:val="nil"/>
              <w:bottom w:val="single" w:sz="4" w:space="0" w:color="auto"/>
              <w:right w:val="single" w:sz="4" w:space="0" w:color="auto"/>
            </w:tcBorders>
            <w:noWrap/>
            <w:vAlign w:val="bottom"/>
            <w:hideMark/>
          </w:tcPr>
          <w:p w14:paraId="27495F77" w14:textId="77777777" w:rsidR="00A67724" w:rsidRPr="006223D9" w:rsidRDefault="00A67724" w:rsidP="008C4FFD">
            <w:pPr>
              <w:spacing w:after="0" w:line="240" w:lineRule="auto"/>
              <w:jc w:val="center"/>
              <w:rPr>
                <w:rFonts w:ascii="Times New Roman" w:hAnsi="Times New Roman" w:cs="Times New Roman"/>
                <w:bCs/>
                <w:sz w:val="24"/>
                <w:szCs w:val="24"/>
              </w:rPr>
            </w:pPr>
            <w:r w:rsidRPr="006223D9">
              <w:rPr>
                <w:rFonts w:ascii="Times New Roman" w:hAnsi="Times New Roman" w:cs="Times New Roman"/>
                <w:bCs/>
                <w:sz w:val="24"/>
                <w:szCs w:val="24"/>
              </w:rPr>
              <w:t>19</w:t>
            </w:r>
          </w:p>
        </w:tc>
        <w:tc>
          <w:tcPr>
            <w:tcW w:w="2037" w:type="dxa"/>
            <w:gridSpan w:val="2"/>
            <w:tcBorders>
              <w:top w:val="single" w:sz="4" w:space="0" w:color="auto"/>
              <w:left w:val="nil"/>
              <w:bottom w:val="single" w:sz="4" w:space="0" w:color="auto"/>
              <w:right w:val="single" w:sz="4" w:space="0" w:color="auto"/>
            </w:tcBorders>
            <w:noWrap/>
            <w:vAlign w:val="bottom"/>
            <w:hideMark/>
          </w:tcPr>
          <w:p w14:paraId="44E0178B" w14:textId="77777777" w:rsidR="00A67724" w:rsidRPr="006223D9" w:rsidRDefault="00A67724" w:rsidP="008C4FFD">
            <w:pPr>
              <w:spacing w:after="0" w:line="240" w:lineRule="auto"/>
              <w:jc w:val="center"/>
              <w:rPr>
                <w:rFonts w:ascii="Times New Roman" w:hAnsi="Times New Roman" w:cs="Times New Roman"/>
                <w:bCs/>
                <w:sz w:val="24"/>
                <w:szCs w:val="24"/>
              </w:rPr>
            </w:pPr>
            <w:r w:rsidRPr="006223D9">
              <w:rPr>
                <w:rFonts w:ascii="Times New Roman" w:hAnsi="Times New Roman" w:cs="Times New Roman"/>
                <w:bCs/>
                <w:sz w:val="24"/>
                <w:szCs w:val="24"/>
              </w:rPr>
              <w:t>8</w:t>
            </w:r>
          </w:p>
        </w:tc>
        <w:tc>
          <w:tcPr>
            <w:tcW w:w="1574" w:type="dxa"/>
            <w:gridSpan w:val="3"/>
            <w:tcBorders>
              <w:top w:val="single" w:sz="4" w:space="0" w:color="auto"/>
              <w:left w:val="nil"/>
              <w:bottom w:val="single" w:sz="4" w:space="0" w:color="auto"/>
              <w:right w:val="single" w:sz="4" w:space="0" w:color="auto"/>
            </w:tcBorders>
            <w:noWrap/>
            <w:vAlign w:val="bottom"/>
            <w:hideMark/>
          </w:tcPr>
          <w:p w14:paraId="63F41BFE" w14:textId="77777777" w:rsidR="00A67724" w:rsidRPr="006223D9" w:rsidRDefault="00A67724" w:rsidP="008C4FFD">
            <w:pPr>
              <w:spacing w:after="0" w:line="240" w:lineRule="auto"/>
              <w:jc w:val="center"/>
              <w:rPr>
                <w:rFonts w:ascii="Times New Roman" w:hAnsi="Times New Roman" w:cs="Times New Roman"/>
                <w:bCs/>
                <w:sz w:val="24"/>
                <w:szCs w:val="24"/>
              </w:rPr>
            </w:pPr>
            <w:r w:rsidRPr="006223D9">
              <w:rPr>
                <w:rFonts w:ascii="Times New Roman" w:hAnsi="Times New Roman" w:cs="Times New Roman"/>
                <w:bCs/>
                <w:sz w:val="24"/>
                <w:szCs w:val="24"/>
              </w:rPr>
              <w:t>6</w:t>
            </w:r>
          </w:p>
        </w:tc>
      </w:tr>
    </w:tbl>
    <w:p w14:paraId="61565F37" w14:textId="77777777" w:rsidR="008C4FFD" w:rsidRPr="006223D9" w:rsidRDefault="008C4FFD" w:rsidP="008C4FFD">
      <w:pPr>
        <w:spacing w:after="0" w:line="240" w:lineRule="auto"/>
        <w:ind w:firstLine="709"/>
        <w:jc w:val="both"/>
        <w:rPr>
          <w:rFonts w:ascii="Times New Roman" w:eastAsia="Times New Roman" w:hAnsi="Times New Roman" w:cs="Times New Roman"/>
          <w:bCs/>
          <w:iCs/>
          <w:sz w:val="28"/>
          <w:szCs w:val="28"/>
        </w:rPr>
      </w:pPr>
    </w:p>
    <w:p w14:paraId="31DAB9F6" w14:textId="77777777" w:rsidR="0033784D" w:rsidRPr="006223D9" w:rsidRDefault="0033784D" w:rsidP="0033784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Основными причинами, послужившими принятию решения Комиссиями по защите прав несовершеннолетних в городах и районах республики о постановке на учёт семей, находящихся в социально-опасном положении, являются не исполнение родительских обязанностей, отрицательное влияние родителей на поведение несовершеннолетних.</w:t>
      </w:r>
    </w:p>
    <w:p w14:paraId="633D6963" w14:textId="77777777" w:rsidR="0033784D" w:rsidRPr="006223D9" w:rsidRDefault="0033784D" w:rsidP="008C4FFD">
      <w:pPr>
        <w:spacing w:after="0" w:line="240" w:lineRule="auto"/>
        <w:ind w:firstLine="708"/>
        <w:jc w:val="both"/>
        <w:rPr>
          <w:rFonts w:ascii="Times New Roman" w:eastAsia="Times New Roman" w:hAnsi="Times New Roman" w:cs="Times New Roman"/>
          <w:sz w:val="28"/>
          <w:szCs w:val="28"/>
        </w:rPr>
      </w:pPr>
    </w:p>
    <w:p w14:paraId="616F319E" w14:textId="77777777" w:rsidR="0033784D" w:rsidRPr="006223D9" w:rsidRDefault="0033784D" w:rsidP="0033784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Критерии оценки эффективности деятельности по защите прав несовершеннолетних в области образования:</w:t>
      </w:r>
    </w:p>
    <w:p w14:paraId="01CF6327" w14:textId="482A2EE1" w:rsidR="0033784D" w:rsidRPr="006223D9" w:rsidRDefault="0033784D" w:rsidP="0033784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 </w:t>
      </w:r>
      <w:r w:rsidR="00730154" w:rsidRPr="006223D9">
        <w:rPr>
          <w:rFonts w:ascii="Times New Roman" w:hAnsi="Times New Roman" w:cs="Times New Roman"/>
          <w:sz w:val="24"/>
          <w:szCs w:val="24"/>
        </w:rPr>
        <w:t>44</w:t>
      </w:r>
    </w:p>
    <w:p w14:paraId="0C1B801A" w14:textId="77777777" w:rsidR="0033784D" w:rsidRPr="006223D9" w:rsidRDefault="0033784D" w:rsidP="0033784D">
      <w:pPr>
        <w:spacing w:after="0" w:line="240" w:lineRule="auto"/>
        <w:ind w:firstLine="851"/>
        <w:jc w:val="right"/>
        <w:rPr>
          <w:rFonts w:ascii="Times New Roman" w:hAnsi="Times New Roman" w:cs="Times New Roman"/>
          <w:sz w:val="28"/>
          <w:szCs w:val="28"/>
        </w:rPr>
      </w:pPr>
    </w:p>
    <w:tbl>
      <w:tblPr>
        <w:tblStyle w:val="a3"/>
        <w:tblW w:w="9634" w:type="dxa"/>
        <w:tblLook w:val="04A0" w:firstRow="1" w:lastRow="0" w:firstColumn="1" w:lastColumn="0" w:noHBand="0" w:noVBand="1"/>
      </w:tblPr>
      <w:tblGrid>
        <w:gridCol w:w="540"/>
        <w:gridCol w:w="3991"/>
        <w:gridCol w:w="2072"/>
        <w:gridCol w:w="3031"/>
      </w:tblGrid>
      <w:tr w:rsidR="0033784D" w:rsidRPr="006223D9" w14:paraId="62985D27" w14:textId="77777777" w:rsidTr="00307A4B">
        <w:tc>
          <w:tcPr>
            <w:tcW w:w="540" w:type="dxa"/>
          </w:tcPr>
          <w:p w14:paraId="160E0A04" w14:textId="77777777" w:rsidR="0033784D" w:rsidRPr="006223D9" w:rsidRDefault="0033784D" w:rsidP="00307A4B">
            <w:pPr>
              <w:jc w:val="center"/>
              <w:rPr>
                <w:sz w:val="24"/>
                <w:szCs w:val="24"/>
              </w:rPr>
            </w:pPr>
            <w:r w:rsidRPr="006223D9">
              <w:rPr>
                <w:sz w:val="24"/>
                <w:szCs w:val="24"/>
              </w:rPr>
              <w:t>№</w:t>
            </w:r>
          </w:p>
          <w:p w14:paraId="33A2F823" w14:textId="77777777" w:rsidR="0033784D" w:rsidRPr="006223D9" w:rsidRDefault="0033784D" w:rsidP="00307A4B">
            <w:pPr>
              <w:jc w:val="center"/>
              <w:rPr>
                <w:sz w:val="24"/>
                <w:szCs w:val="24"/>
              </w:rPr>
            </w:pPr>
            <w:r w:rsidRPr="006223D9">
              <w:rPr>
                <w:sz w:val="24"/>
                <w:szCs w:val="24"/>
              </w:rPr>
              <w:t>п/п</w:t>
            </w:r>
          </w:p>
        </w:tc>
        <w:tc>
          <w:tcPr>
            <w:tcW w:w="3991" w:type="dxa"/>
          </w:tcPr>
          <w:p w14:paraId="0E162641" w14:textId="77777777" w:rsidR="0033784D" w:rsidRPr="006223D9" w:rsidRDefault="0033784D" w:rsidP="00307A4B">
            <w:pPr>
              <w:jc w:val="center"/>
              <w:rPr>
                <w:sz w:val="24"/>
                <w:szCs w:val="24"/>
              </w:rPr>
            </w:pPr>
            <w:r w:rsidRPr="006223D9">
              <w:rPr>
                <w:sz w:val="24"/>
                <w:szCs w:val="24"/>
              </w:rPr>
              <w:t>МУ УНО</w:t>
            </w:r>
          </w:p>
          <w:p w14:paraId="02C64B0B" w14:textId="77777777" w:rsidR="0033784D" w:rsidRPr="006223D9" w:rsidRDefault="0033784D" w:rsidP="00307A4B">
            <w:pPr>
              <w:jc w:val="center"/>
              <w:rPr>
                <w:sz w:val="24"/>
                <w:szCs w:val="24"/>
              </w:rPr>
            </w:pPr>
            <w:r w:rsidRPr="006223D9">
              <w:rPr>
                <w:sz w:val="24"/>
                <w:szCs w:val="24"/>
              </w:rPr>
              <w:t xml:space="preserve">городов (районов) Приднестровской Молдавской Республики </w:t>
            </w:r>
          </w:p>
        </w:tc>
        <w:tc>
          <w:tcPr>
            <w:tcW w:w="2072" w:type="dxa"/>
          </w:tcPr>
          <w:p w14:paraId="0C39A267" w14:textId="77777777" w:rsidR="0033784D" w:rsidRPr="006223D9" w:rsidRDefault="0033784D" w:rsidP="00307A4B">
            <w:pPr>
              <w:jc w:val="center"/>
              <w:rPr>
                <w:sz w:val="24"/>
                <w:szCs w:val="24"/>
              </w:rPr>
            </w:pPr>
            <w:r w:rsidRPr="006223D9">
              <w:rPr>
                <w:sz w:val="24"/>
                <w:szCs w:val="24"/>
              </w:rPr>
              <w:t>Всего учащихся организаций общего образования, подлежащих обучению</w:t>
            </w:r>
          </w:p>
        </w:tc>
        <w:tc>
          <w:tcPr>
            <w:tcW w:w="3031" w:type="dxa"/>
          </w:tcPr>
          <w:p w14:paraId="1A180A80" w14:textId="77777777" w:rsidR="0033784D" w:rsidRPr="006223D9" w:rsidRDefault="0033784D" w:rsidP="00307A4B">
            <w:pPr>
              <w:jc w:val="center"/>
              <w:rPr>
                <w:sz w:val="24"/>
                <w:szCs w:val="24"/>
              </w:rPr>
            </w:pPr>
            <w:r w:rsidRPr="006223D9">
              <w:rPr>
                <w:sz w:val="24"/>
                <w:szCs w:val="24"/>
              </w:rPr>
              <w:t xml:space="preserve">Количество и доля учащихся состоящих на проф. учёте </w:t>
            </w:r>
          </w:p>
          <w:p w14:paraId="27577E63" w14:textId="77777777" w:rsidR="0033784D" w:rsidRPr="006223D9" w:rsidRDefault="0033784D" w:rsidP="00307A4B">
            <w:pPr>
              <w:jc w:val="center"/>
              <w:rPr>
                <w:sz w:val="24"/>
                <w:szCs w:val="24"/>
              </w:rPr>
            </w:pPr>
            <w:r w:rsidRPr="006223D9">
              <w:rPr>
                <w:sz w:val="24"/>
                <w:szCs w:val="24"/>
              </w:rPr>
              <w:t>(В/Ш, КЗПН, ИДН) от общего числа учащихся ООО подлежащих обучению</w:t>
            </w:r>
          </w:p>
        </w:tc>
      </w:tr>
      <w:tr w:rsidR="0033784D" w:rsidRPr="006223D9" w14:paraId="6F9C5BF5" w14:textId="77777777" w:rsidTr="00307A4B">
        <w:tc>
          <w:tcPr>
            <w:tcW w:w="540" w:type="dxa"/>
          </w:tcPr>
          <w:p w14:paraId="0A3A7C0F" w14:textId="77777777" w:rsidR="0033784D" w:rsidRPr="006223D9" w:rsidRDefault="0033784D" w:rsidP="00307A4B">
            <w:pPr>
              <w:jc w:val="center"/>
              <w:rPr>
                <w:sz w:val="24"/>
                <w:szCs w:val="24"/>
              </w:rPr>
            </w:pPr>
            <w:r w:rsidRPr="006223D9">
              <w:rPr>
                <w:sz w:val="24"/>
                <w:szCs w:val="24"/>
              </w:rPr>
              <w:t>1.</w:t>
            </w:r>
          </w:p>
        </w:tc>
        <w:tc>
          <w:tcPr>
            <w:tcW w:w="3991" w:type="dxa"/>
          </w:tcPr>
          <w:p w14:paraId="00B60B98" w14:textId="77777777" w:rsidR="0033784D" w:rsidRPr="006223D9" w:rsidRDefault="0033784D" w:rsidP="00307A4B">
            <w:pPr>
              <w:jc w:val="both"/>
              <w:rPr>
                <w:sz w:val="24"/>
                <w:szCs w:val="24"/>
              </w:rPr>
            </w:pPr>
            <w:r w:rsidRPr="006223D9">
              <w:rPr>
                <w:sz w:val="24"/>
                <w:szCs w:val="24"/>
              </w:rPr>
              <w:t>МУ «УНО» города Тирасполь</w:t>
            </w:r>
          </w:p>
        </w:tc>
        <w:tc>
          <w:tcPr>
            <w:tcW w:w="2072" w:type="dxa"/>
          </w:tcPr>
          <w:p w14:paraId="62E765E9" w14:textId="77777777" w:rsidR="0033784D" w:rsidRPr="006223D9" w:rsidRDefault="0033784D" w:rsidP="00307A4B">
            <w:pPr>
              <w:jc w:val="center"/>
              <w:rPr>
                <w:sz w:val="24"/>
                <w:szCs w:val="24"/>
              </w:rPr>
            </w:pPr>
            <w:r w:rsidRPr="006223D9">
              <w:rPr>
                <w:sz w:val="24"/>
                <w:szCs w:val="24"/>
              </w:rPr>
              <w:t>14127</w:t>
            </w:r>
          </w:p>
        </w:tc>
        <w:tc>
          <w:tcPr>
            <w:tcW w:w="3031" w:type="dxa"/>
          </w:tcPr>
          <w:p w14:paraId="623D957A" w14:textId="77777777" w:rsidR="0033784D" w:rsidRPr="006223D9" w:rsidRDefault="0033784D" w:rsidP="00307A4B">
            <w:pPr>
              <w:jc w:val="center"/>
              <w:rPr>
                <w:sz w:val="24"/>
                <w:szCs w:val="24"/>
              </w:rPr>
            </w:pPr>
            <w:r w:rsidRPr="006223D9">
              <w:rPr>
                <w:sz w:val="24"/>
                <w:szCs w:val="24"/>
              </w:rPr>
              <w:t>99/0,7%</w:t>
            </w:r>
          </w:p>
        </w:tc>
      </w:tr>
      <w:tr w:rsidR="0033784D" w:rsidRPr="006223D9" w14:paraId="20BB1033" w14:textId="77777777" w:rsidTr="00307A4B">
        <w:tc>
          <w:tcPr>
            <w:tcW w:w="540" w:type="dxa"/>
          </w:tcPr>
          <w:p w14:paraId="5C80C2C2" w14:textId="77777777" w:rsidR="0033784D" w:rsidRPr="006223D9" w:rsidRDefault="0033784D" w:rsidP="00307A4B">
            <w:pPr>
              <w:jc w:val="center"/>
              <w:rPr>
                <w:sz w:val="24"/>
                <w:szCs w:val="24"/>
              </w:rPr>
            </w:pPr>
            <w:r w:rsidRPr="006223D9">
              <w:rPr>
                <w:sz w:val="24"/>
                <w:szCs w:val="24"/>
              </w:rPr>
              <w:t>2.</w:t>
            </w:r>
          </w:p>
        </w:tc>
        <w:tc>
          <w:tcPr>
            <w:tcW w:w="3991" w:type="dxa"/>
          </w:tcPr>
          <w:p w14:paraId="52BC76F3" w14:textId="77777777" w:rsidR="0033784D" w:rsidRPr="006223D9" w:rsidRDefault="0033784D" w:rsidP="00307A4B">
            <w:pPr>
              <w:jc w:val="both"/>
              <w:rPr>
                <w:sz w:val="24"/>
                <w:szCs w:val="24"/>
              </w:rPr>
            </w:pPr>
            <w:r w:rsidRPr="006223D9">
              <w:rPr>
                <w:sz w:val="24"/>
                <w:szCs w:val="24"/>
              </w:rPr>
              <w:t>МУ «УНО» города Бендеры</w:t>
            </w:r>
          </w:p>
        </w:tc>
        <w:tc>
          <w:tcPr>
            <w:tcW w:w="2072" w:type="dxa"/>
          </w:tcPr>
          <w:p w14:paraId="232C2664" w14:textId="77777777" w:rsidR="0033784D" w:rsidRPr="006223D9" w:rsidRDefault="0033784D" w:rsidP="00307A4B">
            <w:pPr>
              <w:jc w:val="center"/>
              <w:rPr>
                <w:sz w:val="24"/>
                <w:szCs w:val="24"/>
              </w:rPr>
            </w:pPr>
            <w:r w:rsidRPr="006223D9">
              <w:rPr>
                <w:sz w:val="24"/>
                <w:szCs w:val="24"/>
              </w:rPr>
              <w:t>7796</w:t>
            </w:r>
          </w:p>
        </w:tc>
        <w:tc>
          <w:tcPr>
            <w:tcW w:w="3031" w:type="dxa"/>
          </w:tcPr>
          <w:p w14:paraId="6FC98332" w14:textId="77777777" w:rsidR="0033784D" w:rsidRPr="006223D9" w:rsidRDefault="0033784D" w:rsidP="00307A4B">
            <w:pPr>
              <w:jc w:val="center"/>
              <w:rPr>
                <w:sz w:val="24"/>
                <w:szCs w:val="24"/>
              </w:rPr>
            </w:pPr>
            <w:r w:rsidRPr="006223D9">
              <w:rPr>
                <w:sz w:val="24"/>
                <w:szCs w:val="24"/>
              </w:rPr>
              <w:t>76/1%</w:t>
            </w:r>
          </w:p>
        </w:tc>
      </w:tr>
      <w:tr w:rsidR="0033784D" w:rsidRPr="006223D9" w14:paraId="7BD56B38" w14:textId="77777777" w:rsidTr="00307A4B">
        <w:tc>
          <w:tcPr>
            <w:tcW w:w="540" w:type="dxa"/>
          </w:tcPr>
          <w:p w14:paraId="436931E5" w14:textId="77777777" w:rsidR="0033784D" w:rsidRPr="006223D9" w:rsidRDefault="0033784D" w:rsidP="00307A4B">
            <w:pPr>
              <w:jc w:val="center"/>
              <w:rPr>
                <w:sz w:val="24"/>
                <w:szCs w:val="24"/>
              </w:rPr>
            </w:pPr>
            <w:r w:rsidRPr="006223D9">
              <w:rPr>
                <w:sz w:val="24"/>
                <w:szCs w:val="24"/>
              </w:rPr>
              <w:t>3.</w:t>
            </w:r>
          </w:p>
        </w:tc>
        <w:tc>
          <w:tcPr>
            <w:tcW w:w="3991" w:type="dxa"/>
          </w:tcPr>
          <w:p w14:paraId="35ABEEF7" w14:textId="77777777" w:rsidR="0033784D" w:rsidRPr="006223D9" w:rsidRDefault="0033784D" w:rsidP="00307A4B">
            <w:pPr>
              <w:jc w:val="both"/>
              <w:rPr>
                <w:sz w:val="24"/>
                <w:szCs w:val="24"/>
              </w:rPr>
            </w:pPr>
            <w:r w:rsidRPr="006223D9">
              <w:rPr>
                <w:sz w:val="24"/>
                <w:szCs w:val="24"/>
              </w:rPr>
              <w:t>МУ «УНО КС и СП города Днестровска»</w:t>
            </w:r>
          </w:p>
        </w:tc>
        <w:tc>
          <w:tcPr>
            <w:tcW w:w="2072" w:type="dxa"/>
          </w:tcPr>
          <w:p w14:paraId="1FFB4C3B" w14:textId="77777777" w:rsidR="0033784D" w:rsidRPr="006223D9" w:rsidRDefault="0033784D" w:rsidP="00307A4B">
            <w:pPr>
              <w:jc w:val="center"/>
              <w:rPr>
                <w:sz w:val="24"/>
                <w:szCs w:val="24"/>
              </w:rPr>
            </w:pPr>
            <w:r w:rsidRPr="006223D9">
              <w:rPr>
                <w:sz w:val="24"/>
                <w:szCs w:val="24"/>
              </w:rPr>
              <w:t>1084</w:t>
            </w:r>
          </w:p>
        </w:tc>
        <w:tc>
          <w:tcPr>
            <w:tcW w:w="3031" w:type="dxa"/>
          </w:tcPr>
          <w:p w14:paraId="06A82663" w14:textId="77777777" w:rsidR="0033784D" w:rsidRPr="006223D9" w:rsidRDefault="0033784D" w:rsidP="00307A4B">
            <w:pPr>
              <w:jc w:val="center"/>
              <w:rPr>
                <w:sz w:val="24"/>
                <w:szCs w:val="24"/>
              </w:rPr>
            </w:pPr>
            <w:r w:rsidRPr="006223D9">
              <w:rPr>
                <w:sz w:val="24"/>
                <w:szCs w:val="24"/>
              </w:rPr>
              <w:t>10/0,9%</w:t>
            </w:r>
          </w:p>
        </w:tc>
      </w:tr>
      <w:tr w:rsidR="0033784D" w:rsidRPr="006223D9" w14:paraId="7DF08452" w14:textId="77777777" w:rsidTr="00307A4B">
        <w:tc>
          <w:tcPr>
            <w:tcW w:w="540" w:type="dxa"/>
          </w:tcPr>
          <w:p w14:paraId="457F3995" w14:textId="77777777" w:rsidR="0033784D" w:rsidRPr="006223D9" w:rsidRDefault="0033784D" w:rsidP="00307A4B">
            <w:pPr>
              <w:jc w:val="center"/>
              <w:rPr>
                <w:sz w:val="24"/>
                <w:szCs w:val="24"/>
              </w:rPr>
            </w:pPr>
            <w:r w:rsidRPr="006223D9">
              <w:rPr>
                <w:sz w:val="24"/>
                <w:szCs w:val="24"/>
              </w:rPr>
              <w:t>4.</w:t>
            </w:r>
          </w:p>
        </w:tc>
        <w:tc>
          <w:tcPr>
            <w:tcW w:w="3991" w:type="dxa"/>
          </w:tcPr>
          <w:p w14:paraId="3CD0D4E2" w14:textId="77777777" w:rsidR="0033784D" w:rsidRPr="006223D9" w:rsidRDefault="0033784D" w:rsidP="00307A4B">
            <w:pPr>
              <w:jc w:val="both"/>
              <w:rPr>
                <w:sz w:val="24"/>
                <w:szCs w:val="24"/>
              </w:rPr>
            </w:pPr>
            <w:r w:rsidRPr="006223D9">
              <w:rPr>
                <w:sz w:val="24"/>
                <w:szCs w:val="24"/>
              </w:rPr>
              <w:t>МУ «</w:t>
            </w:r>
            <w:proofErr w:type="spellStart"/>
            <w:r w:rsidRPr="006223D9">
              <w:rPr>
                <w:sz w:val="24"/>
                <w:szCs w:val="24"/>
              </w:rPr>
              <w:t>Слободзейское</w:t>
            </w:r>
            <w:proofErr w:type="spellEnd"/>
            <w:r w:rsidRPr="006223D9">
              <w:rPr>
                <w:sz w:val="24"/>
                <w:szCs w:val="24"/>
              </w:rPr>
              <w:t xml:space="preserve"> РУНО»</w:t>
            </w:r>
          </w:p>
        </w:tc>
        <w:tc>
          <w:tcPr>
            <w:tcW w:w="2072" w:type="dxa"/>
          </w:tcPr>
          <w:p w14:paraId="3283AE14" w14:textId="77777777" w:rsidR="0033784D" w:rsidRPr="006223D9" w:rsidRDefault="0033784D" w:rsidP="00307A4B">
            <w:pPr>
              <w:jc w:val="center"/>
              <w:rPr>
                <w:sz w:val="24"/>
                <w:szCs w:val="24"/>
              </w:rPr>
            </w:pPr>
            <w:r w:rsidRPr="006223D9">
              <w:rPr>
                <w:sz w:val="24"/>
                <w:szCs w:val="24"/>
              </w:rPr>
              <w:t>6387</w:t>
            </w:r>
          </w:p>
        </w:tc>
        <w:tc>
          <w:tcPr>
            <w:tcW w:w="3031" w:type="dxa"/>
          </w:tcPr>
          <w:p w14:paraId="00BA1627" w14:textId="77777777" w:rsidR="0033784D" w:rsidRPr="006223D9" w:rsidRDefault="0033784D" w:rsidP="00307A4B">
            <w:pPr>
              <w:jc w:val="center"/>
              <w:rPr>
                <w:sz w:val="24"/>
                <w:szCs w:val="24"/>
              </w:rPr>
            </w:pPr>
            <w:r w:rsidRPr="006223D9">
              <w:rPr>
                <w:sz w:val="24"/>
                <w:szCs w:val="24"/>
              </w:rPr>
              <w:t>100/1,5%</w:t>
            </w:r>
          </w:p>
        </w:tc>
      </w:tr>
      <w:tr w:rsidR="0033784D" w:rsidRPr="006223D9" w14:paraId="781E8FE7" w14:textId="77777777" w:rsidTr="00307A4B">
        <w:tc>
          <w:tcPr>
            <w:tcW w:w="540" w:type="dxa"/>
          </w:tcPr>
          <w:p w14:paraId="0F1139CD" w14:textId="77777777" w:rsidR="0033784D" w:rsidRPr="006223D9" w:rsidRDefault="0033784D" w:rsidP="00307A4B">
            <w:pPr>
              <w:jc w:val="center"/>
              <w:rPr>
                <w:sz w:val="24"/>
                <w:szCs w:val="24"/>
              </w:rPr>
            </w:pPr>
            <w:r w:rsidRPr="006223D9">
              <w:rPr>
                <w:sz w:val="24"/>
                <w:szCs w:val="24"/>
              </w:rPr>
              <w:t>5.</w:t>
            </w:r>
          </w:p>
        </w:tc>
        <w:tc>
          <w:tcPr>
            <w:tcW w:w="3991" w:type="dxa"/>
          </w:tcPr>
          <w:p w14:paraId="22E31DCE" w14:textId="77777777" w:rsidR="0033784D" w:rsidRPr="006223D9" w:rsidRDefault="0033784D" w:rsidP="00307A4B">
            <w:pPr>
              <w:jc w:val="both"/>
              <w:rPr>
                <w:sz w:val="24"/>
                <w:szCs w:val="24"/>
              </w:rPr>
            </w:pPr>
            <w:r w:rsidRPr="006223D9">
              <w:rPr>
                <w:sz w:val="24"/>
                <w:szCs w:val="24"/>
              </w:rPr>
              <w:t>МУ «Григориопольское УНО»</w:t>
            </w:r>
          </w:p>
        </w:tc>
        <w:tc>
          <w:tcPr>
            <w:tcW w:w="2072" w:type="dxa"/>
          </w:tcPr>
          <w:p w14:paraId="7DFB2161" w14:textId="77777777" w:rsidR="0033784D" w:rsidRPr="006223D9" w:rsidRDefault="0033784D" w:rsidP="00307A4B">
            <w:pPr>
              <w:jc w:val="center"/>
              <w:rPr>
                <w:sz w:val="24"/>
                <w:szCs w:val="24"/>
              </w:rPr>
            </w:pPr>
            <w:r w:rsidRPr="006223D9">
              <w:rPr>
                <w:sz w:val="24"/>
                <w:szCs w:val="24"/>
              </w:rPr>
              <w:t>3185</w:t>
            </w:r>
          </w:p>
        </w:tc>
        <w:tc>
          <w:tcPr>
            <w:tcW w:w="3031" w:type="dxa"/>
          </w:tcPr>
          <w:p w14:paraId="263C7343" w14:textId="77777777" w:rsidR="0033784D" w:rsidRPr="006223D9" w:rsidRDefault="0033784D" w:rsidP="00307A4B">
            <w:pPr>
              <w:jc w:val="center"/>
              <w:rPr>
                <w:sz w:val="24"/>
                <w:szCs w:val="24"/>
              </w:rPr>
            </w:pPr>
            <w:r w:rsidRPr="006223D9">
              <w:rPr>
                <w:sz w:val="24"/>
                <w:szCs w:val="24"/>
              </w:rPr>
              <w:t>27/0,8%</w:t>
            </w:r>
          </w:p>
        </w:tc>
      </w:tr>
      <w:tr w:rsidR="0033784D" w:rsidRPr="006223D9" w14:paraId="33EBB50E" w14:textId="77777777" w:rsidTr="00307A4B">
        <w:tc>
          <w:tcPr>
            <w:tcW w:w="540" w:type="dxa"/>
          </w:tcPr>
          <w:p w14:paraId="47838475" w14:textId="77777777" w:rsidR="0033784D" w:rsidRPr="006223D9" w:rsidRDefault="0033784D" w:rsidP="00307A4B">
            <w:pPr>
              <w:jc w:val="center"/>
              <w:rPr>
                <w:sz w:val="24"/>
                <w:szCs w:val="24"/>
              </w:rPr>
            </w:pPr>
            <w:r w:rsidRPr="006223D9">
              <w:rPr>
                <w:sz w:val="24"/>
                <w:szCs w:val="24"/>
              </w:rPr>
              <w:t>6.</w:t>
            </w:r>
          </w:p>
        </w:tc>
        <w:tc>
          <w:tcPr>
            <w:tcW w:w="3991" w:type="dxa"/>
          </w:tcPr>
          <w:p w14:paraId="1B7D59F1" w14:textId="77777777" w:rsidR="0033784D" w:rsidRPr="006223D9" w:rsidRDefault="0033784D" w:rsidP="00307A4B">
            <w:pPr>
              <w:jc w:val="both"/>
              <w:rPr>
                <w:sz w:val="24"/>
                <w:szCs w:val="24"/>
              </w:rPr>
            </w:pPr>
            <w:r w:rsidRPr="006223D9">
              <w:rPr>
                <w:sz w:val="24"/>
                <w:szCs w:val="24"/>
              </w:rPr>
              <w:t>МУ «Дубоссарское УНО»</w:t>
            </w:r>
          </w:p>
        </w:tc>
        <w:tc>
          <w:tcPr>
            <w:tcW w:w="2072" w:type="dxa"/>
          </w:tcPr>
          <w:p w14:paraId="32F0396F" w14:textId="77777777" w:rsidR="0033784D" w:rsidRPr="006223D9" w:rsidRDefault="0033784D" w:rsidP="00307A4B">
            <w:pPr>
              <w:jc w:val="center"/>
              <w:rPr>
                <w:sz w:val="24"/>
                <w:szCs w:val="24"/>
              </w:rPr>
            </w:pPr>
            <w:r w:rsidRPr="006223D9">
              <w:rPr>
                <w:sz w:val="24"/>
                <w:szCs w:val="24"/>
              </w:rPr>
              <w:t>2788</w:t>
            </w:r>
          </w:p>
        </w:tc>
        <w:tc>
          <w:tcPr>
            <w:tcW w:w="3031" w:type="dxa"/>
          </w:tcPr>
          <w:p w14:paraId="44D82AB8" w14:textId="77777777" w:rsidR="0033784D" w:rsidRPr="006223D9" w:rsidRDefault="0033784D" w:rsidP="00307A4B">
            <w:pPr>
              <w:jc w:val="center"/>
              <w:rPr>
                <w:sz w:val="24"/>
                <w:szCs w:val="24"/>
              </w:rPr>
            </w:pPr>
            <w:r w:rsidRPr="006223D9">
              <w:rPr>
                <w:sz w:val="24"/>
                <w:szCs w:val="24"/>
              </w:rPr>
              <w:t>42/1,5%</w:t>
            </w:r>
          </w:p>
        </w:tc>
      </w:tr>
      <w:tr w:rsidR="0033784D" w:rsidRPr="006223D9" w14:paraId="134B1BB8" w14:textId="77777777" w:rsidTr="00307A4B">
        <w:tc>
          <w:tcPr>
            <w:tcW w:w="540" w:type="dxa"/>
          </w:tcPr>
          <w:p w14:paraId="748D9640" w14:textId="77777777" w:rsidR="0033784D" w:rsidRPr="006223D9" w:rsidRDefault="0033784D" w:rsidP="00307A4B">
            <w:pPr>
              <w:jc w:val="center"/>
              <w:rPr>
                <w:sz w:val="24"/>
                <w:szCs w:val="24"/>
              </w:rPr>
            </w:pPr>
            <w:r w:rsidRPr="006223D9">
              <w:rPr>
                <w:sz w:val="24"/>
                <w:szCs w:val="24"/>
              </w:rPr>
              <w:t>7.</w:t>
            </w:r>
          </w:p>
        </w:tc>
        <w:tc>
          <w:tcPr>
            <w:tcW w:w="3991" w:type="dxa"/>
          </w:tcPr>
          <w:p w14:paraId="76CA0FFB" w14:textId="77777777" w:rsidR="0033784D" w:rsidRPr="006223D9" w:rsidRDefault="0033784D" w:rsidP="00307A4B">
            <w:pPr>
              <w:jc w:val="both"/>
              <w:rPr>
                <w:sz w:val="24"/>
                <w:szCs w:val="24"/>
              </w:rPr>
            </w:pPr>
            <w:r w:rsidRPr="006223D9">
              <w:rPr>
                <w:sz w:val="24"/>
                <w:szCs w:val="24"/>
              </w:rPr>
              <w:t>МУ «Рыбницкое УНО»</w:t>
            </w:r>
          </w:p>
        </w:tc>
        <w:tc>
          <w:tcPr>
            <w:tcW w:w="2072" w:type="dxa"/>
          </w:tcPr>
          <w:p w14:paraId="40D3FE67" w14:textId="77777777" w:rsidR="0033784D" w:rsidRPr="006223D9" w:rsidRDefault="0033784D" w:rsidP="00307A4B">
            <w:pPr>
              <w:jc w:val="center"/>
              <w:rPr>
                <w:sz w:val="24"/>
                <w:szCs w:val="24"/>
              </w:rPr>
            </w:pPr>
            <w:r w:rsidRPr="006223D9">
              <w:rPr>
                <w:sz w:val="24"/>
                <w:szCs w:val="24"/>
              </w:rPr>
              <w:t>6241</w:t>
            </w:r>
          </w:p>
        </w:tc>
        <w:tc>
          <w:tcPr>
            <w:tcW w:w="3031" w:type="dxa"/>
          </w:tcPr>
          <w:p w14:paraId="1FD396C1" w14:textId="77777777" w:rsidR="0033784D" w:rsidRPr="006223D9" w:rsidRDefault="0033784D" w:rsidP="00307A4B">
            <w:pPr>
              <w:jc w:val="center"/>
              <w:rPr>
                <w:sz w:val="24"/>
                <w:szCs w:val="24"/>
              </w:rPr>
            </w:pPr>
            <w:r w:rsidRPr="006223D9">
              <w:rPr>
                <w:sz w:val="24"/>
                <w:szCs w:val="24"/>
              </w:rPr>
              <w:t>30/0,4%</w:t>
            </w:r>
          </w:p>
        </w:tc>
      </w:tr>
      <w:tr w:rsidR="0033784D" w:rsidRPr="006223D9" w14:paraId="4546B523" w14:textId="77777777" w:rsidTr="00307A4B">
        <w:tc>
          <w:tcPr>
            <w:tcW w:w="540" w:type="dxa"/>
          </w:tcPr>
          <w:p w14:paraId="43731EC3" w14:textId="77777777" w:rsidR="0033784D" w:rsidRPr="006223D9" w:rsidRDefault="0033784D" w:rsidP="00307A4B">
            <w:pPr>
              <w:jc w:val="center"/>
              <w:rPr>
                <w:sz w:val="24"/>
                <w:szCs w:val="24"/>
              </w:rPr>
            </w:pPr>
            <w:r w:rsidRPr="006223D9">
              <w:rPr>
                <w:sz w:val="24"/>
                <w:szCs w:val="24"/>
              </w:rPr>
              <w:t>8.</w:t>
            </w:r>
          </w:p>
        </w:tc>
        <w:tc>
          <w:tcPr>
            <w:tcW w:w="3991" w:type="dxa"/>
          </w:tcPr>
          <w:p w14:paraId="326FEC2B" w14:textId="77777777" w:rsidR="0033784D" w:rsidRPr="006223D9" w:rsidRDefault="0033784D" w:rsidP="00307A4B">
            <w:pPr>
              <w:jc w:val="both"/>
              <w:rPr>
                <w:sz w:val="24"/>
                <w:szCs w:val="24"/>
              </w:rPr>
            </w:pPr>
            <w:r w:rsidRPr="006223D9">
              <w:rPr>
                <w:sz w:val="24"/>
                <w:szCs w:val="24"/>
              </w:rPr>
              <w:t>МУ «Каменское УНО»</w:t>
            </w:r>
          </w:p>
        </w:tc>
        <w:tc>
          <w:tcPr>
            <w:tcW w:w="2072" w:type="dxa"/>
          </w:tcPr>
          <w:p w14:paraId="0AC3F27C" w14:textId="77777777" w:rsidR="0033784D" w:rsidRPr="006223D9" w:rsidRDefault="0033784D" w:rsidP="00307A4B">
            <w:pPr>
              <w:jc w:val="center"/>
              <w:rPr>
                <w:sz w:val="24"/>
                <w:szCs w:val="24"/>
              </w:rPr>
            </w:pPr>
            <w:r w:rsidRPr="006223D9">
              <w:rPr>
                <w:sz w:val="24"/>
                <w:szCs w:val="24"/>
              </w:rPr>
              <w:t>1682</w:t>
            </w:r>
          </w:p>
        </w:tc>
        <w:tc>
          <w:tcPr>
            <w:tcW w:w="3031" w:type="dxa"/>
          </w:tcPr>
          <w:p w14:paraId="1A3A2FC1" w14:textId="77777777" w:rsidR="0033784D" w:rsidRPr="006223D9" w:rsidRDefault="0033784D" w:rsidP="00307A4B">
            <w:pPr>
              <w:jc w:val="center"/>
              <w:rPr>
                <w:sz w:val="24"/>
                <w:szCs w:val="24"/>
              </w:rPr>
            </w:pPr>
            <w:r w:rsidRPr="006223D9">
              <w:rPr>
                <w:sz w:val="24"/>
                <w:szCs w:val="24"/>
              </w:rPr>
              <w:t>35/2%</w:t>
            </w:r>
          </w:p>
        </w:tc>
      </w:tr>
      <w:tr w:rsidR="0033784D" w:rsidRPr="006223D9" w14:paraId="422D119E" w14:textId="77777777" w:rsidTr="00307A4B">
        <w:tc>
          <w:tcPr>
            <w:tcW w:w="540" w:type="dxa"/>
          </w:tcPr>
          <w:p w14:paraId="449FD821" w14:textId="77777777" w:rsidR="0033784D" w:rsidRPr="006223D9" w:rsidRDefault="0033784D" w:rsidP="00307A4B">
            <w:pPr>
              <w:jc w:val="center"/>
              <w:rPr>
                <w:sz w:val="24"/>
                <w:szCs w:val="24"/>
              </w:rPr>
            </w:pPr>
            <w:r w:rsidRPr="006223D9">
              <w:rPr>
                <w:sz w:val="24"/>
                <w:szCs w:val="24"/>
              </w:rPr>
              <w:t>9.</w:t>
            </w:r>
          </w:p>
        </w:tc>
        <w:tc>
          <w:tcPr>
            <w:tcW w:w="3991" w:type="dxa"/>
          </w:tcPr>
          <w:p w14:paraId="433350B7" w14:textId="77777777" w:rsidR="0033784D" w:rsidRPr="006223D9" w:rsidRDefault="0033784D" w:rsidP="00307A4B">
            <w:pPr>
              <w:jc w:val="both"/>
              <w:rPr>
                <w:sz w:val="24"/>
                <w:szCs w:val="24"/>
              </w:rPr>
            </w:pPr>
            <w:r w:rsidRPr="006223D9">
              <w:rPr>
                <w:sz w:val="24"/>
                <w:szCs w:val="24"/>
              </w:rPr>
              <w:t>ГОУ «РУТЛК»</w:t>
            </w:r>
          </w:p>
        </w:tc>
        <w:tc>
          <w:tcPr>
            <w:tcW w:w="2072" w:type="dxa"/>
          </w:tcPr>
          <w:p w14:paraId="22AC5772" w14:textId="77777777" w:rsidR="0033784D" w:rsidRPr="006223D9" w:rsidRDefault="0033784D" w:rsidP="00307A4B">
            <w:pPr>
              <w:jc w:val="center"/>
              <w:rPr>
                <w:sz w:val="24"/>
                <w:szCs w:val="24"/>
              </w:rPr>
            </w:pPr>
            <w:r w:rsidRPr="006223D9">
              <w:rPr>
                <w:sz w:val="24"/>
                <w:szCs w:val="24"/>
              </w:rPr>
              <w:t>171</w:t>
            </w:r>
          </w:p>
        </w:tc>
        <w:tc>
          <w:tcPr>
            <w:tcW w:w="3031" w:type="dxa"/>
          </w:tcPr>
          <w:p w14:paraId="48A37785" w14:textId="77777777" w:rsidR="0033784D" w:rsidRPr="006223D9" w:rsidRDefault="0033784D" w:rsidP="00307A4B">
            <w:pPr>
              <w:jc w:val="center"/>
              <w:rPr>
                <w:sz w:val="24"/>
                <w:szCs w:val="24"/>
              </w:rPr>
            </w:pPr>
            <w:r w:rsidRPr="006223D9">
              <w:rPr>
                <w:sz w:val="24"/>
                <w:szCs w:val="24"/>
              </w:rPr>
              <w:t>-/-</w:t>
            </w:r>
          </w:p>
        </w:tc>
      </w:tr>
      <w:tr w:rsidR="0033784D" w:rsidRPr="006223D9" w14:paraId="11A1B1FB" w14:textId="77777777" w:rsidTr="00307A4B">
        <w:tc>
          <w:tcPr>
            <w:tcW w:w="540" w:type="dxa"/>
          </w:tcPr>
          <w:p w14:paraId="5609AE3E" w14:textId="77777777" w:rsidR="0033784D" w:rsidRPr="006223D9" w:rsidRDefault="0033784D" w:rsidP="00307A4B">
            <w:pPr>
              <w:jc w:val="center"/>
              <w:rPr>
                <w:sz w:val="24"/>
                <w:szCs w:val="24"/>
              </w:rPr>
            </w:pPr>
            <w:r w:rsidRPr="006223D9">
              <w:rPr>
                <w:sz w:val="24"/>
                <w:szCs w:val="24"/>
              </w:rPr>
              <w:t>10.</w:t>
            </w:r>
          </w:p>
        </w:tc>
        <w:tc>
          <w:tcPr>
            <w:tcW w:w="3991" w:type="dxa"/>
          </w:tcPr>
          <w:p w14:paraId="4C6E642D" w14:textId="77777777" w:rsidR="0033784D" w:rsidRPr="006223D9" w:rsidRDefault="0033784D" w:rsidP="00307A4B">
            <w:pPr>
              <w:jc w:val="both"/>
              <w:rPr>
                <w:sz w:val="24"/>
                <w:szCs w:val="24"/>
              </w:rPr>
            </w:pPr>
            <w:r w:rsidRPr="006223D9">
              <w:rPr>
                <w:sz w:val="24"/>
                <w:szCs w:val="24"/>
              </w:rPr>
              <w:t>ГОУ «РМТЛК»</w:t>
            </w:r>
          </w:p>
        </w:tc>
        <w:tc>
          <w:tcPr>
            <w:tcW w:w="2072" w:type="dxa"/>
          </w:tcPr>
          <w:p w14:paraId="42060284" w14:textId="77777777" w:rsidR="0033784D" w:rsidRPr="006223D9" w:rsidRDefault="0033784D" w:rsidP="00307A4B">
            <w:pPr>
              <w:jc w:val="center"/>
              <w:rPr>
                <w:sz w:val="24"/>
                <w:szCs w:val="24"/>
              </w:rPr>
            </w:pPr>
            <w:r w:rsidRPr="006223D9">
              <w:rPr>
                <w:sz w:val="24"/>
                <w:szCs w:val="24"/>
              </w:rPr>
              <w:t>57</w:t>
            </w:r>
          </w:p>
        </w:tc>
        <w:tc>
          <w:tcPr>
            <w:tcW w:w="3031" w:type="dxa"/>
          </w:tcPr>
          <w:p w14:paraId="7B9B5891" w14:textId="77777777" w:rsidR="0033784D" w:rsidRPr="006223D9" w:rsidRDefault="0033784D" w:rsidP="00307A4B">
            <w:pPr>
              <w:jc w:val="center"/>
              <w:rPr>
                <w:sz w:val="24"/>
                <w:szCs w:val="24"/>
              </w:rPr>
            </w:pPr>
            <w:r w:rsidRPr="006223D9">
              <w:rPr>
                <w:sz w:val="24"/>
                <w:szCs w:val="24"/>
              </w:rPr>
              <w:t>/-/</w:t>
            </w:r>
          </w:p>
        </w:tc>
      </w:tr>
      <w:tr w:rsidR="0033784D" w:rsidRPr="006223D9" w14:paraId="2CB22E2B" w14:textId="77777777" w:rsidTr="00307A4B">
        <w:tc>
          <w:tcPr>
            <w:tcW w:w="4531" w:type="dxa"/>
            <w:gridSpan w:val="2"/>
          </w:tcPr>
          <w:p w14:paraId="0335B50A" w14:textId="77777777" w:rsidR="0033784D" w:rsidRPr="006223D9" w:rsidRDefault="0033784D" w:rsidP="00307A4B">
            <w:pPr>
              <w:jc w:val="right"/>
              <w:rPr>
                <w:sz w:val="24"/>
                <w:szCs w:val="24"/>
              </w:rPr>
            </w:pPr>
            <w:r w:rsidRPr="006223D9">
              <w:rPr>
                <w:sz w:val="24"/>
                <w:szCs w:val="24"/>
              </w:rPr>
              <w:t xml:space="preserve">Итого </w:t>
            </w:r>
          </w:p>
        </w:tc>
        <w:tc>
          <w:tcPr>
            <w:tcW w:w="2072" w:type="dxa"/>
          </w:tcPr>
          <w:p w14:paraId="3E6F05B8" w14:textId="77777777" w:rsidR="0033784D" w:rsidRPr="006223D9" w:rsidRDefault="0033784D" w:rsidP="00307A4B">
            <w:pPr>
              <w:jc w:val="center"/>
              <w:rPr>
                <w:sz w:val="24"/>
                <w:szCs w:val="24"/>
              </w:rPr>
            </w:pPr>
            <w:r w:rsidRPr="006223D9">
              <w:rPr>
                <w:sz w:val="24"/>
                <w:szCs w:val="24"/>
              </w:rPr>
              <w:t>43290</w:t>
            </w:r>
          </w:p>
        </w:tc>
        <w:tc>
          <w:tcPr>
            <w:tcW w:w="3031" w:type="dxa"/>
          </w:tcPr>
          <w:p w14:paraId="443B2974" w14:textId="77777777" w:rsidR="0033784D" w:rsidRPr="006223D9" w:rsidRDefault="0033784D" w:rsidP="00307A4B">
            <w:pPr>
              <w:jc w:val="center"/>
              <w:rPr>
                <w:sz w:val="24"/>
                <w:szCs w:val="24"/>
              </w:rPr>
            </w:pPr>
            <w:r w:rsidRPr="006223D9">
              <w:rPr>
                <w:sz w:val="24"/>
                <w:szCs w:val="24"/>
              </w:rPr>
              <w:t>419/0,96%</w:t>
            </w:r>
          </w:p>
        </w:tc>
      </w:tr>
    </w:tbl>
    <w:p w14:paraId="4AA1F818" w14:textId="77777777" w:rsidR="0033784D" w:rsidRPr="006223D9" w:rsidRDefault="0033784D" w:rsidP="0033784D">
      <w:pPr>
        <w:spacing w:after="0" w:line="240" w:lineRule="auto"/>
        <w:ind w:firstLine="851"/>
        <w:jc w:val="both"/>
        <w:rPr>
          <w:rFonts w:ascii="Times New Roman" w:hAnsi="Times New Roman" w:cs="Times New Roman"/>
          <w:sz w:val="28"/>
          <w:szCs w:val="28"/>
        </w:rPr>
      </w:pPr>
    </w:p>
    <w:p w14:paraId="3D9A476B" w14:textId="324AB1FB" w:rsidR="00A67724" w:rsidRPr="006223D9" w:rsidRDefault="00A67724" w:rsidP="008C4FFD">
      <w:pPr>
        <w:spacing w:after="0" w:line="240" w:lineRule="auto"/>
        <w:ind w:firstLine="708"/>
        <w:jc w:val="both"/>
        <w:rPr>
          <w:rFonts w:ascii="Times New Roman" w:eastAsia="Times New Roman" w:hAnsi="Times New Roman" w:cs="Times New Roman"/>
          <w:sz w:val="28"/>
          <w:szCs w:val="28"/>
        </w:rPr>
      </w:pPr>
      <w:r w:rsidRPr="006223D9">
        <w:rPr>
          <w:rFonts w:ascii="Times New Roman" w:eastAsia="Times New Roman" w:hAnsi="Times New Roman" w:cs="Times New Roman"/>
          <w:sz w:val="28"/>
          <w:szCs w:val="28"/>
        </w:rPr>
        <w:t xml:space="preserve">В настоящее время, согласно </w:t>
      </w:r>
      <w:r w:rsidRPr="006223D9">
        <w:rPr>
          <w:rFonts w:ascii="Times New Roman" w:hAnsi="Times New Roman" w:cs="Times New Roman"/>
          <w:sz w:val="28"/>
          <w:szCs w:val="28"/>
        </w:rPr>
        <w:t>Плану мероприятий, проводимых Министерством просвещения Приднестровской Молдавской Республики, в рамках Года семейных ценностей в Приднестровской Молдавской Республике в 2024 году</w:t>
      </w:r>
      <w:r w:rsidRPr="006223D9">
        <w:rPr>
          <w:rFonts w:ascii="Times New Roman" w:hAnsi="Times New Roman" w:cs="Times New Roman"/>
          <w:i/>
          <w:sz w:val="28"/>
          <w:szCs w:val="28"/>
        </w:rPr>
        <w:t>,</w:t>
      </w:r>
      <w:r w:rsidRPr="006223D9">
        <w:rPr>
          <w:rFonts w:ascii="Times New Roman" w:eastAsia="Times New Roman" w:hAnsi="Times New Roman" w:cs="Times New Roman"/>
          <w:sz w:val="28"/>
          <w:szCs w:val="28"/>
        </w:rPr>
        <w:t xml:space="preserve"> Рабочей группой, в которую вошли представители Министерства просвещения и специалисты сферы образования (педагоги, психологи, непосредственно работающие с обучающимися из категории детей-сирот и детей, оставшихся без попечения родителей), ведется разработка Программы подготовки к самостоятельной жизни обучающихся из категории детей-сирот и детей, оставшихся без попечения родителей. </w:t>
      </w:r>
    </w:p>
    <w:p w14:paraId="413856B1" w14:textId="77777777" w:rsidR="0033784D" w:rsidRPr="006223D9" w:rsidRDefault="0033784D" w:rsidP="008C4FFD">
      <w:pPr>
        <w:spacing w:after="0" w:line="240" w:lineRule="auto"/>
        <w:ind w:firstLine="851"/>
        <w:jc w:val="both"/>
        <w:rPr>
          <w:rFonts w:ascii="Times New Roman" w:hAnsi="Times New Roman" w:cs="Times New Roman"/>
          <w:sz w:val="28"/>
          <w:szCs w:val="28"/>
        </w:rPr>
      </w:pPr>
    </w:p>
    <w:p w14:paraId="2ED4DD3B" w14:textId="77777777" w:rsidR="00C46EAD" w:rsidRPr="006223D9" w:rsidRDefault="00C46EAD"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lastRenderedPageBreak/>
        <w:t>Государственная молодежная политика</w:t>
      </w:r>
    </w:p>
    <w:p w14:paraId="3737EA50" w14:textId="77777777" w:rsidR="00C46EAD" w:rsidRPr="006223D9" w:rsidRDefault="00C46EAD" w:rsidP="008C4FFD">
      <w:pPr>
        <w:spacing w:after="0" w:line="240" w:lineRule="auto"/>
        <w:ind w:firstLine="851"/>
        <w:jc w:val="both"/>
        <w:rPr>
          <w:rFonts w:ascii="Times New Roman" w:hAnsi="Times New Roman" w:cs="Times New Roman"/>
          <w:sz w:val="28"/>
          <w:szCs w:val="28"/>
        </w:rPr>
      </w:pPr>
    </w:p>
    <w:p w14:paraId="7724DCA5" w14:textId="77777777" w:rsidR="00C46EAD" w:rsidRPr="006223D9" w:rsidRDefault="00C46EAD"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Государственная молодежная политика в Приднестровской Молдавской Республике является деятельностью государства, направленной на создание правовых, социально-экономических и организационных условий и гарантий для воспитания, обучения, гражданского становления, социального развития и самореализации молодежи в общественной жизни, для защиты ее прав и законных интересов. Государственная молодежная политика реализуется в следующих направлениях:</w:t>
      </w:r>
    </w:p>
    <w:p w14:paraId="5C31A11F" w14:textId="77777777" w:rsidR="00C46EAD" w:rsidRPr="006223D9" w:rsidRDefault="00C46EAD"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система поддержки и развития талантливой и одарённой молодёжи;</w:t>
      </w:r>
    </w:p>
    <w:p w14:paraId="76FF13C6" w14:textId="77777777" w:rsidR="00C46EAD" w:rsidRPr="006223D9" w:rsidRDefault="00C46EAD"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организация добровольческой деятельности;</w:t>
      </w:r>
    </w:p>
    <w:p w14:paraId="32A69A40" w14:textId="77777777" w:rsidR="00C46EAD" w:rsidRPr="006223D9" w:rsidRDefault="00C46EAD"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развитие международного и регионального молодёжного сотрудничества;</w:t>
      </w:r>
    </w:p>
    <w:p w14:paraId="3C7864E3" w14:textId="77777777" w:rsidR="00C46EAD" w:rsidRPr="006223D9" w:rsidRDefault="00C46EAD"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 популяризация физической культуры и здорового образа жизни.</w:t>
      </w:r>
    </w:p>
    <w:p w14:paraId="71C337EC" w14:textId="6639E1F2" w:rsidR="00C46EAD" w:rsidRPr="006223D9" w:rsidRDefault="00C46EAD"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Реализация намеченных целей и задач в области молодежной политики в отчетном периоде осуществлялась Министерством просвещения Приднестровской Молдавской Республики совместно со специалистами государственных администраций городов (районов)</w:t>
      </w:r>
      <w:r w:rsidR="005830FA" w:rsidRPr="006223D9">
        <w:rPr>
          <w:rFonts w:ascii="Times New Roman" w:hAnsi="Times New Roman" w:cs="Times New Roman"/>
          <w:sz w:val="28"/>
          <w:szCs w:val="28"/>
        </w:rPr>
        <w:t xml:space="preserve"> Приднестровской Молдавской Республики</w:t>
      </w:r>
      <w:r w:rsidRPr="006223D9">
        <w:rPr>
          <w:rFonts w:ascii="Times New Roman" w:hAnsi="Times New Roman" w:cs="Times New Roman"/>
          <w:sz w:val="28"/>
          <w:szCs w:val="28"/>
        </w:rPr>
        <w:t>, другими заинтересованными министерствами и ведомствами, представителями общественных организаций, активистами ученического и студенческого самоуправления.</w:t>
      </w:r>
    </w:p>
    <w:p w14:paraId="6945424E" w14:textId="7118DD66" w:rsidR="00C46EAD"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2024 году проведено 33 республиканских социально значимых мероприятий</w:t>
      </w:r>
      <w:r w:rsidR="00C46EAD" w:rsidRPr="006223D9">
        <w:rPr>
          <w:rFonts w:ascii="Times New Roman" w:hAnsi="Times New Roman" w:cs="Times New Roman"/>
          <w:sz w:val="28"/>
          <w:szCs w:val="28"/>
        </w:rPr>
        <w:t>:</w:t>
      </w:r>
    </w:p>
    <w:p w14:paraId="165CD901"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Участие молодежи в международных мероприятиях (форумы, конференции, конгрессы и т.д.)</w:t>
      </w:r>
    </w:p>
    <w:p w14:paraId="02FDB00B"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 с 1 по 7 марта 2024 года на Федеральной территории "Сириус" по Указу Президента России Владимира Путина прошел Всемирный Фестиваль молодёжи. В нем приняла участие молодежная делегация из Приднестровья в составе 50 человек.</w:t>
      </w:r>
    </w:p>
    <w:p w14:paraId="59573DB5"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2) с 18 по 23 мая 2024 года два человека из Приднестровья приняли участие в культурно-образовательном мероприятии проекта Правительства Москвы «Лига спикеров», который проходил на Иссык-Куле (Киргизия). Всего в мероприятии приняли участие 42 молодых соотечественника из 13 стран.</w:t>
      </w:r>
    </w:p>
    <w:p w14:paraId="02E72CF0"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3) с 31 мая по 2 июня 2024 года в рамках Международного фестиваля Движения Первых прошел Первый Слёт Международной ассоциации детских организаций в г. Москва. Участие приняли представители из более 40 стран мира и всех регионов России, в том числе школьник из Приднестровья.</w:t>
      </w:r>
    </w:p>
    <w:p w14:paraId="79B3B80B"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4) с 8 по 22 июля 2024 года состоялся международный проект «Летний университет 2024». В Уральском федеральном университете проект объединил около 400 участников из 13 стран мира. От приднестровской делегации в «Летнем университете» приняли участие 5 студентов. Участие приднестровцев проходило при содействии и поддержке Официального </w:t>
      </w:r>
      <w:r w:rsidRPr="006223D9">
        <w:rPr>
          <w:rFonts w:ascii="Times New Roman" w:hAnsi="Times New Roman" w:cs="Times New Roman"/>
          <w:sz w:val="28"/>
          <w:szCs w:val="28"/>
        </w:rPr>
        <w:lastRenderedPageBreak/>
        <w:t>Представительства Приднестровской Молдавской Республики в Российской Федерации.</w:t>
      </w:r>
    </w:p>
    <w:p w14:paraId="7EA87B6D"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повышение финансовой, правовой и функциональной грамотности молодых людей и создание условий для развития экономического, интеллектуального и духовного потенциала молодежи:</w:t>
      </w:r>
    </w:p>
    <w:p w14:paraId="2093F810"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 15 марта 2024 года была проведена интеллектуальная игра для школьников по финансовой грамотности «Будь в теме». Игра проходила в два тура. В финал прошли 6 команд. По итогам финального тура было определено 3 победителя, всем участникам вручили памятные призы, грамоты и денежные сертификаты.</w:t>
      </w:r>
    </w:p>
    <w:p w14:paraId="67A05434"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2) 23 марта, 26 октября и 9 ноября 2024 года в Тираспольском техникуме информатики и права состоялись весенняя и осенние интеллектуальные игры "Что? Где? Когда?". Среди участников - активная молодежь Приднестровья: представители ведомств, СМИ и общественных организаций, молодые педагоги и учителя.</w:t>
      </w:r>
    </w:p>
    <w:p w14:paraId="0CCB394B"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3) с 1 декабря 2023 года по 30 апреля 2024 года проведен республиканский конкурс «Студент года - 2024». Финалистами стали 12 студентов организаций СПО/ВПО. Конкурс проводился в 2 категориях с определением I, II, III мест. Победители были награждены дипломами и ценными подарками от Министерства просвещения, партнеров ОАО «</w:t>
      </w:r>
      <w:proofErr w:type="spellStart"/>
      <w:r w:rsidRPr="006223D9">
        <w:rPr>
          <w:rFonts w:ascii="Times New Roman" w:hAnsi="Times New Roman" w:cs="Times New Roman"/>
          <w:sz w:val="28"/>
          <w:szCs w:val="28"/>
        </w:rPr>
        <w:t>Эксимбанк</w:t>
      </w:r>
      <w:proofErr w:type="spellEnd"/>
      <w:r w:rsidRPr="006223D9">
        <w:rPr>
          <w:rFonts w:ascii="Times New Roman" w:hAnsi="Times New Roman" w:cs="Times New Roman"/>
          <w:sz w:val="28"/>
          <w:szCs w:val="28"/>
        </w:rPr>
        <w:t>», центра языков и переводов «</w:t>
      </w:r>
      <w:proofErr w:type="spellStart"/>
      <w:r w:rsidRPr="006223D9">
        <w:rPr>
          <w:rFonts w:ascii="Times New Roman" w:hAnsi="Times New Roman" w:cs="Times New Roman"/>
          <w:sz w:val="28"/>
          <w:szCs w:val="28"/>
        </w:rPr>
        <w:t>Smart</w:t>
      </w:r>
      <w:proofErr w:type="spellEnd"/>
      <w:r w:rsidRPr="006223D9">
        <w:rPr>
          <w:rFonts w:ascii="Times New Roman" w:hAnsi="Times New Roman" w:cs="Times New Roman"/>
          <w:sz w:val="28"/>
          <w:szCs w:val="28"/>
        </w:rPr>
        <w:t>», спортивного сообщества «</w:t>
      </w:r>
      <w:proofErr w:type="spellStart"/>
      <w:r w:rsidRPr="006223D9">
        <w:rPr>
          <w:rFonts w:ascii="Times New Roman" w:hAnsi="Times New Roman" w:cs="Times New Roman"/>
          <w:sz w:val="28"/>
          <w:szCs w:val="28"/>
        </w:rPr>
        <w:t>FitnessMafia</w:t>
      </w:r>
      <w:proofErr w:type="spellEnd"/>
      <w:r w:rsidRPr="006223D9">
        <w:rPr>
          <w:rFonts w:ascii="Times New Roman" w:hAnsi="Times New Roman" w:cs="Times New Roman"/>
          <w:sz w:val="28"/>
          <w:szCs w:val="28"/>
        </w:rPr>
        <w:t>», всем финалистам были вручены сертификаты и памятные подарки.</w:t>
      </w:r>
    </w:p>
    <w:p w14:paraId="6B61A306"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4) с 27 по 28 сентября 2024 года, в Оздоровительном комплексе «Днестровские зори», прошел первый республиканский студенческий слет для организаций среднего и высшего профессионального образования. В слёте приняли участие 72 студента из всех городов и районов Приднестровья. В насыщенную программу мероприятия вошла встреча с министром просвещения, С.Н. Иванишиной, в формате «вопрос-ответ», а также конкурс проектов, лучшие из которых будут реализованы при поддержке Министерства просвещения Приднестровской Молдавской Республики в 2025 году.</w:t>
      </w:r>
    </w:p>
    <w:p w14:paraId="1BB8008A"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5) 4-5 октября 2024 года, также в Оздоровительном комплексе «Днестровские зори», совместно с Министерством цифрового развития, связи и массовых коммуникаций Приднестровской Молдавской Республики, впервые в республике был проведен Слет юных техников «</w:t>
      </w:r>
      <w:proofErr w:type="spellStart"/>
      <w:r w:rsidRPr="006223D9">
        <w:rPr>
          <w:rFonts w:ascii="Times New Roman" w:hAnsi="Times New Roman" w:cs="Times New Roman"/>
          <w:sz w:val="28"/>
          <w:szCs w:val="28"/>
        </w:rPr>
        <w:t>iТирас</w:t>
      </w:r>
      <w:proofErr w:type="spellEnd"/>
      <w:r w:rsidRPr="006223D9">
        <w:rPr>
          <w:rFonts w:ascii="Times New Roman" w:hAnsi="Times New Roman" w:cs="Times New Roman"/>
          <w:sz w:val="28"/>
          <w:szCs w:val="28"/>
        </w:rPr>
        <w:t xml:space="preserve"> - 2024». Участие в слете приняли 80 школьников со всей республики. В программу вошли пленарное заседание со специалистами и руководителями IT-компаний Приднестровья, </w:t>
      </w:r>
      <w:proofErr w:type="spellStart"/>
      <w:r w:rsidRPr="006223D9">
        <w:rPr>
          <w:rFonts w:ascii="Times New Roman" w:hAnsi="Times New Roman" w:cs="Times New Roman"/>
          <w:sz w:val="28"/>
          <w:szCs w:val="28"/>
        </w:rPr>
        <w:t>хакатон</w:t>
      </w:r>
      <w:proofErr w:type="spellEnd"/>
      <w:r w:rsidRPr="006223D9">
        <w:rPr>
          <w:rFonts w:ascii="Times New Roman" w:hAnsi="Times New Roman" w:cs="Times New Roman"/>
          <w:sz w:val="28"/>
          <w:szCs w:val="28"/>
        </w:rPr>
        <w:t xml:space="preserve">, </w:t>
      </w:r>
      <w:proofErr w:type="spellStart"/>
      <w:r w:rsidRPr="006223D9">
        <w:rPr>
          <w:rFonts w:ascii="Times New Roman" w:hAnsi="Times New Roman" w:cs="Times New Roman"/>
          <w:sz w:val="28"/>
          <w:szCs w:val="28"/>
        </w:rPr>
        <w:t>фиджитал</w:t>
      </w:r>
      <w:proofErr w:type="spellEnd"/>
      <w:r w:rsidRPr="006223D9">
        <w:rPr>
          <w:rFonts w:ascii="Times New Roman" w:hAnsi="Times New Roman" w:cs="Times New Roman"/>
          <w:sz w:val="28"/>
          <w:szCs w:val="28"/>
        </w:rPr>
        <w:t>-игры по футболу, соревнования по управлению БПЛА и пр.</w:t>
      </w:r>
    </w:p>
    <w:p w14:paraId="7CF95C36"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6) с 21 октября по 20 ноября, совместно с Центральной избирательной комиссией Приднестровской Молдавской Республики, проводился Республиканский конкурс эссе среди учащихся, студентов, аспирантов и преподавателей средних, высших учебных заведений Приднестровской </w:t>
      </w:r>
      <w:r w:rsidRPr="006223D9">
        <w:rPr>
          <w:rFonts w:ascii="Times New Roman" w:hAnsi="Times New Roman" w:cs="Times New Roman"/>
          <w:sz w:val="28"/>
          <w:szCs w:val="28"/>
        </w:rPr>
        <w:lastRenderedPageBreak/>
        <w:t>Молдавской Республики «</w:t>
      </w:r>
      <w:proofErr w:type="spellStart"/>
      <w:r w:rsidRPr="006223D9">
        <w:rPr>
          <w:rFonts w:ascii="Times New Roman" w:hAnsi="Times New Roman" w:cs="Times New Roman"/>
          <w:sz w:val="28"/>
          <w:szCs w:val="28"/>
        </w:rPr>
        <w:t>Цифровизация</w:t>
      </w:r>
      <w:proofErr w:type="spellEnd"/>
      <w:r w:rsidRPr="006223D9">
        <w:rPr>
          <w:rFonts w:ascii="Times New Roman" w:hAnsi="Times New Roman" w:cs="Times New Roman"/>
          <w:sz w:val="28"/>
          <w:szCs w:val="28"/>
        </w:rPr>
        <w:t xml:space="preserve"> электорального процесса». Победители конкурса были поощрены дипломами и денежными призами. Всем участники вручили сертификаты.</w:t>
      </w:r>
    </w:p>
    <w:p w14:paraId="055378A9"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7) с 4 по 15 ноября в организациях образования республики прошла Декада молодежи. Мероприятия проводились по следующим направлениям.</w:t>
      </w:r>
    </w:p>
    <w:p w14:paraId="6E489461"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8) с 23 по 25 декабря 2024 года в организациях образования республики проведена Республиканская акция «Знай Конституцию своего государства».</w:t>
      </w:r>
    </w:p>
    <w:p w14:paraId="1F03046C"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вовлечение молодежи в добровольческую деятельность и в различные социальные практики:</w:t>
      </w:r>
    </w:p>
    <w:p w14:paraId="51CD7162"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 в соответствии с Регламентом предоставления Министерством просвещения Приднестровской Молдавской Республики государственной услуги «Выдача личной книжки добровольца добровольческой организации» за отчетный период было выдано свыше 24 личных книжек добровольца. Всего за последние четыре года личную книжку добровольца получили более 150 активистов.</w:t>
      </w:r>
    </w:p>
    <w:p w14:paraId="5183A7C0"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2) «Волонтёрами Приднестровья» оказана помощь различного характера людям с ОВЗ (3 </w:t>
      </w:r>
      <w:proofErr w:type="spellStart"/>
      <w:r w:rsidRPr="006223D9">
        <w:rPr>
          <w:rFonts w:ascii="Times New Roman" w:hAnsi="Times New Roman" w:cs="Times New Roman"/>
          <w:sz w:val="28"/>
          <w:szCs w:val="28"/>
        </w:rPr>
        <w:t>благополучателя</w:t>
      </w:r>
      <w:proofErr w:type="spellEnd"/>
      <w:r w:rsidRPr="006223D9">
        <w:rPr>
          <w:rFonts w:ascii="Times New Roman" w:hAnsi="Times New Roman" w:cs="Times New Roman"/>
          <w:sz w:val="28"/>
          <w:szCs w:val="28"/>
        </w:rPr>
        <w:t>) в доставке их к месту прохождения лечения.</w:t>
      </w:r>
    </w:p>
    <w:p w14:paraId="42C740D9"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3) 5 апреля 2024 года представители Министерства просвещения и «Волонтеры Приднестровья» приняли участие в акции по высадке деревьев на </w:t>
      </w:r>
      <w:proofErr w:type="spellStart"/>
      <w:r w:rsidRPr="006223D9">
        <w:rPr>
          <w:rFonts w:ascii="Times New Roman" w:hAnsi="Times New Roman" w:cs="Times New Roman"/>
          <w:sz w:val="28"/>
          <w:szCs w:val="28"/>
        </w:rPr>
        <w:t>Кицканском</w:t>
      </w:r>
      <w:proofErr w:type="spellEnd"/>
      <w:r w:rsidRPr="006223D9">
        <w:rPr>
          <w:rFonts w:ascii="Times New Roman" w:hAnsi="Times New Roman" w:cs="Times New Roman"/>
          <w:sz w:val="28"/>
          <w:szCs w:val="28"/>
        </w:rPr>
        <w:t xml:space="preserve"> плацдарме «Сад памяти».</w:t>
      </w:r>
    </w:p>
    <w:p w14:paraId="710FA556"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4) 17 марта 2024 года «Волонтеры Приднестровья» (10 добровольцев) оказывали помощь избирателям на выборах Президента РФ на двух избирательных участках в г. Тирасполь.</w:t>
      </w:r>
    </w:p>
    <w:p w14:paraId="0046D2A7"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5) с 22 по 28 апреля 2024 года прошла добровольческая республиканская акция «Весенняя неделя добра», в рамках которой по всем городам были проведены мероприятия по таким направлениям, как «</w:t>
      </w:r>
      <w:proofErr w:type="spellStart"/>
      <w:r w:rsidRPr="006223D9">
        <w:rPr>
          <w:rFonts w:ascii="Times New Roman" w:hAnsi="Times New Roman" w:cs="Times New Roman"/>
          <w:sz w:val="28"/>
          <w:szCs w:val="28"/>
        </w:rPr>
        <w:t>ДОБРОвстречи</w:t>
      </w:r>
      <w:proofErr w:type="spellEnd"/>
      <w:r w:rsidRPr="006223D9">
        <w:rPr>
          <w:rFonts w:ascii="Times New Roman" w:hAnsi="Times New Roman" w:cs="Times New Roman"/>
          <w:sz w:val="28"/>
          <w:szCs w:val="28"/>
        </w:rPr>
        <w:t xml:space="preserve">», «Действуй </w:t>
      </w:r>
      <w:proofErr w:type="spellStart"/>
      <w:r w:rsidRPr="006223D9">
        <w:rPr>
          <w:rFonts w:ascii="Times New Roman" w:hAnsi="Times New Roman" w:cs="Times New Roman"/>
          <w:sz w:val="28"/>
          <w:szCs w:val="28"/>
        </w:rPr>
        <w:t>ЭКОлогично</w:t>
      </w:r>
      <w:proofErr w:type="spellEnd"/>
      <w:r w:rsidRPr="006223D9">
        <w:rPr>
          <w:rFonts w:ascii="Times New Roman" w:hAnsi="Times New Roman" w:cs="Times New Roman"/>
          <w:sz w:val="28"/>
          <w:szCs w:val="28"/>
        </w:rPr>
        <w:t>», «Дай лапу, друг!», «Линия жизни», «От сердца к сердцу», «Мы выбираем здоровье!». Всего проведено 556 мероприятий с охватом 15 000 добровольцев.</w:t>
      </w:r>
    </w:p>
    <w:p w14:paraId="380BEE44"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6) «Волонтеры Приднестровья» приняли участие в анкетировании граждан ПМР 27 апреля 2024 года в г. Днестровск (10 добровольцев) и 25 мая 2024 года в г. Тирасполь (8 добровольцев) на выставке-ярмарке Торгово-промышленной палаты Приднестровской Молдавской Республики «Я – предприниматель!».</w:t>
      </w:r>
    </w:p>
    <w:p w14:paraId="3CC076E1" w14:textId="206E6991"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7) 27, 28 апреля и 3 июня 2024 года «Волонтёры Приднестровья» провели экологические соревнования по уборке и сортировке мусора «Чистые игры» (проводимые под эгидой Межрегиональной общественной организации «Чистые игры») на берегу Днестра за </w:t>
      </w:r>
      <w:proofErr w:type="spellStart"/>
      <w:r w:rsidRPr="006223D9">
        <w:rPr>
          <w:rFonts w:ascii="Times New Roman" w:hAnsi="Times New Roman" w:cs="Times New Roman"/>
          <w:sz w:val="28"/>
          <w:szCs w:val="28"/>
        </w:rPr>
        <w:t>кицканским</w:t>
      </w:r>
      <w:proofErr w:type="spellEnd"/>
      <w:r w:rsidRPr="006223D9">
        <w:rPr>
          <w:rFonts w:ascii="Times New Roman" w:hAnsi="Times New Roman" w:cs="Times New Roman"/>
          <w:sz w:val="28"/>
          <w:szCs w:val="28"/>
        </w:rPr>
        <w:t xml:space="preserve"> мостом. В соревновании принимали участие студенты СПО, ВПО, а также граждане республики. По итогам трех игр удалось собрать около 300 мешков мусора.</w:t>
      </w:r>
    </w:p>
    <w:p w14:paraId="3E9D653D"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8) «Волонтеры Приднестровья» оказали помощь в организации спортивного мероприятия «Кросс-кантри через Кицканский лес» от РОО МТБ ПМР 1 июня 2024 года (5 добровольцев).</w:t>
      </w:r>
    </w:p>
    <w:p w14:paraId="3741A449"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 xml:space="preserve">9) в 2023-2024 учебном году прошла Республиканская патриотическая акция «Доброе Сердце – Ветеранам!», цель которой - оказание социальной помощи, внимания и поддержки </w:t>
      </w:r>
      <w:proofErr w:type="spellStart"/>
      <w:r w:rsidRPr="006223D9">
        <w:rPr>
          <w:rFonts w:ascii="Times New Roman" w:hAnsi="Times New Roman" w:cs="Times New Roman"/>
          <w:sz w:val="28"/>
          <w:szCs w:val="28"/>
        </w:rPr>
        <w:t>благополучателям</w:t>
      </w:r>
      <w:proofErr w:type="spellEnd"/>
      <w:r w:rsidRPr="006223D9">
        <w:rPr>
          <w:rFonts w:ascii="Times New Roman" w:hAnsi="Times New Roman" w:cs="Times New Roman"/>
          <w:sz w:val="28"/>
          <w:szCs w:val="28"/>
        </w:rPr>
        <w:t xml:space="preserve"> акции, активизация патриотического воспитания молодежи, воспитания преемственности поколений.</w:t>
      </w:r>
    </w:p>
    <w:p w14:paraId="6C48572A"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10) ко Дню добровольца (волонтера) 5 декабря 2024 года в Министерстве просвещения состоялся круглый стол на тему: «Добровольчество в действии», где собрались почетные гости, руководители волонтерских движений и активисты. В рамках круглого стола нагрудный знак вручили 10 добровольцам: руководителям движений и активным волонтерам.</w:t>
      </w:r>
    </w:p>
    <w:p w14:paraId="2E44CD83"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11) 6 декабря 2024 года в ГОУ СПО «Тираспольский техникум информатики и права» прошла школа волонтера «Делаю добро», также посвященная Дню добровольца (волонтера) в республике. На площадке собрались 50 волонтеров из добровольческих движений организаций СПО и ВПО. Для ребят провели лекции и тренинги, после чего, разбившись на команды, участники писали свои волонтерские проекты, 2 из которых получат поддержку «Волонтеров Приднестровья» и Министерства просвещения.</w:t>
      </w:r>
    </w:p>
    <w:p w14:paraId="568A9FAC" w14:textId="77777777"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рамках празднования Дня молодежи в Приднестровской Молдавской Республике (12 августа), 9-11 августа 2024 года, совместно с Российским центром науки и культуры (Представительством Россотрудничества), проведен Форум молодых соотечественников. Форум проходил на территории Оздоровительного комплекса «Днестровские зори» и собрал 50 активных молодых людей.</w:t>
      </w:r>
    </w:p>
    <w:p w14:paraId="1F1C6C2B" w14:textId="65E9FC25" w:rsidR="00041EA4" w:rsidRPr="006223D9" w:rsidRDefault="00041EA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Также, в период с 12 по 18 августа в городах и районах республики прошли мероприятия и фестивали, связанные с празднованием Дня молодежи в Приднестровской Молдавской Республике в 2024 году.</w:t>
      </w:r>
    </w:p>
    <w:p w14:paraId="7821B3CD" w14:textId="77777777" w:rsidR="00041EA4" w:rsidRPr="006223D9" w:rsidRDefault="00041EA4"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Цикл проводимых мероприятий способствовал гражданско-патриотическому, духовно-нравственному воспитанию молодежи республики, формированию активной и ответственной жизненной позиции у молодых граждан страны. </w:t>
      </w:r>
    </w:p>
    <w:p w14:paraId="5D98390B" w14:textId="69F7D677" w:rsidR="005076C8" w:rsidRDefault="005076C8" w:rsidP="008C4FFD">
      <w:pPr>
        <w:spacing w:after="0" w:line="240" w:lineRule="auto"/>
        <w:ind w:firstLine="851"/>
        <w:jc w:val="center"/>
        <w:rPr>
          <w:rFonts w:ascii="Times New Roman" w:hAnsi="Times New Roman" w:cs="Times New Roman"/>
          <w:sz w:val="28"/>
          <w:szCs w:val="28"/>
        </w:rPr>
      </w:pPr>
    </w:p>
    <w:p w14:paraId="63EB8E1C" w14:textId="77777777" w:rsidR="00750718" w:rsidRPr="006223D9" w:rsidRDefault="00750718" w:rsidP="008C4FFD">
      <w:pPr>
        <w:spacing w:after="0" w:line="240" w:lineRule="auto"/>
        <w:ind w:firstLine="851"/>
        <w:jc w:val="center"/>
        <w:rPr>
          <w:rFonts w:ascii="Times New Roman" w:hAnsi="Times New Roman" w:cs="Times New Roman"/>
          <w:sz w:val="28"/>
          <w:szCs w:val="28"/>
        </w:rPr>
      </w:pPr>
    </w:p>
    <w:p w14:paraId="33D14924"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Организация досуга детей и подростков,</w:t>
      </w:r>
    </w:p>
    <w:p w14:paraId="7EEFC45D"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включая летний отдых и оздоровление</w:t>
      </w:r>
    </w:p>
    <w:p w14:paraId="4F4D1F44" w14:textId="77777777" w:rsidR="00666CD7" w:rsidRPr="006223D9" w:rsidRDefault="00666CD7" w:rsidP="008C4FFD">
      <w:pPr>
        <w:spacing w:after="0" w:line="240" w:lineRule="auto"/>
        <w:ind w:firstLine="851"/>
        <w:jc w:val="both"/>
        <w:rPr>
          <w:rFonts w:ascii="Times New Roman" w:hAnsi="Times New Roman" w:cs="Times New Roman"/>
          <w:sz w:val="28"/>
          <w:szCs w:val="28"/>
        </w:rPr>
      </w:pPr>
    </w:p>
    <w:p w14:paraId="33324D35" w14:textId="77777777" w:rsidR="001A2387" w:rsidRPr="006223D9" w:rsidRDefault="001A238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Осуществляя социальную поддержку юного поколения, учреждения культуры республики организуют детский досуг, формируют активное сознательное отношение подрастающего поколения к культурному наследию и традициям Приднестровья, способствуют развитию творческих способностей юных граждан.</w:t>
      </w:r>
    </w:p>
    <w:p w14:paraId="3EE95CF3" w14:textId="3FC22CA2"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Приднестровской Молдавской Республике функционируют 4 подведомственных Государственной службе по культуре и историческому наследию Приднестровской Молдавской Республики государственных учреждения и 2</w:t>
      </w:r>
      <w:r w:rsidR="003D3DB4" w:rsidRPr="006223D9">
        <w:rPr>
          <w:rFonts w:ascii="Times New Roman" w:hAnsi="Times New Roman" w:cs="Times New Roman"/>
          <w:sz w:val="28"/>
          <w:szCs w:val="28"/>
        </w:rPr>
        <w:t>77</w:t>
      </w:r>
      <w:r w:rsidRPr="006223D9">
        <w:rPr>
          <w:rFonts w:ascii="Times New Roman" w:hAnsi="Times New Roman" w:cs="Times New Roman"/>
          <w:sz w:val="28"/>
          <w:szCs w:val="28"/>
        </w:rPr>
        <w:t xml:space="preserve"> муниципальных учреждений культуры (11</w:t>
      </w:r>
      <w:r w:rsidR="003D3DB4" w:rsidRPr="006223D9">
        <w:rPr>
          <w:rFonts w:ascii="Times New Roman" w:hAnsi="Times New Roman" w:cs="Times New Roman"/>
          <w:sz w:val="28"/>
          <w:szCs w:val="28"/>
        </w:rPr>
        <w:t>4</w:t>
      </w:r>
      <w:r w:rsidRPr="006223D9">
        <w:rPr>
          <w:rFonts w:ascii="Times New Roman" w:hAnsi="Times New Roman" w:cs="Times New Roman"/>
          <w:sz w:val="28"/>
          <w:szCs w:val="28"/>
        </w:rPr>
        <w:t xml:space="preserve"> клубных </w:t>
      </w:r>
      <w:r w:rsidRPr="006223D9">
        <w:rPr>
          <w:rFonts w:ascii="Times New Roman" w:hAnsi="Times New Roman" w:cs="Times New Roman"/>
          <w:sz w:val="28"/>
          <w:szCs w:val="28"/>
        </w:rPr>
        <w:lastRenderedPageBreak/>
        <w:t>учреждений, 1 кинотеатр (МУ «Культурно-досуговый центр «Восток»</w:t>
      </w:r>
      <w:r w:rsidR="00DC5989" w:rsidRPr="006223D9">
        <w:rPr>
          <w:rFonts w:ascii="Times New Roman" w:hAnsi="Times New Roman" w:cs="Times New Roman"/>
          <w:sz w:val="28"/>
          <w:szCs w:val="28"/>
        </w:rPr>
        <w:t xml:space="preserve"> г. Григориополь</w:t>
      </w:r>
      <w:r w:rsidRPr="006223D9">
        <w:rPr>
          <w:rFonts w:ascii="Times New Roman" w:hAnsi="Times New Roman" w:cs="Times New Roman"/>
          <w:sz w:val="28"/>
          <w:szCs w:val="28"/>
        </w:rPr>
        <w:t>), 40 музеев, 12</w:t>
      </w:r>
      <w:r w:rsidR="003D3DB4" w:rsidRPr="006223D9">
        <w:rPr>
          <w:rFonts w:ascii="Times New Roman" w:hAnsi="Times New Roman" w:cs="Times New Roman"/>
          <w:sz w:val="28"/>
          <w:szCs w:val="28"/>
        </w:rPr>
        <w:t>2</w:t>
      </w:r>
      <w:r w:rsidRPr="006223D9">
        <w:rPr>
          <w:rFonts w:ascii="Times New Roman" w:hAnsi="Times New Roman" w:cs="Times New Roman"/>
          <w:sz w:val="28"/>
          <w:szCs w:val="28"/>
        </w:rPr>
        <w:t xml:space="preserve"> публичные библиотеки).</w:t>
      </w:r>
    </w:p>
    <w:p w14:paraId="199FB12B" w14:textId="299B997F"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202</w:t>
      </w:r>
      <w:r w:rsidR="003D3DB4"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государственными учреждениями было реализовано </w:t>
      </w:r>
      <w:r w:rsidR="003D3DB4" w:rsidRPr="006223D9">
        <w:rPr>
          <w:rFonts w:ascii="Times New Roman" w:hAnsi="Times New Roman" w:cs="Times New Roman"/>
          <w:sz w:val="28"/>
          <w:szCs w:val="28"/>
        </w:rPr>
        <w:t>281</w:t>
      </w:r>
      <w:r w:rsidRPr="006223D9">
        <w:rPr>
          <w:rFonts w:ascii="Times New Roman" w:hAnsi="Times New Roman" w:cs="Times New Roman"/>
          <w:sz w:val="28"/>
          <w:szCs w:val="28"/>
        </w:rPr>
        <w:t xml:space="preserve"> мероприятия для детей с общим охватом детской аудитории в количестве </w:t>
      </w:r>
      <w:r w:rsidR="003D3DB4" w:rsidRPr="006223D9">
        <w:rPr>
          <w:rFonts w:ascii="Times New Roman" w:hAnsi="Times New Roman" w:cs="Times New Roman"/>
          <w:sz w:val="28"/>
          <w:szCs w:val="28"/>
        </w:rPr>
        <w:t>34325</w:t>
      </w:r>
      <w:r w:rsidRPr="006223D9">
        <w:rPr>
          <w:rFonts w:ascii="Times New Roman" w:hAnsi="Times New Roman" w:cs="Times New Roman"/>
          <w:sz w:val="28"/>
          <w:szCs w:val="28"/>
        </w:rPr>
        <w:t xml:space="preserve"> человек:</w:t>
      </w:r>
    </w:p>
    <w:p w14:paraId="1E5C7EC3" w14:textId="1F50B5E9"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а) ГУ «Государственный культурный центр «Дворец Республики» проведено </w:t>
      </w:r>
      <w:r w:rsidR="003D3DB4" w:rsidRPr="006223D9">
        <w:rPr>
          <w:rFonts w:ascii="Times New Roman" w:hAnsi="Times New Roman" w:cs="Times New Roman"/>
          <w:sz w:val="28"/>
          <w:szCs w:val="28"/>
        </w:rPr>
        <w:t>24</w:t>
      </w:r>
      <w:r w:rsidRPr="006223D9">
        <w:rPr>
          <w:rFonts w:ascii="Times New Roman" w:hAnsi="Times New Roman" w:cs="Times New Roman"/>
          <w:sz w:val="28"/>
          <w:szCs w:val="28"/>
        </w:rPr>
        <w:t xml:space="preserve"> детских мероприятий с общим охватом </w:t>
      </w:r>
      <w:r w:rsidR="003D3DB4" w:rsidRPr="006223D9">
        <w:rPr>
          <w:rFonts w:ascii="Times New Roman" w:hAnsi="Times New Roman" w:cs="Times New Roman"/>
          <w:sz w:val="28"/>
          <w:szCs w:val="28"/>
        </w:rPr>
        <w:t>8771</w:t>
      </w:r>
      <w:r w:rsidRPr="006223D9">
        <w:rPr>
          <w:rFonts w:ascii="Times New Roman" w:hAnsi="Times New Roman" w:cs="Times New Roman"/>
          <w:sz w:val="28"/>
          <w:szCs w:val="28"/>
        </w:rPr>
        <w:t xml:space="preserve"> </w:t>
      </w:r>
      <w:r w:rsidR="003D3DB4" w:rsidRPr="006223D9">
        <w:rPr>
          <w:rFonts w:ascii="Times New Roman" w:hAnsi="Times New Roman" w:cs="Times New Roman"/>
          <w:sz w:val="28"/>
          <w:szCs w:val="28"/>
        </w:rPr>
        <w:t>ребенок</w:t>
      </w:r>
      <w:r w:rsidRPr="006223D9">
        <w:rPr>
          <w:rFonts w:ascii="Times New Roman" w:hAnsi="Times New Roman" w:cs="Times New Roman"/>
          <w:sz w:val="28"/>
          <w:szCs w:val="28"/>
        </w:rPr>
        <w:t>;</w:t>
      </w:r>
    </w:p>
    <w:p w14:paraId="5D77C4E5" w14:textId="1D4F9092"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б) ГУ «Приднестровский государственный театр драмы и комедии имени Н.С. </w:t>
      </w:r>
      <w:proofErr w:type="spellStart"/>
      <w:r w:rsidRPr="006223D9">
        <w:rPr>
          <w:rFonts w:ascii="Times New Roman" w:hAnsi="Times New Roman" w:cs="Times New Roman"/>
          <w:sz w:val="28"/>
          <w:szCs w:val="28"/>
        </w:rPr>
        <w:t>Аронецкой</w:t>
      </w:r>
      <w:proofErr w:type="spellEnd"/>
      <w:r w:rsidRPr="006223D9">
        <w:rPr>
          <w:rFonts w:ascii="Times New Roman" w:hAnsi="Times New Roman" w:cs="Times New Roman"/>
          <w:sz w:val="28"/>
          <w:szCs w:val="28"/>
        </w:rPr>
        <w:t xml:space="preserve">» на базе театра и на площадках муниципальных учреждений культуры проведено </w:t>
      </w:r>
      <w:r w:rsidR="003D3DB4" w:rsidRPr="006223D9">
        <w:rPr>
          <w:rFonts w:ascii="Times New Roman" w:hAnsi="Times New Roman" w:cs="Times New Roman"/>
          <w:sz w:val="28"/>
          <w:szCs w:val="28"/>
        </w:rPr>
        <w:t>257</w:t>
      </w:r>
      <w:r w:rsidRPr="006223D9">
        <w:rPr>
          <w:rFonts w:ascii="Times New Roman" w:hAnsi="Times New Roman" w:cs="Times New Roman"/>
          <w:sz w:val="28"/>
          <w:szCs w:val="28"/>
        </w:rPr>
        <w:t xml:space="preserve"> детских представлений (театр кукол и театр юного зрителя), которые посетило </w:t>
      </w:r>
      <w:r w:rsidR="003D3DB4" w:rsidRPr="006223D9">
        <w:rPr>
          <w:rFonts w:ascii="Times New Roman" w:hAnsi="Times New Roman" w:cs="Times New Roman"/>
          <w:sz w:val="28"/>
          <w:szCs w:val="28"/>
        </w:rPr>
        <w:t>25554</w:t>
      </w:r>
      <w:r w:rsidRPr="006223D9">
        <w:rPr>
          <w:rFonts w:ascii="Times New Roman" w:hAnsi="Times New Roman" w:cs="Times New Roman"/>
          <w:sz w:val="28"/>
          <w:szCs w:val="28"/>
        </w:rPr>
        <w:t xml:space="preserve"> детей;</w:t>
      </w:r>
    </w:p>
    <w:p w14:paraId="66785528" w14:textId="77777777" w:rsidR="00BC190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 ГУ «Приднестровский государственный художественный музей» проведено </w:t>
      </w:r>
      <w:r w:rsidR="00BC190F" w:rsidRPr="006223D9">
        <w:rPr>
          <w:rFonts w:ascii="Times New Roman" w:hAnsi="Times New Roman" w:cs="Times New Roman"/>
          <w:sz w:val="28"/>
          <w:szCs w:val="28"/>
        </w:rPr>
        <w:t>261 экскурсионное мероприятие для 1363 детей школьного возраста, среди которых в том числе: 8 занятий в рамках проекта «Волшебная мастерская» для 67 юных граждан; в рамках объявленного Года семейных ценностей 52 экскурсии на тему: «Семейные династии художников Приднестровья», посетителями которых стали 289 детей.</w:t>
      </w:r>
    </w:p>
    <w:p w14:paraId="56C97F06" w14:textId="37734624" w:rsidR="0069255F" w:rsidRPr="006223D9" w:rsidRDefault="00BC190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период 2 квартала 2024</w:t>
      </w:r>
      <w:r w:rsidR="00DC5989" w:rsidRPr="006223D9">
        <w:rPr>
          <w:rFonts w:ascii="Times New Roman" w:hAnsi="Times New Roman" w:cs="Times New Roman"/>
          <w:sz w:val="28"/>
          <w:szCs w:val="28"/>
        </w:rPr>
        <w:t xml:space="preserve"> </w:t>
      </w:r>
      <w:r w:rsidRPr="006223D9">
        <w:rPr>
          <w:rFonts w:ascii="Times New Roman" w:hAnsi="Times New Roman" w:cs="Times New Roman"/>
          <w:sz w:val="28"/>
          <w:szCs w:val="28"/>
        </w:rPr>
        <w:t>г</w:t>
      </w:r>
      <w:r w:rsidR="00DC5989" w:rsidRPr="006223D9">
        <w:rPr>
          <w:rFonts w:ascii="Times New Roman" w:hAnsi="Times New Roman" w:cs="Times New Roman"/>
          <w:sz w:val="28"/>
          <w:szCs w:val="28"/>
        </w:rPr>
        <w:t>ода</w:t>
      </w:r>
      <w:r w:rsidRPr="006223D9">
        <w:rPr>
          <w:rFonts w:ascii="Times New Roman" w:hAnsi="Times New Roman" w:cs="Times New Roman"/>
          <w:sz w:val="28"/>
          <w:szCs w:val="28"/>
        </w:rPr>
        <w:t xml:space="preserve"> в ГУ «Приднестровский государственный художественный музей» состоялись тематические мастер-классы и интерактивные занятия по изобразительному искусству для многодетных семей, участниками которых стали 128 человек</w:t>
      </w:r>
      <w:r w:rsidR="0069255F" w:rsidRPr="006223D9">
        <w:rPr>
          <w:rFonts w:ascii="Times New Roman" w:hAnsi="Times New Roman" w:cs="Times New Roman"/>
          <w:sz w:val="28"/>
          <w:szCs w:val="28"/>
        </w:rPr>
        <w:t>;</w:t>
      </w:r>
    </w:p>
    <w:p w14:paraId="0B1AF05C" w14:textId="6DE77925"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г) государственным унитарным предприятием (далее – ГУП) «Киноконцертный комплекс «Тирасполь» показано </w:t>
      </w:r>
      <w:r w:rsidR="003D3DB4" w:rsidRPr="006223D9">
        <w:rPr>
          <w:rFonts w:ascii="Times New Roman" w:hAnsi="Times New Roman" w:cs="Times New Roman"/>
          <w:sz w:val="28"/>
          <w:szCs w:val="28"/>
        </w:rPr>
        <w:t>3186</w:t>
      </w:r>
      <w:r w:rsidRPr="006223D9">
        <w:rPr>
          <w:rFonts w:ascii="Times New Roman" w:hAnsi="Times New Roman" w:cs="Times New Roman"/>
          <w:sz w:val="28"/>
          <w:szCs w:val="28"/>
        </w:rPr>
        <w:t xml:space="preserve"> киносеансов детских фильмов и мультфильмов с общим охватом </w:t>
      </w:r>
      <w:r w:rsidR="003D3DB4" w:rsidRPr="006223D9">
        <w:rPr>
          <w:rFonts w:ascii="Times New Roman" w:hAnsi="Times New Roman" w:cs="Times New Roman"/>
          <w:sz w:val="28"/>
          <w:szCs w:val="28"/>
        </w:rPr>
        <w:t>70582</w:t>
      </w:r>
      <w:r w:rsidRPr="006223D9">
        <w:rPr>
          <w:rFonts w:ascii="Times New Roman" w:hAnsi="Times New Roman" w:cs="Times New Roman"/>
          <w:sz w:val="28"/>
          <w:szCs w:val="28"/>
        </w:rPr>
        <w:t xml:space="preserve"> юных зрителей.</w:t>
      </w:r>
    </w:p>
    <w:p w14:paraId="11D48A96" w14:textId="24236A84"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Большое внимание работе с подрастающим поколением уделяют клубные учреждения культуры (11</w:t>
      </w:r>
      <w:r w:rsidR="002B5EC6" w:rsidRPr="006223D9">
        <w:rPr>
          <w:rFonts w:ascii="Times New Roman" w:hAnsi="Times New Roman" w:cs="Times New Roman"/>
          <w:sz w:val="28"/>
          <w:szCs w:val="28"/>
        </w:rPr>
        <w:t>4</w:t>
      </w:r>
      <w:r w:rsidRPr="006223D9">
        <w:rPr>
          <w:rFonts w:ascii="Times New Roman" w:hAnsi="Times New Roman" w:cs="Times New Roman"/>
          <w:sz w:val="28"/>
          <w:szCs w:val="28"/>
        </w:rPr>
        <w:t xml:space="preserve"> Домов и Дворцов культуры, Центров досуга, сельских клубов), на площадке которых в отчетный период функционировало 4</w:t>
      </w:r>
      <w:r w:rsidR="002B5EC6" w:rsidRPr="006223D9">
        <w:rPr>
          <w:rFonts w:ascii="Times New Roman" w:hAnsi="Times New Roman" w:cs="Times New Roman"/>
          <w:sz w:val="28"/>
          <w:szCs w:val="28"/>
        </w:rPr>
        <w:t>34</w:t>
      </w:r>
      <w:r w:rsidRPr="006223D9">
        <w:rPr>
          <w:rFonts w:ascii="Times New Roman" w:hAnsi="Times New Roman" w:cs="Times New Roman"/>
          <w:sz w:val="28"/>
          <w:szCs w:val="28"/>
        </w:rPr>
        <w:t xml:space="preserve"> детских клубных формирования (13</w:t>
      </w:r>
      <w:r w:rsidR="002B5EC6" w:rsidRPr="006223D9">
        <w:rPr>
          <w:rFonts w:ascii="Times New Roman" w:hAnsi="Times New Roman" w:cs="Times New Roman"/>
          <w:sz w:val="28"/>
          <w:szCs w:val="28"/>
        </w:rPr>
        <w:t>6</w:t>
      </w:r>
      <w:r w:rsidRPr="006223D9">
        <w:rPr>
          <w:rFonts w:ascii="Times New Roman" w:hAnsi="Times New Roman" w:cs="Times New Roman"/>
          <w:sz w:val="28"/>
          <w:szCs w:val="28"/>
        </w:rPr>
        <w:t xml:space="preserve"> - в городе, </w:t>
      </w:r>
      <w:r w:rsidR="002B5EC6" w:rsidRPr="006223D9">
        <w:rPr>
          <w:rFonts w:ascii="Times New Roman" w:hAnsi="Times New Roman" w:cs="Times New Roman"/>
          <w:sz w:val="28"/>
          <w:szCs w:val="28"/>
        </w:rPr>
        <w:t>298</w:t>
      </w:r>
      <w:r w:rsidRPr="006223D9">
        <w:rPr>
          <w:rFonts w:ascii="Times New Roman" w:hAnsi="Times New Roman" w:cs="Times New Roman"/>
          <w:sz w:val="28"/>
          <w:szCs w:val="28"/>
        </w:rPr>
        <w:t xml:space="preserve"> – в сельской местности), в которых занималось </w:t>
      </w:r>
      <w:r w:rsidR="002B5EC6" w:rsidRPr="006223D9">
        <w:rPr>
          <w:rFonts w:ascii="Times New Roman" w:hAnsi="Times New Roman" w:cs="Times New Roman"/>
          <w:sz w:val="28"/>
          <w:szCs w:val="28"/>
        </w:rPr>
        <w:t>4761</w:t>
      </w:r>
      <w:r w:rsidRPr="006223D9">
        <w:rPr>
          <w:rFonts w:ascii="Times New Roman" w:hAnsi="Times New Roman" w:cs="Times New Roman"/>
          <w:sz w:val="28"/>
          <w:szCs w:val="28"/>
        </w:rPr>
        <w:t xml:space="preserve"> человек возрастом до 17 лет. Из них:</w:t>
      </w:r>
    </w:p>
    <w:p w14:paraId="21D552BE" w14:textId="4B25D813"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а) город Тирасполь – 6</w:t>
      </w:r>
      <w:r w:rsidR="002B5EC6" w:rsidRPr="006223D9">
        <w:rPr>
          <w:rFonts w:ascii="Times New Roman" w:hAnsi="Times New Roman" w:cs="Times New Roman"/>
          <w:sz w:val="28"/>
          <w:szCs w:val="28"/>
        </w:rPr>
        <w:t>3</w:t>
      </w:r>
      <w:r w:rsidRPr="006223D9">
        <w:rPr>
          <w:rFonts w:ascii="Times New Roman" w:hAnsi="Times New Roman" w:cs="Times New Roman"/>
          <w:sz w:val="28"/>
          <w:szCs w:val="28"/>
        </w:rPr>
        <w:t xml:space="preserve"> коллективов, 7</w:t>
      </w:r>
      <w:r w:rsidR="002B5EC6" w:rsidRPr="006223D9">
        <w:rPr>
          <w:rFonts w:ascii="Times New Roman" w:hAnsi="Times New Roman" w:cs="Times New Roman"/>
          <w:sz w:val="28"/>
          <w:szCs w:val="28"/>
        </w:rPr>
        <w:t>88</w:t>
      </w:r>
      <w:r w:rsidRPr="006223D9">
        <w:rPr>
          <w:rFonts w:ascii="Times New Roman" w:hAnsi="Times New Roman" w:cs="Times New Roman"/>
          <w:sz w:val="28"/>
          <w:szCs w:val="28"/>
        </w:rPr>
        <w:t xml:space="preserve"> участников (из них 9 коллективов со званием «Образцовый самодеятельный коллектив»);</w:t>
      </w:r>
    </w:p>
    <w:p w14:paraId="0FD409FC" w14:textId="4774E726"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б) город Бендеры – </w:t>
      </w:r>
      <w:r w:rsidR="002B5EC6" w:rsidRPr="006223D9">
        <w:rPr>
          <w:rFonts w:ascii="Times New Roman" w:hAnsi="Times New Roman" w:cs="Times New Roman"/>
          <w:sz w:val="28"/>
          <w:szCs w:val="28"/>
        </w:rPr>
        <w:t>25</w:t>
      </w:r>
      <w:r w:rsidRPr="006223D9">
        <w:rPr>
          <w:rFonts w:ascii="Times New Roman" w:hAnsi="Times New Roman" w:cs="Times New Roman"/>
          <w:sz w:val="28"/>
          <w:szCs w:val="28"/>
        </w:rPr>
        <w:t xml:space="preserve"> коллективов, </w:t>
      </w:r>
      <w:r w:rsidR="002B5EC6" w:rsidRPr="006223D9">
        <w:rPr>
          <w:rFonts w:ascii="Times New Roman" w:hAnsi="Times New Roman" w:cs="Times New Roman"/>
          <w:sz w:val="28"/>
          <w:szCs w:val="28"/>
        </w:rPr>
        <w:t>283</w:t>
      </w:r>
      <w:r w:rsidRPr="006223D9">
        <w:rPr>
          <w:rFonts w:ascii="Times New Roman" w:hAnsi="Times New Roman" w:cs="Times New Roman"/>
          <w:sz w:val="28"/>
          <w:szCs w:val="28"/>
        </w:rPr>
        <w:t xml:space="preserve"> участник</w:t>
      </w:r>
      <w:r w:rsidR="002B5EC6" w:rsidRPr="006223D9">
        <w:rPr>
          <w:rFonts w:ascii="Times New Roman" w:hAnsi="Times New Roman" w:cs="Times New Roman"/>
          <w:sz w:val="28"/>
          <w:szCs w:val="28"/>
        </w:rPr>
        <w:t>а</w:t>
      </w:r>
      <w:r w:rsidRPr="006223D9">
        <w:rPr>
          <w:rFonts w:ascii="Times New Roman" w:hAnsi="Times New Roman" w:cs="Times New Roman"/>
          <w:sz w:val="28"/>
          <w:szCs w:val="28"/>
        </w:rPr>
        <w:t xml:space="preserve"> (из них 1</w:t>
      </w:r>
      <w:r w:rsidR="002B5EC6" w:rsidRPr="006223D9">
        <w:rPr>
          <w:rFonts w:ascii="Times New Roman" w:hAnsi="Times New Roman" w:cs="Times New Roman"/>
          <w:sz w:val="28"/>
          <w:szCs w:val="28"/>
        </w:rPr>
        <w:t>2</w:t>
      </w:r>
      <w:r w:rsidRPr="006223D9">
        <w:rPr>
          <w:rFonts w:ascii="Times New Roman" w:hAnsi="Times New Roman" w:cs="Times New Roman"/>
          <w:sz w:val="28"/>
          <w:szCs w:val="28"/>
        </w:rPr>
        <w:t xml:space="preserve"> коллективов со званием «Образцовый самодеятельный коллектив»);</w:t>
      </w:r>
    </w:p>
    <w:p w14:paraId="548FBC8C" w14:textId="2E2827BD"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 город Днестровск - 5 коллективов, </w:t>
      </w:r>
      <w:r w:rsidR="002B5EC6" w:rsidRPr="006223D9">
        <w:rPr>
          <w:rFonts w:ascii="Times New Roman" w:hAnsi="Times New Roman" w:cs="Times New Roman"/>
          <w:sz w:val="28"/>
          <w:szCs w:val="28"/>
        </w:rPr>
        <w:t>104</w:t>
      </w:r>
      <w:r w:rsidRPr="006223D9">
        <w:rPr>
          <w:rFonts w:ascii="Times New Roman" w:hAnsi="Times New Roman" w:cs="Times New Roman"/>
          <w:sz w:val="28"/>
          <w:szCs w:val="28"/>
        </w:rPr>
        <w:t xml:space="preserve"> участник</w:t>
      </w:r>
      <w:r w:rsidR="002B5EC6" w:rsidRPr="006223D9">
        <w:rPr>
          <w:rFonts w:ascii="Times New Roman" w:hAnsi="Times New Roman" w:cs="Times New Roman"/>
          <w:sz w:val="28"/>
          <w:szCs w:val="28"/>
        </w:rPr>
        <w:t>а</w:t>
      </w:r>
      <w:r w:rsidRPr="006223D9">
        <w:rPr>
          <w:rFonts w:ascii="Times New Roman" w:hAnsi="Times New Roman" w:cs="Times New Roman"/>
          <w:sz w:val="28"/>
          <w:szCs w:val="28"/>
        </w:rPr>
        <w:t xml:space="preserve"> (из них 2 коллектива со званием «Образцовый самодеятельный коллектив»);</w:t>
      </w:r>
    </w:p>
    <w:p w14:paraId="294122F3" w14:textId="2DB69D0C"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г) Слободзейский район – 10</w:t>
      </w:r>
      <w:r w:rsidR="002B5EC6" w:rsidRPr="006223D9">
        <w:rPr>
          <w:rFonts w:ascii="Times New Roman" w:hAnsi="Times New Roman" w:cs="Times New Roman"/>
          <w:sz w:val="28"/>
          <w:szCs w:val="28"/>
        </w:rPr>
        <w:t>5</w:t>
      </w:r>
      <w:r w:rsidRPr="006223D9">
        <w:rPr>
          <w:rFonts w:ascii="Times New Roman" w:hAnsi="Times New Roman" w:cs="Times New Roman"/>
          <w:sz w:val="28"/>
          <w:szCs w:val="28"/>
        </w:rPr>
        <w:t xml:space="preserve"> коллективов, 1 4</w:t>
      </w:r>
      <w:r w:rsidR="002B5EC6" w:rsidRPr="006223D9">
        <w:rPr>
          <w:rFonts w:ascii="Times New Roman" w:hAnsi="Times New Roman" w:cs="Times New Roman"/>
          <w:sz w:val="28"/>
          <w:szCs w:val="28"/>
        </w:rPr>
        <w:t>24</w:t>
      </w:r>
      <w:r w:rsidRPr="006223D9">
        <w:rPr>
          <w:rFonts w:ascii="Times New Roman" w:hAnsi="Times New Roman" w:cs="Times New Roman"/>
          <w:sz w:val="28"/>
          <w:szCs w:val="28"/>
        </w:rPr>
        <w:t xml:space="preserve"> участник</w:t>
      </w:r>
      <w:r w:rsidR="002B5EC6" w:rsidRPr="006223D9">
        <w:rPr>
          <w:rFonts w:ascii="Times New Roman" w:hAnsi="Times New Roman" w:cs="Times New Roman"/>
          <w:sz w:val="28"/>
          <w:szCs w:val="28"/>
        </w:rPr>
        <w:t>а</w:t>
      </w:r>
      <w:r w:rsidRPr="006223D9">
        <w:rPr>
          <w:rFonts w:ascii="Times New Roman" w:hAnsi="Times New Roman" w:cs="Times New Roman"/>
          <w:sz w:val="28"/>
          <w:szCs w:val="28"/>
        </w:rPr>
        <w:t xml:space="preserve"> (из них 19 коллективов со званием «Образцовый самодеятельный коллектив»);</w:t>
      </w:r>
    </w:p>
    <w:p w14:paraId="42E680D2" w14:textId="54EB2EF7"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д) </w:t>
      </w:r>
      <w:proofErr w:type="spellStart"/>
      <w:r w:rsidRPr="006223D9">
        <w:rPr>
          <w:rFonts w:ascii="Times New Roman" w:hAnsi="Times New Roman" w:cs="Times New Roman"/>
          <w:sz w:val="28"/>
          <w:szCs w:val="28"/>
        </w:rPr>
        <w:t>Григориопольский</w:t>
      </w:r>
      <w:proofErr w:type="spellEnd"/>
      <w:r w:rsidRPr="006223D9">
        <w:rPr>
          <w:rFonts w:ascii="Times New Roman" w:hAnsi="Times New Roman" w:cs="Times New Roman"/>
          <w:sz w:val="28"/>
          <w:szCs w:val="28"/>
        </w:rPr>
        <w:t xml:space="preserve"> район – 9</w:t>
      </w:r>
      <w:r w:rsidR="002B5EC6" w:rsidRPr="006223D9">
        <w:rPr>
          <w:rFonts w:ascii="Times New Roman" w:hAnsi="Times New Roman" w:cs="Times New Roman"/>
          <w:sz w:val="28"/>
          <w:szCs w:val="28"/>
        </w:rPr>
        <w:t>6</w:t>
      </w:r>
      <w:r w:rsidRPr="006223D9">
        <w:rPr>
          <w:rFonts w:ascii="Times New Roman" w:hAnsi="Times New Roman" w:cs="Times New Roman"/>
          <w:sz w:val="28"/>
          <w:szCs w:val="28"/>
        </w:rPr>
        <w:t xml:space="preserve"> коллектив</w:t>
      </w:r>
      <w:r w:rsidR="002B5EC6" w:rsidRPr="006223D9">
        <w:rPr>
          <w:rFonts w:ascii="Times New Roman" w:hAnsi="Times New Roman" w:cs="Times New Roman"/>
          <w:sz w:val="28"/>
          <w:szCs w:val="28"/>
        </w:rPr>
        <w:t>ов</w:t>
      </w:r>
      <w:r w:rsidRPr="006223D9">
        <w:rPr>
          <w:rFonts w:ascii="Times New Roman" w:hAnsi="Times New Roman" w:cs="Times New Roman"/>
          <w:sz w:val="28"/>
          <w:szCs w:val="28"/>
        </w:rPr>
        <w:t>, 8</w:t>
      </w:r>
      <w:r w:rsidR="002B5EC6" w:rsidRPr="006223D9">
        <w:rPr>
          <w:rFonts w:ascii="Times New Roman" w:hAnsi="Times New Roman" w:cs="Times New Roman"/>
          <w:sz w:val="28"/>
          <w:szCs w:val="28"/>
        </w:rPr>
        <w:t>02</w:t>
      </w:r>
      <w:r w:rsidRPr="006223D9">
        <w:rPr>
          <w:rFonts w:ascii="Times New Roman" w:hAnsi="Times New Roman" w:cs="Times New Roman"/>
          <w:sz w:val="28"/>
          <w:szCs w:val="28"/>
        </w:rPr>
        <w:t xml:space="preserve"> участника (из них </w:t>
      </w:r>
      <w:r w:rsidR="002B5EC6" w:rsidRPr="006223D9">
        <w:rPr>
          <w:rFonts w:ascii="Times New Roman" w:hAnsi="Times New Roman" w:cs="Times New Roman"/>
          <w:sz w:val="28"/>
          <w:szCs w:val="28"/>
        </w:rPr>
        <w:t>4</w:t>
      </w:r>
      <w:r w:rsidRPr="006223D9">
        <w:rPr>
          <w:rFonts w:ascii="Times New Roman" w:hAnsi="Times New Roman" w:cs="Times New Roman"/>
          <w:sz w:val="28"/>
          <w:szCs w:val="28"/>
        </w:rPr>
        <w:t xml:space="preserve"> коллективов со званием «Образцовый самодеятельный коллектив»);</w:t>
      </w:r>
    </w:p>
    <w:p w14:paraId="1FE8C924" w14:textId="7C7B364D"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е) </w:t>
      </w:r>
      <w:proofErr w:type="spellStart"/>
      <w:r w:rsidRPr="006223D9">
        <w:rPr>
          <w:rFonts w:ascii="Times New Roman" w:hAnsi="Times New Roman" w:cs="Times New Roman"/>
          <w:sz w:val="28"/>
          <w:szCs w:val="28"/>
        </w:rPr>
        <w:t>Дубоссарский</w:t>
      </w:r>
      <w:proofErr w:type="spellEnd"/>
      <w:r w:rsidRPr="006223D9">
        <w:rPr>
          <w:rFonts w:ascii="Times New Roman" w:hAnsi="Times New Roman" w:cs="Times New Roman"/>
          <w:sz w:val="28"/>
          <w:szCs w:val="28"/>
        </w:rPr>
        <w:t xml:space="preserve"> район – 55 коллективов, 541 участник</w:t>
      </w:r>
      <w:r w:rsidR="002B5EC6" w:rsidRPr="006223D9">
        <w:rPr>
          <w:rFonts w:ascii="Times New Roman" w:hAnsi="Times New Roman" w:cs="Times New Roman"/>
          <w:sz w:val="28"/>
          <w:szCs w:val="28"/>
        </w:rPr>
        <w:t>а</w:t>
      </w:r>
      <w:r w:rsidRPr="006223D9">
        <w:rPr>
          <w:rFonts w:ascii="Times New Roman" w:hAnsi="Times New Roman" w:cs="Times New Roman"/>
          <w:sz w:val="28"/>
          <w:szCs w:val="28"/>
        </w:rPr>
        <w:t xml:space="preserve"> (из них 14 коллективов со званием «Образцовый самодеятельный коллектив»);</w:t>
      </w:r>
    </w:p>
    <w:p w14:paraId="40791D2E" w14:textId="512D3A6E"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ж) Рыбницкий район – </w:t>
      </w:r>
      <w:r w:rsidR="002B5EC6" w:rsidRPr="006223D9">
        <w:rPr>
          <w:rFonts w:ascii="Times New Roman" w:hAnsi="Times New Roman" w:cs="Times New Roman"/>
          <w:sz w:val="28"/>
          <w:szCs w:val="28"/>
        </w:rPr>
        <w:t>58</w:t>
      </w:r>
      <w:r w:rsidRPr="006223D9">
        <w:rPr>
          <w:rFonts w:ascii="Times New Roman" w:hAnsi="Times New Roman" w:cs="Times New Roman"/>
          <w:sz w:val="28"/>
          <w:szCs w:val="28"/>
        </w:rPr>
        <w:t xml:space="preserve"> коллективов, </w:t>
      </w:r>
      <w:r w:rsidR="002B5EC6" w:rsidRPr="006223D9">
        <w:rPr>
          <w:rFonts w:ascii="Times New Roman" w:hAnsi="Times New Roman" w:cs="Times New Roman"/>
          <w:sz w:val="28"/>
          <w:szCs w:val="28"/>
        </w:rPr>
        <w:t>565</w:t>
      </w:r>
      <w:r w:rsidRPr="006223D9">
        <w:rPr>
          <w:rFonts w:ascii="Times New Roman" w:hAnsi="Times New Roman" w:cs="Times New Roman"/>
          <w:sz w:val="28"/>
          <w:szCs w:val="28"/>
        </w:rPr>
        <w:t xml:space="preserve"> участников (из них 1 коллектив со званием «Образцовый самодеятельный коллектив»);</w:t>
      </w:r>
    </w:p>
    <w:p w14:paraId="016142E9" w14:textId="3C0A9176"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lastRenderedPageBreak/>
        <w:t>з) Каменский район – 2</w:t>
      </w:r>
      <w:r w:rsidR="002B5EC6" w:rsidRPr="006223D9">
        <w:rPr>
          <w:rFonts w:ascii="Times New Roman" w:hAnsi="Times New Roman" w:cs="Times New Roman"/>
          <w:sz w:val="28"/>
          <w:szCs w:val="28"/>
        </w:rPr>
        <w:t>7</w:t>
      </w:r>
      <w:r w:rsidRPr="006223D9">
        <w:rPr>
          <w:rFonts w:ascii="Times New Roman" w:hAnsi="Times New Roman" w:cs="Times New Roman"/>
          <w:sz w:val="28"/>
          <w:szCs w:val="28"/>
        </w:rPr>
        <w:t xml:space="preserve"> коллективов, 2</w:t>
      </w:r>
      <w:r w:rsidR="002B5EC6" w:rsidRPr="006223D9">
        <w:rPr>
          <w:rFonts w:ascii="Times New Roman" w:hAnsi="Times New Roman" w:cs="Times New Roman"/>
          <w:sz w:val="28"/>
          <w:szCs w:val="28"/>
        </w:rPr>
        <w:t>5</w:t>
      </w:r>
      <w:r w:rsidRPr="006223D9">
        <w:rPr>
          <w:rFonts w:ascii="Times New Roman" w:hAnsi="Times New Roman" w:cs="Times New Roman"/>
          <w:sz w:val="28"/>
          <w:szCs w:val="28"/>
        </w:rPr>
        <w:t>4 участника (из них 3 коллектива со званием «Образцовый самодеятельный коллектив»).</w:t>
      </w:r>
    </w:p>
    <w:p w14:paraId="0B5085EB" w14:textId="77777777"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Данные творческие коллективы не только обеспечивают целенаправленную работу с несовершеннолетними гражданами в свободное от учёбы и работы время с целью широкого привлечения их к занятиям художественным творчеством, но и удовлетворяют запросы детей и подростков в культурной среде. </w:t>
      </w:r>
    </w:p>
    <w:p w14:paraId="1E6F9918" w14:textId="77777777" w:rsidR="009C3706" w:rsidRPr="006223D9" w:rsidRDefault="009C370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С целью повышения исполнительского уровня одаренных детей и выработки стимула к улучшению качества работы руководителей творческих коллективов на государственном и муниципальном уровне проводится ряд фестивальных проектов. Из них можно выделить наиболее яркие: II Республиканский фестиваль-конкурс молодежного театрального творчества «Путь к мечте», IV районный конкурс детского творчества «Радуга Детства» (Слободзейский район), ХV районный конкурс молодых исполнителей эстрадной песни «Новогодний сувенир» для детей и подростков (</w:t>
      </w:r>
      <w:proofErr w:type="spellStart"/>
      <w:r w:rsidRPr="006223D9">
        <w:rPr>
          <w:rFonts w:ascii="Times New Roman" w:hAnsi="Times New Roman" w:cs="Times New Roman"/>
          <w:sz w:val="28"/>
          <w:szCs w:val="28"/>
        </w:rPr>
        <w:t>г.Дубоссары</w:t>
      </w:r>
      <w:proofErr w:type="spellEnd"/>
      <w:r w:rsidRPr="006223D9">
        <w:rPr>
          <w:rFonts w:ascii="Times New Roman" w:hAnsi="Times New Roman" w:cs="Times New Roman"/>
          <w:sz w:val="28"/>
          <w:szCs w:val="28"/>
        </w:rPr>
        <w:t xml:space="preserve">). </w:t>
      </w:r>
    </w:p>
    <w:p w14:paraId="3A50FD85" w14:textId="77777777" w:rsidR="009C3706" w:rsidRPr="006223D9" w:rsidRDefault="009C370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При поддержке Президента Приднестровской Молдавской Республики Народный коллектив современного танца «Фантазия» </w:t>
      </w:r>
      <w:proofErr w:type="spellStart"/>
      <w:r w:rsidRPr="006223D9">
        <w:rPr>
          <w:rFonts w:ascii="Times New Roman" w:hAnsi="Times New Roman" w:cs="Times New Roman"/>
          <w:sz w:val="28"/>
          <w:szCs w:val="28"/>
        </w:rPr>
        <w:t>г.Тирасполя</w:t>
      </w:r>
      <w:proofErr w:type="spellEnd"/>
      <w:r w:rsidRPr="006223D9">
        <w:rPr>
          <w:rFonts w:ascii="Times New Roman" w:hAnsi="Times New Roman" w:cs="Times New Roman"/>
          <w:sz w:val="28"/>
          <w:szCs w:val="28"/>
        </w:rPr>
        <w:t xml:space="preserve"> принял участие в Международном Детском культурном форуме в </w:t>
      </w:r>
      <w:proofErr w:type="spellStart"/>
      <w:r w:rsidRPr="006223D9">
        <w:rPr>
          <w:rFonts w:ascii="Times New Roman" w:hAnsi="Times New Roman" w:cs="Times New Roman"/>
          <w:sz w:val="28"/>
          <w:szCs w:val="28"/>
        </w:rPr>
        <w:t>г.Москва</w:t>
      </w:r>
      <w:proofErr w:type="spellEnd"/>
      <w:r w:rsidRPr="006223D9">
        <w:rPr>
          <w:rFonts w:ascii="Times New Roman" w:hAnsi="Times New Roman" w:cs="Times New Roman"/>
          <w:sz w:val="28"/>
          <w:szCs w:val="28"/>
        </w:rPr>
        <w:t>, Российская Федерация.</w:t>
      </w:r>
    </w:p>
    <w:p w14:paraId="27DDA1CE" w14:textId="290C6CAA" w:rsidR="009C3706" w:rsidRPr="006223D9" w:rsidRDefault="009C370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За счет родительской поддержки юниорская группа Образцового театра танца «ВООМ» г.</w:t>
      </w:r>
      <w:r w:rsidR="00DC5989"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Бендеры приняла участие в Чемпионате мира по современным танцам «INTERNATIONAL OPEN FINAL ZAGREB 2024» (Хорватия, </w:t>
      </w:r>
      <w:proofErr w:type="spellStart"/>
      <w:r w:rsidRPr="006223D9">
        <w:rPr>
          <w:rFonts w:ascii="Times New Roman" w:hAnsi="Times New Roman" w:cs="Times New Roman"/>
          <w:sz w:val="28"/>
          <w:szCs w:val="28"/>
        </w:rPr>
        <w:t>г.Загреб</w:t>
      </w:r>
      <w:proofErr w:type="spellEnd"/>
      <w:r w:rsidRPr="006223D9">
        <w:rPr>
          <w:rFonts w:ascii="Times New Roman" w:hAnsi="Times New Roman" w:cs="Times New Roman"/>
          <w:sz w:val="28"/>
          <w:szCs w:val="28"/>
        </w:rPr>
        <w:t xml:space="preserve">); артист Образцового </w:t>
      </w:r>
      <w:proofErr w:type="spellStart"/>
      <w:r w:rsidRPr="006223D9">
        <w:rPr>
          <w:rFonts w:ascii="Times New Roman" w:hAnsi="Times New Roman" w:cs="Times New Roman"/>
          <w:sz w:val="28"/>
          <w:szCs w:val="28"/>
        </w:rPr>
        <w:t>эстрадно</w:t>
      </w:r>
      <w:proofErr w:type="spellEnd"/>
      <w:r w:rsidRPr="006223D9">
        <w:rPr>
          <w:rFonts w:ascii="Times New Roman" w:hAnsi="Times New Roman" w:cs="Times New Roman"/>
          <w:sz w:val="28"/>
          <w:szCs w:val="28"/>
        </w:rPr>
        <w:t xml:space="preserve">-циркового коллектива «Ровесник» </w:t>
      </w:r>
      <w:proofErr w:type="spellStart"/>
      <w:r w:rsidRPr="006223D9">
        <w:rPr>
          <w:rFonts w:ascii="Times New Roman" w:hAnsi="Times New Roman" w:cs="Times New Roman"/>
          <w:sz w:val="28"/>
          <w:szCs w:val="28"/>
        </w:rPr>
        <w:t>И.Ротарь</w:t>
      </w:r>
      <w:proofErr w:type="spellEnd"/>
      <w:r w:rsidRPr="006223D9">
        <w:rPr>
          <w:rFonts w:ascii="Times New Roman" w:hAnsi="Times New Roman" w:cs="Times New Roman"/>
          <w:sz w:val="28"/>
          <w:szCs w:val="28"/>
        </w:rPr>
        <w:t xml:space="preserve"> (</w:t>
      </w:r>
      <w:proofErr w:type="spellStart"/>
      <w:r w:rsidRPr="006223D9">
        <w:rPr>
          <w:rFonts w:ascii="Times New Roman" w:hAnsi="Times New Roman" w:cs="Times New Roman"/>
          <w:sz w:val="28"/>
          <w:szCs w:val="28"/>
        </w:rPr>
        <w:t>г.Бендеры</w:t>
      </w:r>
      <w:proofErr w:type="spellEnd"/>
      <w:r w:rsidRPr="006223D9">
        <w:rPr>
          <w:rFonts w:ascii="Times New Roman" w:hAnsi="Times New Roman" w:cs="Times New Roman"/>
          <w:sz w:val="28"/>
          <w:szCs w:val="28"/>
        </w:rPr>
        <w:t>) принял участие в Международном конкурсе «</w:t>
      </w:r>
      <w:proofErr w:type="spellStart"/>
      <w:r w:rsidRPr="006223D9">
        <w:rPr>
          <w:rFonts w:ascii="Times New Roman" w:hAnsi="Times New Roman" w:cs="Times New Roman"/>
          <w:sz w:val="28"/>
          <w:szCs w:val="28"/>
        </w:rPr>
        <w:t>Românii</w:t>
      </w:r>
      <w:proofErr w:type="spellEnd"/>
      <w:r w:rsidRPr="006223D9">
        <w:rPr>
          <w:rFonts w:ascii="Times New Roman" w:hAnsi="Times New Roman" w:cs="Times New Roman"/>
          <w:sz w:val="28"/>
          <w:szCs w:val="28"/>
        </w:rPr>
        <w:t xml:space="preserve"> </w:t>
      </w:r>
      <w:proofErr w:type="spellStart"/>
      <w:r w:rsidRPr="006223D9">
        <w:rPr>
          <w:rFonts w:ascii="Times New Roman" w:hAnsi="Times New Roman" w:cs="Times New Roman"/>
          <w:sz w:val="28"/>
          <w:szCs w:val="28"/>
        </w:rPr>
        <w:t>au</w:t>
      </w:r>
      <w:proofErr w:type="spellEnd"/>
      <w:r w:rsidRPr="006223D9">
        <w:rPr>
          <w:rFonts w:ascii="Times New Roman" w:hAnsi="Times New Roman" w:cs="Times New Roman"/>
          <w:sz w:val="28"/>
          <w:szCs w:val="28"/>
        </w:rPr>
        <w:t xml:space="preserve"> </w:t>
      </w:r>
      <w:proofErr w:type="spellStart"/>
      <w:r w:rsidRPr="006223D9">
        <w:rPr>
          <w:rFonts w:ascii="Times New Roman" w:hAnsi="Times New Roman" w:cs="Times New Roman"/>
          <w:sz w:val="28"/>
          <w:szCs w:val="28"/>
        </w:rPr>
        <w:t>Talent</w:t>
      </w:r>
      <w:proofErr w:type="spellEnd"/>
      <w:r w:rsidRPr="006223D9">
        <w:rPr>
          <w:rFonts w:ascii="Times New Roman" w:hAnsi="Times New Roman" w:cs="Times New Roman"/>
          <w:sz w:val="28"/>
          <w:szCs w:val="28"/>
        </w:rPr>
        <w:t xml:space="preserve">» (Румыния, </w:t>
      </w:r>
      <w:proofErr w:type="spellStart"/>
      <w:r w:rsidRPr="006223D9">
        <w:rPr>
          <w:rFonts w:ascii="Times New Roman" w:hAnsi="Times New Roman" w:cs="Times New Roman"/>
          <w:sz w:val="28"/>
          <w:szCs w:val="28"/>
        </w:rPr>
        <w:t>г.Бухарест</w:t>
      </w:r>
      <w:proofErr w:type="spellEnd"/>
      <w:r w:rsidRPr="006223D9">
        <w:rPr>
          <w:rFonts w:ascii="Times New Roman" w:hAnsi="Times New Roman" w:cs="Times New Roman"/>
          <w:sz w:val="28"/>
          <w:szCs w:val="28"/>
        </w:rPr>
        <w:t>); Образцовый танцевальный ансамбль «Ритмик–</w:t>
      </w:r>
      <w:proofErr w:type="spellStart"/>
      <w:r w:rsidRPr="006223D9">
        <w:rPr>
          <w:rFonts w:ascii="Times New Roman" w:hAnsi="Times New Roman" w:cs="Times New Roman"/>
          <w:sz w:val="28"/>
          <w:szCs w:val="28"/>
        </w:rPr>
        <w:t>данс</w:t>
      </w:r>
      <w:proofErr w:type="spellEnd"/>
      <w:r w:rsidRPr="006223D9">
        <w:rPr>
          <w:rFonts w:ascii="Times New Roman" w:hAnsi="Times New Roman" w:cs="Times New Roman"/>
          <w:sz w:val="28"/>
          <w:szCs w:val="28"/>
        </w:rPr>
        <w:t xml:space="preserve">» </w:t>
      </w:r>
      <w:proofErr w:type="spellStart"/>
      <w:r w:rsidRPr="006223D9">
        <w:rPr>
          <w:rFonts w:ascii="Times New Roman" w:hAnsi="Times New Roman" w:cs="Times New Roman"/>
          <w:sz w:val="28"/>
          <w:szCs w:val="28"/>
        </w:rPr>
        <w:t>г.Слободзея</w:t>
      </w:r>
      <w:proofErr w:type="spellEnd"/>
      <w:r w:rsidRPr="006223D9">
        <w:rPr>
          <w:rFonts w:ascii="Times New Roman" w:hAnsi="Times New Roman" w:cs="Times New Roman"/>
          <w:sz w:val="28"/>
          <w:szCs w:val="28"/>
        </w:rPr>
        <w:t xml:space="preserve"> поучаствовал в Международном фестивале танца «EMERALD ISLAND 2024» (Греция, остров </w:t>
      </w:r>
      <w:proofErr w:type="spellStart"/>
      <w:r w:rsidRPr="006223D9">
        <w:rPr>
          <w:rFonts w:ascii="Times New Roman" w:hAnsi="Times New Roman" w:cs="Times New Roman"/>
          <w:sz w:val="28"/>
          <w:szCs w:val="28"/>
        </w:rPr>
        <w:t>Тасос</w:t>
      </w:r>
      <w:proofErr w:type="spellEnd"/>
      <w:r w:rsidRPr="006223D9">
        <w:rPr>
          <w:rFonts w:ascii="Times New Roman" w:hAnsi="Times New Roman" w:cs="Times New Roman"/>
          <w:sz w:val="28"/>
          <w:szCs w:val="28"/>
        </w:rPr>
        <w:t>).</w:t>
      </w:r>
    </w:p>
    <w:p w14:paraId="6242AA23" w14:textId="77777777" w:rsidR="00140376" w:rsidRPr="006223D9" w:rsidRDefault="00140376"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Наряду с предоставлением услуг культурного характера государственные и муниципальные организации культуры осуществляют меры государственной поддержки системы воспитания граждан Приднестровья на основе традиционных духовных, нравственных и гражданско-патриотических ценностей. Так с целью профилактики и преодоления негативных социальных явлений в детской среде состоялось более 1500 культурных проектов в форме кинопоказов патриотических картин, тематических часов и бесед, </w:t>
      </w:r>
      <w:proofErr w:type="spellStart"/>
      <w:r w:rsidRPr="006223D9">
        <w:rPr>
          <w:rFonts w:ascii="Times New Roman" w:hAnsi="Times New Roman" w:cs="Times New Roman"/>
          <w:sz w:val="28"/>
          <w:szCs w:val="28"/>
        </w:rPr>
        <w:t>книжно</w:t>
      </w:r>
      <w:proofErr w:type="spellEnd"/>
      <w:r w:rsidRPr="006223D9">
        <w:rPr>
          <w:rFonts w:ascii="Times New Roman" w:hAnsi="Times New Roman" w:cs="Times New Roman"/>
          <w:sz w:val="28"/>
          <w:szCs w:val="28"/>
        </w:rPr>
        <w:t>-иллюстративных выставок.</w:t>
      </w:r>
    </w:p>
    <w:p w14:paraId="2C0DD6EA" w14:textId="3285F348"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Немаловажная роль в формировании культурно-образовательного пространства подрастающего поколения принадлежит муниципальным библиотекам (7 детских библиотек, 7 взрослых библиотек и 109 библиотек смешанного типа), деятельность которых направлена на социальную и общественную адаптацию подростков путем библиотечно-информационного обслуживания. В рассматриваемый период 48</w:t>
      </w:r>
      <w:r w:rsidR="007E584D" w:rsidRPr="006223D9">
        <w:rPr>
          <w:rFonts w:ascii="Times New Roman" w:hAnsi="Times New Roman" w:cs="Times New Roman"/>
          <w:sz w:val="28"/>
          <w:szCs w:val="28"/>
        </w:rPr>
        <w:t>388</w:t>
      </w:r>
      <w:r w:rsidRPr="006223D9">
        <w:rPr>
          <w:rFonts w:ascii="Times New Roman" w:hAnsi="Times New Roman" w:cs="Times New Roman"/>
          <w:sz w:val="28"/>
          <w:szCs w:val="28"/>
        </w:rPr>
        <w:t xml:space="preserve"> детей возрастом до 14 лет являются зарегистрированными пользователями библиотек, общая </w:t>
      </w:r>
      <w:r w:rsidRPr="006223D9">
        <w:rPr>
          <w:rFonts w:ascii="Times New Roman" w:hAnsi="Times New Roman" w:cs="Times New Roman"/>
          <w:sz w:val="28"/>
          <w:szCs w:val="28"/>
        </w:rPr>
        <w:lastRenderedPageBreak/>
        <w:t>посещаемость за 202</w:t>
      </w:r>
      <w:r w:rsidR="007E584D"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w:t>
      </w:r>
      <w:r w:rsidR="007E584D" w:rsidRPr="006223D9">
        <w:rPr>
          <w:rFonts w:ascii="Times New Roman" w:hAnsi="Times New Roman" w:cs="Times New Roman"/>
          <w:sz w:val="28"/>
          <w:szCs w:val="28"/>
        </w:rPr>
        <w:t xml:space="preserve"> </w:t>
      </w:r>
      <w:r w:rsidR="00643714" w:rsidRPr="006223D9">
        <w:rPr>
          <w:rFonts w:ascii="Times New Roman" w:hAnsi="Times New Roman" w:cs="Times New Roman"/>
          <w:sz w:val="28"/>
          <w:szCs w:val="28"/>
        </w:rPr>
        <w:t xml:space="preserve">составило 311958 и </w:t>
      </w:r>
      <w:r w:rsidR="007E584D" w:rsidRPr="006223D9">
        <w:rPr>
          <w:rFonts w:ascii="Times New Roman" w:hAnsi="Times New Roman" w:cs="Times New Roman"/>
          <w:sz w:val="28"/>
          <w:szCs w:val="28"/>
        </w:rPr>
        <w:t>увеличилось на 2084 человека относительно 2023 года (</w:t>
      </w:r>
      <w:r w:rsidRPr="006223D9">
        <w:rPr>
          <w:rFonts w:ascii="Times New Roman" w:hAnsi="Times New Roman" w:cs="Times New Roman"/>
          <w:sz w:val="28"/>
          <w:szCs w:val="28"/>
        </w:rPr>
        <w:t>309</w:t>
      </w:r>
      <w:r w:rsidR="007E584D" w:rsidRPr="006223D9">
        <w:rPr>
          <w:rFonts w:ascii="Times New Roman" w:hAnsi="Times New Roman" w:cs="Times New Roman"/>
          <w:sz w:val="28"/>
          <w:szCs w:val="28"/>
        </w:rPr>
        <w:t xml:space="preserve"> </w:t>
      </w:r>
      <w:r w:rsidRPr="006223D9">
        <w:rPr>
          <w:rFonts w:ascii="Times New Roman" w:hAnsi="Times New Roman" w:cs="Times New Roman"/>
          <w:sz w:val="28"/>
          <w:szCs w:val="28"/>
        </w:rPr>
        <w:t>874</w:t>
      </w:r>
      <w:r w:rsidR="007E584D" w:rsidRPr="006223D9">
        <w:rPr>
          <w:rFonts w:ascii="Times New Roman" w:hAnsi="Times New Roman" w:cs="Times New Roman"/>
          <w:sz w:val="28"/>
          <w:szCs w:val="28"/>
        </w:rPr>
        <w:t>)</w:t>
      </w:r>
      <w:r w:rsidRPr="006223D9">
        <w:rPr>
          <w:rFonts w:ascii="Times New Roman" w:hAnsi="Times New Roman" w:cs="Times New Roman"/>
          <w:sz w:val="28"/>
          <w:szCs w:val="28"/>
        </w:rPr>
        <w:t>.</w:t>
      </w:r>
    </w:p>
    <w:p w14:paraId="0C35AC29" w14:textId="420EB522"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Мероприятия библиотек (</w:t>
      </w:r>
      <w:r w:rsidR="007E584D" w:rsidRPr="006223D9">
        <w:rPr>
          <w:rFonts w:ascii="Times New Roman" w:hAnsi="Times New Roman" w:cs="Times New Roman"/>
          <w:sz w:val="28"/>
          <w:szCs w:val="28"/>
        </w:rPr>
        <w:t>3027</w:t>
      </w:r>
      <w:r w:rsidRPr="006223D9">
        <w:rPr>
          <w:rFonts w:ascii="Times New Roman" w:hAnsi="Times New Roman" w:cs="Times New Roman"/>
          <w:sz w:val="28"/>
          <w:szCs w:val="28"/>
        </w:rPr>
        <w:t xml:space="preserve"> мероприяти</w:t>
      </w:r>
      <w:r w:rsidR="007E584D" w:rsidRPr="006223D9">
        <w:rPr>
          <w:rFonts w:ascii="Times New Roman" w:hAnsi="Times New Roman" w:cs="Times New Roman"/>
          <w:sz w:val="28"/>
          <w:szCs w:val="28"/>
        </w:rPr>
        <w:t>й</w:t>
      </w:r>
      <w:r w:rsidRPr="006223D9">
        <w:rPr>
          <w:rFonts w:ascii="Times New Roman" w:hAnsi="Times New Roman" w:cs="Times New Roman"/>
          <w:sz w:val="28"/>
          <w:szCs w:val="28"/>
        </w:rPr>
        <w:t xml:space="preserve">) осуществлялись в соответствии с традиционными направлениями: краеведение, экологическое просвещение, формирование правовой культуры читателя, духовно-нравственное воспитание, семейное чтение, патриотическое воспитание, пропаганда здорового образа жизни, пробуждение интереса подрастающего поколения к истории, культуре и традициям своего народа. </w:t>
      </w:r>
    </w:p>
    <w:p w14:paraId="469C7843" w14:textId="77777777"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текущем году организации дополнительного образования художественно-эстетической направленности проводили активную работу по сохранению контингента учащихся, как по основным программам дополнительного образования, так и в рамках предоставления дополнительных платных услуг, в том числе путем внедрения современных инновационных технологий в образовательный процесс, изучения и интеграции положительного опыта стран ближнего и дальнего зарубежья.</w:t>
      </w:r>
    </w:p>
    <w:p w14:paraId="55E576ED" w14:textId="1279B8FF"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Для совершенствования учебно-методической работы, повышения педагогического мастерства преподавателей дополнительного образования художественно-эстетической направленности, обобщения и распространения передового опыта в 202</w:t>
      </w:r>
      <w:r w:rsidR="00EA715A"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организовано </w:t>
      </w:r>
      <w:r w:rsidR="00EA715A" w:rsidRPr="006223D9">
        <w:rPr>
          <w:rFonts w:ascii="Times New Roman" w:hAnsi="Times New Roman" w:cs="Times New Roman"/>
          <w:sz w:val="28"/>
          <w:szCs w:val="28"/>
        </w:rPr>
        <w:t>6</w:t>
      </w:r>
      <w:r w:rsidRPr="006223D9">
        <w:rPr>
          <w:rFonts w:ascii="Times New Roman" w:hAnsi="Times New Roman" w:cs="Times New Roman"/>
          <w:sz w:val="28"/>
          <w:szCs w:val="28"/>
        </w:rPr>
        <w:t xml:space="preserve"> Республиканских методических объединения с участием преподавателей хореографических, вокально-хоровых, художественных, музыкально-теоретических дисциплин, преподавателей-инструменталистов</w:t>
      </w:r>
      <w:r w:rsidR="00EA715A" w:rsidRPr="006223D9">
        <w:rPr>
          <w:rFonts w:ascii="Times New Roman" w:hAnsi="Times New Roman" w:cs="Times New Roman"/>
          <w:sz w:val="28"/>
          <w:szCs w:val="28"/>
        </w:rPr>
        <w:t>)</w:t>
      </w:r>
      <w:r w:rsidRPr="006223D9">
        <w:rPr>
          <w:rFonts w:ascii="Times New Roman" w:hAnsi="Times New Roman" w:cs="Times New Roman"/>
          <w:sz w:val="28"/>
          <w:szCs w:val="28"/>
        </w:rPr>
        <w:t xml:space="preserve">. В работе Республиканских методических объединений приняли участие </w:t>
      </w:r>
      <w:r w:rsidR="00EA715A" w:rsidRPr="006223D9">
        <w:rPr>
          <w:rFonts w:ascii="Times New Roman" w:hAnsi="Times New Roman" w:cs="Times New Roman"/>
          <w:sz w:val="28"/>
          <w:szCs w:val="28"/>
        </w:rPr>
        <w:t>369</w:t>
      </w:r>
      <w:r w:rsidRPr="006223D9">
        <w:rPr>
          <w:rFonts w:ascii="Times New Roman" w:hAnsi="Times New Roman" w:cs="Times New Roman"/>
          <w:sz w:val="28"/>
          <w:szCs w:val="28"/>
        </w:rPr>
        <w:t xml:space="preserve"> преподавателей детских музыкальных школ, детских художественных школ и детских школ искусств. В рамках данных мероприятий были представлены </w:t>
      </w:r>
      <w:r w:rsidR="00EA715A" w:rsidRPr="006223D9">
        <w:rPr>
          <w:rFonts w:ascii="Times New Roman" w:hAnsi="Times New Roman" w:cs="Times New Roman"/>
          <w:sz w:val="28"/>
          <w:szCs w:val="28"/>
        </w:rPr>
        <w:t>7</w:t>
      </w:r>
      <w:r w:rsidRPr="006223D9">
        <w:rPr>
          <w:rFonts w:ascii="Times New Roman" w:hAnsi="Times New Roman" w:cs="Times New Roman"/>
          <w:sz w:val="28"/>
          <w:szCs w:val="28"/>
        </w:rPr>
        <w:t xml:space="preserve"> методических докладов с презентациями, </w:t>
      </w:r>
      <w:r w:rsidR="00EA715A" w:rsidRPr="006223D9">
        <w:rPr>
          <w:rFonts w:ascii="Times New Roman" w:hAnsi="Times New Roman" w:cs="Times New Roman"/>
          <w:sz w:val="28"/>
          <w:szCs w:val="28"/>
        </w:rPr>
        <w:t>16 открытых уроков, 5</w:t>
      </w:r>
      <w:r w:rsidRPr="006223D9">
        <w:rPr>
          <w:rFonts w:ascii="Times New Roman" w:hAnsi="Times New Roman" w:cs="Times New Roman"/>
          <w:sz w:val="28"/>
          <w:szCs w:val="28"/>
        </w:rPr>
        <w:t xml:space="preserve"> мастер-классов, а </w:t>
      </w:r>
      <w:r w:rsidR="00EA715A" w:rsidRPr="006223D9">
        <w:rPr>
          <w:rFonts w:ascii="Times New Roman" w:hAnsi="Times New Roman" w:cs="Times New Roman"/>
          <w:sz w:val="28"/>
          <w:szCs w:val="28"/>
        </w:rPr>
        <w:t>также в рамках творческой мастерской были представлены 3 хореографические композиции</w:t>
      </w:r>
      <w:r w:rsidRPr="006223D9">
        <w:rPr>
          <w:rFonts w:ascii="Times New Roman" w:hAnsi="Times New Roman" w:cs="Times New Roman"/>
          <w:sz w:val="28"/>
          <w:szCs w:val="28"/>
        </w:rPr>
        <w:t xml:space="preserve">. </w:t>
      </w:r>
    </w:p>
    <w:p w14:paraId="5F105736" w14:textId="31B88414"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целях качественной реализации Примерных учебных планов образовательных программ организаций дополнительного образования художественно-эстетической направленности, создания наиболее благоприятных условий для эффективного развития и обучения подрастающего поколения, Государственной службой по культуре и историческому наследию Приднестровской Молдавской Республики и Учебно-методическим центром по образованию и повышению квалификации специалистов культуры и искусства государственного образовательного учреждения высшего профессионального образования (далее - ГОУ ВПО) «Приднестровский государственный институт искусств им. А.Г. Рубинштейна» в течение 202</w:t>
      </w:r>
      <w:r w:rsidR="00EA715A"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года проделана следующая работа:</w:t>
      </w:r>
    </w:p>
    <w:p w14:paraId="10EE88CA" w14:textId="2628C775"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а) </w:t>
      </w:r>
      <w:r w:rsidR="00EA715A" w:rsidRPr="006223D9">
        <w:rPr>
          <w:rFonts w:ascii="Times New Roman" w:hAnsi="Times New Roman" w:cs="Times New Roman"/>
          <w:sz w:val="28"/>
          <w:szCs w:val="28"/>
        </w:rPr>
        <w:t xml:space="preserve">проведена работа над утверждением в установленном порядке проектов 2-х Типовых (примерных) программ для детских музыкальных школ, музыкального направления детских школ искусств, детской музыкальной хоровой школы ПМР: «Музыкальный инструмент «Кларнет» (5,7-летнее обучение); «Общий вокал (предмет по выбору)» (5,7-летнее обучение). Данные программы будут утверждены в 2025 году на Совете по культуре и </w:t>
      </w:r>
      <w:r w:rsidR="00EA715A" w:rsidRPr="006223D9">
        <w:rPr>
          <w:rFonts w:ascii="Times New Roman" w:hAnsi="Times New Roman" w:cs="Times New Roman"/>
          <w:sz w:val="28"/>
          <w:szCs w:val="28"/>
        </w:rPr>
        <w:lastRenderedPageBreak/>
        <w:t>введены в действие Приказом Государственной службой по культуре и историческому наследию ПМР</w:t>
      </w:r>
      <w:r w:rsidRPr="006223D9">
        <w:rPr>
          <w:rFonts w:ascii="Times New Roman" w:hAnsi="Times New Roman" w:cs="Times New Roman"/>
          <w:sz w:val="28"/>
          <w:szCs w:val="28"/>
        </w:rPr>
        <w:t>;</w:t>
      </w:r>
    </w:p>
    <w:p w14:paraId="2A025C84" w14:textId="5E4AC0AE" w:rsidR="0069255F"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б) </w:t>
      </w:r>
      <w:r w:rsidR="00EA715A" w:rsidRPr="006223D9">
        <w:rPr>
          <w:rFonts w:ascii="Times New Roman" w:hAnsi="Times New Roman" w:cs="Times New Roman"/>
          <w:sz w:val="28"/>
          <w:szCs w:val="28"/>
        </w:rPr>
        <w:t>закончена работа над Типовой (примерной) программой «Музыкальный инструмент «Электрогитара» (5-летнее обучение). В данное время программа проходит рецензирование и подготовку для утверждения Учёным Советом ГОУ ВПО «Приднестровский государственный институт искусств им. А.Г. Рубинштейна»;</w:t>
      </w:r>
    </w:p>
    <w:p w14:paraId="3961DFCC" w14:textId="77777777" w:rsidR="00EA715A" w:rsidRPr="006223D9" w:rsidRDefault="0069255F"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 </w:t>
      </w:r>
      <w:r w:rsidR="00EA715A" w:rsidRPr="006223D9">
        <w:rPr>
          <w:rFonts w:ascii="Times New Roman" w:hAnsi="Times New Roman" w:cs="Times New Roman"/>
          <w:sz w:val="28"/>
          <w:szCs w:val="28"/>
        </w:rPr>
        <w:t>проведена работа над написанием проектов Типовых (примерных) программ для хореографического направления детских школ искусств «Историко-бытовой танец» (7-летнее обучение) и для детских музыкальных школ, музыкального направления детских школ искусств, детской музыкальной хоровой школы ПМР «Музыкальный инструмент «Клавишный синтезатор» (5-летнее обучение). Данные программы планируется утвердить во 2 квартале 2025 года.</w:t>
      </w:r>
    </w:p>
    <w:p w14:paraId="12D259A7" w14:textId="77777777" w:rsidR="00CE7CE3" w:rsidRPr="006223D9" w:rsidRDefault="002B47B0" w:rsidP="002B47B0">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 2024 году в республике функционировали 4 лагеря: </w:t>
      </w:r>
    </w:p>
    <w:p w14:paraId="2D4E24A2" w14:textId="77777777" w:rsidR="00CE7CE3" w:rsidRPr="006223D9" w:rsidRDefault="002B47B0" w:rsidP="002B47B0">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ООО «</w:t>
      </w:r>
      <w:proofErr w:type="spellStart"/>
      <w:r w:rsidRPr="006223D9">
        <w:rPr>
          <w:rFonts w:ascii="Times New Roman" w:hAnsi="Times New Roman" w:cs="Times New Roman"/>
          <w:sz w:val="28"/>
          <w:szCs w:val="28"/>
        </w:rPr>
        <w:t>Меренештский</w:t>
      </w:r>
      <w:proofErr w:type="spellEnd"/>
      <w:r w:rsidRPr="006223D9">
        <w:rPr>
          <w:rFonts w:ascii="Times New Roman" w:hAnsi="Times New Roman" w:cs="Times New Roman"/>
          <w:sz w:val="28"/>
          <w:szCs w:val="28"/>
        </w:rPr>
        <w:t xml:space="preserve"> оздоровительный лагерь «Виктория» с. </w:t>
      </w:r>
      <w:proofErr w:type="spellStart"/>
      <w:r w:rsidRPr="006223D9">
        <w:rPr>
          <w:rFonts w:ascii="Times New Roman" w:hAnsi="Times New Roman" w:cs="Times New Roman"/>
          <w:sz w:val="28"/>
          <w:szCs w:val="28"/>
        </w:rPr>
        <w:t>Меренешты</w:t>
      </w:r>
      <w:proofErr w:type="spellEnd"/>
      <w:r w:rsidRPr="006223D9">
        <w:rPr>
          <w:rFonts w:ascii="Times New Roman" w:hAnsi="Times New Roman" w:cs="Times New Roman"/>
          <w:sz w:val="28"/>
          <w:szCs w:val="28"/>
        </w:rPr>
        <w:t xml:space="preserve">, </w:t>
      </w:r>
      <w:proofErr w:type="spellStart"/>
      <w:r w:rsidRPr="006223D9">
        <w:rPr>
          <w:rFonts w:ascii="Times New Roman" w:hAnsi="Times New Roman" w:cs="Times New Roman"/>
          <w:sz w:val="28"/>
          <w:szCs w:val="28"/>
        </w:rPr>
        <w:t>Слободзейского</w:t>
      </w:r>
      <w:proofErr w:type="spellEnd"/>
      <w:r w:rsidRPr="006223D9">
        <w:rPr>
          <w:rFonts w:ascii="Times New Roman" w:hAnsi="Times New Roman" w:cs="Times New Roman"/>
          <w:sz w:val="28"/>
          <w:szCs w:val="28"/>
        </w:rPr>
        <w:t xml:space="preserve"> района, </w:t>
      </w:r>
    </w:p>
    <w:p w14:paraId="54A1D6CF" w14:textId="77777777" w:rsidR="00CE7CE3" w:rsidRPr="006223D9" w:rsidRDefault="002B47B0" w:rsidP="002B47B0">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ГУП «Оздоровительный комплекс «Днестровские зори» в с. </w:t>
      </w:r>
      <w:proofErr w:type="spellStart"/>
      <w:r w:rsidRPr="006223D9">
        <w:rPr>
          <w:rFonts w:ascii="Times New Roman" w:hAnsi="Times New Roman" w:cs="Times New Roman"/>
          <w:sz w:val="28"/>
          <w:szCs w:val="28"/>
        </w:rPr>
        <w:t>Меренешты</w:t>
      </w:r>
      <w:proofErr w:type="spellEnd"/>
      <w:r w:rsidRPr="006223D9">
        <w:rPr>
          <w:rFonts w:ascii="Times New Roman" w:hAnsi="Times New Roman" w:cs="Times New Roman"/>
          <w:sz w:val="28"/>
          <w:szCs w:val="28"/>
        </w:rPr>
        <w:t xml:space="preserve">, </w:t>
      </w:r>
      <w:proofErr w:type="spellStart"/>
      <w:r w:rsidRPr="006223D9">
        <w:rPr>
          <w:rFonts w:ascii="Times New Roman" w:hAnsi="Times New Roman" w:cs="Times New Roman"/>
          <w:sz w:val="28"/>
          <w:szCs w:val="28"/>
        </w:rPr>
        <w:t>Слободзейского</w:t>
      </w:r>
      <w:proofErr w:type="spellEnd"/>
      <w:r w:rsidRPr="006223D9">
        <w:rPr>
          <w:rFonts w:ascii="Times New Roman" w:hAnsi="Times New Roman" w:cs="Times New Roman"/>
          <w:sz w:val="28"/>
          <w:szCs w:val="28"/>
        </w:rPr>
        <w:t xml:space="preserve"> района, </w:t>
      </w:r>
    </w:p>
    <w:p w14:paraId="662467C1" w14:textId="77777777" w:rsidR="00CE7CE3" w:rsidRPr="006223D9" w:rsidRDefault="002B47B0" w:rsidP="002B47B0">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МУ СОЛ «Спартак» в </w:t>
      </w:r>
      <w:proofErr w:type="spellStart"/>
      <w:r w:rsidRPr="006223D9">
        <w:rPr>
          <w:rFonts w:ascii="Times New Roman" w:hAnsi="Times New Roman" w:cs="Times New Roman"/>
          <w:sz w:val="28"/>
          <w:szCs w:val="28"/>
        </w:rPr>
        <w:t>Кицканском</w:t>
      </w:r>
      <w:proofErr w:type="spellEnd"/>
      <w:r w:rsidRPr="006223D9">
        <w:rPr>
          <w:rFonts w:ascii="Times New Roman" w:hAnsi="Times New Roman" w:cs="Times New Roman"/>
          <w:sz w:val="28"/>
          <w:szCs w:val="28"/>
        </w:rPr>
        <w:t xml:space="preserve"> лесу, загородная зона отдыха г. Тирасполь,</w:t>
      </w:r>
    </w:p>
    <w:p w14:paraId="2F7E0617" w14:textId="77777777" w:rsidR="00CE7CE3" w:rsidRPr="006223D9" w:rsidRDefault="002B47B0" w:rsidP="002B47B0">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 ООО «</w:t>
      </w:r>
      <w:proofErr w:type="spellStart"/>
      <w:r w:rsidRPr="006223D9">
        <w:rPr>
          <w:rFonts w:ascii="Times New Roman" w:hAnsi="Times New Roman" w:cs="Times New Roman"/>
          <w:sz w:val="28"/>
          <w:szCs w:val="28"/>
        </w:rPr>
        <w:t>Дубоссарский</w:t>
      </w:r>
      <w:proofErr w:type="spellEnd"/>
      <w:r w:rsidRPr="006223D9">
        <w:rPr>
          <w:rFonts w:ascii="Times New Roman" w:hAnsi="Times New Roman" w:cs="Times New Roman"/>
          <w:sz w:val="28"/>
          <w:szCs w:val="28"/>
        </w:rPr>
        <w:t xml:space="preserve"> оздоровительный лагерь» в г. Дубоссары</w:t>
      </w:r>
      <w:r w:rsidR="00CE7CE3" w:rsidRPr="006223D9">
        <w:rPr>
          <w:rFonts w:ascii="Times New Roman" w:hAnsi="Times New Roman" w:cs="Times New Roman"/>
          <w:sz w:val="28"/>
          <w:szCs w:val="28"/>
        </w:rPr>
        <w:t>.</w:t>
      </w:r>
    </w:p>
    <w:p w14:paraId="672860DB" w14:textId="6F94AA7D" w:rsidR="002B47B0" w:rsidRPr="006223D9" w:rsidRDefault="00CE7CE3" w:rsidP="002B47B0">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П</w:t>
      </w:r>
      <w:r w:rsidR="002B47B0" w:rsidRPr="006223D9">
        <w:rPr>
          <w:rFonts w:ascii="Times New Roman" w:hAnsi="Times New Roman" w:cs="Times New Roman"/>
          <w:sz w:val="28"/>
          <w:szCs w:val="28"/>
        </w:rPr>
        <w:t>о итогам 4-х смен в лагерях отдохнуло 5 002 ребенка.</w:t>
      </w:r>
    </w:p>
    <w:p w14:paraId="13189750" w14:textId="710ADC5F" w:rsidR="002B47B0" w:rsidRPr="006223D9" w:rsidRDefault="002B47B0" w:rsidP="002B47B0">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За счет средств Единого государственного фонда социального страхования Приднестровской Молдавской Республики (далее - ЕГФСС ПМР) выдано 3056 путевок. ЕГФСС ПМР было выдано 249 путевок бесплатно: детям из многодетных семей –233 путевки, детям из семей защитников ПМР – 16 путевок.</w:t>
      </w:r>
    </w:p>
    <w:p w14:paraId="06A72376" w14:textId="57929A9C" w:rsidR="00CE7CE3" w:rsidRPr="006223D9" w:rsidRDefault="00CE7CE3" w:rsidP="00CE7CE3">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Для детей из многодетных семей граждан, не подлежащих государственному социальному страхованию, летняя оздоровительная компания проводилась в ООО «</w:t>
      </w:r>
      <w:proofErr w:type="spellStart"/>
      <w:r w:rsidRPr="006223D9">
        <w:rPr>
          <w:rFonts w:ascii="Times New Roman" w:hAnsi="Times New Roman" w:cs="Times New Roman"/>
          <w:sz w:val="28"/>
          <w:szCs w:val="28"/>
        </w:rPr>
        <w:t>Меренештский</w:t>
      </w:r>
      <w:proofErr w:type="spellEnd"/>
      <w:r w:rsidRPr="006223D9">
        <w:rPr>
          <w:rFonts w:ascii="Times New Roman" w:hAnsi="Times New Roman" w:cs="Times New Roman"/>
          <w:sz w:val="28"/>
          <w:szCs w:val="28"/>
        </w:rPr>
        <w:t xml:space="preserve"> оздоровительный лагерь «Виктория» ФПП». В соответствии с направленными заявками Центрам социального страхования и социальной защиты в 2024 году выделено 100 (сто) путевок, в том числе: г. Тирасполь – 35; г. Бендеры – 20; г. Слободзея – 22; г. Григориополь – 7; г. Дубоссары – 6; г. Рыбница – 10.</w:t>
      </w:r>
    </w:p>
    <w:p w14:paraId="5DA612B2" w14:textId="7D6DCD11" w:rsidR="002B47B0" w:rsidRPr="006223D9" w:rsidRDefault="002B47B0"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 соответствии с представленной информацией Государственными администрациями городов и районов Приднестровской Молдавской Республики летним оздоровлением и отдыхом учащихся из неблагополучных семей в июне-августе 2024 года было охвачено 578 детей. </w:t>
      </w:r>
    </w:p>
    <w:p w14:paraId="6766F861" w14:textId="45D19995" w:rsidR="00CE7CE3" w:rsidRPr="006223D9" w:rsidRDefault="00CE7CE3" w:rsidP="00CE7CE3">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оздоровительных лагерях отдыхали 344 воспитанника из государственных организаций образования из числа детей-сирот и детей, оставшихся без попечения родителей. Дети одновременно заехали 17 июня 2024 года и выехали 27 августа 2024 года, то есть были в оздоровительных лагерях все четыре смены продолжительностью 18 дней каждая.</w:t>
      </w:r>
    </w:p>
    <w:p w14:paraId="3FAE0AED" w14:textId="0B9676B0" w:rsidR="00CE7CE3" w:rsidRPr="006223D9" w:rsidRDefault="00CE7CE3" w:rsidP="00CE7CE3">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lastRenderedPageBreak/>
        <w:t>В ООО «</w:t>
      </w:r>
      <w:proofErr w:type="spellStart"/>
      <w:r w:rsidRPr="006223D9">
        <w:rPr>
          <w:rFonts w:ascii="Times New Roman" w:hAnsi="Times New Roman" w:cs="Times New Roman"/>
          <w:sz w:val="28"/>
          <w:szCs w:val="28"/>
        </w:rPr>
        <w:t>Дубоссарский</w:t>
      </w:r>
      <w:proofErr w:type="spellEnd"/>
      <w:r w:rsidRPr="006223D9">
        <w:rPr>
          <w:rFonts w:ascii="Times New Roman" w:hAnsi="Times New Roman" w:cs="Times New Roman"/>
          <w:sz w:val="28"/>
          <w:szCs w:val="28"/>
        </w:rPr>
        <w:t xml:space="preserve"> оздоровительный лагерь» отдыхали воспитанники ГОУ «Специальная (коррекционная) общеобразовательная школа-интернат I-II, V видов» (23 человека); ГОУ «</w:t>
      </w:r>
      <w:proofErr w:type="spellStart"/>
      <w:r w:rsidRPr="006223D9">
        <w:rPr>
          <w:rFonts w:ascii="Times New Roman" w:hAnsi="Times New Roman" w:cs="Times New Roman"/>
          <w:sz w:val="28"/>
          <w:szCs w:val="28"/>
        </w:rPr>
        <w:t>Глинойская</w:t>
      </w:r>
      <w:proofErr w:type="spellEnd"/>
      <w:r w:rsidRPr="006223D9">
        <w:rPr>
          <w:rFonts w:ascii="Times New Roman" w:hAnsi="Times New Roman" w:cs="Times New Roman"/>
          <w:sz w:val="28"/>
          <w:szCs w:val="28"/>
        </w:rPr>
        <w:t xml:space="preserve"> специальная (коррекционная) общеобразовательная школа-интернат для детей-сирот и детей, оставшихся без попечения родителей VIII вида» (71 человек). </w:t>
      </w:r>
    </w:p>
    <w:p w14:paraId="06F12A47" w14:textId="175F1240" w:rsidR="00CE7CE3" w:rsidRPr="006223D9" w:rsidRDefault="00CE7CE3" w:rsidP="00CE7CE3">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ГУП «Оздоровительный комплекс «Днестровские зори» проводили летние каникулы дети из ГОУ «Бендерский детский дом детей-сирот и детей, оставшихся без попечения родителей» (50 человек); ГОУ «</w:t>
      </w:r>
      <w:proofErr w:type="spellStart"/>
      <w:r w:rsidRPr="006223D9">
        <w:rPr>
          <w:rFonts w:ascii="Times New Roman" w:hAnsi="Times New Roman" w:cs="Times New Roman"/>
          <w:sz w:val="28"/>
          <w:szCs w:val="28"/>
        </w:rPr>
        <w:t>Парканская</w:t>
      </w:r>
      <w:proofErr w:type="spellEnd"/>
      <w:r w:rsidRPr="006223D9">
        <w:rPr>
          <w:rFonts w:ascii="Times New Roman" w:hAnsi="Times New Roman" w:cs="Times New Roman"/>
          <w:sz w:val="28"/>
          <w:szCs w:val="28"/>
        </w:rPr>
        <w:t xml:space="preserve"> средняя общеобразовательная школа-интернат» (81 человек); ГОУ «Бендерская специальная (коррекционная) общеобразовательная школа-интернат III, IV, VII видов» (23 человека).</w:t>
      </w:r>
    </w:p>
    <w:p w14:paraId="6CEF9CDD" w14:textId="4D67C0A1" w:rsidR="00CE7CE3" w:rsidRPr="006223D9" w:rsidRDefault="00CE7CE3" w:rsidP="00CE7CE3">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Воспитанники ГОУ «Попенкская школа-интернат для детей-сирот и детей, оставшихся без попечения родителей» отдыхали в МУ «Спортивно-оздоровительный лагерь «Спартак» (96 человек).</w:t>
      </w:r>
    </w:p>
    <w:p w14:paraId="7766B1CC" w14:textId="77777777" w:rsidR="00CE7CE3" w:rsidRPr="006223D9" w:rsidRDefault="00CE7CE3" w:rsidP="00CE7CE3">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Также в 2024 году в летний период в оздоровительных лагерях республики отдохнули 62 ребенка-инвалида в возрасте до 18 лет, инвалидов с детства с 42-мя сопровождающими лицами.</w:t>
      </w:r>
    </w:p>
    <w:p w14:paraId="39BFC623" w14:textId="77777777" w:rsidR="00CE7CE3" w:rsidRPr="006223D9" w:rsidRDefault="00CE7CE3" w:rsidP="00CE7CE3">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На цели летнего оздоровления детей-сирот и детей, оставшихся без попечения родителей, детей из многодетных семей и детей-инвалидов в 2024 году из республиканского бюджета были выделены денежные средства в сумме 6,5 млн. рублей.</w:t>
      </w:r>
    </w:p>
    <w:p w14:paraId="28DF6D4D" w14:textId="3AB7DEE7" w:rsidR="00CE7CE3" w:rsidRDefault="00CE7CE3" w:rsidP="008C4FFD">
      <w:pPr>
        <w:shd w:val="clear" w:color="auto" w:fill="FFFFFF" w:themeFill="background1"/>
        <w:spacing w:after="0" w:line="240" w:lineRule="auto"/>
        <w:ind w:firstLine="709"/>
        <w:jc w:val="both"/>
        <w:rPr>
          <w:rFonts w:ascii="Times New Roman" w:hAnsi="Times New Roman" w:cs="Times New Roman"/>
          <w:sz w:val="28"/>
          <w:szCs w:val="28"/>
        </w:rPr>
      </w:pPr>
    </w:p>
    <w:p w14:paraId="3AEF24BA" w14:textId="77777777" w:rsidR="00750718" w:rsidRPr="006223D9" w:rsidRDefault="00750718" w:rsidP="008C4FFD">
      <w:pPr>
        <w:shd w:val="clear" w:color="auto" w:fill="FFFFFF" w:themeFill="background1"/>
        <w:spacing w:after="0" w:line="240" w:lineRule="auto"/>
        <w:ind w:firstLine="709"/>
        <w:jc w:val="both"/>
        <w:rPr>
          <w:rFonts w:ascii="Times New Roman" w:hAnsi="Times New Roman" w:cs="Times New Roman"/>
          <w:sz w:val="28"/>
          <w:szCs w:val="28"/>
        </w:rPr>
      </w:pPr>
    </w:p>
    <w:p w14:paraId="5B731DE6" w14:textId="7CFC728F" w:rsidR="001C3E81" w:rsidRPr="006223D9" w:rsidRDefault="002D415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 xml:space="preserve">Анализ трудовой занятости подростков </w:t>
      </w:r>
    </w:p>
    <w:p w14:paraId="6A4EE27C"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6F539865" w14:textId="77777777" w:rsidR="00B8045D" w:rsidRPr="006223D9" w:rsidRDefault="00B8045D" w:rsidP="008C4FFD">
      <w:pPr>
        <w:tabs>
          <w:tab w:val="left" w:pos="-360"/>
        </w:tabs>
        <w:spacing w:after="0" w:line="240" w:lineRule="auto"/>
        <w:ind w:firstLine="851"/>
        <w:contextualSpacing/>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В целях содействия трудоустройства молодежи велась работа в нескольких направлениях:</w:t>
      </w:r>
    </w:p>
    <w:p w14:paraId="750A435D" w14:textId="5059B253" w:rsidR="00B8045D" w:rsidRPr="006223D9" w:rsidRDefault="0040095B" w:rsidP="008C4FFD">
      <w:pPr>
        <w:tabs>
          <w:tab w:val="left" w:pos="-3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hAnsi="Times New Roman" w:cs="Times New Roman"/>
          <w:sz w:val="28"/>
          <w:szCs w:val="28"/>
        </w:rPr>
        <w:t>а)</w:t>
      </w:r>
      <w:r w:rsidR="00B8045D" w:rsidRPr="006223D9">
        <w:rPr>
          <w:rFonts w:ascii="Times New Roman" w:eastAsia="Times New Roman" w:hAnsi="Times New Roman" w:cs="Times New Roman"/>
          <w:sz w:val="28"/>
          <w:szCs w:val="28"/>
          <w:lang w:eastAsia="ru-RU"/>
        </w:rPr>
        <w:t xml:space="preserve"> трудоустройство несовершеннолетних граждан, обратившихся в Центры социального страхования и социальной защиты городов и районов Приднестровской Молдавской Республики (далее - Центры) на постоянное место работы; </w:t>
      </w:r>
    </w:p>
    <w:p w14:paraId="25C73D8C" w14:textId="5211DD4E" w:rsidR="00B8045D" w:rsidRPr="006223D9" w:rsidRDefault="0040095B" w:rsidP="008C4FFD">
      <w:pPr>
        <w:tabs>
          <w:tab w:val="left" w:pos="-3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hAnsi="Times New Roman" w:cs="Times New Roman"/>
          <w:sz w:val="28"/>
          <w:szCs w:val="28"/>
        </w:rPr>
        <w:t>б)</w:t>
      </w:r>
      <w:r w:rsidR="00B8045D" w:rsidRPr="006223D9">
        <w:rPr>
          <w:rFonts w:ascii="Times New Roman" w:eastAsia="Times New Roman" w:hAnsi="Times New Roman" w:cs="Times New Roman"/>
          <w:sz w:val="28"/>
          <w:szCs w:val="28"/>
          <w:lang w:eastAsia="ru-RU"/>
        </w:rPr>
        <w:t xml:space="preserve"> профессиональная подготовка несовершеннолетних граждан по направлению Центра;</w:t>
      </w:r>
    </w:p>
    <w:p w14:paraId="6790F9F3" w14:textId="1C80A1D0" w:rsidR="00B8045D" w:rsidRPr="006223D9" w:rsidRDefault="0040095B" w:rsidP="008C4FFD">
      <w:pPr>
        <w:tabs>
          <w:tab w:val="left" w:pos="-3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hAnsi="Times New Roman" w:cs="Times New Roman"/>
          <w:sz w:val="28"/>
          <w:szCs w:val="28"/>
        </w:rPr>
        <w:t>в)</w:t>
      </w:r>
      <w:r w:rsidR="00B8045D" w:rsidRPr="006223D9">
        <w:rPr>
          <w:rFonts w:ascii="Times New Roman" w:eastAsia="Times New Roman" w:hAnsi="Times New Roman" w:cs="Times New Roman"/>
          <w:sz w:val="28"/>
          <w:szCs w:val="28"/>
          <w:lang w:eastAsia="ru-RU"/>
        </w:rPr>
        <w:t xml:space="preserve"> временное трудоустройство несовершеннолетних граждан в свободное от учебы время; </w:t>
      </w:r>
    </w:p>
    <w:p w14:paraId="3FD1D42A" w14:textId="7615E4BB" w:rsidR="00B8045D" w:rsidRPr="006223D9" w:rsidRDefault="0040095B" w:rsidP="008C4FFD">
      <w:pPr>
        <w:tabs>
          <w:tab w:val="left" w:pos="-3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hAnsi="Times New Roman" w:cs="Times New Roman"/>
          <w:sz w:val="28"/>
          <w:szCs w:val="28"/>
        </w:rPr>
        <w:t>г)</w:t>
      </w:r>
      <w:r w:rsidR="00B8045D" w:rsidRPr="006223D9">
        <w:rPr>
          <w:rFonts w:ascii="Times New Roman" w:eastAsia="Times New Roman" w:hAnsi="Times New Roman" w:cs="Times New Roman"/>
          <w:sz w:val="28"/>
          <w:szCs w:val="28"/>
          <w:lang w:eastAsia="ru-RU"/>
        </w:rPr>
        <w:t xml:space="preserve"> </w:t>
      </w:r>
      <w:proofErr w:type="spellStart"/>
      <w:r w:rsidR="00B8045D" w:rsidRPr="006223D9">
        <w:rPr>
          <w:rFonts w:ascii="Times New Roman" w:eastAsia="Times New Roman" w:hAnsi="Times New Roman" w:cs="Times New Roman"/>
          <w:sz w:val="28"/>
          <w:szCs w:val="28"/>
          <w:lang w:eastAsia="ru-RU"/>
        </w:rPr>
        <w:t>профориентационная</w:t>
      </w:r>
      <w:proofErr w:type="spellEnd"/>
      <w:r w:rsidR="00B8045D" w:rsidRPr="006223D9">
        <w:rPr>
          <w:rFonts w:ascii="Times New Roman" w:eastAsia="Times New Roman" w:hAnsi="Times New Roman" w:cs="Times New Roman"/>
          <w:sz w:val="28"/>
          <w:szCs w:val="28"/>
          <w:lang w:eastAsia="ru-RU"/>
        </w:rPr>
        <w:t xml:space="preserve"> работа с учащимися выпускных классов общеобразовательных организаций и незанятых несовершеннолетних граждан. </w:t>
      </w:r>
    </w:p>
    <w:p w14:paraId="6FC536E2" w14:textId="0193A595" w:rsidR="00B8045D" w:rsidRPr="006223D9" w:rsidRDefault="00B8045D" w:rsidP="008C4FFD">
      <w:pPr>
        <w:tabs>
          <w:tab w:val="left" w:pos="-3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В Центры в 202</w:t>
      </w:r>
      <w:r w:rsidR="00FB61B3" w:rsidRPr="006223D9">
        <w:rPr>
          <w:rFonts w:ascii="Times New Roman" w:eastAsia="Times New Roman" w:hAnsi="Times New Roman" w:cs="Times New Roman"/>
          <w:sz w:val="28"/>
          <w:szCs w:val="28"/>
          <w:lang w:eastAsia="ru-RU"/>
        </w:rPr>
        <w:t>4</w:t>
      </w:r>
      <w:r w:rsidRPr="006223D9">
        <w:rPr>
          <w:rFonts w:ascii="Times New Roman" w:eastAsia="Times New Roman" w:hAnsi="Times New Roman" w:cs="Times New Roman"/>
          <w:sz w:val="28"/>
          <w:szCs w:val="28"/>
          <w:lang w:eastAsia="ru-RU"/>
        </w:rPr>
        <w:t xml:space="preserve"> году за содействием в трудоустройстве обратились и были зарегистрированы </w:t>
      </w:r>
      <w:r w:rsidR="002D4151" w:rsidRPr="006223D9">
        <w:rPr>
          <w:rFonts w:ascii="Times New Roman" w:eastAsia="Times New Roman" w:hAnsi="Times New Roman" w:cs="Times New Roman"/>
          <w:sz w:val="28"/>
          <w:szCs w:val="28"/>
          <w:lang w:eastAsia="ru-RU"/>
        </w:rPr>
        <w:t>1 399</w:t>
      </w:r>
      <w:r w:rsidRPr="006223D9">
        <w:rPr>
          <w:rFonts w:ascii="Times New Roman" w:eastAsia="Times New Roman" w:hAnsi="Times New Roman" w:cs="Times New Roman"/>
          <w:sz w:val="28"/>
          <w:szCs w:val="28"/>
          <w:lang w:eastAsia="ru-RU"/>
        </w:rPr>
        <w:t xml:space="preserve"> несовершеннолетних граждан в возрасте от 14 до 18 лет, в том числе по годам:</w:t>
      </w:r>
    </w:p>
    <w:p w14:paraId="75EB41E7" w14:textId="77777777" w:rsidR="00750718" w:rsidRDefault="00750718" w:rsidP="008C4FFD">
      <w:pPr>
        <w:tabs>
          <w:tab w:val="left" w:pos="-360"/>
        </w:tabs>
        <w:spacing w:after="0" w:line="240" w:lineRule="auto"/>
        <w:ind w:firstLine="851"/>
        <w:jc w:val="right"/>
        <w:rPr>
          <w:rFonts w:ascii="Times New Roman" w:eastAsia="Times New Roman" w:hAnsi="Times New Roman" w:cs="Times New Roman"/>
          <w:sz w:val="24"/>
          <w:szCs w:val="24"/>
          <w:lang w:eastAsia="ru-RU"/>
        </w:rPr>
      </w:pPr>
    </w:p>
    <w:p w14:paraId="4F1650FC" w14:textId="77777777" w:rsidR="00750718" w:rsidRDefault="00750718" w:rsidP="008C4FFD">
      <w:pPr>
        <w:tabs>
          <w:tab w:val="left" w:pos="-360"/>
        </w:tabs>
        <w:spacing w:after="0" w:line="240" w:lineRule="auto"/>
        <w:ind w:firstLine="851"/>
        <w:jc w:val="right"/>
        <w:rPr>
          <w:rFonts w:ascii="Times New Roman" w:eastAsia="Times New Roman" w:hAnsi="Times New Roman" w:cs="Times New Roman"/>
          <w:sz w:val="24"/>
          <w:szCs w:val="24"/>
          <w:lang w:eastAsia="ru-RU"/>
        </w:rPr>
      </w:pPr>
    </w:p>
    <w:p w14:paraId="069A2477" w14:textId="77777777" w:rsidR="00750718" w:rsidRDefault="00750718" w:rsidP="008C4FFD">
      <w:pPr>
        <w:tabs>
          <w:tab w:val="left" w:pos="-360"/>
        </w:tabs>
        <w:spacing w:after="0" w:line="240" w:lineRule="auto"/>
        <w:ind w:firstLine="851"/>
        <w:jc w:val="right"/>
        <w:rPr>
          <w:rFonts w:ascii="Times New Roman" w:eastAsia="Times New Roman" w:hAnsi="Times New Roman" w:cs="Times New Roman"/>
          <w:sz w:val="24"/>
          <w:szCs w:val="24"/>
          <w:lang w:eastAsia="ru-RU"/>
        </w:rPr>
      </w:pPr>
    </w:p>
    <w:p w14:paraId="455535EC" w14:textId="77777777" w:rsidR="00750718" w:rsidRDefault="00750718" w:rsidP="008C4FFD">
      <w:pPr>
        <w:tabs>
          <w:tab w:val="left" w:pos="-360"/>
        </w:tabs>
        <w:spacing w:after="0" w:line="240" w:lineRule="auto"/>
        <w:ind w:firstLine="851"/>
        <w:jc w:val="right"/>
        <w:rPr>
          <w:rFonts w:ascii="Times New Roman" w:eastAsia="Times New Roman" w:hAnsi="Times New Roman" w:cs="Times New Roman"/>
          <w:sz w:val="24"/>
          <w:szCs w:val="24"/>
          <w:lang w:eastAsia="ru-RU"/>
        </w:rPr>
      </w:pPr>
    </w:p>
    <w:p w14:paraId="7BD75DF4" w14:textId="4A1FE9B2" w:rsidR="00B8045D" w:rsidRPr="006223D9" w:rsidRDefault="00B8045D" w:rsidP="008C4FFD">
      <w:pPr>
        <w:tabs>
          <w:tab w:val="left" w:pos="-360"/>
        </w:tabs>
        <w:spacing w:after="0" w:line="240" w:lineRule="auto"/>
        <w:ind w:firstLine="851"/>
        <w:jc w:val="right"/>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lastRenderedPageBreak/>
        <w:t xml:space="preserve">Таблица </w:t>
      </w:r>
      <w:r w:rsidR="00957A64" w:rsidRPr="006223D9">
        <w:rPr>
          <w:rFonts w:ascii="Times New Roman" w:eastAsia="Times New Roman" w:hAnsi="Times New Roman" w:cs="Times New Roman"/>
          <w:sz w:val="24"/>
          <w:szCs w:val="24"/>
          <w:lang w:eastAsia="ru-RU"/>
        </w:rPr>
        <w:t xml:space="preserve">№ </w:t>
      </w:r>
      <w:r w:rsidR="00730154" w:rsidRPr="006223D9">
        <w:rPr>
          <w:rFonts w:ascii="Times New Roman" w:eastAsia="Times New Roman" w:hAnsi="Times New Roman" w:cs="Times New Roman"/>
          <w:sz w:val="24"/>
          <w:szCs w:val="24"/>
          <w:lang w:eastAsia="ru-RU"/>
        </w:rPr>
        <w:t>45</w:t>
      </w:r>
    </w:p>
    <w:p w14:paraId="103C628A" w14:textId="77777777" w:rsidR="00B8045D" w:rsidRPr="006223D9" w:rsidRDefault="00B8045D" w:rsidP="008C4FFD">
      <w:pPr>
        <w:tabs>
          <w:tab w:val="left" w:pos="-360"/>
        </w:tabs>
        <w:spacing w:after="0" w:line="240" w:lineRule="auto"/>
        <w:ind w:firstLine="851"/>
        <w:jc w:val="right"/>
        <w:rPr>
          <w:rFonts w:ascii="Times New Roman" w:eastAsia="Times New Roman" w:hAnsi="Times New Roman" w:cs="Times New Roman"/>
          <w:sz w:val="28"/>
          <w:szCs w:val="28"/>
          <w:lang w:eastAsia="ru-RU"/>
        </w:rPr>
      </w:pPr>
    </w:p>
    <w:p w14:paraId="779CF636" w14:textId="77777777" w:rsidR="00B8045D" w:rsidRPr="006223D9" w:rsidRDefault="00B8045D" w:rsidP="008C4FFD">
      <w:pPr>
        <w:tabs>
          <w:tab w:val="left" w:pos="-360"/>
        </w:tabs>
        <w:spacing w:after="0" w:line="240" w:lineRule="auto"/>
        <w:jc w:val="center"/>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Динамика численности несовершеннолетних граждан, зарегистрированных в Центрах социального страхования и социальной защиты</w:t>
      </w:r>
    </w:p>
    <w:p w14:paraId="5B9E6AA7" w14:textId="77777777" w:rsidR="00B8045D" w:rsidRPr="006223D9" w:rsidRDefault="00B8045D" w:rsidP="008C4FFD">
      <w:pPr>
        <w:tabs>
          <w:tab w:val="left" w:pos="-360"/>
        </w:tabs>
        <w:spacing w:after="0" w:line="240" w:lineRule="auto"/>
        <w:jc w:val="right"/>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человек </w:t>
      </w:r>
    </w:p>
    <w:tbl>
      <w:tblPr>
        <w:tblStyle w:val="370"/>
        <w:tblW w:w="9526" w:type="dxa"/>
        <w:tblInd w:w="108" w:type="dxa"/>
        <w:tblLook w:val="04A0" w:firstRow="1" w:lastRow="0" w:firstColumn="1" w:lastColumn="0" w:noHBand="0" w:noVBand="1"/>
      </w:tblPr>
      <w:tblGrid>
        <w:gridCol w:w="3480"/>
        <w:gridCol w:w="976"/>
        <w:gridCol w:w="977"/>
        <w:gridCol w:w="1416"/>
        <w:gridCol w:w="1111"/>
        <w:gridCol w:w="1566"/>
      </w:tblGrid>
      <w:tr w:rsidR="002D4151" w:rsidRPr="006223D9" w14:paraId="01C454FA" w14:textId="77777777" w:rsidTr="00B8045D">
        <w:tc>
          <w:tcPr>
            <w:tcW w:w="3480" w:type="dxa"/>
          </w:tcPr>
          <w:p w14:paraId="676E7E61" w14:textId="77777777" w:rsidR="002D4151" w:rsidRPr="006223D9" w:rsidRDefault="002D4151" w:rsidP="008C4FFD">
            <w:pPr>
              <w:tabs>
                <w:tab w:val="left" w:pos="-360"/>
              </w:tabs>
              <w:jc w:val="both"/>
              <w:rPr>
                <w:rFonts w:ascii="Times New Roman" w:eastAsia="Times New Roman" w:hAnsi="Times New Roman"/>
                <w:sz w:val="24"/>
                <w:szCs w:val="24"/>
              </w:rPr>
            </w:pPr>
          </w:p>
        </w:tc>
        <w:tc>
          <w:tcPr>
            <w:tcW w:w="976" w:type="dxa"/>
            <w:vAlign w:val="center"/>
          </w:tcPr>
          <w:p w14:paraId="14F336CB" w14:textId="6DC9C084" w:rsidR="002D4151" w:rsidRPr="006223D9" w:rsidRDefault="002D4151" w:rsidP="008C4FFD">
            <w:pPr>
              <w:tabs>
                <w:tab w:val="left" w:pos="-360"/>
              </w:tabs>
              <w:jc w:val="center"/>
              <w:rPr>
                <w:rFonts w:ascii="Times New Roman" w:eastAsia="Times New Roman" w:hAnsi="Times New Roman"/>
                <w:sz w:val="24"/>
                <w:szCs w:val="24"/>
              </w:rPr>
            </w:pPr>
            <w:r w:rsidRPr="006223D9">
              <w:rPr>
                <w:rFonts w:ascii="Times New Roman" w:hAnsi="Times New Roman"/>
                <w:sz w:val="24"/>
                <w:szCs w:val="24"/>
              </w:rPr>
              <w:t>2022 г.</w:t>
            </w:r>
          </w:p>
        </w:tc>
        <w:tc>
          <w:tcPr>
            <w:tcW w:w="977" w:type="dxa"/>
            <w:vAlign w:val="center"/>
          </w:tcPr>
          <w:p w14:paraId="5189BE45" w14:textId="6FEB6B61" w:rsidR="002D4151" w:rsidRPr="006223D9" w:rsidRDefault="002D4151" w:rsidP="008C4FFD">
            <w:pPr>
              <w:tabs>
                <w:tab w:val="left" w:pos="-360"/>
              </w:tabs>
              <w:jc w:val="both"/>
              <w:rPr>
                <w:rFonts w:ascii="Times New Roman" w:eastAsia="Times New Roman" w:hAnsi="Times New Roman"/>
                <w:sz w:val="24"/>
                <w:szCs w:val="24"/>
              </w:rPr>
            </w:pPr>
            <w:r w:rsidRPr="006223D9">
              <w:rPr>
                <w:rFonts w:ascii="Times New Roman" w:hAnsi="Times New Roman"/>
                <w:sz w:val="24"/>
                <w:szCs w:val="24"/>
              </w:rPr>
              <w:t>2023 г.</w:t>
            </w:r>
          </w:p>
        </w:tc>
        <w:tc>
          <w:tcPr>
            <w:tcW w:w="1416" w:type="dxa"/>
            <w:vAlign w:val="center"/>
          </w:tcPr>
          <w:p w14:paraId="0D840637" w14:textId="77777777" w:rsidR="002D4151" w:rsidRPr="006223D9" w:rsidRDefault="002D4151" w:rsidP="008C4FFD">
            <w:pPr>
              <w:jc w:val="center"/>
              <w:rPr>
                <w:rFonts w:ascii="Times New Roman" w:hAnsi="Times New Roman"/>
                <w:sz w:val="24"/>
                <w:szCs w:val="24"/>
              </w:rPr>
            </w:pPr>
            <w:r w:rsidRPr="006223D9">
              <w:rPr>
                <w:rFonts w:ascii="Times New Roman" w:hAnsi="Times New Roman"/>
                <w:sz w:val="24"/>
                <w:szCs w:val="24"/>
              </w:rPr>
              <w:t>отклонение</w:t>
            </w:r>
          </w:p>
          <w:p w14:paraId="5E0DFE18" w14:textId="1CEF2048" w:rsidR="002D4151" w:rsidRPr="006223D9" w:rsidRDefault="002D4151" w:rsidP="008C4FFD">
            <w:pPr>
              <w:tabs>
                <w:tab w:val="left" w:pos="-360"/>
              </w:tabs>
              <w:ind w:right="-92"/>
              <w:jc w:val="center"/>
              <w:rPr>
                <w:rFonts w:ascii="Times New Roman" w:eastAsia="Times New Roman" w:hAnsi="Times New Roman"/>
                <w:sz w:val="24"/>
                <w:szCs w:val="24"/>
              </w:rPr>
            </w:pPr>
            <w:r w:rsidRPr="006223D9">
              <w:rPr>
                <w:rFonts w:ascii="Times New Roman" w:hAnsi="Times New Roman"/>
                <w:sz w:val="24"/>
                <w:szCs w:val="24"/>
              </w:rPr>
              <w:t>2023 г. к 2022 г. (+;-)</w:t>
            </w:r>
          </w:p>
        </w:tc>
        <w:tc>
          <w:tcPr>
            <w:tcW w:w="1111" w:type="dxa"/>
            <w:vAlign w:val="center"/>
          </w:tcPr>
          <w:p w14:paraId="59D9D88D" w14:textId="161F2D8A" w:rsidR="002D4151" w:rsidRPr="006223D9" w:rsidRDefault="002D4151" w:rsidP="008C4FFD">
            <w:pPr>
              <w:tabs>
                <w:tab w:val="left" w:pos="-360"/>
              </w:tabs>
              <w:jc w:val="center"/>
              <w:rPr>
                <w:rFonts w:ascii="Times New Roman" w:eastAsia="Times New Roman" w:hAnsi="Times New Roman"/>
                <w:sz w:val="24"/>
                <w:szCs w:val="24"/>
              </w:rPr>
            </w:pPr>
            <w:r w:rsidRPr="006223D9">
              <w:rPr>
                <w:rFonts w:ascii="Times New Roman" w:hAnsi="Times New Roman"/>
                <w:sz w:val="24"/>
                <w:szCs w:val="24"/>
              </w:rPr>
              <w:t>2024 г.</w:t>
            </w:r>
          </w:p>
        </w:tc>
        <w:tc>
          <w:tcPr>
            <w:tcW w:w="1566" w:type="dxa"/>
            <w:vAlign w:val="center"/>
          </w:tcPr>
          <w:p w14:paraId="5F3E5146" w14:textId="77777777" w:rsidR="002D4151" w:rsidRPr="006223D9" w:rsidRDefault="002D4151" w:rsidP="008C4FFD">
            <w:pPr>
              <w:jc w:val="center"/>
              <w:rPr>
                <w:rFonts w:ascii="Times New Roman" w:hAnsi="Times New Roman"/>
                <w:sz w:val="24"/>
                <w:szCs w:val="24"/>
              </w:rPr>
            </w:pPr>
            <w:r w:rsidRPr="006223D9">
              <w:rPr>
                <w:rFonts w:ascii="Times New Roman" w:hAnsi="Times New Roman"/>
                <w:sz w:val="24"/>
                <w:szCs w:val="24"/>
              </w:rPr>
              <w:t>отклонение</w:t>
            </w:r>
          </w:p>
          <w:p w14:paraId="0C2BA778" w14:textId="74C0E04A" w:rsidR="002D4151" w:rsidRPr="006223D9" w:rsidRDefault="002D4151" w:rsidP="008C4FFD">
            <w:pPr>
              <w:tabs>
                <w:tab w:val="left" w:pos="-360"/>
              </w:tabs>
              <w:jc w:val="center"/>
              <w:rPr>
                <w:rFonts w:ascii="Times New Roman" w:eastAsia="Times New Roman" w:hAnsi="Times New Roman"/>
                <w:sz w:val="24"/>
                <w:szCs w:val="24"/>
              </w:rPr>
            </w:pPr>
            <w:r w:rsidRPr="006223D9">
              <w:rPr>
                <w:rFonts w:ascii="Times New Roman" w:hAnsi="Times New Roman"/>
                <w:sz w:val="24"/>
                <w:szCs w:val="24"/>
              </w:rPr>
              <w:t>2024 г. к 2023 г. (+;-)</w:t>
            </w:r>
          </w:p>
        </w:tc>
      </w:tr>
      <w:tr w:rsidR="002D4151" w:rsidRPr="006223D9" w14:paraId="762230A2" w14:textId="77777777" w:rsidTr="00B8045D">
        <w:tc>
          <w:tcPr>
            <w:tcW w:w="3480" w:type="dxa"/>
            <w:vAlign w:val="center"/>
          </w:tcPr>
          <w:p w14:paraId="63FCBF01" w14:textId="77777777" w:rsidR="002D4151" w:rsidRPr="006223D9" w:rsidRDefault="002D4151" w:rsidP="008C4FFD">
            <w:pPr>
              <w:tabs>
                <w:tab w:val="left" w:pos="-360"/>
              </w:tabs>
              <w:rPr>
                <w:rFonts w:ascii="Times New Roman" w:eastAsia="Times New Roman" w:hAnsi="Times New Roman"/>
                <w:sz w:val="24"/>
                <w:szCs w:val="24"/>
              </w:rPr>
            </w:pPr>
            <w:r w:rsidRPr="006223D9">
              <w:rPr>
                <w:rFonts w:ascii="Times New Roman" w:eastAsia="Times New Roman" w:hAnsi="Times New Roman"/>
                <w:sz w:val="24"/>
                <w:szCs w:val="24"/>
              </w:rPr>
              <w:t xml:space="preserve">Численность зарегистрированных граждан </w:t>
            </w:r>
          </w:p>
        </w:tc>
        <w:tc>
          <w:tcPr>
            <w:tcW w:w="976" w:type="dxa"/>
            <w:vAlign w:val="center"/>
          </w:tcPr>
          <w:p w14:paraId="72386E71" w14:textId="26696C5F" w:rsidR="002D4151" w:rsidRPr="006223D9" w:rsidRDefault="002D4151" w:rsidP="008C4FFD">
            <w:pPr>
              <w:tabs>
                <w:tab w:val="left" w:pos="-360"/>
              </w:tabs>
              <w:jc w:val="center"/>
              <w:rPr>
                <w:rFonts w:ascii="Times New Roman" w:eastAsia="Times New Roman" w:hAnsi="Times New Roman"/>
                <w:sz w:val="24"/>
                <w:szCs w:val="24"/>
              </w:rPr>
            </w:pPr>
            <w:r w:rsidRPr="006223D9">
              <w:rPr>
                <w:rFonts w:ascii="Times New Roman" w:hAnsi="Times New Roman"/>
                <w:sz w:val="24"/>
                <w:szCs w:val="24"/>
              </w:rPr>
              <w:t>996</w:t>
            </w:r>
          </w:p>
        </w:tc>
        <w:tc>
          <w:tcPr>
            <w:tcW w:w="977" w:type="dxa"/>
            <w:vAlign w:val="center"/>
          </w:tcPr>
          <w:p w14:paraId="79F1D72A" w14:textId="356F4B29" w:rsidR="002D4151" w:rsidRPr="006223D9" w:rsidRDefault="002D4151" w:rsidP="008C4FFD">
            <w:pPr>
              <w:tabs>
                <w:tab w:val="left" w:pos="-360"/>
              </w:tabs>
              <w:jc w:val="center"/>
              <w:rPr>
                <w:rFonts w:ascii="Times New Roman" w:eastAsia="Times New Roman" w:hAnsi="Times New Roman"/>
                <w:sz w:val="24"/>
                <w:szCs w:val="24"/>
              </w:rPr>
            </w:pPr>
            <w:r w:rsidRPr="006223D9">
              <w:rPr>
                <w:rFonts w:ascii="Times New Roman" w:hAnsi="Times New Roman"/>
                <w:sz w:val="24"/>
                <w:szCs w:val="24"/>
              </w:rPr>
              <w:t>1 205</w:t>
            </w:r>
          </w:p>
        </w:tc>
        <w:tc>
          <w:tcPr>
            <w:tcW w:w="1416" w:type="dxa"/>
            <w:vAlign w:val="center"/>
          </w:tcPr>
          <w:p w14:paraId="4DD858AC" w14:textId="52C6F209" w:rsidR="002D4151" w:rsidRPr="006223D9" w:rsidRDefault="002D4151" w:rsidP="008C4FFD">
            <w:pPr>
              <w:tabs>
                <w:tab w:val="left" w:pos="-360"/>
              </w:tabs>
              <w:jc w:val="center"/>
              <w:rPr>
                <w:rFonts w:ascii="Times New Roman" w:eastAsia="Times New Roman" w:hAnsi="Times New Roman"/>
                <w:sz w:val="24"/>
                <w:szCs w:val="24"/>
              </w:rPr>
            </w:pPr>
            <w:r w:rsidRPr="006223D9">
              <w:rPr>
                <w:rFonts w:ascii="Times New Roman" w:hAnsi="Times New Roman"/>
                <w:sz w:val="24"/>
                <w:szCs w:val="24"/>
              </w:rPr>
              <w:t>209</w:t>
            </w:r>
          </w:p>
        </w:tc>
        <w:tc>
          <w:tcPr>
            <w:tcW w:w="1111" w:type="dxa"/>
            <w:vAlign w:val="center"/>
          </w:tcPr>
          <w:p w14:paraId="7FCEA668" w14:textId="7647FCBF" w:rsidR="002D4151" w:rsidRPr="006223D9" w:rsidRDefault="002D4151" w:rsidP="008C4FFD">
            <w:pPr>
              <w:tabs>
                <w:tab w:val="left" w:pos="-360"/>
              </w:tabs>
              <w:jc w:val="center"/>
              <w:rPr>
                <w:rFonts w:ascii="Times New Roman" w:eastAsia="Times New Roman" w:hAnsi="Times New Roman"/>
                <w:sz w:val="24"/>
                <w:szCs w:val="24"/>
              </w:rPr>
            </w:pPr>
            <w:r w:rsidRPr="006223D9">
              <w:rPr>
                <w:rFonts w:ascii="Times New Roman" w:hAnsi="Times New Roman"/>
                <w:sz w:val="24"/>
                <w:szCs w:val="24"/>
              </w:rPr>
              <w:t>1 399</w:t>
            </w:r>
          </w:p>
        </w:tc>
        <w:tc>
          <w:tcPr>
            <w:tcW w:w="1566" w:type="dxa"/>
            <w:vAlign w:val="center"/>
          </w:tcPr>
          <w:p w14:paraId="35D2E183" w14:textId="2F95245C" w:rsidR="002D4151" w:rsidRPr="006223D9" w:rsidRDefault="002D4151" w:rsidP="008C4FFD">
            <w:pPr>
              <w:tabs>
                <w:tab w:val="left" w:pos="-360"/>
              </w:tabs>
              <w:jc w:val="center"/>
              <w:rPr>
                <w:rFonts w:ascii="Times New Roman" w:eastAsia="Times New Roman" w:hAnsi="Times New Roman"/>
                <w:sz w:val="24"/>
                <w:szCs w:val="24"/>
              </w:rPr>
            </w:pPr>
            <w:r w:rsidRPr="006223D9">
              <w:rPr>
                <w:rFonts w:ascii="Times New Roman" w:hAnsi="Times New Roman"/>
                <w:sz w:val="24"/>
                <w:szCs w:val="24"/>
              </w:rPr>
              <w:t>194</w:t>
            </w:r>
          </w:p>
        </w:tc>
      </w:tr>
      <w:tr w:rsidR="002D4151" w:rsidRPr="006223D9" w14:paraId="19D736F1" w14:textId="77777777" w:rsidTr="00B8045D">
        <w:tc>
          <w:tcPr>
            <w:tcW w:w="3480" w:type="dxa"/>
            <w:vAlign w:val="center"/>
          </w:tcPr>
          <w:p w14:paraId="18B0B316" w14:textId="77777777" w:rsidR="002D4151" w:rsidRPr="006223D9" w:rsidRDefault="002D4151" w:rsidP="008C4FFD">
            <w:pPr>
              <w:tabs>
                <w:tab w:val="left" w:pos="-360"/>
              </w:tabs>
              <w:rPr>
                <w:rFonts w:ascii="Times New Roman" w:eastAsia="Times New Roman" w:hAnsi="Times New Roman"/>
                <w:sz w:val="24"/>
                <w:szCs w:val="24"/>
              </w:rPr>
            </w:pPr>
            <w:r w:rsidRPr="006223D9">
              <w:rPr>
                <w:rFonts w:ascii="Times New Roman" w:eastAsia="Times New Roman" w:hAnsi="Times New Roman"/>
                <w:sz w:val="24"/>
                <w:szCs w:val="24"/>
              </w:rPr>
              <w:t xml:space="preserve">Численность трудоустроенных </w:t>
            </w:r>
          </w:p>
          <w:p w14:paraId="4DD30CC3" w14:textId="77777777" w:rsidR="002D4151" w:rsidRPr="006223D9" w:rsidRDefault="002D4151" w:rsidP="008C4FFD">
            <w:pPr>
              <w:tabs>
                <w:tab w:val="left" w:pos="-360"/>
              </w:tabs>
              <w:rPr>
                <w:rFonts w:ascii="Times New Roman" w:eastAsia="Times New Roman" w:hAnsi="Times New Roman"/>
                <w:sz w:val="24"/>
                <w:szCs w:val="24"/>
              </w:rPr>
            </w:pPr>
            <w:r w:rsidRPr="006223D9">
              <w:rPr>
                <w:rFonts w:ascii="Times New Roman" w:eastAsia="Times New Roman" w:hAnsi="Times New Roman"/>
                <w:sz w:val="24"/>
                <w:szCs w:val="24"/>
              </w:rPr>
              <w:t>на постоянное место работы</w:t>
            </w:r>
          </w:p>
        </w:tc>
        <w:tc>
          <w:tcPr>
            <w:tcW w:w="976" w:type="dxa"/>
            <w:vAlign w:val="center"/>
          </w:tcPr>
          <w:p w14:paraId="349D7067" w14:textId="07A09BEA" w:rsidR="002D4151" w:rsidRPr="006223D9" w:rsidRDefault="002D4151" w:rsidP="008C4FFD">
            <w:pPr>
              <w:tabs>
                <w:tab w:val="left" w:pos="-360"/>
              </w:tabs>
              <w:jc w:val="center"/>
              <w:rPr>
                <w:rFonts w:ascii="Times New Roman" w:eastAsia="Times New Roman" w:hAnsi="Times New Roman"/>
                <w:sz w:val="24"/>
                <w:szCs w:val="24"/>
              </w:rPr>
            </w:pPr>
            <w:r w:rsidRPr="006223D9">
              <w:rPr>
                <w:rFonts w:ascii="Times New Roman" w:hAnsi="Times New Roman"/>
                <w:sz w:val="24"/>
                <w:szCs w:val="24"/>
              </w:rPr>
              <w:t>22</w:t>
            </w:r>
          </w:p>
        </w:tc>
        <w:tc>
          <w:tcPr>
            <w:tcW w:w="977" w:type="dxa"/>
            <w:vAlign w:val="center"/>
          </w:tcPr>
          <w:p w14:paraId="16EDF7E9" w14:textId="378A2637" w:rsidR="002D4151" w:rsidRPr="006223D9" w:rsidRDefault="002D4151" w:rsidP="008C4FFD">
            <w:pPr>
              <w:tabs>
                <w:tab w:val="left" w:pos="-360"/>
              </w:tabs>
              <w:jc w:val="center"/>
              <w:rPr>
                <w:rFonts w:ascii="Times New Roman" w:eastAsia="Times New Roman" w:hAnsi="Times New Roman"/>
                <w:sz w:val="24"/>
                <w:szCs w:val="24"/>
              </w:rPr>
            </w:pPr>
            <w:r w:rsidRPr="006223D9">
              <w:rPr>
                <w:rFonts w:ascii="Times New Roman" w:hAnsi="Times New Roman"/>
                <w:sz w:val="24"/>
                <w:szCs w:val="24"/>
              </w:rPr>
              <w:t>30</w:t>
            </w:r>
          </w:p>
        </w:tc>
        <w:tc>
          <w:tcPr>
            <w:tcW w:w="1416" w:type="dxa"/>
            <w:vAlign w:val="center"/>
          </w:tcPr>
          <w:p w14:paraId="424C6CFA" w14:textId="07E7CDE7" w:rsidR="002D4151" w:rsidRPr="006223D9" w:rsidRDefault="002D4151" w:rsidP="008C4FFD">
            <w:pPr>
              <w:tabs>
                <w:tab w:val="left" w:pos="-360"/>
              </w:tabs>
              <w:jc w:val="center"/>
              <w:rPr>
                <w:rFonts w:ascii="Times New Roman" w:eastAsia="Times New Roman" w:hAnsi="Times New Roman"/>
                <w:sz w:val="24"/>
                <w:szCs w:val="24"/>
              </w:rPr>
            </w:pPr>
            <w:r w:rsidRPr="006223D9">
              <w:rPr>
                <w:rFonts w:ascii="Times New Roman" w:hAnsi="Times New Roman"/>
                <w:sz w:val="24"/>
                <w:szCs w:val="24"/>
              </w:rPr>
              <w:t>8</w:t>
            </w:r>
          </w:p>
        </w:tc>
        <w:tc>
          <w:tcPr>
            <w:tcW w:w="1111" w:type="dxa"/>
            <w:vAlign w:val="center"/>
          </w:tcPr>
          <w:p w14:paraId="08FD89AA" w14:textId="4C776D2E" w:rsidR="002D4151" w:rsidRPr="006223D9" w:rsidRDefault="002D4151" w:rsidP="008C4FFD">
            <w:pPr>
              <w:tabs>
                <w:tab w:val="left" w:pos="-360"/>
              </w:tabs>
              <w:jc w:val="center"/>
              <w:rPr>
                <w:rFonts w:ascii="Times New Roman" w:eastAsia="Times New Roman" w:hAnsi="Times New Roman"/>
                <w:sz w:val="24"/>
                <w:szCs w:val="24"/>
              </w:rPr>
            </w:pPr>
            <w:r w:rsidRPr="006223D9">
              <w:rPr>
                <w:rFonts w:ascii="Times New Roman" w:hAnsi="Times New Roman"/>
                <w:sz w:val="24"/>
                <w:szCs w:val="24"/>
              </w:rPr>
              <w:t>6</w:t>
            </w:r>
          </w:p>
        </w:tc>
        <w:tc>
          <w:tcPr>
            <w:tcW w:w="1566" w:type="dxa"/>
            <w:vAlign w:val="center"/>
          </w:tcPr>
          <w:p w14:paraId="0197063E" w14:textId="69D355F8" w:rsidR="002D4151" w:rsidRPr="006223D9" w:rsidRDefault="002D4151" w:rsidP="008C4FFD">
            <w:pPr>
              <w:tabs>
                <w:tab w:val="left" w:pos="-360"/>
              </w:tabs>
              <w:jc w:val="center"/>
              <w:rPr>
                <w:rFonts w:ascii="Times New Roman" w:eastAsia="Times New Roman" w:hAnsi="Times New Roman"/>
                <w:sz w:val="24"/>
                <w:szCs w:val="24"/>
              </w:rPr>
            </w:pPr>
            <w:r w:rsidRPr="006223D9">
              <w:rPr>
                <w:rFonts w:ascii="Times New Roman" w:hAnsi="Times New Roman"/>
                <w:sz w:val="24"/>
                <w:szCs w:val="24"/>
              </w:rPr>
              <w:t>- 24</w:t>
            </w:r>
          </w:p>
        </w:tc>
      </w:tr>
    </w:tbl>
    <w:p w14:paraId="70637ACA" w14:textId="77777777" w:rsidR="00B8045D" w:rsidRPr="006223D9" w:rsidRDefault="00B8045D" w:rsidP="008C4FFD">
      <w:pPr>
        <w:tabs>
          <w:tab w:val="left" w:pos="-360"/>
        </w:tabs>
        <w:spacing w:after="0" w:line="240" w:lineRule="auto"/>
        <w:jc w:val="both"/>
        <w:rPr>
          <w:rFonts w:ascii="Times New Roman" w:eastAsia="Times New Roman" w:hAnsi="Times New Roman" w:cs="Times New Roman"/>
          <w:sz w:val="24"/>
          <w:szCs w:val="24"/>
          <w:lang w:eastAsia="ru-RU"/>
        </w:rPr>
      </w:pPr>
    </w:p>
    <w:p w14:paraId="336A886A" w14:textId="2010E4E7" w:rsidR="00B8045D" w:rsidRPr="006223D9" w:rsidRDefault="00B8045D" w:rsidP="008C4FFD">
      <w:pPr>
        <w:tabs>
          <w:tab w:val="left" w:pos="-360"/>
        </w:tabs>
        <w:spacing w:after="0" w:line="240" w:lineRule="auto"/>
        <w:ind w:firstLine="567"/>
        <w:jc w:val="both"/>
        <w:rPr>
          <w:rFonts w:ascii="Times New Roman" w:eastAsia="Times New Roman" w:hAnsi="Times New Roman" w:cs="Times New Roman"/>
          <w:i/>
          <w:sz w:val="28"/>
          <w:szCs w:val="28"/>
          <w:lang w:eastAsia="ru-RU"/>
        </w:rPr>
      </w:pPr>
      <w:r w:rsidRPr="006223D9">
        <w:rPr>
          <w:rFonts w:ascii="Times New Roman" w:eastAsia="Times New Roman" w:hAnsi="Times New Roman" w:cs="Times New Roman"/>
          <w:i/>
          <w:sz w:val="28"/>
          <w:szCs w:val="28"/>
          <w:lang w:eastAsia="ru-RU"/>
        </w:rPr>
        <w:t xml:space="preserve">Примечание: </w:t>
      </w:r>
      <w:r w:rsidR="002C7F5C" w:rsidRPr="006223D9">
        <w:rPr>
          <w:rFonts w:ascii="Times New Roman" w:eastAsia="Times New Roman" w:hAnsi="Times New Roman" w:cs="Times New Roman"/>
          <w:i/>
          <w:sz w:val="28"/>
          <w:szCs w:val="28"/>
          <w:lang w:eastAsia="ru-RU"/>
        </w:rPr>
        <w:t>в</w:t>
      </w:r>
      <w:r w:rsidRPr="006223D9">
        <w:rPr>
          <w:rFonts w:ascii="Times New Roman" w:eastAsia="Times New Roman" w:hAnsi="Times New Roman" w:cs="Times New Roman"/>
          <w:i/>
          <w:sz w:val="28"/>
          <w:szCs w:val="28"/>
          <w:lang w:eastAsia="ru-RU"/>
        </w:rPr>
        <w:t xml:space="preserve"> численность зарегистрированных входит численность несовершеннолетних граждан, зарегистрированных в Центрах с цел</w:t>
      </w:r>
      <w:r w:rsidR="008D51A7" w:rsidRPr="006223D9">
        <w:rPr>
          <w:rFonts w:ascii="Times New Roman" w:eastAsia="Times New Roman" w:hAnsi="Times New Roman" w:cs="Times New Roman"/>
          <w:i/>
          <w:sz w:val="28"/>
          <w:szCs w:val="28"/>
          <w:lang w:eastAsia="ru-RU"/>
        </w:rPr>
        <w:t>ь</w:t>
      </w:r>
      <w:r w:rsidRPr="006223D9">
        <w:rPr>
          <w:rFonts w:ascii="Times New Roman" w:eastAsia="Times New Roman" w:hAnsi="Times New Roman" w:cs="Times New Roman"/>
          <w:i/>
          <w:sz w:val="28"/>
          <w:szCs w:val="28"/>
          <w:lang w:eastAsia="ru-RU"/>
        </w:rPr>
        <w:t xml:space="preserve">ю их трудоустройства в каникулярное время. </w:t>
      </w:r>
    </w:p>
    <w:p w14:paraId="19001178" w14:textId="77777777" w:rsidR="00B8045D" w:rsidRPr="006223D9" w:rsidRDefault="00B8045D" w:rsidP="008C4FFD">
      <w:pPr>
        <w:tabs>
          <w:tab w:val="left" w:pos="-360"/>
        </w:tabs>
        <w:spacing w:after="0" w:line="240" w:lineRule="auto"/>
        <w:ind w:firstLine="567"/>
        <w:jc w:val="both"/>
        <w:rPr>
          <w:rFonts w:ascii="Times New Roman" w:eastAsia="Times New Roman" w:hAnsi="Times New Roman" w:cs="Times New Roman"/>
          <w:sz w:val="24"/>
          <w:szCs w:val="24"/>
          <w:lang w:eastAsia="ru-RU"/>
        </w:rPr>
      </w:pPr>
    </w:p>
    <w:p w14:paraId="32AADC98" w14:textId="69ACFF75" w:rsidR="00B8045D" w:rsidRPr="006223D9" w:rsidRDefault="00B8045D" w:rsidP="008C4FFD">
      <w:pPr>
        <w:tabs>
          <w:tab w:val="left" w:pos="-360"/>
        </w:tabs>
        <w:spacing w:after="0" w:line="240" w:lineRule="auto"/>
        <w:ind w:firstLine="567"/>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В 202</w:t>
      </w:r>
      <w:r w:rsidR="002D4151" w:rsidRPr="006223D9">
        <w:rPr>
          <w:rFonts w:ascii="Times New Roman" w:eastAsia="Times New Roman" w:hAnsi="Times New Roman" w:cs="Times New Roman"/>
          <w:sz w:val="28"/>
          <w:szCs w:val="28"/>
          <w:lang w:eastAsia="ru-RU"/>
        </w:rPr>
        <w:t>4</w:t>
      </w:r>
      <w:r w:rsidRPr="006223D9">
        <w:rPr>
          <w:rFonts w:ascii="Times New Roman" w:eastAsia="Times New Roman" w:hAnsi="Times New Roman" w:cs="Times New Roman"/>
          <w:sz w:val="28"/>
          <w:szCs w:val="28"/>
          <w:lang w:eastAsia="ru-RU"/>
        </w:rPr>
        <w:t xml:space="preserve"> году из </w:t>
      </w:r>
      <w:r w:rsidR="002D4151" w:rsidRPr="006223D9">
        <w:rPr>
          <w:rFonts w:ascii="Times New Roman" w:eastAsia="Times New Roman" w:hAnsi="Times New Roman" w:cs="Times New Roman"/>
          <w:sz w:val="28"/>
          <w:szCs w:val="28"/>
          <w:lang w:eastAsia="ru-RU"/>
        </w:rPr>
        <w:t>1 399</w:t>
      </w:r>
      <w:r w:rsidRPr="006223D9">
        <w:rPr>
          <w:rFonts w:ascii="Times New Roman" w:eastAsia="Times New Roman" w:hAnsi="Times New Roman" w:cs="Times New Roman"/>
          <w:sz w:val="28"/>
          <w:szCs w:val="28"/>
          <w:lang w:eastAsia="ru-RU"/>
        </w:rPr>
        <w:t xml:space="preserve"> зарегистрированных несовершеннолетних граждан, </w:t>
      </w:r>
      <w:r w:rsidR="002D4151" w:rsidRPr="006223D9">
        <w:rPr>
          <w:rFonts w:ascii="Times New Roman" w:eastAsia="Times New Roman" w:hAnsi="Times New Roman" w:cs="Times New Roman"/>
          <w:sz w:val="28"/>
          <w:szCs w:val="28"/>
          <w:lang w:eastAsia="ru-RU"/>
        </w:rPr>
        <w:t>6</w:t>
      </w:r>
      <w:r w:rsidRPr="006223D9">
        <w:rPr>
          <w:rFonts w:ascii="Times New Roman" w:eastAsia="Times New Roman" w:hAnsi="Times New Roman" w:cs="Times New Roman"/>
          <w:sz w:val="28"/>
          <w:szCs w:val="28"/>
          <w:lang w:eastAsia="ru-RU"/>
        </w:rPr>
        <w:t xml:space="preserve"> были трудоустроены на постоянное место работы.</w:t>
      </w:r>
    </w:p>
    <w:p w14:paraId="5FDD8F4E" w14:textId="77777777" w:rsidR="00B8045D" w:rsidRPr="006223D9" w:rsidRDefault="00B8045D" w:rsidP="008C4FFD">
      <w:pPr>
        <w:tabs>
          <w:tab w:val="left" w:pos="-360"/>
        </w:tabs>
        <w:spacing w:after="0" w:line="240" w:lineRule="auto"/>
        <w:jc w:val="both"/>
        <w:rPr>
          <w:rFonts w:ascii="Times New Roman" w:eastAsia="Times New Roman" w:hAnsi="Times New Roman" w:cs="Times New Roman"/>
          <w:sz w:val="24"/>
          <w:szCs w:val="24"/>
          <w:lang w:eastAsia="ru-RU"/>
        </w:rPr>
      </w:pPr>
    </w:p>
    <w:p w14:paraId="51CF863E" w14:textId="0A7CAD3C" w:rsidR="00B8045D" w:rsidRPr="006223D9" w:rsidRDefault="00B8045D" w:rsidP="008C4FFD">
      <w:pPr>
        <w:tabs>
          <w:tab w:val="left" w:pos="-360"/>
        </w:tabs>
        <w:spacing w:after="0" w:line="240" w:lineRule="auto"/>
        <w:ind w:firstLine="851"/>
        <w:jc w:val="right"/>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Таблица </w:t>
      </w:r>
      <w:r w:rsidR="0045044F" w:rsidRPr="006223D9">
        <w:rPr>
          <w:rFonts w:ascii="Times New Roman" w:eastAsia="Times New Roman" w:hAnsi="Times New Roman" w:cs="Times New Roman"/>
          <w:sz w:val="24"/>
          <w:szCs w:val="24"/>
          <w:lang w:eastAsia="ru-RU"/>
        </w:rPr>
        <w:t xml:space="preserve">№ </w:t>
      </w:r>
      <w:r w:rsidR="00730154" w:rsidRPr="006223D9">
        <w:rPr>
          <w:rFonts w:ascii="Times New Roman" w:eastAsia="Times New Roman" w:hAnsi="Times New Roman" w:cs="Times New Roman"/>
          <w:sz w:val="24"/>
          <w:szCs w:val="24"/>
          <w:lang w:eastAsia="ru-RU"/>
        </w:rPr>
        <w:t>46</w:t>
      </w:r>
    </w:p>
    <w:p w14:paraId="215DC960" w14:textId="77777777" w:rsidR="00B8045D" w:rsidRPr="006223D9" w:rsidRDefault="00B8045D" w:rsidP="008C4FFD">
      <w:pPr>
        <w:tabs>
          <w:tab w:val="left" w:pos="-360"/>
        </w:tabs>
        <w:spacing w:after="0" w:line="240" w:lineRule="auto"/>
        <w:jc w:val="both"/>
        <w:rPr>
          <w:rFonts w:ascii="Times New Roman" w:eastAsia="Times New Roman" w:hAnsi="Times New Roman" w:cs="Times New Roman"/>
          <w:sz w:val="24"/>
          <w:szCs w:val="24"/>
          <w:lang w:eastAsia="ru-RU"/>
        </w:rPr>
      </w:pPr>
    </w:p>
    <w:p w14:paraId="26031AFA" w14:textId="77777777" w:rsidR="00B8045D" w:rsidRPr="006223D9" w:rsidRDefault="00B8045D" w:rsidP="008C4FFD">
      <w:pPr>
        <w:tabs>
          <w:tab w:val="left" w:pos="-360"/>
        </w:tabs>
        <w:spacing w:after="0" w:line="240" w:lineRule="auto"/>
        <w:jc w:val="center"/>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Динамика численности несовершеннолетних граждан, направленных на профессиональную подготовку</w:t>
      </w:r>
    </w:p>
    <w:p w14:paraId="602EBE03" w14:textId="77777777" w:rsidR="00B8045D" w:rsidRPr="006223D9" w:rsidRDefault="00B8045D" w:rsidP="008C4FFD">
      <w:pPr>
        <w:tabs>
          <w:tab w:val="left" w:pos="-360"/>
        </w:tabs>
        <w:spacing w:after="0" w:line="240" w:lineRule="auto"/>
        <w:jc w:val="right"/>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человек </w:t>
      </w:r>
    </w:p>
    <w:tbl>
      <w:tblPr>
        <w:tblStyle w:val="370"/>
        <w:tblW w:w="9384" w:type="dxa"/>
        <w:tblInd w:w="108" w:type="dxa"/>
        <w:tblLayout w:type="fixed"/>
        <w:tblLook w:val="04A0" w:firstRow="1" w:lastRow="0" w:firstColumn="1" w:lastColumn="0" w:noHBand="0" w:noVBand="1"/>
      </w:tblPr>
      <w:tblGrid>
        <w:gridCol w:w="3573"/>
        <w:gridCol w:w="851"/>
        <w:gridCol w:w="850"/>
        <w:gridCol w:w="1559"/>
        <w:gridCol w:w="985"/>
        <w:gridCol w:w="1566"/>
      </w:tblGrid>
      <w:tr w:rsidR="002D4151" w:rsidRPr="006223D9" w14:paraId="3163F3E0" w14:textId="77777777" w:rsidTr="009D28F3">
        <w:tc>
          <w:tcPr>
            <w:tcW w:w="3573" w:type="dxa"/>
          </w:tcPr>
          <w:p w14:paraId="7C3C6715" w14:textId="77777777" w:rsidR="002D4151" w:rsidRPr="006223D9" w:rsidRDefault="002D4151" w:rsidP="008C4FFD">
            <w:pPr>
              <w:tabs>
                <w:tab w:val="left" w:pos="-360"/>
              </w:tabs>
              <w:ind w:left="-79" w:right="-108"/>
              <w:jc w:val="both"/>
              <w:rPr>
                <w:rFonts w:ascii="Times New Roman" w:eastAsia="Times New Roman" w:hAnsi="Times New Roman"/>
                <w:sz w:val="24"/>
                <w:szCs w:val="24"/>
              </w:rPr>
            </w:pPr>
          </w:p>
        </w:tc>
        <w:tc>
          <w:tcPr>
            <w:tcW w:w="851" w:type="dxa"/>
            <w:vAlign w:val="center"/>
          </w:tcPr>
          <w:p w14:paraId="344B8358" w14:textId="26E12873" w:rsidR="002D4151" w:rsidRPr="006223D9" w:rsidRDefault="002D4151" w:rsidP="008C4FFD">
            <w:pPr>
              <w:tabs>
                <w:tab w:val="left" w:pos="-360"/>
              </w:tabs>
              <w:ind w:left="-79" w:right="-108"/>
              <w:jc w:val="center"/>
              <w:rPr>
                <w:rFonts w:ascii="Times New Roman" w:eastAsia="Times New Roman" w:hAnsi="Times New Roman"/>
                <w:sz w:val="24"/>
                <w:szCs w:val="24"/>
              </w:rPr>
            </w:pPr>
            <w:r w:rsidRPr="006223D9">
              <w:rPr>
                <w:rFonts w:ascii="Times New Roman" w:hAnsi="Times New Roman"/>
                <w:sz w:val="24"/>
                <w:szCs w:val="24"/>
              </w:rPr>
              <w:t>2022 г.</w:t>
            </w:r>
          </w:p>
        </w:tc>
        <w:tc>
          <w:tcPr>
            <w:tcW w:w="850" w:type="dxa"/>
            <w:vAlign w:val="center"/>
          </w:tcPr>
          <w:p w14:paraId="4FFAA467" w14:textId="00450457" w:rsidR="002D4151" w:rsidRPr="006223D9" w:rsidRDefault="002D4151" w:rsidP="008C4FFD">
            <w:pPr>
              <w:tabs>
                <w:tab w:val="left" w:pos="-360"/>
              </w:tabs>
              <w:ind w:left="-79" w:right="-108"/>
              <w:jc w:val="center"/>
              <w:rPr>
                <w:rFonts w:ascii="Times New Roman" w:eastAsia="Times New Roman" w:hAnsi="Times New Roman"/>
                <w:sz w:val="24"/>
                <w:szCs w:val="24"/>
              </w:rPr>
            </w:pPr>
            <w:r w:rsidRPr="006223D9">
              <w:rPr>
                <w:rFonts w:ascii="Times New Roman" w:hAnsi="Times New Roman"/>
                <w:sz w:val="24"/>
                <w:szCs w:val="24"/>
              </w:rPr>
              <w:t>2023 г.</w:t>
            </w:r>
          </w:p>
        </w:tc>
        <w:tc>
          <w:tcPr>
            <w:tcW w:w="1559" w:type="dxa"/>
            <w:vAlign w:val="center"/>
          </w:tcPr>
          <w:p w14:paraId="6BE0C132" w14:textId="77777777" w:rsidR="002D4151" w:rsidRPr="006223D9" w:rsidRDefault="002D4151" w:rsidP="008C4FFD">
            <w:pPr>
              <w:jc w:val="center"/>
              <w:rPr>
                <w:rFonts w:ascii="Times New Roman" w:hAnsi="Times New Roman"/>
                <w:sz w:val="24"/>
                <w:szCs w:val="24"/>
              </w:rPr>
            </w:pPr>
            <w:r w:rsidRPr="006223D9">
              <w:rPr>
                <w:rFonts w:ascii="Times New Roman" w:hAnsi="Times New Roman"/>
                <w:sz w:val="24"/>
                <w:szCs w:val="24"/>
              </w:rPr>
              <w:t>отклонение</w:t>
            </w:r>
          </w:p>
          <w:p w14:paraId="5CFA7D27" w14:textId="28609320" w:rsidR="002D4151" w:rsidRPr="006223D9" w:rsidRDefault="002D4151" w:rsidP="008C4FFD">
            <w:pPr>
              <w:tabs>
                <w:tab w:val="left" w:pos="-360"/>
              </w:tabs>
              <w:ind w:left="-79" w:right="-108"/>
              <w:jc w:val="center"/>
              <w:rPr>
                <w:rFonts w:ascii="Times New Roman" w:eastAsia="Times New Roman" w:hAnsi="Times New Roman"/>
                <w:sz w:val="24"/>
                <w:szCs w:val="24"/>
              </w:rPr>
            </w:pPr>
            <w:r w:rsidRPr="006223D9">
              <w:rPr>
                <w:rFonts w:ascii="Times New Roman" w:hAnsi="Times New Roman"/>
                <w:sz w:val="24"/>
                <w:szCs w:val="24"/>
              </w:rPr>
              <w:t>2022 г. к 2021 г. (+;-)</w:t>
            </w:r>
          </w:p>
        </w:tc>
        <w:tc>
          <w:tcPr>
            <w:tcW w:w="985" w:type="dxa"/>
            <w:vAlign w:val="center"/>
          </w:tcPr>
          <w:p w14:paraId="10A02161" w14:textId="3B464F94" w:rsidR="002D4151" w:rsidRPr="006223D9" w:rsidRDefault="002D4151" w:rsidP="008C4FFD">
            <w:pPr>
              <w:tabs>
                <w:tab w:val="left" w:pos="-360"/>
              </w:tabs>
              <w:ind w:left="-79" w:right="-108"/>
              <w:jc w:val="center"/>
              <w:rPr>
                <w:rFonts w:ascii="Times New Roman" w:eastAsia="Times New Roman" w:hAnsi="Times New Roman"/>
                <w:sz w:val="24"/>
                <w:szCs w:val="24"/>
              </w:rPr>
            </w:pPr>
            <w:r w:rsidRPr="006223D9">
              <w:rPr>
                <w:rFonts w:ascii="Times New Roman" w:hAnsi="Times New Roman"/>
                <w:sz w:val="24"/>
                <w:szCs w:val="24"/>
              </w:rPr>
              <w:t>2024 г.</w:t>
            </w:r>
          </w:p>
        </w:tc>
        <w:tc>
          <w:tcPr>
            <w:tcW w:w="1566" w:type="dxa"/>
            <w:vAlign w:val="center"/>
          </w:tcPr>
          <w:p w14:paraId="0AA5BE0F" w14:textId="77777777" w:rsidR="002D4151" w:rsidRPr="006223D9" w:rsidRDefault="002D4151" w:rsidP="008C4FFD">
            <w:pPr>
              <w:jc w:val="center"/>
              <w:rPr>
                <w:rFonts w:ascii="Times New Roman" w:hAnsi="Times New Roman"/>
                <w:sz w:val="24"/>
                <w:szCs w:val="24"/>
              </w:rPr>
            </w:pPr>
            <w:r w:rsidRPr="006223D9">
              <w:rPr>
                <w:rFonts w:ascii="Times New Roman" w:hAnsi="Times New Roman"/>
                <w:sz w:val="24"/>
                <w:szCs w:val="24"/>
              </w:rPr>
              <w:t>отклонение</w:t>
            </w:r>
          </w:p>
          <w:p w14:paraId="65596426" w14:textId="1378EAB1" w:rsidR="002D4151" w:rsidRPr="006223D9" w:rsidRDefault="002D4151" w:rsidP="008C4FFD">
            <w:pPr>
              <w:tabs>
                <w:tab w:val="left" w:pos="-360"/>
              </w:tabs>
              <w:ind w:left="-79" w:right="-108"/>
              <w:jc w:val="center"/>
              <w:rPr>
                <w:rFonts w:ascii="Times New Roman" w:eastAsia="Times New Roman" w:hAnsi="Times New Roman"/>
                <w:sz w:val="24"/>
                <w:szCs w:val="24"/>
              </w:rPr>
            </w:pPr>
            <w:r w:rsidRPr="006223D9">
              <w:rPr>
                <w:rFonts w:ascii="Times New Roman" w:hAnsi="Times New Roman"/>
                <w:sz w:val="24"/>
                <w:szCs w:val="24"/>
              </w:rPr>
              <w:t>2024 г. к 2023 г. (+;-)</w:t>
            </w:r>
          </w:p>
        </w:tc>
      </w:tr>
      <w:tr w:rsidR="002D4151" w:rsidRPr="006223D9" w14:paraId="232DD22E" w14:textId="77777777" w:rsidTr="009D28F3">
        <w:tc>
          <w:tcPr>
            <w:tcW w:w="3573" w:type="dxa"/>
          </w:tcPr>
          <w:p w14:paraId="628FABB2" w14:textId="77777777" w:rsidR="002D4151" w:rsidRPr="006223D9" w:rsidRDefault="002D4151" w:rsidP="008C4FFD">
            <w:pPr>
              <w:tabs>
                <w:tab w:val="left" w:pos="-360"/>
              </w:tabs>
              <w:ind w:left="-79" w:right="-108"/>
              <w:rPr>
                <w:rFonts w:ascii="Times New Roman" w:eastAsia="Times New Roman" w:hAnsi="Times New Roman"/>
                <w:sz w:val="24"/>
                <w:szCs w:val="24"/>
              </w:rPr>
            </w:pPr>
            <w:r w:rsidRPr="006223D9">
              <w:rPr>
                <w:rFonts w:ascii="Times New Roman" w:eastAsia="Times New Roman" w:hAnsi="Times New Roman"/>
                <w:sz w:val="24"/>
                <w:szCs w:val="24"/>
              </w:rPr>
              <w:t>Численность несовершеннолетних граждан, направленных на профессиональную подготовку</w:t>
            </w:r>
          </w:p>
        </w:tc>
        <w:tc>
          <w:tcPr>
            <w:tcW w:w="851" w:type="dxa"/>
            <w:vAlign w:val="center"/>
          </w:tcPr>
          <w:p w14:paraId="3CBAA4E7" w14:textId="712760BA" w:rsidR="002D4151" w:rsidRPr="006223D9" w:rsidRDefault="002D4151" w:rsidP="008C4FFD">
            <w:pPr>
              <w:tabs>
                <w:tab w:val="left" w:pos="-360"/>
              </w:tabs>
              <w:ind w:left="-79" w:right="-108"/>
              <w:jc w:val="center"/>
              <w:rPr>
                <w:rFonts w:ascii="Times New Roman" w:eastAsia="Times New Roman" w:hAnsi="Times New Roman"/>
                <w:sz w:val="24"/>
                <w:szCs w:val="24"/>
              </w:rPr>
            </w:pPr>
            <w:r w:rsidRPr="006223D9">
              <w:rPr>
                <w:rFonts w:ascii="Times New Roman" w:hAnsi="Times New Roman"/>
                <w:sz w:val="24"/>
                <w:szCs w:val="24"/>
              </w:rPr>
              <w:t>6</w:t>
            </w:r>
          </w:p>
        </w:tc>
        <w:tc>
          <w:tcPr>
            <w:tcW w:w="850" w:type="dxa"/>
            <w:vAlign w:val="center"/>
          </w:tcPr>
          <w:p w14:paraId="5F551891" w14:textId="12FF0B3B" w:rsidR="002D4151" w:rsidRPr="006223D9" w:rsidRDefault="002D4151" w:rsidP="008C4FFD">
            <w:pPr>
              <w:tabs>
                <w:tab w:val="left" w:pos="-360"/>
              </w:tabs>
              <w:ind w:left="-79" w:right="-108"/>
              <w:jc w:val="center"/>
              <w:rPr>
                <w:rFonts w:ascii="Times New Roman" w:eastAsia="Times New Roman" w:hAnsi="Times New Roman"/>
                <w:sz w:val="24"/>
                <w:szCs w:val="24"/>
              </w:rPr>
            </w:pPr>
            <w:r w:rsidRPr="006223D9">
              <w:rPr>
                <w:rFonts w:ascii="Times New Roman" w:hAnsi="Times New Roman"/>
                <w:sz w:val="24"/>
                <w:szCs w:val="24"/>
              </w:rPr>
              <w:t>3</w:t>
            </w:r>
          </w:p>
        </w:tc>
        <w:tc>
          <w:tcPr>
            <w:tcW w:w="1559" w:type="dxa"/>
            <w:vAlign w:val="center"/>
          </w:tcPr>
          <w:p w14:paraId="5E9C6D08" w14:textId="0F2B1DD4" w:rsidR="002D4151" w:rsidRPr="006223D9" w:rsidRDefault="002D4151" w:rsidP="008C4FFD">
            <w:pPr>
              <w:tabs>
                <w:tab w:val="left" w:pos="-360"/>
              </w:tabs>
              <w:ind w:left="-79" w:right="-108"/>
              <w:jc w:val="center"/>
              <w:rPr>
                <w:rFonts w:ascii="Times New Roman" w:eastAsia="Times New Roman" w:hAnsi="Times New Roman"/>
                <w:sz w:val="24"/>
                <w:szCs w:val="24"/>
              </w:rPr>
            </w:pPr>
            <w:r w:rsidRPr="006223D9">
              <w:rPr>
                <w:rFonts w:ascii="Times New Roman" w:hAnsi="Times New Roman"/>
                <w:sz w:val="24"/>
                <w:szCs w:val="24"/>
              </w:rPr>
              <w:t>-3</w:t>
            </w:r>
          </w:p>
        </w:tc>
        <w:tc>
          <w:tcPr>
            <w:tcW w:w="985" w:type="dxa"/>
            <w:vAlign w:val="center"/>
          </w:tcPr>
          <w:p w14:paraId="320FBD80" w14:textId="74DB6A9F" w:rsidR="002D4151" w:rsidRPr="006223D9" w:rsidRDefault="002D4151" w:rsidP="008C4FFD">
            <w:pPr>
              <w:tabs>
                <w:tab w:val="left" w:pos="-360"/>
              </w:tabs>
              <w:ind w:left="-79" w:right="-108"/>
              <w:jc w:val="center"/>
              <w:rPr>
                <w:rFonts w:ascii="Times New Roman" w:eastAsia="Times New Roman" w:hAnsi="Times New Roman"/>
                <w:sz w:val="24"/>
                <w:szCs w:val="24"/>
              </w:rPr>
            </w:pPr>
            <w:r w:rsidRPr="006223D9">
              <w:rPr>
                <w:rFonts w:ascii="Times New Roman" w:hAnsi="Times New Roman"/>
                <w:sz w:val="24"/>
                <w:szCs w:val="24"/>
              </w:rPr>
              <w:t>11</w:t>
            </w:r>
          </w:p>
        </w:tc>
        <w:tc>
          <w:tcPr>
            <w:tcW w:w="1566" w:type="dxa"/>
            <w:vAlign w:val="center"/>
          </w:tcPr>
          <w:p w14:paraId="20E59911" w14:textId="434FCC56" w:rsidR="002D4151" w:rsidRPr="006223D9" w:rsidRDefault="002D4151" w:rsidP="008C4FFD">
            <w:pPr>
              <w:tabs>
                <w:tab w:val="left" w:pos="-360"/>
              </w:tabs>
              <w:ind w:left="-79" w:right="-108"/>
              <w:jc w:val="center"/>
              <w:rPr>
                <w:rFonts w:ascii="Times New Roman" w:eastAsia="Times New Roman" w:hAnsi="Times New Roman"/>
                <w:sz w:val="24"/>
                <w:szCs w:val="24"/>
              </w:rPr>
            </w:pPr>
            <w:r w:rsidRPr="006223D9">
              <w:rPr>
                <w:rFonts w:ascii="Times New Roman" w:hAnsi="Times New Roman"/>
                <w:sz w:val="24"/>
                <w:szCs w:val="24"/>
              </w:rPr>
              <w:t>8</w:t>
            </w:r>
          </w:p>
        </w:tc>
      </w:tr>
    </w:tbl>
    <w:p w14:paraId="2FE5009C" w14:textId="6C0E9FC6" w:rsidR="00B8045D" w:rsidRPr="006223D9" w:rsidRDefault="00B8045D" w:rsidP="008C4FFD">
      <w:pPr>
        <w:tabs>
          <w:tab w:val="left" w:pos="-360"/>
        </w:tabs>
        <w:spacing w:after="0" w:line="240" w:lineRule="auto"/>
        <w:jc w:val="both"/>
        <w:rPr>
          <w:rFonts w:ascii="Times New Roman" w:eastAsia="Times New Roman" w:hAnsi="Times New Roman" w:cs="Times New Roman"/>
          <w:sz w:val="24"/>
          <w:szCs w:val="24"/>
          <w:lang w:eastAsia="ru-RU"/>
        </w:rPr>
      </w:pPr>
    </w:p>
    <w:p w14:paraId="7F552899" w14:textId="77777777" w:rsidR="00B8045D" w:rsidRPr="006223D9" w:rsidRDefault="00B8045D" w:rsidP="008C4FFD">
      <w:pPr>
        <w:tabs>
          <w:tab w:val="left" w:pos="-3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В целях создания условий по приобщению несовершеннолетних к труду, получению профессиональных навыков, адаптации к трудовой деятельности проводится работа по развитию и реализации содействия занятости несовершеннолетней молодежи от 14 до 18 лет в свободное от учебы время.</w:t>
      </w:r>
    </w:p>
    <w:p w14:paraId="0103842D" w14:textId="2BFD5DDE" w:rsidR="00B8045D" w:rsidRPr="006223D9" w:rsidRDefault="00B8045D" w:rsidP="008C4FFD">
      <w:pPr>
        <w:tabs>
          <w:tab w:val="left" w:pos="-3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 xml:space="preserve">В рамках данной программы были трудоустроены </w:t>
      </w:r>
      <w:r w:rsidR="002D4151" w:rsidRPr="006223D9">
        <w:rPr>
          <w:rFonts w:ascii="Times New Roman" w:eastAsia="Times New Roman" w:hAnsi="Times New Roman" w:cs="Times New Roman"/>
          <w:sz w:val="28"/>
          <w:szCs w:val="28"/>
          <w:lang w:eastAsia="ru-RU"/>
        </w:rPr>
        <w:t>1 211</w:t>
      </w:r>
      <w:r w:rsidRPr="006223D9">
        <w:rPr>
          <w:rFonts w:ascii="Times New Roman" w:eastAsia="Times New Roman" w:hAnsi="Times New Roman" w:cs="Times New Roman"/>
          <w:sz w:val="28"/>
          <w:szCs w:val="28"/>
          <w:lang w:eastAsia="ru-RU"/>
        </w:rPr>
        <w:t xml:space="preserve"> подростка, которые выполняли следующие виды работ: благоустройство и озеленение территорий, реставрация библиотечного фонда, систематизация и подшив архивных данных, сбор фруктов и овощей.</w:t>
      </w:r>
    </w:p>
    <w:p w14:paraId="4C2877C3" w14:textId="023DB76E" w:rsidR="00A32656" w:rsidRPr="006223D9" w:rsidRDefault="00A32656" w:rsidP="008C4FFD">
      <w:pPr>
        <w:tabs>
          <w:tab w:val="left" w:pos="-3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Работы проводились в администрациях сел и районов Приднестровской Молдавской Республики, общеобразовательных учреждениях городов и районов Приднестровской Молдавской Республики, МУП «</w:t>
      </w:r>
      <w:proofErr w:type="spellStart"/>
      <w:r w:rsidRPr="006223D9">
        <w:rPr>
          <w:rFonts w:ascii="Times New Roman" w:eastAsia="Times New Roman" w:hAnsi="Times New Roman" w:cs="Times New Roman"/>
          <w:sz w:val="28"/>
          <w:szCs w:val="28"/>
          <w:lang w:eastAsia="ru-RU"/>
        </w:rPr>
        <w:t>Спецзеленстрой</w:t>
      </w:r>
      <w:proofErr w:type="spellEnd"/>
      <w:r w:rsidRPr="006223D9">
        <w:rPr>
          <w:rFonts w:ascii="Times New Roman" w:eastAsia="Times New Roman" w:hAnsi="Times New Roman" w:cs="Times New Roman"/>
          <w:sz w:val="28"/>
          <w:szCs w:val="28"/>
          <w:lang w:eastAsia="ru-RU"/>
        </w:rPr>
        <w:t xml:space="preserve">», ГУП «Приднестровский научно- исследовательский институт сельского хозяйства», МУП «Екатерининский парк», ГУ </w:t>
      </w:r>
      <w:r w:rsidRPr="006223D9">
        <w:rPr>
          <w:rFonts w:ascii="Times New Roman" w:eastAsia="Times New Roman" w:hAnsi="Times New Roman" w:cs="Times New Roman"/>
          <w:sz w:val="28"/>
          <w:szCs w:val="28"/>
          <w:lang w:eastAsia="ru-RU"/>
        </w:rPr>
        <w:lastRenderedPageBreak/>
        <w:t>«Государственный культурный центр «Дворец республики», МУ «Культурно-досуговый центр Мир», МУ «Централизованная библиотечная система» города Тирасполь, ГОУ ВПО «Приднестровский государственный институт искусств им. А.Г. Рубинштейна», МУ «Централизованная библиотечная система» города Бендеры, МУ «</w:t>
      </w:r>
      <w:proofErr w:type="spellStart"/>
      <w:r w:rsidRPr="006223D9">
        <w:rPr>
          <w:rFonts w:ascii="Times New Roman" w:eastAsia="Times New Roman" w:hAnsi="Times New Roman" w:cs="Times New Roman"/>
          <w:sz w:val="28"/>
          <w:szCs w:val="28"/>
          <w:lang w:eastAsia="ru-RU"/>
        </w:rPr>
        <w:t>Историко</w:t>
      </w:r>
      <w:proofErr w:type="spellEnd"/>
      <w:r w:rsidRPr="006223D9">
        <w:rPr>
          <w:rFonts w:ascii="Times New Roman" w:eastAsia="Times New Roman" w:hAnsi="Times New Roman" w:cs="Times New Roman"/>
          <w:sz w:val="28"/>
          <w:szCs w:val="28"/>
          <w:lang w:eastAsia="ru-RU"/>
        </w:rPr>
        <w:t xml:space="preserve"> – краеведческий музей» города Бендеры, МОУ «Бендерский Дворец детско-юношеского творчества», МУ «Многофункциональный культурный комплекс», </w:t>
      </w:r>
      <w:proofErr w:type="spellStart"/>
      <w:r w:rsidRPr="006223D9">
        <w:rPr>
          <w:rFonts w:ascii="Times New Roman" w:eastAsia="Times New Roman" w:hAnsi="Times New Roman" w:cs="Times New Roman"/>
          <w:sz w:val="28"/>
          <w:szCs w:val="28"/>
          <w:lang w:eastAsia="ru-RU"/>
        </w:rPr>
        <w:t>МДОУ«Детский</w:t>
      </w:r>
      <w:proofErr w:type="spellEnd"/>
      <w:r w:rsidRPr="006223D9">
        <w:rPr>
          <w:rFonts w:ascii="Times New Roman" w:eastAsia="Times New Roman" w:hAnsi="Times New Roman" w:cs="Times New Roman"/>
          <w:sz w:val="28"/>
          <w:szCs w:val="28"/>
          <w:lang w:eastAsia="ru-RU"/>
        </w:rPr>
        <w:t xml:space="preserve"> сад № 28» города Бендеры, ГОУ ВПО «Бендерский высший художественный колледж им. В.И. </w:t>
      </w:r>
      <w:proofErr w:type="spellStart"/>
      <w:r w:rsidRPr="006223D9">
        <w:rPr>
          <w:rFonts w:ascii="Times New Roman" w:eastAsia="Times New Roman" w:hAnsi="Times New Roman" w:cs="Times New Roman"/>
          <w:sz w:val="28"/>
          <w:szCs w:val="28"/>
          <w:lang w:eastAsia="ru-RU"/>
        </w:rPr>
        <w:t>Постойкина</w:t>
      </w:r>
      <w:proofErr w:type="spellEnd"/>
      <w:r w:rsidRPr="006223D9">
        <w:rPr>
          <w:rFonts w:ascii="Times New Roman" w:eastAsia="Times New Roman" w:hAnsi="Times New Roman" w:cs="Times New Roman"/>
          <w:sz w:val="28"/>
          <w:szCs w:val="28"/>
          <w:lang w:eastAsia="ru-RU"/>
        </w:rPr>
        <w:t>», ООО «</w:t>
      </w:r>
      <w:proofErr w:type="spellStart"/>
      <w:r w:rsidRPr="006223D9">
        <w:rPr>
          <w:rFonts w:ascii="Times New Roman" w:eastAsia="Times New Roman" w:hAnsi="Times New Roman" w:cs="Times New Roman"/>
          <w:sz w:val="28"/>
          <w:szCs w:val="28"/>
          <w:lang w:eastAsia="ru-RU"/>
        </w:rPr>
        <w:t>Мегатранс</w:t>
      </w:r>
      <w:proofErr w:type="spellEnd"/>
      <w:r w:rsidRPr="006223D9">
        <w:rPr>
          <w:rFonts w:ascii="Times New Roman" w:eastAsia="Times New Roman" w:hAnsi="Times New Roman" w:cs="Times New Roman"/>
          <w:sz w:val="28"/>
          <w:szCs w:val="28"/>
          <w:lang w:eastAsia="ru-RU"/>
        </w:rPr>
        <w:t>» города Рыбница, МУП «</w:t>
      </w:r>
      <w:proofErr w:type="spellStart"/>
      <w:r w:rsidRPr="006223D9">
        <w:rPr>
          <w:rFonts w:ascii="Times New Roman" w:eastAsia="Times New Roman" w:hAnsi="Times New Roman" w:cs="Times New Roman"/>
          <w:sz w:val="28"/>
          <w:szCs w:val="28"/>
          <w:lang w:eastAsia="ru-RU"/>
        </w:rPr>
        <w:t>Рыбницкое</w:t>
      </w:r>
      <w:proofErr w:type="spellEnd"/>
      <w:r w:rsidRPr="006223D9">
        <w:rPr>
          <w:rFonts w:ascii="Times New Roman" w:eastAsia="Times New Roman" w:hAnsi="Times New Roman" w:cs="Times New Roman"/>
          <w:sz w:val="28"/>
          <w:szCs w:val="28"/>
          <w:lang w:eastAsia="ru-RU"/>
        </w:rPr>
        <w:t xml:space="preserve"> </w:t>
      </w:r>
      <w:proofErr w:type="spellStart"/>
      <w:r w:rsidRPr="006223D9">
        <w:rPr>
          <w:rFonts w:ascii="Times New Roman" w:eastAsia="Times New Roman" w:hAnsi="Times New Roman" w:cs="Times New Roman"/>
          <w:sz w:val="28"/>
          <w:szCs w:val="28"/>
          <w:lang w:eastAsia="ru-RU"/>
        </w:rPr>
        <w:t>Спецавтохозяйство</w:t>
      </w:r>
      <w:proofErr w:type="spellEnd"/>
      <w:r w:rsidRPr="006223D9">
        <w:rPr>
          <w:rFonts w:ascii="Times New Roman" w:eastAsia="Times New Roman" w:hAnsi="Times New Roman" w:cs="Times New Roman"/>
          <w:sz w:val="28"/>
          <w:szCs w:val="28"/>
          <w:lang w:eastAsia="ru-RU"/>
        </w:rPr>
        <w:t>», МУ «</w:t>
      </w:r>
      <w:proofErr w:type="spellStart"/>
      <w:r w:rsidRPr="006223D9">
        <w:rPr>
          <w:rFonts w:ascii="Times New Roman" w:eastAsia="Times New Roman" w:hAnsi="Times New Roman" w:cs="Times New Roman"/>
          <w:sz w:val="28"/>
          <w:szCs w:val="28"/>
          <w:lang w:eastAsia="ru-RU"/>
        </w:rPr>
        <w:t>Дубоссарское</w:t>
      </w:r>
      <w:proofErr w:type="spellEnd"/>
      <w:r w:rsidRPr="006223D9">
        <w:rPr>
          <w:rFonts w:ascii="Times New Roman" w:eastAsia="Times New Roman" w:hAnsi="Times New Roman" w:cs="Times New Roman"/>
          <w:sz w:val="28"/>
          <w:szCs w:val="28"/>
          <w:lang w:eastAsia="ru-RU"/>
        </w:rPr>
        <w:t xml:space="preserve"> управление народного образования», МОУ ДО «Григориопольская спортивная школа картинга», МДОУ «Каменский центр развития ребенка», МОУ ДО «Каменская специализированная детско-юношеская школа олимпийского резерва», Каменском военном комиссариате.</w:t>
      </w:r>
    </w:p>
    <w:p w14:paraId="324AB792" w14:textId="77777777" w:rsidR="009D28F3" w:rsidRPr="006223D9" w:rsidRDefault="009D28F3" w:rsidP="008C4FFD">
      <w:pPr>
        <w:tabs>
          <w:tab w:val="left" w:pos="-360"/>
        </w:tabs>
        <w:spacing w:after="0" w:line="240" w:lineRule="auto"/>
        <w:ind w:firstLine="851"/>
        <w:jc w:val="right"/>
        <w:rPr>
          <w:rFonts w:ascii="Times New Roman" w:eastAsia="Times New Roman" w:hAnsi="Times New Roman" w:cs="Times New Roman"/>
          <w:sz w:val="24"/>
          <w:szCs w:val="24"/>
          <w:lang w:eastAsia="ru-RU"/>
        </w:rPr>
      </w:pPr>
    </w:p>
    <w:p w14:paraId="77712CE2" w14:textId="6218AA3F" w:rsidR="00B8045D" w:rsidRPr="006223D9" w:rsidRDefault="00B8045D" w:rsidP="008C4FFD">
      <w:pPr>
        <w:tabs>
          <w:tab w:val="left" w:pos="-360"/>
        </w:tabs>
        <w:spacing w:after="0" w:line="240" w:lineRule="auto"/>
        <w:ind w:firstLine="851"/>
        <w:jc w:val="right"/>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Таблица </w:t>
      </w:r>
      <w:r w:rsidR="00957A64" w:rsidRPr="006223D9">
        <w:rPr>
          <w:rFonts w:ascii="Times New Roman" w:eastAsia="Times New Roman" w:hAnsi="Times New Roman" w:cs="Times New Roman"/>
          <w:sz w:val="24"/>
          <w:szCs w:val="24"/>
          <w:lang w:eastAsia="ru-RU"/>
        </w:rPr>
        <w:t xml:space="preserve">№ </w:t>
      </w:r>
      <w:r w:rsidR="00730154" w:rsidRPr="006223D9">
        <w:rPr>
          <w:rFonts w:ascii="Times New Roman" w:eastAsia="Times New Roman" w:hAnsi="Times New Roman" w:cs="Times New Roman"/>
          <w:sz w:val="24"/>
          <w:szCs w:val="24"/>
          <w:lang w:eastAsia="ru-RU"/>
        </w:rPr>
        <w:t>47</w:t>
      </w:r>
    </w:p>
    <w:p w14:paraId="4BD3D9EE" w14:textId="77777777" w:rsidR="00B8045D" w:rsidRPr="006223D9" w:rsidRDefault="00B8045D" w:rsidP="008C4FFD">
      <w:pPr>
        <w:tabs>
          <w:tab w:val="left" w:pos="-360"/>
        </w:tabs>
        <w:spacing w:after="0" w:line="240" w:lineRule="auto"/>
        <w:jc w:val="both"/>
        <w:rPr>
          <w:rFonts w:ascii="Times New Roman" w:eastAsia="Times New Roman" w:hAnsi="Times New Roman" w:cs="Times New Roman"/>
          <w:sz w:val="24"/>
          <w:szCs w:val="24"/>
          <w:lang w:eastAsia="ru-RU"/>
        </w:rPr>
      </w:pPr>
    </w:p>
    <w:p w14:paraId="195C54CF" w14:textId="77777777" w:rsidR="00B8045D" w:rsidRPr="006223D9" w:rsidRDefault="00B8045D" w:rsidP="008C4FFD">
      <w:pPr>
        <w:tabs>
          <w:tab w:val="left" w:pos="-360"/>
        </w:tabs>
        <w:spacing w:after="0" w:line="240" w:lineRule="auto"/>
        <w:jc w:val="center"/>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Динамика численности трудоустроенных несовершеннолетних граждан в свободное от учебы время</w:t>
      </w:r>
    </w:p>
    <w:p w14:paraId="062E3868" w14:textId="77777777" w:rsidR="009D28F3" w:rsidRPr="006223D9" w:rsidRDefault="009D28F3" w:rsidP="008C4FFD">
      <w:pPr>
        <w:tabs>
          <w:tab w:val="left" w:pos="-360"/>
        </w:tabs>
        <w:spacing w:after="0" w:line="240" w:lineRule="auto"/>
        <w:jc w:val="right"/>
        <w:rPr>
          <w:rFonts w:ascii="Times New Roman" w:eastAsia="Times New Roman" w:hAnsi="Times New Roman" w:cs="Times New Roman"/>
          <w:sz w:val="24"/>
          <w:szCs w:val="24"/>
          <w:lang w:eastAsia="ru-RU"/>
        </w:rPr>
      </w:pPr>
    </w:p>
    <w:p w14:paraId="3636B1E4" w14:textId="77777777" w:rsidR="00B8045D" w:rsidRPr="006223D9" w:rsidRDefault="00B8045D" w:rsidP="008C4FFD">
      <w:pPr>
        <w:tabs>
          <w:tab w:val="left" w:pos="-360"/>
        </w:tabs>
        <w:spacing w:after="0" w:line="240" w:lineRule="auto"/>
        <w:jc w:val="right"/>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человек</w:t>
      </w:r>
    </w:p>
    <w:tbl>
      <w:tblPr>
        <w:tblStyle w:val="370"/>
        <w:tblW w:w="9302" w:type="dxa"/>
        <w:tblInd w:w="108" w:type="dxa"/>
        <w:tblLayout w:type="fixed"/>
        <w:tblLook w:val="04A0" w:firstRow="1" w:lastRow="0" w:firstColumn="1" w:lastColumn="0" w:noHBand="0" w:noVBand="1"/>
      </w:tblPr>
      <w:tblGrid>
        <w:gridCol w:w="3715"/>
        <w:gridCol w:w="738"/>
        <w:gridCol w:w="708"/>
        <w:gridCol w:w="1701"/>
        <w:gridCol w:w="852"/>
        <w:gridCol w:w="1588"/>
      </w:tblGrid>
      <w:tr w:rsidR="00A32656" w:rsidRPr="006223D9" w14:paraId="0A976DE1" w14:textId="77777777" w:rsidTr="009D28F3">
        <w:tc>
          <w:tcPr>
            <w:tcW w:w="3715" w:type="dxa"/>
          </w:tcPr>
          <w:p w14:paraId="6B5355F0" w14:textId="77777777" w:rsidR="00A32656" w:rsidRPr="006223D9" w:rsidRDefault="00A32656" w:rsidP="008C4FFD">
            <w:pPr>
              <w:tabs>
                <w:tab w:val="left" w:pos="-360"/>
              </w:tabs>
              <w:ind w:left="-79" w:firstLine="79"/>
              <w:jc w:val="both"/>
              <w:rPr>
                <w:rFonts w:ascii="Times New Roman" w:eastAsia="Times New Roman" w:hAnsi="Times New Roman"/>
                <w:sz w:val="24"/>
                <w:szCs w:val="24"/>
              </w:rPr>
            </w:pPr>
          </w:p>
        </w:tc>
        <w:tc>
          <w:tcPr>
            <w:tcW w:w="738" w:type="dxa"/>
            <w:vAlign w:val="center"/>
          </w:tcPr>
          <w:p w14:paraId="7714B76B" w14:textId="0C5A4D13" w:rsidR="00A32656" w:rsidRPr="006223D9" w:rsidRDefault="00A32656" w:rsidP="008C4FFD">
            <w:pPr>
              <w:tabs>
                <w:tab w:val="left" w:pos="-360"/>
              </w:tabs>
              <w:ind w:left="-79" w:right="-108"/>
              <w:jc w:val="center"/>
              <w:rPr>
                <w:rFonts w:ascii="Times New Roman" w:eastAsia="Times New Roman" w:hAnsi="Times New Roman"/>
                <w:sz w:val="24"/>
                <w:szCs w:val="24"/>
              </w:rPr>
            </w:pPr>
            <w:r w:rsidRPr="006223D9">
              <w:rPr>
                <w:rFonts w:ascii="Times New Roman" w:hAnsi="Times New Roman"/>
                <w:sz w:val="24"/>
                <w:szCs w:val="24"/>
              </w:rPr>
              <w:t>2022 г.</w:t>
            </w:r>
          </w:p>
        </w:tc>
        <w:tc>
          <w:tcPr>
            <w:tcW w:w="708" w:type="dxa"/>
            <w:vAlign w:val="center"/>
          </w:tcPr>
          <w:p w14:paraId="70CD7EFA" w14:textId="0E1DB95D" w:rsidR="00A32656" w:rsidRPr="006223D9" w:rsidRDefault="00A32656" w:rsidP="008C4FFD">
            <w:pPr>
              <w:tabs>
                <w:tab w:val="left" w:pos="-360"/>
              </w:tabs>
              <w:ind w:left="-137" w:right="-221"/>
              <w:jc w:val="center"/>
              <w:rPr>
                <w:rFonts w:ascii="Times New Roman" w:eastAsia="Times New Roman" w:hAnsi="Times New Roman"/>
                <w:sz w:val="24"/>
                <w:szCs w:val="24"/>
              </w:rPr>
            </w:pPr>
            <w:r w:rsidRPr="006223D9">
              <w:rPr>
                <w:rFonts w:ascii="Times New Roman" w:hAnsi="Times New Roman"/>
                <w:sz w:val="24"/>
                <w:szCs w:val="24"/>
              </w:rPr>
              <w:t>2023 г.</w:t>
            </w:r>
          </w:p>
        </w:tc>
        <w:tc>
          <w:tcPr>
            <w:tcW w:w="1701" w:type="dxa"/>
            <w:vAlign w:val="center"/>
          </w:tcPr>
          <w:p w14:paraId="76D2C925" w14:textId="77777777" w:rsidR="00A32656" w:rsidRPr="006223D9" w:rsidRDefault="00A32656" w:rsidP="008C4FFD">
            <w:pPr>
              <w:jc w:val="center"/>
              <w:rPr>
                <w:rFonts w:ascii="Times New Roman" w:hAnsi="Times New Roman"/>
                <w:sz w:val="24"/>
                <w:szCs w:val="24"/>
              </w:rPr>
            </w:pPr>
            <w:r w:rsidRPr="006223D9">
              <w:rPr>
                <w:rFonts w:ascii="Times New Roman" w:hAnsi="Times New Roman"/>
                <w:sz w:val="24"/>
                <w:szCs w:val="24"/>
              </w:rPr>
              <w:t>отклонение</w:t>
            </w:r>
          </w:p>
          <w:p w14:paraId="402F062C" w14:textId="0F7B8F4C" w:rsidR="00A32656" w:rsidRPr="006223D9" w:rsidRDefault="00A32656" w:rsidP="008C4FFD">
            <w:pPr>
              <w:tabs>
                <w:tab w:val="left" w:pos="-360"/>
              </w:tabs>
              <w:ind w:left="-79" w:right="-108"/>
              <w:jc w:val="center"/>
              <w:rPr>
                <w:rFonts w:ascii="Times New Roman" w:eastAsia="Times New Roman" w:hAnsi="Times New Roman"/>
                <w:sz w:val="24"/>
                <w:szCs w:val="24"/>
              </w:rPr>
            </w:pPr>
            <w:r w:rsidRPr="006223D9">
              <w:rPr>
                <w:rFonts w:ascii="Times New Roman" w:hAnsi="Times New Roman"/>
                <w:sz w:val="24"/>
                <w:szCs w:val="24"/>
              </w:rPr>
              <w:t>2023 г. к 2022 г. (+;-)</w:t>
            </w:r>
          </w:p>
        </w:tc>
        <w:tc>
          <w:tcPr>
            <w:tcW w:w="852" w:type="dxa"/>
            <w:vAlign w:val="center"/>
          </w:tcPr>
          <w:p w14:paraId="670CA3F1" w14:textId="1ACD5D44" w:rsidR="00A32656" w:rsidRPr="006223D9" w:rsidRDefault="00A32656" w:rsidP="008C4FFD">
            <w:pPr>
              <w:tabs>
                <w:tab w:val="left" w:pos="-360"/>
              </w:tabs>
              <w:ind w:left="-79" w:right="-108"/>
              <w:jc w:val="center"/>
              <w:rPr>
                <w:rFonts w:ascii="Times New Roman" w:eastAsia="Times New Roman" w:hAnsi="Times New Roman"/>
                <w:sz w:val="24"/>
                <w:szCs w:val="24"/>
              </w:rPr>
            </w:pPr>
            <w:r w:rsidRPr="006223D9">
              <w:rPr>
                <w:rFonts w:ascii="Times New Roman" w:hAnsi="Times New Roman"/>
                <w:sz w:val="24"/>
                <w:szCs w:val="24"/>
              </w:rPr>
              <w:t>2024 г.</w:t>
            </w:r>
          </w:p>
        </w:tc>
        <w:tc>
          <w:tcPr>
            <w:tcW w:w="1588" w:type="dxa"/>
            <w:vAlign w:val="center"/>
          </w:tcPr>
          <w:p w14:paraId="6684F3F7" w14:textId="77777777" w:rsidR="00A32656" w:rsidRPr="006223D9" w:rsidRDefault="00A32656" w:rsidP="008C4FFD">
            <w:pPr>
              <w:jc w:val="center"/>
              <w:rPr>
                <w:rFonts w:ascii="Times New Roman" w:hAnsi="Times New Roman"/>
                <w:sz w:val="24"/>
                <w:szCs w:val="24"/>
              </w:rPr>
            </w:pPr>
            <w:r w:rsidRPr="006223D9">
              <w:rPr>
                <w:rFonts w:ascii="Times New Roman" w:hAnsi="Times New Roman"/>
                <w:sz w:val="24"/>
                <w:szCs w:val="24"/>
              </w:rPr>
              <w:t>отклонение</w:t>
            </w:r>
          </w:p>
          <w:p w14:paraId="1F4A9088" w14:textId="15902CD1" w:rsidR="00A32656" w:rsidRPr="006223D9" w:rsidRDefault="00A32656" w:rsidP="008C4FFD">
            <w:pPr>
              <w:tabs>
                <w:tab w:val="left" w:pos="-360"/>
              </w:tabs>
              <w:ind w:left="-79" w:right="-108"/>
              <w:jc w:val="center"/>
              <w:rPr>
                <w:rFonts w:ascii="Times New Roman" w:eastAsia="Times New Roman" w:hAnsi="Times New Roman"/>
                <w:sz w:val="24"/>
                <w:szCs w:val="24"/>
              </w:rPr>
            </w:pPr>
            <w:r w:rsidRPr="006223D9">
              <w:rPr>
                <w:rFonts w:ascii="Times New Roman" w:hAnsi="Times New Roman"/>
                <w:sz w:val="24"/>
                <w:szCs w:val="24"/>
              </w:rPr>
              <w:t>2024 г. к 2023 г. (+;-)</w:t>
            </w:r>
          </w:p>
        </w:tc>
      </w:tr>
      <w:tr w:rsidR="00A32656" w:rsidRPr="006223D9" w14:paraId="49771816" w14:textId="77777777" w:rsidTr="009D28F3">
        <w:tc>
          <w:tcPr>
            <w:tcW w:w="3715" w:type="dxa"/>
          </w:tcPr>
          <w:p w14:paraId="6E5EF440" w14:textId="77777777" w:rsidR="00A32656" w:rsidRPr="006223D9" w:rsidRDefault="00A32656" w:rsidP="008C4FFD">
            <w:pPr>
              <w:tabs>
                <w:tab w:val="left" w:pos="-360"/>
              </w:tabs>
              <w:ind w:left="-79" w:firstLine="79"/>
              <w:rPr>
                <w:rFonts w:ascii="Times New Roman" w:eastAsia="Times New Roman" w:hAnsi="Times New Roman"/>
                <w:sz w:val="24"/>
                <w:szCs w:val="24"/>
              </w:rPr>
            </w:pPr>
            <w:r w:rsidRPr="006223D9">
              <w:rPr>
                <w:rFonts w:ascii="Times New Roman" w:eastAsia="Times New Roman" w:hAnsi="Times New Roman"/>
                <w:sz w:val="24"/>
                <w:szCs w:val="24"/>
              </w:rPr>
              <w:t>Численность трудоустроенных</w:t>
            </w:r>
          </w:p>
        </w:tc>
        <w:tc>
          <w:tcPr>
            <w:tcW w:w="738" w:type="dxa"/>
            <w:vAlign w:val="center"/>
          </w:tcPr>
          <w:p w14:paraId="4BCD3F33" w14:textId="34308D7B" w:rsidR="00A32656" w:rsidRPr="006223D9" w:rsidRDefault="00A32656" w:rsidP="008C4FFD">
            <w:pPr>
              <w:tabs>
                <w:tab w:val="left" w:pos="-360"/>
              </w:tabs>
              <w:ind w:left="-79" w:firstLine="79"/>
              <w:jc w:val="center"/>
              <w:rPr>
                <w:rFonts w:ascii="Times New Roman" w:eastAsia="Times New Roman" w:hAnsi="Times New Roman"/>
                <w:sz w:val="24"/>
                <w:szCs w:val="24"/>
              </w:rPr>
            </w:pPr>
            <w:r w:rsidRPr="006223D9">
              <w:rPr>
                <w:rFonts w:ascii="Times New Roman" w:hAnsi="Times New Roman"/>
                <w:sz w:val="24"/>
                <w:szCs w:val="24"/>
              </w:rPr>
              <w:t>643</w:t>
            </w:r>
          </w:p>
        </w:tc>
        <w:tc>
          <w:tcPr>
            <w:tcW w:w="708" w:type="dxa"/>
            <w:vAlign w:val="center"/>
          </w:tcPr>
          <w:p w14:paraId="1BFE5C6C" w14:textId="1E15727C" w:rsidR="00A32656" w:rsidRPr="006223D9" w:rsidRDefault="00A32656" w:rsidP="008C4FFD">
            <w:pPr>
              <w:tabs>
                <w:tab w:val="left" w:pos="-360"/>
              </w:tabs>
              <w:ind w:left="-79" w:firstLine="79"/>
              <w:jc w:val="center"/>
              <w:rPr>
                <w:rFonts w:ascii="Times New Roman" w:eastAsia="Times New Roman" w:hAnsi="Times New Roman"/>
                <w:sz w:val="24"/>
                <w:szCs w:val="24"/>
              </w:rPr>
            </w:pPr>
            <w:r w:rsidRPr="006223D9">
              <w:rPr>
                <w:rFonts w:ascii="Times New Roman" w:hAnsi="Times New Roman"/>
                <w:sz w:val="24"/>
                <w:szCs w:val="24"/>
              </w:rPr>
              <w:t>903</w:t>
            </w:r>
          </w:p>
        </w:tc>
        <w:tc>
          <w:tcPr>
            <w:tcW w:w="1701" w:type="dxa"/>
            <w:vAlign w:val="center"/>
          </w:tcPr>
          <w:p w14:paraId="082C6D5C" w14:textId="1F61CB7F" w:rsidR="00A32656" w:rsidRPr="006223D9" w:rsidRDefault="00A32656" w:rsidP="008C4FFD">
            <w:pPr>
              <w:tabs>
                <w:tab w:val="left" w:pos="-360"/>
              </w:tabs>
              <w:ind w:left="-79" w:firstLine="79"/>
              <w:jc w:val="center"/>
              <w:rPr>
                <w:rFonts w:ascii="Times New Roman" w:eastAsia="Times New Roman" w:hAnsi="Times New Roman"/>
                <w:sz w:val="24"/>
                <w:szCs w:val="24"/>
                <w:lang w:val="en-US"/>
              </w:rPr>
            </w:pPr>
            <w:r w:rsidRPr="006223D9">
              <w:rPr>
                <w:rFonts w:ascii="Times New Roman" w:hAnsi="Times New Roman"/>
                <w:sz w:val="24"/>
                <w:szCs w:val="24"/>
              </w:rPr>
              <w:t>260</w:t>
            </w:r>
          </w:p>
        </w:tc>
        <w:tc>
          <w:tcPr>
            <w:tcW w:w="852" w:type="dxa"/>
            <w:vAlign w:val="center"/>
          </w:tcPr>
          <w:p w14:paraId="2B6C18E5" w14:textId="7939B201" w:rsidR="00A32656" w:rsidRPr="006223D9" w:rsidRDefault="00A32656" w:rsidP="008C4FFD">
            <w:pPr>
              <w:tabs>
                <w:tab w:val="left" w:pos="-360"/>
              </w:tabs>
              <w:ind w:left="-79" w:firstLine="79"/>
              <w:jc w:val="center"/>
              <w:rPr>
                <w:rFonts w:ascii="Times New Roman" w:eastAsia="Times New Roman" w:hAnsi="Times New Roman"/>
                <w:sz w:val="24"/>
                <w:szCs w:val="24"/>
              </w:rPr>
            </w:pPr>
            <w:r w:rsidRPr="006223D9">
              <w:rPr>
                <w:rFonts w:ascii="Times New Roman" w:hAnsi="Times New Roman"/>
                <w:sz w:val="24"/>
                <w:szCs w:val="24"/>
              </w:rPr>
              <w:t>1 211</w:t>
            </w:r>
          </w:p>
        </w:tc>
        <w:tc>
          <w:tcPr>
            <w:tcW w:w="1588" w:type="dxa"/>
            <w:vAlign w:val="center"/>
          </w:tcPr>
          <w:p w14:paraId="6D03E50D" w14:textId="74391F64" w:rsidR="00A32656" w:rsidRPr="006223D9" w:rsidRDefault="00A32656" w:rsidP="008C4FFD">
            <w:pPr>
              <w:tabs>
                <w:tab w:val="left" w:pos="-360"/>
              </w:tabs>
              <w:ind w:left="-79" w:firstLine="79"/>
              <w:jc w:val="center"/>
              <w:rPr>
                <w:rFonts w:ascii="Times New Roman" w:eastAsia="Times New Roman" w:hAnsi="Times New Roman"/>
                <w:sz w:val="24"/>
                <w:szCs w:val="24"/>
              </w:rPr>
            </w:pPr>
            <w:r w:rsidRPr="006223D9">
              <w:rPr>
                <w:rFonts w:ascii="Times New Roman" w:hAnsi="Times New Roman"/>
                <w:sz w:val="24"/>
                <w:szCs w:val="24"/>
              </w:rPr>
              <w:t>308</w:t>
            </w:r>
          </w:p>
        </w:tc>
      </w:tr>
      <w:tr w:rsidR="00A32656" w:rsidRPr="006223D9" w14:paraId="14411CF0" w14:textId="77777777" w:rsidTr="009D28F3">
        <w:tc>
          <w:tcPr>
            <w:tcW w:w="3715" w:type="dxa"/>
          </w:tcPr>
          <w:p w14:paraId="78E3E146" w14:textId="2D58BF0B" w:rsidR="00A32656" w:rsidRPr="006223D9" w:rsidRDefault="00A32656" w:rsidP="008C4FFD">
            <w:pPr>
              <w:tabs>
                <w:tab w:val="left" w:pos="-360"/>
              </w:tabs>
              <w:ind w:left="-79" w:firstLine="79"/>
              <w:rPr>
                <w:rFonts w:ascii="Times New Roman" w:eastAsia="Times New Roman" w:hAnsi="Times New Roman"/>
                <w:sz w:val="24"/>
                <w:szCs w:val="24"/>
              </w:rPr>
            </w:pPr>
            <w:r w:rsidRPr="006223D9">
              <w:rPr>
                <w:rFonts w:ascii="Times New Roman" w:eastAsia="Times New Roman" w:hAnsi="Times New Roman"/>
                <w:sz w:val="24"/>
                <w:szCs w:val="24"/>
              </w:rPr>
              <w:t>в том числе из категории социальной защиты</w:t>
            </w:r>
          </w:p>
        </w:tc>
        <w:tc>
          <w:tcPr>
            <w:tcW w:w="738" w:type="dxa"/>
            <w:vAlign w:val="center"/>
          </w:tcPr>
          <w:p w14:paraId="5946401A" w14:textId="2A02AFA2" w:rsidR="00A32656" w:rsidRPr="006223D9" w:rsidRDefault="00A32656" w:rsidP="008C4FFD">
            <w:pPr>
              <w:tabs>
                <w:tab w:val="left" w:pos="-360"/>
              </w:tabs>
              <w:ind w:left="-79" w:firstLine="79"/>
              <w:jc w:val="center"/>
              <w:rPr>
                <w:rFonts w:ascii="Times New Roman" w:eastAsia="Times New Roman" w:hAnsi="Times New Roman"/>
                <w:sz w:val="24"/>
                <w:szCs w:val="24"/>
              </w:rPr>
            </w:pPr>
            <w:r w:rsidRPr="006223D9">
              <w:rPr>
                <w:rFonts w:ascii="Times New Roman" w:hAnsi="Times New Roman"/>
                <w:sz w:val="24"/>
                <w:szCs w:val="24"/>
              </w:rPr>
              <w:t>478</w:t>
            </w:r>
          </w:p>
        </w:tc>
        <w:tc>
          <w:tcPr>
            <w:tcW w:w="708" w:type="dxa"/>
            <w:vAlign w:val="center"/>
          </w:tcPr>
          <w:p w14:paraId="77160114" w14:textId="01F78762" w:rsidR="00A32656" w:rsidRPr="006223D9" w:rsidRDefault="00A32656" w:rsidP="008C4FFD">
            <w:pPr>
              <w:tabs>
                <w:tab w:val="left" w:pos="-360"/>
              </w:tabs>
              <w:ind w:left="-79" w:firstLine="79"/>
              <w:jc w:val="center"/>
              <w:rPr>
                <w:rFonts w:ascii="Times New Roman" w:eastAsia="Times New Roman" w:hAnsi="Times New Roman"/>
                <w:sz w:val="24"/>
                <w:szCs w:val="24"/>
              </w:rPr>
            </w:pPr>
            <w:r w:rsidRPr="006223D9">
              <w:rPr>
                <w:rFonts w:ascii="Times New Roman" w:hAnsi="Times New Roman"/>
                <w:sz w:val="24"/>
                <w:szCs w:val="24"/>
              </w:rPr>
              <w:t>830</w:t>
            </w:r>
          </w:p>
        </w:tc>
        <w:tc>
          <w:tcPr>
            <w:tcW w:w="1701" w:type="dxa"/>
            <w:vAlign w:val="center"/>
          </w:tcPr>
          <w:p w14:paraId="22346217" w14:textId="078DA8E2" w:rsidR="00A32656" w:rsidRPr="006223D9" w:rsidRDefault="00A32656" w:rsidP="008C4FFD">
            <w:pPr>
              <w:tabs>
                <w:tab w:val="left" w:pos="-360"/>
              </w:tabs>
              <w:ind w:left="-79" w:firstLine="79"/>
              <w:jc w:val="center"/>
              <w:rPr>
                <w:rFonts w:ascii="Times New Roman" w:eastAsia="Times New Roman" w:hAnsi="Times New Roman"/>
                <w:sz w:val="24"/>
                <w:szCs w:val="24"/>
              </w:rPr>
            </w:pPr>
            <w:r w:rsidRPr="006223D9">
              <w:rPr>
                <w:rFonts w:ascii="Times New Roman" w:hAnsi="Times New Roman"/>
                <w:sz w:val="24"/>
                <w:szCs w:val="24"/>
              </w:rPr>
              <w:t>352</w:t>
            </w:r>
          </w:p>
        </w:tc>
        <w:tc>
          <w:tcPr>
            <w:tcW w:w="852" w:type="dxa"/>
            <w:vAlign w:val="center"/>
          </w:tcPr>
          <w:p w14:paraId="4EA3CFB7" w14:textId="40F9C73F" w:rsidR="00A32656" w:rsidRPr="006223D9" w:rsidRDefault="00A32656" w:rsidP="008C4FFD">
            <w:pPr>
              <w:tabs>
                <w:tab w:val="left" w:pos="-360"/>
              </w:tabs>
              <w:ind w:left="-79" w:firstLine="79"/>
              <w:jc w:val="center"/>
              <w:rPr>
                <w:rFonts w:ascii="Times New Roman" w:eastAsia="Times New Roman" w:hAnsi="Times New Roman"/>
                <w:sz w:val="24"/>
                <w:szCs w:val="24"/>
              </w:rPr>
            </w:pPr>
            <w:r w:rsidRPr="006223D9">
              <w:rPr>
                <w:rFonts w:ascii="Times New Roman" w:hAnsi="Times New Roman"/>
                <w:sz w:val="24"/>
                <w:szCs w:val="24"/>
              </w:rPr>
              <w:t>717</w:t>
            </w:r>
          </w:p>
        </w:tc>
        <w:tc>
          <w:tcPr>
            <w:tcW w:w="1588" w:type="dxa"/>
            <w:vAlign w:val="center"/>
          </w:tcPr>
          <w:p w14:paraId="7D6484A1" w14:textId="2673D02D" w:rsidR="00A32656" w:rsidRPr="006223D9" w:rsidRDefault="00A32656" w:rsidP="008C4FFD">
            <w:pPr>
              <w:tabs>
                <w:tab w:val="left" w:pos="-360"/>
              </w:tabs>
              <w:ind w:left="-79" w:firstLine="79"/>
              <w:jc w:val="center"/>
              <w:rPr>
                <w:rFonts w:ascii="Times New Roman" w:eastAsia="Times New Roman" w:hAnsi="Times New Roman"/>
                <w:sz w:val="24"/>
                <w:szCs w:val="24"/>
              </w:rPr>
            </w:pPr>
            <w:r w:rsidRPr="006223D9">
              <w:rPr>
                <w:rFonts w:ascii="Times New Roman" w:hAnsi="Times New Roman"/>
                <w:sz w:val="24"/>
                <w:szCs w:val="24"/>
              </w:rPr>
              <w:t>- 113</w:t>
            </w:r>
          </w:p>
        </w:tc>
      </w:tr>
    </w:tbl>
    <w:p w14:paraId="20FFCDD3" w14:textId="77777777" w:rsidR="009D28F3" w:rsidRPr="006223D9" w:rsidRDefault="009D28F3" w:rsidP="008C4FFD">
      <w:pPr>
        <w:tabs>
          <w:tab w:val="left" w:pos="-360"/>
        </w:tabs>
        <w:spacing w:after="0" w:line="240" w:lineRule="auto"/>
        <w:ind w:firstLine="567"/>
        <w:jc w:val="both"/>
        <w:rPr>
          <w:rFonts w:ascii="Times New Roman" w:eastAsia="Times New Roman" w:hAnsi="Times New Roman" w:cs="Times New Roman"/>
          <w:sz w:val="28"/>
          <w:szCs w:val="28"/>
          <w:lang w:eastAsia="ru-RU"/>
        </w:rPr>
      </w:pPr>
    </w:p>
    <w:p w14:paraId="1087D8B1" w14:textId="182D3FB2" w:rsidR="00B8045D" w:rsidRPr="006223D9" w:rsidRDefault="00B8045D" w:rsidP="008C4FFD">
      <w:pPr>
        <w:tabs>
          <w:tab w:val="left" w:pos="-360"/>
        </w:tabs>
        <w:spacing w:after="0" w:line="240" w:lineRule="auto"/>
        <w:ind w:firstLine="567"/>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В 202</w:t>
      </w:r>
      <w:r w:rsidR="00535E10" w:rsidRPr="006223D9">
        <w:rPr>
          <w:rFonts w:ascii="Times New Roman" w:eastAsia="Times New Roman" w:hAnsi="Times New Roman" w:cs="Times New Roman"/>
          <w:sz w:val="28"/>
          <w:szCs w:val="28"/>
          <w:lang w:eastAsia="ru-RU"/>
        </w:rPr>
        <w:t>4</w:t>
      </w:r>
      <w:r w:rsidRPr="006223D9">
        <w:rPr>
          <w:rFonts w:ascii="Times New Roman" w:eastAsia="Times New Roman" w:hAnsi="Times New Roman" w:cs="Times New Roman"/>
          <w:sz w:val="28"/>
          <w:szCs w:val="28"/>
          <w:lang w:eastAsia="ru-RU"/>
        </w:rPr>
        <w:t xml:space="preserve"> году специалистами Центров проводилась </w:t>
      </w:r>
      <w:proofErr w:type="spellStart"/>
      <w:r w:rsidRPr="006223D9">
        <w:rPr>
          <w:rFonts w:ascii="Times New Roman" w:eastAsia="Times New Roman" w:hAnsi="Times New Roman" w:cs="Times New Roman"/>
          <w:sz w:val="28"/>
          <w:szCs w:val="28"/>
          <w:lang w:eastAsia="ru-RU"/>
        </w:rPr>
        <w:t>профориентационная</w:t>
      </w:r>
      <w:proofErr w:type="spellEnd"/>
      <w:r w:rsidRPr="006223D9">
        <w:rPr>
          <w:rFonts w:ascii="Times New Roman" w:eastAsia="Times New Roman" w:hAnsi="Times New Roman" w:cs="Times New Roman"/>
          <w:sz w:val="28"/>
          <w:szCs w:val="28"/>
          <w:lang w:eastAsia="ru-RU"/>
        </w:rPr>
        <w:t xml:space="preserve"> работа с учащимися 9-11 классов. </w:t>
      </w:r>
      <w:proofErr w:type="spellStart"/>
      <w:r w:rsidRPr="006223D9">
        <w:rPr>
          <w:rFonts w:ascii="Times New Roman" w:eastAsia="Times New Roman" w:hAnsi="Times New Roman" w:cs="Times New Roman"/>
          <w:sz w:val="28"/>
          <w:szCs w:val="28"/>
          <w:lang w:eastAsia="ru-RU"/>
        </w:rPr>
        <w:t>Профориентационные</w:t>
      </w:r>
      <w:proofErr w:type="spellEnd"/>
      <w:r w:rsidRPr="006223D9">
        <w:rPr>
          <w:rFonts w:ascii="Times New Roman" w:eastAsia="Times New Roman" w:hAnsi="Times New Roman" w:cs="Times New Roman"/>
          <w:sz w:val="28"/>
          <w:szCs w:val="28"/>
          <w:lang w:eastAsia="ru-RU"/>
        </w:rPr>
        <w:t xml:space="preserve"> услуги получили </w:t>
      </w:r>
      <w:r w:rsidR="00535E10" w:rsidRPr="006223D9">
        <w:rPr>
          <w:rFonts w:ascii="Times New Roman" w:eastAsia="Times New Roman" w:hAnsi="Times New Roman" w:cs="Times New Roman"/>
          <w:sz w:val="28"/>
          <w:szCs w:val="28"/>
          <w:lang w:eastAsia="ru-RU"/>
        </w:rPr>
        <w:t>3 274</w:t>
      </w:r>
      <w:r w:rsidRPr="006223D9">
        <w:rPr>
          <w:rFonts w:ascii="Times New Roman" w:eastAsia="Times New Roman" w:hAnsi="Times New Roman" w:cs="Times New Roman"/>
          <w:sz w:val="28"/>
          <w:szCs w:val="28"/>
          <w:lang w:eastAsia="ru-RU"/>
        </w:rPr>
        <w:t xml:space="preserve"> граждан</w:t>
      </w:r>
      <w:r w:rsidR="00535E10" w:rsidRPr="006223D9">
        <w:rPr>
          <w:rFonts w:ascii="Times New Roman" w:eastAsia="Times New Roman" w:hAnsi="Times New Roman" w:cs="Times New Roman"/>
          <w:sz w:val="28"/>
          <w:szCs w:val="28"/>
          <w:lang w:eastAsia="ru-RU"/>
        </w:rPr>
        <w:t>ина</w:t>
      </w:r>
      <w:r w:rsidRPr="006223D9">
        <w:rPr>
          <w:rFonts w:ascii="Times New Roman" w:eastAsia="Times New Roman" w:hAnsi="Times New Roman" w:cs="Times New Roman"/>
          <w:sz w:val="28"/>
          <w:szCs w:val="28"/>
          <w:lang w:eastAsia="ru-RU"/>
        </w:rPr>
        <w:t xml:space="preserve"> до 18 лет. </w:t>
      </w:r>
    </w:p>
    <w:p w14:paraId="4690CB41" w14:textId="553AB964" w:rsidR="00014444" w:rsidRPr="006223D9" w:rsidRDefault="00014444" w:rsidP="008C4FFD">
      <w:pPr>
        <w:tabs>
          <w:tab w:val="left" w:pos="-360"/>
        </w:tabs>
        <w:spacing w:after="0" w:line="240" w:lineRule="auto"/>
        <w:ind w:firstLine="851"/>
        <w:jc w:val="right"/>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Таблица </w:t>
      </w:r>
      <w:r w:rsidR="0045044F" w:rsidRPr="006223D9">
        <w:rPr>
          <w:rFonts w:ascii="Times New Roman" w:eastAsia="Times New Roman" w:hAnsi="Times New Roman" w:cs="Times New Roman"/>
          <w:sz w:val="24"/>
          <w:szCs w:val="24"/>
          <w:lang w:eastAsia="ru-RU"/>
        </w:rPr>
        <w:t xml:space="preserve">№ </w:t>
      </w:r>
      <w:r w:rsidR="00730154" w:rsidRPr="006223D9">
        <w:rPr>
          <w:rFonts w:ascii="Times New Roman" w:eastAsia="Times New Roman" w:hAnsi="Times New Roman" w:cs="Times New Roman"/>
          <w:sz w:val="24"/>
          <w:szCs w:val="24"/>
          <w:lang w:eastAsia="ru-RU"/>
        </w:rPr>
        <w:t>48</w:t>
      </w:r>
    </w:p>
    <w:p w14:paraId="3BD244FF" w14:textId="77777777" w:rsidR="00B8045D" w:rsidRPr="006223D9" w:rsidRDefault="00B8045D" w:rsidP="008C4FFD">
      <w:pPr>
        <w:tabs>
          <w:tab w:val="left" w:pos="-360"/>
        </w:tabs>
        <w:spacing w:after="0" w:line="240" w:lineRule="auto"/>
        <w:jc w:val="both"/>
        <w:rPr>
          <w:rFonts w:ascii="Times New Roman" w:eastAsia="Times New Roman" w:hAnsi="Times New Roman" w:cs="Times New Roman"/>
          <w:sz w:val="28"/>
          <w:szCs w:val="28"/>
          <w:lang w:eastAsia="ru-RU"/>
        </w:rPr>
      </w:pPr>
    </w:p>
    <w:p w14:paraId="0CADAFF3" w14:textId="77777777" w:rsidR="00B8045D" w:rsidRPr="006223D9" w:rsidRDefault="00B8045D" w:rsidP="008C4FFD">
      <w:pPr>
        <w:tabs>
          <w:tab w:val="left" w:pos="-360"/>
        </w:tabs>
        <w:spacing w:after="0" w:line="240" w:lineRule="auto"/>
        <w:jc w:val="center"/>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 xml:space="preserve">Динамика численности несовершеннолетних граждан, получивших </w:t>
      </w:r>
      <w:proofErr w:type="spellStart"/>
      <w:r w:rsidRPr="006223D9">
        <w:rPr>
          <w:rFonts w:ascii="Times New Roman" w:eastAsia="Times New Roman" w:hAnsi="Times New Roman" w:cs="Times New Roman"/>
          <w:sz w:val="28"/>
          <w:szCs w:val="28"/>
          <w:lang w:eastAsia="ru-RU"/>
        </w:rPr>
        <w:t>профориентационные</w:t>
      </w:r>
      <w:proofErr w:type="spellEnd"/>
      <w:r w:rsidRPr="006223D9">
        <w:rPr>
          <w:rFonts w:ascii="Times New Roman" w:eastAsia="Times New Roman" w:hAnsi="Times New Roman" w:cs="Times New Roman"/>
          <w:sz w:val="28"/>
          <w:szCs w:val="28"/>
          <w:lang w:eastAsia="ru-RU"/>
        </w:rPr>
        <w:t xml:space="preserve"> услуги</w:t>
      </w:r>
    </w:p>
    <w:p w14:paraId="7E43B16D" w14:textId="77777777" w:rsidR="00B8045D" w:rsidRPr="006223D9" w:rsidRDefault="00B8045D" w:rsidP="008C4FFD">
      <w:pPr>
        <w:tabs>
          <w:tab w:val="left" w:pos="-360"/>
        </w:tabs>
        <w:spacing w:after="0" w:line="240" w:lineRule="auto"/>
        <w:jc w:val="right"/>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человек </w:t>
      </w:r>
    </w:p>
    <w:tbl>
      <w:tblPr>
        <w:tblStyle w:val="370"/>
        <w:tblW w:w="9268" w:type="dxa"/>
        <w:tblInd w:w="108" w:type="dxa"/>
        <w:tblLook w:val="04A0" w:firstRow="1" w:lastRow="0" w:firstColumn="1" w:lastColumn="0" w:noHBand="0" w:noVBand="1"/>
      </w:tblPr>
      <w:tblGrid>
        <w:gridCol w:w="3217"/>
        <w:gridCol w:w="923"/>
        <w:gridCol w:w="992"/>
        <w:gridCol w:w="1540"/>
        <w:gridCol w:w="1012"/>
        <w:gridCol w:w="1584"/>
      </w:tblGrid>
      <w:tr w:rsidR="00535E10" w:rsidRPr="006223D9" w14:paraId="46BF9DEE" w14:textId="77777777" w:rsidTr="00061932">
        <w:tc>
          <w:tcPr>
            <w:tcW w:w="3217" w:type="dxa"/>
          </w:tcPr>
          <w:p w14:paraId="05FA8CA0" w14:textId="77777777" w:rsidR="00535E10" w:rsidRPr="006223D9" w:rsidRDefault="00535E10" w:rsidP="008C4FFD">
            <w:pPr>
              <w:tabs>
                <w:tab w:val="left" w:pos="-360"/>
              </w:tabs>
              <w:ind w:left="-79" w:right="-180"/>
              <w:jc w:val="both"/>
              <w:rPr>
                <w:rFonts w:ascii="Times New Roman" w:eastAsia="Times New Roman" w:hAnsi="Times New Roman"/>
                <w:sz w:val="24"/>
                <w:szCs w:val="24"/>
              </w:rPr>
            </w:pPr>
          </w:p>
        </w:tc>
        <w:tc>
          <w:tcPr>
            <w:tcW w:w="923" w:type="dxa"/>
            <w:vAlign w:val="center"/>
          </w:tcPr>
          <w:p w14:paraId="77F18A7F" w14:textId="4820EA82" w:rsidR="00535E10" w:rsidRPr="006223D9" w:rsidRDefault="00535E10" w:rsidP="008C4FFD">
            <w:pPr>
              <w:tabs>
                <w:tab w:val="left" w:pos="-360"/>
              </w:tabs>
              <w:ind w:left="-79" w:right="-180"/>
              <w:jc w:val="center"/>
              <w:rPr>
                <w:rFonts w:ascii="Times New Roman" w:eastAsia="Times New Roman" w:hAnsi="Times New Roman"/>
                <w:sz w:val="24"/>
                <w:szCs w:val="24"/>
              </w:rPr>
            </w:pPr>
            <w:r w:rsidRPr="006223D9">
              <w:rPr>
                <w:rFonts w:ascii="Times New Roman" w:hAnsi="Times New Roman"/>
                <w:sz w:val="24"/>
                <w:szCs w:val="24"/>
              </w:rPr>
              <w:t>2022 г.</w:t>
            </w:r>
          </w:p>
        </w:tc>
        <w:tc>
          <w:tcPr>
            <w:tcW w:w="992" w:type="dxa"/>
            <w:vAlign w:val="center"/>
          </w:tcPr>
          <w:p w14:paraId="085B2912" w14:textId="44E99129" w:rsidR="00535E10" w:rsidRPr="006223D9" w:rsidRDefault="00535E10" w:rsidP="008C4FFD">
            <w:pPr>
              <w:tabs>
                <w:tab w:val="left" w:pos="-360"/>
              </w:tabs>
              <w:ind w:left="-79" w:right="-180"/>
              <w:jc w:val="center"/>
              <w:rPr>
                <w:rFonts w:ascii="Times New Roman" w:eastAsia="Times New Roman" w:hAnsi="Times New Roman"/>
                <w:sz w:val="24"/>
                <w:szCs w:val="24"/>
              </w:rPr>
            </w:pPr>
            <w:r w:rsidRPr="006223D9">
              <w:rPr>
                <w:rFonts w:ascii="Times New Roman" w:hAnsi="Times New Roman"/>
                <w:sz w:val="24"/>
                <w:szCs w:val="24"/>
              </w:rPr>
              <w:t>2023 г.</w:t>
            </w:r>
          </w:p>
        </w:tc>
        <w:tc>
          <w:tcPr>
            <w:tcW w:w="1540" w:type="dxa"/>
            <w:vAlign w:val="center"/>
          </w:tcPr>
          <w:p w14:paraId="7E4150CF" w14:textId="77777777" w:rsidR="00535E10" w:rsidRPr="006223D9" w:rsidRDefault="00535E10" w:rsidP="008C4FFD">
            <w:pPr>
              <w:jc w:val="center"/>
              <w:rPr>
                <w:rFonts w:ascii="Times New Roman" w:hAnsi="Times New Roman"/>
                <w:sz w:val="24"/>
                <w:szCs w:val="24"/>
              </w:rPr>
            </w:pPr>
            <w:r w:rsidRPr="006223D9">
              <w:rPr>
                <w:rFonts w:ascii="Times New Roman" w:hAnsi="Times New Roman"/>
                <w:sz w:val="24"/>
                <w:szCs w:val="24"/>
              </w:rPr>
              <w:t>отклонение</w:t>
            </w:r>
          </w:p>
          <w:p w14:paraId="2AECBDC9" w14:textId="2AC61135" w:rsidR="00535E10" w:rsidRPr="006223D9" w:rsidRDefault="00535E10" w:rsidP="008C4FFD">
            <w:pPr>
              <w:tabs>
                <w:tab w:val="left" w:pos="-360"/>
              </w:tabs>
              <w:ind w:left="-79" w:right="-180"/>
              <w:jc w:val="center"/>
              <w:rPr>
                <w:rFonts w:ascii="Times New Roman" w:eastAsia="Times New Roman" w:hAnsi="Times New Roman"/>
                <w:sz w:val="24"/>
                <w:szCs w:val="24"/>
              </w:rPr>
            </w:pPr>
            <w:r w:rsidRPr="006223D9">
              <w:rPr>
                <w:rFonts w:ascii="Times New Roman" w:hAnsi="Times New Roman"/>
                <w:sz w:val="24"/>
                <w:szCs w:val="24"/>
              </w:rPr>
              <w:t>2023 г. к 2022 г. (+;-)</w:t>
            </w:r>
          </w:p>
        </w:tc>
        <w:tc>
          <w:tcPr>
            <w:tcW w:w="1012" w:type="dxa"/>
            <w:vAlign w:val="center"/>
          </w:tcPr>
          <w:p w14:paraId="573987A2" w14:textId="049D1BBE" w:rsidR="00535E10" w:rsidRPr="006223D9" w:rsidRDefault="00535E10" w:rsidP="008C4FFD">
            <w:pPr>
              <w:tabs>
                <w:tab w:val="left" w:pos="-360"/>
              </w:tabs>
              <w:ind w:left="-79" w:right="-180"/>
              <w:jc w:val="center"/>
              <w:rPr>
                <w:rFonts w:ascii="Times New Roman" w:eastAsia="Times New Roman" w:hAnsi="Times New Roman"/>
                <w:sz w:val="24"/>
                <w:szCs w:val="24"/>
              </w:rPr>
            </w:pPr>
            <w:r w:rsidRPr="006223D9">
              <w:rPr>
                <w:rFonts w:ascii="Times New Roman" w:hAnsi="Times New Roman"/>
                <w:sz w:val="24"/>
                <w:szCs w:val="24"/>
              </w:rPr>
              <w:t>2024 г.</w:t>
            </w:r>
          </w:p>
        </w:tc>
        <w:tc>
          <w:tcPr>
            <w:tcW w:w="1584" w:type="dxa"/>
            <w:vAlign w:val="center"/>
          </w:tcPr>
          <w:p w14:paraId="57256C53" w14:textId="77777777" w:rsidR="00535E10" w:rsidRPr="006223D9" w:rsidRDefault="00535E10" w:rsidP="008C4FFD">
            <w:pPr>
              <w:jc w:val="center"/>
              <w:rPr>
                <w:rFonts w:ascii="Times New Roman" w:hAnsi="Times New Roman"/>
                <w:sz w:val="24"/>
                <w:szCs w:val="24"/>
              </w:rPr>
            </w:pPr>
            <w:r w:rsidRPr="006223D9">
              <w:rPr>
                <w:rFonts w:ascii="Times New Roman" w:hAnsi="Times New Roman"/>
                <w:sz w:val="24"/>
                <w:szCs w:val="24"/>
              </w:rPr>
              <w:t>отклонение</w:t>
            </w:r>
          </w:p>
          <w:p w14:paraId="297348E1" w14:textId="51B99DF8" w:rsidR="00535E10" w:rsidRPr="006223D9" w:rsidRDefault="00535E10" w:rsidP="008C4FFD">
            <w:pPr>
              <w:tabs>
                <w:tab w:val="left" w:pos="-360"/>
              </w:tabs>
              <w:ind w:left="-79" w:right="-180"/>
              <w:jc w:val="center"/>
              <w:rPr>
                <w:rFonts w:ascii="Times New Roman" w:eastAsia="Times New Roman" w:hAnsi="Times New Roman"/>
                <w:sz w:val="24"/>
                <w:szCs w:val="24"/>
              </w:rPr>
            </w:pPr>
            <w:r w:rsidRPr="006223D9">
              <w:rPr>
                <w:rFonts w:ascii="Times New Roman" w:hAnsi="Times New Roman"/>
                <w:sz w:val="24"/>
                <w:szCs w:val="24"/>
              </w:rPr>
              <w:t>2024 г. к 2023 г. (+;-)</w:t>
            </w:r>
          </w:p>
        </w:tc>
      </w:tr>
      <w:tr w:rsidR="00535E10" w:rsidRPr="006223D9" w14:paraId="1E56D1EC" w14:textId="77777777" w:rsidTr="009D28F3">
        <w:tc>
          <w:tcPr>
            <w:tcW w:w="3217" w:type="dxa"/>
          </w:tcPr>
          <w:p w14:paraId="401A8429" w14:textId="77777777" w:rsidR="00535E10" w:rsidRPr="006223D9" w:rsidRDefault="00535E10" w:rsidP="008C4FFD">
            <w:pPr>
              <w:tabs>
                <w:tab w:val="left" w:pos="-360"/>
              </w:tabs>
              <w:ind w:left="-79" w:right="-180"/>
              <w:rPr>
                <w:rFonts w:ascii="Times New Roman" w:eastAsia="Times New Roman" w:hAnsi="Times New Roman"/>
                <w:sz w:val="24"/>
                <w:szCs w:val="24"/>
              </w:rPr>
            </w:pPr>
            <w:r w:rsidRPr="006223D9">
              <w:rPr>
                <w:rFonts w:ascii="Times New Roman" w:eastAsia="Times New Roman" w:hAnsi="Times New Roman"/>
                <w:sz w:val="24"/>
                <w:szCs w:val="24"/>
              </w:rPr>
              <w:t xml:space="preserve">Численность граждан, получивших </w:t>
            </w:r>
            <w:proofErr w:type="spellStart"/>
            <w:r w:rsidRPr="006223D9">
              <w:rPr>
                <w:rFonts w:ascii="Times New Roman" w:eastAsia="Times New Roman" w:hAnsi="Times New Roman"/>
                <w:sz w:val="24"/>
                <w:szCs w:val="24"/>
              </w:rPr>
              <w:t>профориентационные</w:t>
            </w:r>
            <w:proofErr w:type="spellEnd"/>
            <w:r w:rsidRPr="006223D9">
              <w:rPr>
                <w:rFonts w:ascii="Times New Roman" w:eastAsia="Times New Roman" w:hAnsi="Times New Roman"/>
                <w:sz w:val="24"/>
                <w:szCs w:val="24"/>
              </w:rPr>
              <w:t xml:space="preserve"> услуги</w:t>
            </w:r>
          </w:p>
        </w:tc>
        <w:tc>
          <w:tcPr>
            <w:tcW w:w="923" w:type="dxa"/>
            <w:vAlign w:val="center"/>
          </w:tcPr>
          <w:p w14:paraId="544CE46C" w14:textId="3EF1A451" w:rsidR="00535E10" w:rsidRPr="006223D9" w:rsidRDefault="00535E10" w:rsidP="008C4FFD">
            <w:pPr>
              <w:tabs>
                <w:tab w:val="left" w:pos="-360"/>
              </w:tabs>
              <w:ind w:left="-79" w:right="-180"/>
              <w:jc w:val="center"/>
              <w:rPr>
                <w:rFonts w:ascii="Times New Roman" w:eastAsia="Times New Roman" w:hAnsi="Times New Roman"/>
                <w:sz w:val="24"/>
                <w:szCs w:val="24"/>
              </w:rPr>
            </w:pPr>
            <w:r w:rsidRPr="006223D9">
              <w:rPr>
                <w:rFonts w:ascii="Times New Roman" w:hAnsi="Times New Roman"/>
                <w:sz w:val="24"/>
                <w:szCs w:val="24"/>
              </w:rPr>
              <w:t>1 456</w:t>
            </w:r>
          </w:p>
        </w:tc>
        <w:tc>
          <w:tcPr>
            <w:tcW w:w="992" w:type="dxa"/>
            <w:vAlign w:val="center"/>
          </w:tcPr>
          <w:p w14:paraId="24E3E0AC" w14:textId="55811B25" w:rsidR="00535E10" w:rsidRPr="006223D9" w:rsidRDefault="00535E10" w:rsidP="008C4FFD">
            <w:pPr>
              <w:tabs>
                <w:tab w:val="left" w:pos="-360"/>
              </w:tabs>
              <w:ind w:left="-79" w:right="-180"/>
              <w:jc w:val="center"/>
              <w:rPr>
                <w:rFonts w:ascii="Times New Roman" w:eastAsia="Times New Roman" w:hAnsi="Times New Roman"/>
                <w:sz w:val="24"/>
                <w:szCs w:val="24"/>
              </w:rPr>
            </w:pPr>
            <w:r w:rsidRPr="006223D9">
              <w:rPr>
                <w:rFonts w:ascii="Times New Roman" w:hAnsi="Times New Roman"/>
                <w:sz w:val="24"/>
                <w:szCs w:val="24"/>
              </w:rPr>
              <w:t>3 079</w:t>
            </w:r>
          </w:p>
        </w:tc>
        <w:tc>
          <w:tcPr>
            <w:tcW w:w="1540" w:type="dxa"/>
            <w:vAlign w:val="center"/>
          </w:tcPr>
          <w:p w14:paraId="552EED5E" w14:textId="42B5AF7A" w:rsidR="00535E10" w:rsidRPr="006223D9" w:rsidRDefault="00535E10" w:rsidP="008C4FFD">
            <w:pPr>
              <w:tabs>
                <w:tab w:val="left" w:pos="-360"/>
              </w:tabs>
              <w:ind w:left="-79" w:right="-180"/>
              <w:jc w:val="center"/>
              <w:rPr>
                <w:rFonts w:ascii="Times New Roman" w:eastAsia="Times New Roman" w:hAnsi="Times New Roman"/>
                <w:sz w:val="24"/>
                <w:szCs w:val="24"/>
              </w:rPr>
            </w:pPr>
            <w:r w:rsidRPr="006223D9">
              <w:rPr>
                <w:rFonts w:ascii="Times New Roman" w:hAnsi="Times New Roman"/>
                <w:sz w:val="24"/>
                <w:szCs w:val="24"/>
              </w:rPr>
              <w:t>1 623</w:t>
            </w:r>
          </w:p>
        </w:tc>
        <w:tc>
          <w:tcPr>
            <w:tcW w:w="1012" w:type="dxa"/>
            <w:vAlign w:val="center"/>
          </w:tcPr>
          <w:p w14:paraId="0455028C" w14:textId="28339879" w:rsidR="00535E10" w:rsidRPr="006223D9" w:rsidRDefault="00535E10" w:rsidP="008C4FFD">
            <w:pPr>
              <w:tabs>
                <w:tab w:val="left" w:pos="-360"/>
              </w:tabs>
              <w:ind w:left="-79" w:right="-180"/>
              <w:jc w:val="center"/>
              <w:rPr>
                <w:rFonts w:ascii="Times New Roman" w:eastAsia="Times New Roman" w:hAnsi="Times New Roman"/>
                <w:sz w:val="24"/>
                <w:szCs w:val="24"/>
              </w:rPr>
            </w:pPr>
            <w:r w:rsidRPr="006223D9">
              <w:rPr>
                <w:rFonts w:ascii="Times New Roman" w:hAnsi="Times New Roman"/>
                <w:sz w:val="24"/>
                <w:szCs w:val="24"/>
              </w:rPr>
              <w:t>3 274</w:t>
            </w:r>
          </w:p>
        </w:tc>
        <w:tc>
          <w:tcPr>
            <w:tcW w:w="1584" w:type="dxa"/>
            <w:vAlign w:val="center"/>
          </w:tcPr>
          <w:p w14:paraId="4C4F6EB4" w14:textId="1CEA9BFC" w:rsidR="00535E10" w:rsidRPr="006223D9" w:rsidRDefault="00535E10" w:rsidP="008C4FFD">
            <w:pPr>
              <w:tabs>
                <w:tab w:val="left" w:pos="-360"/>
              </w:tabs>
              <w:ind w:left="-79" w:right="-180"/>
              <w:jc w:val="center"/>
              <w:rPr>
                <w:rFonts w:ascii="Times New Roman" w:eastAsia="Times New Roman" w:hAnsi="Times New Roman"/>
                <w:sz w:val="24"/>
                <w:szCs w:val="24"/>
              </w:rPr>
            </w:pPr>
            <w:r w:rsidRPr="006223D9">
              <w:rPr>
                <w:rFonts w:ascii="Times New Roman" w:hAnsi="Times New Roman"/>
                <w:sz w:val="24"/>
                <w:szCs w:val="24"/>
              </w:rPr>
              <w:t>195</w:t>
            </w:r>
          </w:p>
        </w:tc>
      </w:tr>
    </w:tbl>
    <w:p w14:paraId="03C01F1C" w14:textId="77777777" w:rsidR="00B8045D" w:rsidRPr="006223D9" w:rsidRDefault="00B8045D" w:rsidP="008C4FFD">
      <w:pPr>
        <w:tabs>
          <w:tab w:val="left" w:pos="-360"/>
        </w:tabs>
        <w:spacing w:after="0" w:line="240" w:lineRule="auto"/>
        <w:jc w:val="both"/>
        <w:rPr>
          <w:rFonts w:ascii="Times New Roman" w:eastAsia="Times New Roman" w:hAnsi="Times New Roman" w:cs="Times New Roman"/>
          <w:sz w:val="24"/>
          <w:szCs w:val="24"/>
          <w:lang w:eastAsia="ru-RU"/>
        </w:rPr>
      </w:pPr>
    </w:p>
    <w:p w14:paraId="7C761683" w14:textId="32E2CC9E" w:rsidR="00B8045D" w:rsidRPr="006223D9" w:rsidRDefault="00B8045D" w:rsidP="008C4FFD">
      <w:pPr>
        <w:tabs>
          <w:tab w:val="left" w:pos="-3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 xml:space="preserve">Основным видом психологической помощи в выборе трудовой деятельности является </w:t>
      </w:r>
      <w:r w:rsidRPr="006223D9">
        <w:rPr>
          <w:rFonts w:ascii="Times New Roman" w:eastAsia="Times New Roman" w:hAnsi="Times New Roman" w:cs="Times New Roman"/>
          <w:iCs/>
          <w:sz w:val="28"/>
          <w:szCs w:val="28"/>
          <w:lang w:eastAsia="ru-RU"/>
        </w:rPr>
        <w:t>профессиональная ориентация</w:t>
      </w:r>
      <w:r w:rsidRPr="006223D9">
        <w:rPr>
          <w:rFonts w:ascii="Times New Roman" w:eastAsia="Times New Roman" w:hAnsi="Times New Roman" w:cs="Times New Roman"/>
          <w:sz w:val="28"/>
          <w:szCs w:val="28"/>
          <w:lang w:eastAsia="ru-RU"/>
        </w:rPr>
        <w:t xml:space="preserve"> </w:t>
      </w:r>
      <w:r w:rsidR="0024240F" w:rsidRPr="006223D9">
        <w:rPr>
          <w:rFonts w:ascii="Times New Roman" w:eastAsia="Times New Roman" w:hAnsi="Times New Roman" w:cs="Times New Roman"/>
          <w:sz w:val="28"/>
          <w:szCs w:val="28"/>
          <w:lang w:eastAsia="ru-RU"/>
        </w:rPr>
        <w:t>-</w:t>
      </w:r>
      <w:r w:rsidRPr="006223D9">
        <w:rPr>
          <w:rFonts w:ascii="Times New Roman" w:eastAsia="Times New Roman" w:hAnsi="Times New Roman" w:cs="Times New Roman"/>
          <w:sz w:val="28"/>
          <w:szCs w:val="28"/>
          <w:lang w:eastAsia="ru-RU"/>
        </w:rPr>
        <w:t xml:space="preserve"> система мероприятий по ознакомлению с миром профессий и содействию в выборе профессии согласно желаниям, склонностям, интересам человека с учетом его </w:t>
      </w:r>
      <w:r w:rsidRPr="006223D9">
        <w:rPr>
          <w:rFonts w:ascii="Times New Roman" w:eastAsia="Times New Roman" w:hAnsi="Times New Roman" w:cs="Times New Roman"/>
          <w:sz w:val="28"/>
          <w:szCs w:val="28"/>
          <w:lang w:eastAsia="ru-RU"/>
        </w:rPr>
        <w:lastRenderedPageBreak/>
        <w:t xml:space="preserve">способностей и возможности работать в избранной профессии, а также с учетом ситуации на рынке труда. </w:t>
      </w:r>
    </w:p>
    <w:p w14:paraId="594A9946" w14:textId="77777777" w:rsidR="00B8045D" w:rsidRPr="006223D9" w:rsidRDefault="00B8045D" w:rsidP="008C4FFD">
      <w:pPr>
        <w:tabs>
          <w:tab w:val="left" w:pos="-3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 xml:space="preserve">Основными направлениями </w:t>
      </w:r>
      <w:proofErr w:type="spellStart"/>
      <w:r w:rsidRPr="006223D9">
        <w:rPr>
          <w:rFonts w:ascii="Times New Roman" w:eastAsia="Times New Roman" w:hAnsi="Times New Roman" w:cs="Times New Roman"/>
          <w:sz w:val="28"/>
          <w:szCs w:val="28"/>
          <w:lang w:eastAsia="ru-RU"/>
        </w:rPr>
        <w:t>профориентационной</w:t>
      </w:r>
      <w:proofErr w:type="spellEnd"/>
      <w:r w:rsidRPr="006223D9">
        <w:rPr>
          <w:rFonts w:ascii="Times New Roman" w:eastAsia="Times New Roman" w:hAnsi="Times New Roman" w:cs="Times New Roman"/>
          <w:sz w:val="28"/>
          <w:szCs w:val="28"/>
          <w:lang w:eastAsia="ru-RU"/>
        </w:rPr>
        <w:t xml:space="preserve"> работы Центров с учащимися выпускных классов являются:</w:t>
      </w:r>
    </w:p>
    <w:p w14:paraId="1DE6EBAC" w14:textId="6760DEEE" w:rsidR="00B8045D" w:rsidRPr="006223D9" w:rsidRDefault="0040095B" w:rsidP="008C4FFD">
      <w:pPr>
        <w:tabs>
          <w:tab w:val="left" w:pos="-3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hAnsi="Times New Roman" w:cs="Times New Roman"/>
          <w:sz w:val="28"/>
          <w:szCs w:val="28"/>
        </w:rPr>
        <w:t>а)</w:t>
      </w:r>
      <w:r w:rsidR="00B8045D" w:rsidRPr="006223D9">
        <w:rPr>
          <w:rFonts w:ascii="Times New Roman" w:eastAsia="Times New Roman" w:hAnsi="Times New Roman" w:cs="Times New Roman"/>
          <w:sz w:val="28"/>
          <w:szCs w:val="28"/>
          <w:lang w:eastAsia="ru-RU"/>
        </w:rPr>
        <w:t xml:space="preserve"> информирование о ситуации на рынке труда, о требованиях, предъявляемых к профессиям; </w:t>
      </w:r>
    </w:p>
    <w:p w14:paraId="3EEBE5C6" w14:textId="01447223" w:rsidR="00B8045D" w:rsidRPr="006223D9" w:rsidRDefault="0040095B" w:rsidP="008C4FFD">
      <w:pPr>
        <w:tabs>
          <w:tab w:val="left" w:pos="-3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hAnsi="Times New Roman" w:cs="Times New Roman"/>
          <w:sz w:val="28"/>
          <w:szCs w:val="28"/>
        </w:rPr>
        <w:t>б)</w:t>
      </w:r>
      <w:r w:rsidR="00B8045D" w:rsidRPr="006223D9">
        <w:rPr>
          <w:rFonts w:ascii="Times New Roman" w:eastAsia="Times New Roman" w:hAnsi="Times New Roman" w:cs="Times New Roman"/>
          <w:sz w:val="28"/>
          <w:szCs w:val="28"/>
          <w:lang w:eastAsia="ru-RU"/>
        </w:rPr>
        <w:t xml:space="preserve"> тестирование для дальнейшего самоопределения сферы деятельности выпускников. </w:t>
      </w:r>
    </w:p>
    <w:p w14:paraId="7ADAB0EC" w14:textId="6DF9F85D" w:rsidR="00B8045D" w:rsidRPr="006223D9" w:rsidRDefault="00B8045D" w:rsidP="008C4FFD">
      <w:pPr>
        <w:tabs>
          <w:tab w:val="left" w:pos="-3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Численность граждан в возрасте до 18 лет, получивших государственную услугу по профессиональной ориентации в 202</w:t>
      </w:r>
      <w:r w:rsidR="00535E10" w:rsidRPr="006223D9">
        <w:rPr>
          <w:rFonts w:ascii="Times New Roman" w:eastAsia="Times New Roman" w:hAnsi="Times New Roman" w:cs="Times New Roman"/>
          <w:sz w:val="28"/>
          <w:szCs w:val="28"/>
          <w:lang w:eastAsia="ru-RU"/>
        </w:rPr>
        <w:t>4</w:t>
      </w:r>
      <w:r w:rsidRPr="006223D9">
        <w:rPr>
          <w:rFonts w:ascii="Times New Roman" w:eastAsia="Times New Roman" w:hAnsi="Times New Roman" w:cs="Times New Roman"/>
          <w:sz w:val="28"/>
          <w:szCs w:val="28"/>
          <w:lang w:eastAsia="ru-RU"/>
        </w:rPr>
        <w:t xml:space="preserve"> году составила </w:t>
      </w:r>
      <w:r w:rsidR="00535E10" w:rsidRPr="006223D9">
        <w:rPr>
          <w:rFonts w:ascii="Times New Roman" w:eastAsia="Times New Roman" w:hAnsi="Times New Roman" w:cs="Times New Roman"/>
          <w:sz w:val="28"/>
          <w:szCs w:val="28"/>
          <w:lang w:eastAsia="ru-RU"/>
        </w:rPr>
        <w:t>3 274</w:t>
      </w:r>
      <w:r w:rsidRPr="006223D9">
        <w:rPr>
          <w:rFonts w:ascii="Times New Roman" w:eastAsia="Times New Roman" w:hAnsi="Times New Roman" w:cs="Times New Roman"/>
          <w:sz w:val="28"/>
          <w:szCs w:val="28"/>
          <w:lang w:eastAsia="ru-RU"/>
        </w:rPr>
        <w:t xml:space="preserve"> человек</w:t>
      </w:r>
      <w:r w:rsidR="00535E10" w:rsidRPr="006223D9">
        <w:rPr>
          <w:rFonts w:ascii="Times New Roman" w:eastAsia="Times New Roman" w:hAnsi="Times New Roman" w:cs="Times New Roman"/>
          <w:sz w:val="28"/>
          <w:szCs w:val="28"/>
          <w:lang w:eastAsia="ru-RU"/>
        </w:rPr>
        <w:t>а</w:t>
      </w:r>
      <w:r w:rsidRPr="006223D9">
        <w:rPr>
          <w:rFonts w:ascii="Times New Roman" w:eastAsia="Times New Roman" w:hAnsi="Times New Roman" w:cs="Times New Roman"/>
          <w:sz w:val="28"/>
          <w:szCs w:val="28"/>
          <w:lang w:eastAsia="ru-RU"/>
        </w:rPr>
        <w:t>.</w:t>
      </w:r>
    </w:p>
    <w:p w14:paraId="32C23F54" w14:textId="32518EBE" w:rsidR="00B8045D" w:rsidRPr="006223D9" w:rsidRDefault="00B8045D" w:rsidP="008C4FFD">
      <w:pPr>
        <w:tabs>
          <w:tab w:val="left" w:pos="-3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В 202</w:t>
      </w:r>
      <w:r w:rsidR="00535E10" w:rsidRPr="006223D9">
        <w:rPr>
          <w:rFonts w:ascii="Times New Roman" w:eastAsia="Times New Roman" w:hAnsi="Times New Roman" w:cs="Times New Roman"/>
          <w:sz w:val="28"/>
          <w:szCs w:val="28"/>
          <w:lang w:eastAsia="ru-RU"/>
        </w:rPr>
        <w:t>4</w:t>
      </w:r>
      <w:r w:rsidRPr="006223D9">
        <w:rPr>
          <w:rFonts w:ascii="Times New Roman" w:eastAsia="Times New Roman" w:hAnsi="Times New Roman" w:cs="Times New Roman"/>
          <w:sz w:val="28"/>
          <w:szCs w:val="28"/>
          <w:lang w:eastAsia="ru-RU"/>
        </w:rPr>
        <w:t xml:space="preserve"> году с учащимися общеобразовательных организаций специалистами Центров проведены </w:t>
      </w:r>
      <w:r w:rsidR="00535E10" w:rsidRPr="006223D9">
        <w:rPr>
          <w:rFonts w:ascii="Times New Roman" w:eastAsia="Times New Roman" w:hAnsi="Times New Roman" w:cs="Times New Roman"/>
          <w:sz w:val="28"/>
          <w:szCs w:val="28"/>
          <w:lang w:eastAsia="ru-RU"/>
        </w:rPr>
        <w:t>98</w:t>
      </w:r>
      <w:r w:rsidRPr="006223D9">
        <w:rPr>
          <w:rFonts w:ascii="Times New Roman" w:eastAsia="Times New Roman" w:hAnsi="Times New Roman" w:cs="Times New Roman"/>
          <w:sz w:val="28"/>
          <w:szCs w:val="28"/>
          <w:lang w:eastAsia="ru-RU"/>
        </w:rPr>
        <w:t xml:space="preserve"> групповых профориентационных консультаций с охватом </w:t>
      </w:r>
      <w:r w:rsidR="00535E10" w:rsidRPr="006223D9">
        <w:rPr>
          <w:rFonts w:ascii="Times New Roman" w:eastAsia="Times New Roman" w:hAnsi="Times New Roman" w:cs="Times New Roman"/>
          <w:sz w:val="28"/>
          <w:szCs w:val="28"/>
          <w:lang w:eastAsia="ru-RU"/>
        </w:rPr>
        <w:t>1 655</w:t>
      </w:r>
      <w:r w:rsidRPr="006223D9">
        <w:rPr>
          <w:rFonts w:ascii="Times New Roman" w:eastAsia="Times New Roman" w:hAnsi="Times New Roman" w:cs="Times New Roman"/>
          <w:sz w:val="28"/>
          <w:szCs w:val="28"/>
          <w:lang w:eastAsia="ru-RU"/>
        </w:rPr>
        <w:t xml:space="preserve"> человека, и </w:t>
      </w:r>
      <w:r w:rsidR="00535E10" w:rsidRPr="006223D9">
        <w:rPr>
          <w:rFonts w:ascii="Times New Roman" w:eastAsia="Times New Roman" w:hAnsi="Times New Roman" w:cs="Times New Roman"/>
          <w:sz w:val="28"/>
          <w:szCs w:val="28"/>
          <w:lang w:eastAsia="ru-RU"/>
        </w:rPr>
        <w:t>1 380</w:t>
      </w:r>
      <w:r w:rsidRPr="006223D9">
        <w:rPr>
          <w:rFonts w:ascii="Times New Roman" w:eastAsia="Times New Roman" w:hAnsi="Times New Roman" w:cs="Times New Roman"/>
          <w:sz w:val="28"/>
          <w:szCs w:val="28"/>
          <w:lang w:eastAsia="ru-RU"/>
        </w:rPr>
        <w:t xml:space="preserve"> индивидуальн</w:t>
      </w:r>
      <w:r w:rsidR="00535E10" w:rsidRPr="006223D9">
        <w:rPr>
          <w:rFonts w:ascii="Times New Roman" w:eastAsia="Times New Roman" w:hAnsi="Times New Roman" w:cs="Times New Roman"/>
          <w:sz w:val="28"/>
          <w:szCs w:val="28"/>
          <w:lang w:eastAsia="ru-RU"/>
        </w:rPr>
        <w:t>ые</w:t>
      </w:r>
      <w:r w:rsidRPr="006223D9">
        <w:rPr>
          <w:rFonts w:ascii="Times New Roman" w:eastAsia="Times New Roman" w:hAnsi="Times New Roman" w:cs="Times New Roman"/>
          <w:sz w:val="28"/>
          <w:szCs w:val="28"/>
          <w:lang w:eastAsia="ru-RU"/>
        </w:rPr>
        <w:t xml:space="preserve"> </w:t>
      </w:r>
      <w:proofErr w:type="spellStart"/>
      <w:r w:rsidRPr="006223D9">
        <w:rPr>
          <w:rFonts w:ascii="Times New Roman" w:eastAsia="Times New Roman" w:hAnsi="Times New Roman" w:cs="Times New Roman"/>
          <w:sz w:val="28"/>
          <w:szCs w:val="28"/>
          <w:lang w:eastAsia="ru-RU"/>
        </w:rPr>
        <w:t>проф</w:t>
      </w:r>
      <w:r w:rsidR="00535E10" w:rsidRPr="006223D9">
        <w:rPr>
          <w:rFonts w:ascii="Times New Roman" w:eastAsia="Times New Roman" w:hAnsi="Times New Roman" w:cs="Times New Roman"/>
          <w:sz w:val="28"/>
          <w:szCs w:val="28"/>
          <w:lang w:eastAsia="ru-RU"/>
        </w:rPr>
        <w:t>консультации</w:t>
      </w:r>
      <w:proofErr w:type="spellEnd"/>
      <w:r w:rsidRPr="006223D9">
        <w:rPr>
          <w:rFonts w:ascii="Times New Roman" w:eastAsia="Times New Roman" w:hAnsi="Times New Roman" w:cs="Times New Roman"/>
          <w:sz w:val="28"/>
          <w:szCs w:val="28"/>
          <w:lang w:eastAsia="ru-RU"/>
        </w:rPr>
        <w:t xml:space="preserve"> с охватом </w:t>
      </w:r>
      <w:r w:rsidR="00535E10" w:rsidRPr="006223D9">
        <w:rPr>
          <w:rFonts w:ascii="Times New Roman" w:eastAsia="Times New Roman" w:hAnsi="Times New Roman" w:cs="Times New Roman"/>
          <w:sz w:val="28"/>
          <w:szCs w:val="28"/>
          <w:lang w:eastAsia="ru-RU"/>
        </w:rPr>
        <w:t>1 377</w:t>
      </w:r>
      <w:r w:rsidRPr="006223D9">
        <w:rPr>
          <w:rFonts w:ascii="Times New Roman" w:eastAsia="Times New Roman" w:hAnsi="Times New Roman" w:cs="Times New Roman"/>
          <w:sz w:val="28"/>
          <w:szCs w:val="28"/>
          <w:lang w:eastAsia="ru-RU"/>
        </w:rPr>
        <w:t xml:space="preserve"> человек.</w:t>
      </w:r>
    </w:p>
    <w:p w14:paraId="39DB6C9A" w14:textId="481D8F00" w:rsidR="000768B6" w:rsidRPr="006223D9" w:rsidRDefault="00535E1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За 2024 год Центрами социального страхования и социальной защиты городов (районов) республики было проведено 5 ярмарок учебных мест с охватом 2 136 человек.</w:t>
      </w:r>
    </w:p>
    <w:p w14:paraId="31E21927" w14:textId="6F0B6280" w:rsidR="000768B6" w:rsidRDefault="000768B6" w:rsidP="008C4FFD">
      <w:pPr>
        <w:spacing w:after="0" w:line="240" w:lineRule="auto"/>
        <w:ind w:firstLine="851"/>
        <w:jc w:val="center"/>
        <w:rPr>
          <w:rFonts w:ascii="Times New Roman" w:hAnsi="Times New Roman" w:cs="Times New Roman"/>
          <w:sz w:val="28"/>
          <w:szCs w:val="28"/>
        </w:rPr>
      </w:pPr>
    </w:p>
    <w:p w14:paraId="22CEA976" w14:textId="77777777" w:rsidR="00750718" w:rsidRPr="006223D9" w:rsidRDefault="00750718" w:rsidP="008C4FFD">
      <w:pPr>
        <w:spacing w:after="0" w:line="240" w:lineRule="auto"/>
        <w:ind w:firstLine="851"/>
        <w:jc w:val="center"/>
        <w:rPr>
          <w:rFonts w:ascii="Times New Roman" w:hAnsi="Times New Roman" w:cs="Times New Roman"/>
          <w:sz w:val="28"/>
          <w:szCs w:val="28"/>
        </w:rPr>
      </w:pPr>
    </w:p>
    <w:p w14:paraId="67CD72C1"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Положение детей-сирот</w:t>
      </w:r>
    </w:p>
    <w:p w14:paraId="4FB8454E"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и детей, оставшихся без попечения родителей</w:t>
      </w:r>
    </w:p>
    <w:p w14:paraId="6B47B074"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38493A4B" w14:textId="3E674C88" w:rsidR="00B715BA" w:rsidRPr="006223D9" w:rsidRDefault="00B715BA"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Количество детей в Приднестровье, находящихся под защитой государства, на 1 января 202</w:t>
      </w:r>
      <w:r w:rsidR="00904743" w:rsidRPr="006223D9">
        <w:rPr>
          <w:rFonts w:ascii="Times New Roman" w:eastAsia="Times New Roman" w:hAnsi="Times New Roman" w:cs="Times New Roman"/>
          <w:sz w:val="28"/>
          <w:szCs w:val="28"/>
          <w:lang w:eastAsia="ru-RU"/>
        </w:rPr>
        <w:t>5</w:t>
      </w:r>
      <w:r w:rsidRPr="006223D9">
        <w:rPr>
          <w:rFonts w:ascii="Times New Roman" w:eastAsia="Times New Roman" w:hAnsi="Times New Roman" w:cs="Times New Roman"/>
          <w:sz w:val="28"/>
          <w:szCs w:val="28"/>
          <w:lang w:eastAsia="ru-RU"/>
        </w:rPr>
        <w:t xml:space="preserve"> года составило 2 </w:t>
      </w:r>
      <w:r w:rsidR="00904743" w:rsidRPr="006223D9">
        <w:rPr>
          <w:rFonts w:ascii="Times New Roman" w:eastAsia="Times New Roman" w:hAnsi="Times New Roman" w:cs="Times New Roman"/>
          <w:sz w:val="28"/>
          <w:szCs w:val="28"/>
          <w:lang w:eastAsia="ru-RU"/>
        </w:rPr>
        <w:t>698</w:t>
      </w:r>
      <w:r w:rsidRPr="006223D9">
        <w:rPr>
          <w:rFonts w:ascii="Times New Roman" w:eastAsia="Times New Roman" w:hAnsi="Times New Roman" w:cs="Times New Roman"/>
          <w:sz w:val="28"/>
          <w:szCs w:val="28"/>
          <w:lang w:eastAsia="ru-RU"/>
        </w:rPr>
        <w:t xml:space="preserve"> человек</w:t>
      </w:r>
      <w:r w:rsidR="00DB0820" w:rsidRPr="006223D9">
        <w:rPr>
          <w:rFonts w:ascii="Times New Roman" w:eastAsia="Times New Roman" w:hAnsi="Times New Roman" w:cs="Times New Roman"/>
          <w:sz w:val="28"/>
          <w:szCs w:val="28"/>
          <w:lang w:eastAsia="ru-RU"/>
        </w:rPr>
        <w:t>а</w:t>
      </w:r>
      <w:r w:rsidRPr="006223D9">
        <w:rPr>
          <w:rFonts w:ascii="Times New Roman" w:eastAsia="Times New Roman" w:hAnsi="Times New Roman" w:cs="Times New Roman"/>
          <w:sz w:val="28"/>
          <w:szCs w:val="28"/>
          <w:lang w:eastAsia="ru-RU"/>
        </w:rPr>
        <w:t xml:space="preserve"> (на 1 января 202</w:t>
      </w:r>
      <w:r w:rsidR="00904743" w:rsidRPr="006223D9">
        <w:rPr>
          <w:rFonts w:ascii="Times New Roman" w:eastAsia="Times New Roman" w:hAnsi="Times New Roman" w:cs="Times New Roman"/>
          <w:sz w:val="28"/>
          <w:szCs w:val="28"/>
          <w:lang w:eastAsia="ru-RU"/>
        </w:rPr>
        <w:t>4</w:t>
      </w:r>
      <w:r w:rsidRPr="006223D9">
        <w:rPr>
          <w:rFonts w:ascii="Times New Roman" w:eastAsia="Times New Roman" w:hAnsi="Times New Roman" w:cs="Times New Roman"/>
          <w:sz w:val="28"/>
          <w:szCs w:val="28"/>
          <w:lang w:eastAsia="ru-RU"/>
        </w:rPr>
        <w:t xml:space="preserve"> года – 2 </w:t>
      </w:r>
      <w:r w:rsidR="00904743" w:rsidRPr="006223D9">
        <w:rPr>
          <w:rFonts w:ascii="Times New Roman" w:eastAsia="Times New Roman" w:hAnsi="Times New Roman" w:cs="Times New Roman"/>
          <w:sz w:val="28"/>
          <w:szCs w:val="28"/>
          <w:lang w:eastAsia="ru-RU"/>
        </w:rPr>
        <w:t>742</w:t>
      </w:r>
      <w:r w:rsidRPr="006223D9">
        <w:rPr>
          <w:rFonts w:ascii="Times New Roman" w:eastAsia="Times New Roman" w:hAnsi="Times New Roman" w:cs="Times New Roman"/>
          <w:sz w:val="28"/>
          <w:szCs w:val="28"/>
          <w:lang w:eastAsia="ru-RU"/>
        </w:rPr>
        <w:t xml:space="preserve"> человек), из которых:</w:t>
      </w:r>
    </w:p>
    <w:p w14:paraId="6C4E154D" w14:textId="085595D1" w:rsidR="00B715BA" w:rsidRPr="006223D9" w:rsidRDefault="00B715BA"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 xml:space="preserve">а) </w:t>
      </w:r>
      <w:r w:rsidR="00904743" w:rsidRPr="006223D9">
        <w:rPr>
          <w:rFonts w:ascii="Times New Roman" w:eastAsia="Times New Roman" w:hAnsi="Times New Roman" w:cs="Times New Roman"/>
          <w:sz w:val="28"/>
          <w:szCs w:val="28"/>
          <w:lang w:eastAsia="ru-RU"/>
        </w:rPr>
        <w:t>754</w:t>
      </w:r>
      <w:r w:rsidRPr="006223D9">
        <w:rPr>
          <w:rFonts w:ascii="Times New Roman" w:eastAsia="Times New Roman" w:hAnsi="Times New Roman" w:cs="Times New Roman"/>
          <w:sz w:val="28"/>
          <w:szCs w:val="28"/>
          <w:lang w:eastAsia="ru-RU"/>
        </w:rPr>
        <w:t xml:space="preserve"> детей-сирот и детей, оставшихся без попечения родителей, находятся под опекой физических лиц, то есть воспитываются в семьях, что составляет 2</w:t>
      </w:r>
      <w:r w:rsidR="00904743" w:rsidRPr="006223D9">
        <w:rPr>
          <w:rFonts w:ascii="Times New Roman" w:eastAsia="Times New Roman" w:hAnsi="Times New Roman" w:cs="Times New Roman"/>
          <w:sz w:val="28"/>
          <w:szCs w:val="28"/>
          <w:lang w:eastAsia="ru-RU"/>
        </w:rPr>
        <w:t>7</w:t>
      </w:r>
      <w:r w:rsidRPr="006223D9">
        <w:rPr>
          <w:rFonts w:ascii="Times New Roman" w:eastAsia="Times New Roman" w:hAnsi="Times New Roman" w:cs="Times New Roman"/>
          <w:sz w:val="28"/>
          <w:szCs w:val="28"/>
          <w:lang w:eastAsia="ru-RU"/>
        </w:rPr>
        <w:t>,</w:t>
      </w:r>
      <w:r w:rsidR="00904743" w:rsidRPr="006223D9">
        <w:rPr>
          <w:rFonts w:ascii="Times New Roman" w:eastAsia="Times New Roman" w:hAnsi="Times New Roman" w:cs="Times New Roman"/>
          <w:sz w:val="28"/>
          <w:szCs w:val="28"/>
          <w:lang w:eastAsia="ru-RU"/>
        </w:rPr>
        <w:t>9</w:t>
      </w:r>
      <w:r w:rsidRPr="006223D9">
        <w:rPr>
          <w:rFonts w:ascii="Times New Roman" w:eastAsia="Times New Roman" w:hAnsi="Times New Roman" w:cs="Times New Roman"/>
          <w:sz w:val="28"/>
          <w:szCs w:val="28"/>
          <w:lang w:eastAsia="ru-RU"/>
        </w:rPr>
        <w:t>% от количества детей, находящихся под защитой государства;</w:t>
      </w:r>
    </w:p>
    <w:p w14:paraId="0A9424CF" w14:textId="3B4CF068" w:rsidR="00B715BA" w:rsidRPr="006223D9" w:rsidRDefault="00B715BA"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б) 1</w:t>
      </w:r>
      <w:r w:rsidR="00904743" w:rsidRPr="006223D9">
        <w:rPr>
          <w:rFonts w:ascii="Times New Roman" w:eastAsia="Times New Roman" w:hAnsi="Times New Roman" w:cs="Times New Roman"/>
          <w:sz w:val="28"/>
          <w:szCs w:val="28"/>
          <w:lang w:eastAsia="ru-RU"/>
        </w:rPr>
        <w:t>4</w:t>
      </w:r>
      <w:r w:rsidRPr="006223D9">
        <w:rPr>
          <w:rFonts w:ascii="Times New Roman" w:eastAsia="Times New Roman" w:hAnsi="Times New Roman" w:cs="Times New Roman"/>
          <w:sz w:val="28"/>
          <w:szCs w:val="28"/>
          <w:lang w:eastAsia="ru-RU"/>
        </w:rPr>
        <w:t xml:space="preserve"> детей воспитываются в детском доме семейного типа (0,</w:t>
      </w:r>
      <w:r w:rsidR="00904743" w:rsidRPr="006223D9">
        <w:rPr>
          <w:rFonts w:ascii="Times New Roman" w:eastAsia="Times New Roman" w:hAnsi="Times New Roman" w:cs="Times New Roman"/>
          <w:sz w:val="28"/>
          <w:szCs w:val="28"/>
          <w:lang w:eastAsia="ru-RU"/>
        </w:rPr>
        <w:t>5</w:t>
      </w:r>
      <w:r w:rsidRPr="006223D9">
        <w:rPr>
          <w:rFonts w:ascii="Times New Roman" w:eastAsia="Times New Roman" w:hAnsi="Times New Roman" w:cs="Times New Roman"/>
          <w:sz w:val="28"/>
          <w:szCs w:val="28"/>
          <w:lang w:eastAsia="ru-RU"/>
        </w:rPr>
        <w:t>% от количества детей, находящихся под защитой государства);</w:t>
      </w:r>
    </w:p>
    <w:p w14:paraId="7054DA29" w14:textId="50F3A87A" w:rsidR="00B715BA" w:rsidRPr="006223D9" w:rsidRDefault="00B715BA"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в) 1</w:t>
      </w:r>
      <w:r w:rsidR="00904743" w:rsidRPr="006223D9">
        <w:rPr>
          <w:rFonts w:ascii="Times New Roman" w:eastAsia="Times New Roman" w:hAnsi="Times New Roman" w:cs="Times New Roman"/>
          <w:sz w:val="28"/>
          <w:szCs w:val="28"/>
          <w:lang w:eastAsia="ru-RU"/>
        </w:rPr>
        <w:t>542</w:t>
      </w:r>
      <w:r w:rsidRPr="006223D9">
        <w:rPr>
          <w:rFonts w:ascii="Times New Roman" w:eastAsia="Times New Roman" w:hAnsi="Times New Roman" w:cs="Times New Roman"/>
          <w:sz w:val="28"/>
          <w:szCs w:val="28"/>
          <w:lang w:eastAsia="ru-RU"/>
        </w:rPr>
        <w:t xml:space="preserve"> детей находятся на обеспечении в государственных и муниципальных учреждениях (из них: в государственных учреждениях – 8</w:t>
      </w:r>
      <w:r w:rsidR="00904743" w:rsidRPr="006223D9">
        <w:rPr>
          <w:rFonts w:ascii="Times New Roman" w:eastAsia="Times New Roman" w:hAnsi="Times New Roman" w:cs="Times New Roman"/>
          <w:sz w:val="28"/>
          <w:szCs w:val="28"/>
          <w:lang w:eastAsia="ru-RU"/>
        </w:rPr>
        <w:t>46</w:t>
      </w:r>
      <w:r w:rsidRPr="006223D9">
        <w:rPr>
          <w:rFonts w:ascii="Times New Roman" w:eastAsia="Times New Roman" w:hAnsi="Times New Roman" w:cs="Times New Roman"/>
          <w:sz w:val="28"/>
          <w:szCs w:val="28"/>
          <w:lang w:eastAsia="ru-RU"/>
        </w:rPr>
        <w:t xml:space="preserve"> чел</w:t>
      </w:r>
      <w:r w:rsidR="0031334D" w:rsidRPr="006223D9">
        <w:rPr>
          <w:rFonts w:ascii="Times New Roman" w:eastAsia="Times New Roman" w:hAnsi="Times New Roman" w:cs="Times New Roman"/>
          <w:sz w:val="28"/>
          <w:szCs w:val="28"/>
          <w:lang w:eastAsia="ru-RU"/>
        </w:rPr>
        <w:t>овек</w:t>
      </w:r>
      <w:r w:rsidR="00A13D1F" w:rsidRPr="006223D9">
        <w:rPr>
          <w:rFonts w:ascii="Times New Roman" w:eastAsia="Times New Roman" w:hAnsi="Times New Roman" w:cs="Times New Roman"/>
          <w:sz w:val="28"/>
          <w:szCs w:val="28"/>
          <w:lang w:eastAsia="ru-RU"/>
        </w:rPr>
        <w:t>а</w:t>
      </w:r>
      <w:r w:rsidRPr="006223D9">
        <w:rPr>
          <w:rFonts w:ascii="Times New Roman" w:eastAsia="Times New Roman" w:hAnsi="Times New Roman" w:cs="Times New Roman"/>
          <w:sz w:val="28"/>
          <w:szCs w:val="28"/>
          <w:lang w:eastAsia="ru-RU"/>
        </w:rPr>
        <w:t>, в муниципальных учреждениях – 6</w:t>
      </w:r>
      <w:r w:rsidR="00904743" w:rsidRPr="006223D9">
        <w:rPr>
          <w:rFonts w:ascii="Times New Roman" w:eastAsia="Times New Roman" w:hAnsi="Times New Roman" w:cs="Times New Roman"/>
          <w:sz w:val="28"/>
          <w:szCs w:val="28"/>
          <w:lang w:eastAsia="ru-RU"/>
        </w:rPr>
        <w:t>96</w:t>
      </w:r>
      <w:r w:rsidRPr="006223D9">
        <w:rPr>
          <w:rFonts w:ascii="Times New Roman" w:eastAsia="Times New Roman" w:hAnsi="Times New Roman" w:cs="Times New Roman"/>
          <w:sz w:val="28"/>
          <w:szCs w:val="28"/>
          <w:lang w:eastAsia="ru-RU"/>
        </w:rPr>
        <w:t xml:space="preserve"> чел</w:t>
      </w:r>
      <w:r w:rsidR="0031334D" w:rsidRPr="006223D9">
        <w:rPr>
          <w:rFonts w:ascii="Times New Roman" w:eastAsia="Times New Roman" w:hAnsi="Times New Roman" w:cs="Times New Roman"/>
          <w:sz w:val="28"/>
          <w:szCs w:val="28"/>
          <w:lang w:eastAsia="ru-RU"/>
        </w:rPr>
        <w:t>овек</w:t>
      </w:r>
      <w:r w:rsidRPr="006223D9">
        <w:rPr>
          <w:rFonts w:ascii="Times New Roman" w:eastAsia="Times New Roman" w:hAnsi="Times New Roman" w:cs="Times New Roman"/>
          <w:sz w:val="28"/>
          <w:szCs w:val="28"/>
          <w:lang w:eastAsia="ru-RU"/>
        </w:rPr>
        <w:t xml:space="preserve">). </w:t>
      </w:r>
    </w:p>
    <w:p w14:paraId="0242433F" w14:textId="406B2479" w:rsidR="00B715BA" w:rsidRPr="006223D9" w:rsidRDefault="00B715BA"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Из 1</w:t>
      </w:r>
      <w:r w:rsidR="00904743" w:rsidRPr="006223D9">
        <w:rPr>
          <w:rFonts w:ascii="Times New Roman" w:eastAsia="Times New Roman" w:hAnsi="Times New Roman" w:cs="Times New Roman"/>
          <w:sz w:val="28"/>
          <w:szCs w:val="28"/>
          <w:lang w:eastAsia="ru-RU"/>
        </w:rPr>
        <w:t>542</w:t>
      </w:r>
      <w:r w:rsidRPr="006223D9">
        <w:rPr>
          <w:rFonts w:ascii="Times New Roman" w:eastAsia="Times New Roman" w:hAnsi="Times New Roman" w:cs="Times New Roman"/>
          <w:sz w:val="28"/>
          <w:szCs w:val="28"/>
          <w:lang w:eastAsia="ru-RU"/>
        </w:rPr>
        <w:t xml:space="preserve"> детей: дети-сироты и дети, оставшиеся без попечения родителей – 4</w:t>
      </w:r>
      <w:r w:rsidR="00904743" w:rsidRPr="006223D9">
        <w:rPr>
          <w:rFonts w:ascii="Times New Roman" w:eastAsia="Times New Roman" w:hAnsi="Times New Roman" w:cs="Times New Roman"/>
          <w:sz w:val="28"/>
          <w:szCs w:val="28"/>
          <w:lang w:eastAsia="ru-RU"/>
        </w:rPr>
        <w:t>46</w:t>
      </w:r>
      <w:r w:rsidRPr="006223D9">
        <w:rPr>
          <w:rFonts w:ascii="Times New Roman" w:eastAsia="Times New Roman" w:hAnsi="Times New Roman" w:cs="Times New Roman"/>
          <w:sz w:val="28"/>
          <w:szCs w:val="28"/>
          <w:lang w:eastAsia="ru-RU"/>
        </w:rPr>
        <w:t xml:space="preserve"> (16,5% от количества детей, находящихся под защитой государства), дети из малообеспеченных семей – 2</w:t>
      </w:r>
      <w:r w:rsidR="00904743" w:rsidRPr="006223D9">
        <w:rPr>
          <w:rFonts w:ascii="Times New Roman" w:eastAsia="Times New Roman" w:hAnsi="Times New Roman" w:cs="Times New Roman"/>
          <w:sz w:val="28"/>
          <w:szCs w:val="28"/>
          <w:lang w:eastAsia="ru-RU"/>
        </w:rPr>
        <w:t>52</w:t>
      </w:r>
      <w:r w:rsidRPr="006223D9">
        <w:rPr>
          <w:rFonts w:ascii="Times New Roman" w:eastAsia="Times New Roman" w:hAnsi="Times New Roman" w:cs="Times New Roman"/>
          <w:sz w:val="28"/>
          <w:szCs w:val="28"/>
          <w:lang w:eastAsia="ru-RU"/>
        </w:rPr>
        <w:t xml:space="preserve"> (</w:t>
      </w:r>
      <w:r w:rsidR="00904743" w:rsidRPr="006223D9">
        <w:rPr>
          <w:rFonts w:ascii="Times New Roman" w:eastAsia="Times New Roman" w:hAnsi="Times New Roman" w:cs="Times New Roman"/>
          <w:sz w:val="28"/>
          <w:szCs w:val="28"/>
          <w:lang w:eastAsia="ru-RU"/>
        </w:rPr>
        <w:t>9,4</w:t>
      </w:r>
      <w:r w:rsidRPr="006223D9">
        <w:rPr>
          <w:rFonts w:ascii="Times New Roman" w:eastAsia="Times New Roman" w:hAnsi="Times New Roman" w:cs="Times New Roman"/>
          <w:sz w:val="28"/>
          <w:szCs w:val="28"/>
          <w:lang w:eastAsia="ru-RU"/>
        </w:rPr>
        <w:t xml:space="preserve">% от количества детей, находящихся под защитой государства), дети, нуждающиеся в коррекционном образовании и инвалиды – </w:t>
      </w:r>
      <w:r w:rsidR="00904743" w:rsidRPr="006223D9">
        <w:rPr>
          <w:rFonts w:ascii="Times New Roman" w:eastAsia="Times New Roman" w:hAnsi="Times New Roman" w:cs="Times New Roman"/>
          <w:sz w:val="28"/>
          <w:szCs w:val="28"/>
          <w:lang w:eastAsia="ru-RU"/>
        </w:rPr>
        <w:t>844</w:t>
      </w:r>
      <w:r w:rsidRPr="006223D9">
        <w:rPr>
          <w:rFonts w:ascii="Times New Roman" w:eastAsia="Times New Roman" w:hAnsi="Times New Roman" w:cs="Times New Roman"/>
          <w:sz w:val="28"/>
          <w:szCs w:val="28"/>
          <w:lang w:eastAsia="ru-RU"/>
        </w:rPr>
        <w:t xml:space="preserve"> (</w:t>
      </w:r>
      <w:r w:rsidR="00904743" w:rsidRPr="006223D9">
        <w:rPr>
          <w:rFonts w:ascii="Times New Roman" w:eastAsia="Times New Roman" w:hAnsi="Times New Roman" w:cs="Times New Roman"/>
          <w:sz w:val="28"/>
          <w:szCs w:val="28"/>
          <w:lang w:eastAsia="ru-RU"/>
        </w:rPr>
        <w:t>31,3</w:t>
      </w:r>
      <w:r w:rsidRPr="006223D9">
        <w:rPr>
          <w:rFonts w:ascii="Times New Roman" w:eastAsia="Times New Roman" w:hAnsi="Times New Roman" w:cs="Times New Roman"/>
          <w:sz w:val="28"/>
          <w:szCs w:val="28"/>
          <w:lang w:eastAsia="ru-RU"/>
        </w:rPr>
        <w:t>% от количества детей, находящихся под защитой государства);</w:t>
      </w:r>
    </w:p>
    <w:p w14:paraId="431A6E2D" w14:textId="6B8D1C42" w:rsidR="0031334D" w:rsidRPr="006223D9" w:rsidRDefault="00B715BA" w:rsidP="008C4FFD">
      <w:pPr>
        <w:spacing w:after="0" w:line="240" w:lineRule="auto"/>
        <w:ind w:firstLine="567"/>
        <w:jc w:val="both"/>
        <w:rPr>
          <w:rFonts w:ascii="Times New Roman" w:eastAsia="Calibri" w:hAnsi="Times New Roman" w:cs="Times New Roman"/>
          <w:sz w:val="24"/>
          <w:szCs w:val="24"/>
        </w:rPr>
      </w:pPr>
      <w:r w:rsidRPr="006223D9">
        <w:rPr>
          <w:rFonts w:ascii="Times New Roman" w:eastAsia="Times New Roman" w:hAnsi="Times New Roman" w:cs="Times New Roman"/>
          <w:sz w:val="28"/>
          <w:szCs w:val="28"/>
          <w:lang w:eastAsia="ru-RU"/>
        </w:rPr>
        <w:t xml:space="preserve">г) </w:t>
      </w:r>
      <w:r w:rsidR="00904743" w:rsidRPr="006223D9">
        <w:rPr>
          <w:rFonts w:ascii="Times New Roman" w:eastAsia="Times New Roman" w:hAnsi="Times New Roman" w:cs="Times New Roman"/>
          <w:sz w:val="28"/>
          <w:szCs w:val="28"/>
          <w:lang w:eastAsia="ru-RU"/>
        </w:rPr>
        <w:t>388</w:t>
      </w:r>
      <w:r w:rsidRPr="006223D9">
        <w:rPr>
          <w:rFonts w:ascii="Times New Roman" w:eastAsia="Times New Roman" w:hAnsi="Times New Roman" w:cs="Times New Roman"/>
          <w:sz w:val="28"/>
          <w:szCs w:val="28"/>
          <w:lang w:eastAsia="ru-RU"/>
        </w:rPr>
        <w:t xml:space="preserve"> учащихся и студентов из категорий детей-сирот</w:t>
      </w:r>
      <w:r w:rsidR="00C62690" w:rsidRPr="006223D9">
        <w:rPr>
          <w:rFonts w:ascii="Times New Roman" w:eastAsia="Times New Roman" w:hAnsi="Times New Roman" w:cs="Times New Roman"/>
          <w:sz w:val="28"/>
          <w:szCs w:val="28"/>
          <w:lang w:eastAsia="ru-RU"/>
        </w:rPr>
        <w:t>,</w:t>
      </w:r>
      <w:r w:rsidRPr="006223D9">
        <w:rPr>
          <w:rFonts w:ascii="Times New Roman" w:eastAsia="Times New Roman" w:hAnsi="Times New Roman" w:cs="Times New Roman"/>
          <w:sz w:val="28"/>
          <w:szCs w:val="28"/>
          <w:lang w:eastAsia="ru-RU"/>
        </w:rPr>
        <w:t xml:space="preserve"> и детей, оставшихся без попечения родителей, лиц из их числа (</w:t>
      </w:r>
      <w:r w:rsidR="00904743" w:rsidRPr="006223D9">
        <w:rPr>
          <w:rFonts w:ascii="Times New Roman" w:eastAsia="Times New Roman" w:hAnsi="Times New Roman" w:cs="Times New Roman"/>
          <w:sz w:val="28"/>
          <w:szCs w:val="28"/>
          <w:lang w:eastAsia="ru-RU"/>
        </w:rPr>
        <w:t>14,4</w:t>
      </w:r>
      <w:r w:rsidRPr="006223D9">
        <w:rPr>
          <w:rFonts w:ascii="Times New Roman" w:eastAsia="Times New Roman" w:hAnsi="Times New Roman" w:cs="Times New Roman"/>
          <w:sz w:val="28"/>
          <w:szCs w:val="28"/>
          <w:lang w:eastAsia="ru-RU"/>
        </w:rPr>
        <w:t xml:space="preserve">% от количества детей, находящихся под защитой государства) обучаются по очной форме обучения в организациях профессионального образования и находятся на </w:t>
      </w:r>
      <w:r w:rsidRPr="006223D9">
        <w:rPr>
          <w:rFonts w:ascii="Times New Roman" w:eastAsia="Times New Roman" w:hAnsi="Times New Roman" w:cs="Times New Roman"/>
          <w:sz w:val="28"/>
          <w:szCs w:val="28"/>
          <w:lang w:eastAsia="ru-RU"/>
        </w:rPr>
        <w:lastRenderedPageBreak/>
        <w:t>полном государственном обеспечении (из них несовершеннолетних - 1</w:t>
      </w:r>
      <w:r w:rsidR="00904743" w:rsidRPr="006223D9">
        <w:rPr>
          <w:rFonts w:ascii="Times New Roman" w:eastAsia="Times New Roman" w:hAnsi="Times New Roman" w:cs="Times New Roman"/>
          <w:sz w:val="28"/>
          <w:szCs w:val="28"/>
          <w:lang w:eastAsia="ru-RU"/>
        </w:rPr>
        <w:t>04</w:t>
      </w:r>
      <w:r w:rsidRPr="006223D9">
        <w:rPr>
          <w:rFonts w:ascii="Times New Roman" w:eastAsia="Times New Roman" w:hAnsi="Times New Roman" w:cs="Times New Roman"/>
          <w:sz w:val="28"/>
          <w:szCs w:val="28"/>
          <w:lang w:eastAsia="ru-RU"/>
        </w:rPr>
        <w:t xml:space="preserve"> человека).</w:t>
      </w:r>
      <w:r w:rsidR="0031334D" w:rsidRPr="006223D9">
        <w:rPr>
          <w:rFonts w:ascii="Times New Roman" w:eastAsia="Calibri" w:hAnsi="Times New Roman" w:cs="Times New Roman"/>
          <w:sz w:val="24"/>
          <w:szCs w:val="24"/>
        </w:rPr>
        <w:t xml:space="preserve"> </w:t>
      </w:r>
    </w:p>
    <w:p w14:paraId="038F62F8" w14:textId="48373F65" w:rsidR="00904743" w:rsidRPr="006223D9" w:rsidRDefault="00904743"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Всего воспитывающихся и обучающихся в детских домах и школах-интернатах (ГУ, ГОУ, МОУ): в 2022 году – 1475 детей, в 2023 году – 1476 детей, в 2024 году – 1542 детей.</w:t>
      </w:r>
    </w:p>
    <w:p w14:paraId="1DAD5C24" w14:textId="0CAB1ED4" w:rsidR="00B715BA" w:rsidRPr="006223D9" w:rsidRDefault="00B715BA"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 xml:space="preserve">Количество детей, не имеющих правового статуса оставшихся без попечения родителей, но находящихся под опекой (попечительством) физических лиц в связи с тем, что их родители не могут заниматься воспитанием детей вследствие длительной командировки, в том числе в связи с выездом за пределы Приднестровской Молдавской Республики, в динамике за три года составляет: </w:t>
      </w:r>
      <w:r w:rsidR="0031334D" w:rsidRPr="006223D9">
        <w:rPr>
          <w:rFonts w:ascii="Times New Roman" w:eastAsia="Times New Roman" w:hAnsi="Times New Roman" w:cs="Times New Roman"/>
          <w:sz w:val="28"/>
          <w:szCs w:val="28"/>
          <w:lang w:eastAsia="ru-RU"/>
        </w:rPr>
        <w:t xml:space="preserve">2022 год – 121 ребенок, </w:t>
      </w:r>
      <w:r w:rsidRPr="006223D9">
        <w:rPr>
          <w:rFonts w:ascii="Times New Roman" w:eastAsia="Times New Roman" w:hAnsi="Times New Roman" w:cs="Times New Roman"/>
          <w:sz w:val="28"/>
          <w:szCs w:val="28"/>
          <w:lang w:eastAsia="ru-RU"/>
        </w:rPr>
        <w:t>202</w:t>
      </w:r>
      <w:r w:rsidR="00904743" w:rsidRPr="006223D9">
        <w:rPr>
          <w:rFonts w:ascii="Times New Roman" w:eastAsia="Times New Roman" w:hAnsi="Times New Roman" w:cs="Times New Roman"/>
          <w:sz w:val="28"/>
          <w:szCs w:val="28"/>
          <w:lang w:eastAsia="ru-RU"/>
        </w:rPr>
        <w:t>3</w:t>
      </w:r>
      <w:r w:rsidRPr="006223D9">
        <w:rPr>
          <w:rFonts w:ascii="Times New Roman" w:eastAsia="Times New Roman" w:hAnsi="Times New Roman" w:cs="Times New Roman"/>
          <w:sz w:val="28"/>
          <w:szCs w:val="28"/>
          <w:lang w:eastAsia="ru-RU"/>
        </w:rPr>
        <w:t xml:space="preserve"> год – 1</w:t>
      </w:r>
      <w:r w:rsidR="00904743" w:rsidRPr="006223D9">
        <w:rPr>
          <w:rFonts w:ascii="Times New Roman" w:eastAsia="Times New Roman" w:hAnsi="Times New Roman" w:cs="Times New Roman"/>
          <w:sz w:val="28"/>
          <w:szCs w:val="28"/>
          <w:lang w:eastAsia="ru-RU"/>
        </w:rPr>
        <w:t>13</w:t>
      </w:r>
      <w:r w:rsidRPr="006223D9">
        <w:rPr>
          <w:rFonts w:ascii="Times New Roman" w:eastAsia="Times New Roman" w:hAnsi="Times New Roman" w:cs="Times New Roman"/>
          <w:sz w:val="28"/>
          <w:szCs w:val="28"/>
          <w:lang w:eastAsia="ru-RU"/>
        </w:rPr>
        <w:t xml:space="preserve"> </w:t>
      </w:r>
      <w:r w:rsidR="00904743" w:rsidRPr="006223D9">
        <w:rPr>
          <w:rFonts w:ascii="Times New Roman" w:eastAsia="Times New Roman" w:hAnsi="Times New Roman" w:cs="Times New Roman"/>
          <w:sz w:val="28"/>
          <w:szCs w:val="28"/>
          <w:lang w:eastAsia="ru-RU"/>
        </w:rPr>
        <w:t>детей</w:t>
      </w:r>
      <w:r w:rsidRPr="006223D9">
        <w:rPr>
          <w:rFonts w:ascii="Times New Roman" w:eastAsia="Times New Roman" w:hAnsi="Times New Roman" w:cs="Times New Roman"/>
          <w:sz w:val="28"/>
          <w:szCs w:val="28"/>
          <w:lang w:eastAsia="ru-RU"/>
        </w:rPr>
        <w:t>,</w:t>
      </w:r>
      <w:r w:rsidR="0031334D" w:rsidRPr="006223D9">
        <w:rPr>
          <w:rFonts w:ascii="Times New Roman" w:eastAsia="Times New Roman" w:hAnsi="Times New Roman" w:cs="Times New Roman"/>
          <w:sz w:val="28"/>
          <w:szCs w:val="28"/>
          <w:lang w:eastAsia="ru-RU"/>
        </w:rPr>
        <w:t xml:space="preserve"> 202</w:t>
      </w:r>
      <w:r w:rsidR="00904743" w:rsidRPr="006223D9">
        <w:rPr>
          <w:rFonts w:ascii="Times New Roman" w:eastAsia="Times New Roman" w:hAnsi="Times New Roman" w:cs="Times New Roman"/>
          <w:sz w:val="28"/>
          <w:szCs w:val="28"/>
          <w:lang w:eastAsia="ru-RU"/>
        </w:rPr>
        <w:t>4</w:t>
      </w:r>
      <w:r w:rsidR="0031334D" w:rsidRPr="006223D9">
        <w:rPr>
          <w:rFonts w:ascii="Times New Roman" w:eastAsia="Times New Roman" w:hAnsi="Times New Roman" w:cs="Times New Roman"/>
          <w:sz w:val="28"/>
          <w:szCs w:val="28"/>
          <w:lang w:eastAsia="ru-RU"/>
        </w:rPr>
        <w:t xml:space="preserve"> год – 1</w:t>
      </w:r>
      <w:r w:rsidR="00904743" w:rsidRPr="006223D9">
        <w:rPr>
          <w:rFonts w:ascii="Times New Roman" w:eastAsia="Times New Roman" w:hAnsi="Times New Roman" w:cs="Times New Roman"/>
          <w:sz w:val="28"/>
          <w:szCs w:val="28"/>
          <w:lang w:eastAsia="ru-RU"/>
        </w:rPr>
        <w:t>14</w:t>
      </w:r>
      <w:r w:rsidR="0031334D" w:rsidRPr="006223D9">
        <w:rPr>
          <w:rFonts w:ascii="Times New Roman" w:eastAsia="Times New Roman" w:hAnsi="Times New Roman" w:cs="Times New Roman"/>
          <w:sz w:val="28"/>
          <w:szCs w:val="28"/>
          <w:lang w:eastAsia="ru-RU"/>
        </w:rPr>
        <w:t xml:space="preserve"> детей.</w:t>
      </w:r>
    </w:p>
    <w:p w14:paraId="1EB4A107" w14:textId="763D9502" w:rsidR="00A17FDD" w:rsidRPr="006223D9" w:rsidRDefault="003F6C0E"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Из общего числа</w:t>
      </w:r>
      <w:r w:rsidR="00A17FDD" w:rsidRPr="006223D9">
        <w:rPr>
          <w:rFonts w:ascii="Times New Roman" w:hAnsi="Times New Roman" w:cs="Times New Roman"/>
          <w:sz w:val="28"/>
          <w:szCs w:val="28"/>
        </w:rPr>
        <w:t xml:space="preserve"> детей-сирот и детей, оставшихся без попечения родителей, состоящих на учете в территориальных управлениях и отделах опеки и попечительства, </w:t>
      </w:r>
      <w:r w:rsidR="00F8357C" w:rsidRPr="006223D9">
        <w:rPr>
          <w:rFonts w:ascii="Times New Roman" w:hAnsi="Times New Roman" w:cs="Times New Roman"/>
          <w:sz w:val="28"/>
          <w:szCs w:val="28"/>
        </w:rPr>
        <w:t>205</w:t>
      </w:r>
      <w:r w:rsidR="0031334D" w:rsidRPr="006223D9">
        <w:rPr>
          <w:rFonts w:ascii="Times New Roman" w:hAnsi="Times New Roman" w:cs="Times New Roman"/>
          <w:sz w:val="28"/>
          <w:szCs w:val="28"/>
        </w:rPr>
        <w:t xml:space="preserve"> </w:t>
      </w:r>
      <w:r w:rsidR="00F8357C" w:rsidRPr="006223D9">
        <w:rPr>
          <w:rFonts w:ascii="Times New Roman" w:hAnsi="Times New Roman" w:cs="Times New Roman"/>
          <w:sz w:val="28"/>
          <w:szCs w:val="28"/>
        </w:rPr>
        <w:t>детей</w:t>
      </w:r>
      <w:r w:rsidR="0031334D" w:rsidRPr="006223D9">
        <w:rPr>
          <w:rFonts w:ascii="Times New Roman" w:hAnsi="Times New Roman" w:cs="Times New Roman"/>
          <w:sz w:val="28"/>
          <w:szCs w:val="28"/>
        </w:rPr>
        <w:t xml:space="preserve"> </w:t>
      </w:r>
      <w:r w:rsidRPr="006223D9">
        <w:rPr>
          <w:rFonts w:ascii="Times New Roman" w:hAnsi="Times New Roman" w:cs="Times New Roman"/>
          <w:sz w:val="28"/>
          <w:szCs w:val="28"/>
        </w:rPr>
        <w:t>дошкольного возраста, 1</w:t>
      </w:r>
      <w:r w:rsidR="00F8357C" w:rsidRPr="006223D9">
        <w:rPr>
          <w:rFonts w:ascii="Times New Roman" w:hAnsi="Times New Roman" w:cs="Times New Roman"/>
          <w:sz w:val="28"/>
          <w:szCs w:val="28"/>
        </w:rPr>
        <w:t>059</w:t>
      </w:r>
      <w:r w:rsidRPr="006223D9">
        <w:rPr>
          <w:rFonts w:ascii="Times New Roman" w:hAnsi="Times New Roman" w:cs="Times New Roman"/>
          <w:sz w:val="28"/>
          <w:szCs w:val="28"/>
        </w:rPr>
        <w:t xml:space="preserve"> школьного возраста, </w:t>
      </w:r>
      <w:r w:rsidR="00F8357C" w:rsidRPr="006223D9">
        <w:rPr>
          <w:rFonts w:ascii="Times New Roman" w:hAnsi="Times New Roman" w:cs="Times New Roman"/>
          <w:sz w:val="28"/>
          <w:szCs w:val="28"/>
        </w:rPr>
        <w:t>388</w:t>
      </w:r>
      <w:r w:rsidRPr="006223D9">
        <w:rPr>
          <w:rFonts w:ascii="Times New Roman" w:hAnsi="Times New Roman" w:cs="Times New Roman"/>
          <w:sz w:val="28"/>
          <w:szCs w:val="28"/>
        </w:rPr>
        <w:t xml:space="preserve"> обучающихся организаций среднего и высшего профессионального образования.</w:t>
      </w:r>
    </w:p>
    <w:p w14:paraId="12925C1E" w14:textId="77777777" w:rsidR="009D28F3" w:rsidRPr="006223D9" w:rsidRDefault="009D28F3" w:rsidP="008C4FFD">
      <w:pPr>
        <w:spacing w:after="0" w:line="240" w:lineRule="auto"/>
        <w:ind w:firstLine="851"/>
        <w:jc w:val="right"/>
        <w:rPr>
          <w:rFonts w:ascii="Times New Roman" w:eastAsia="Times New Roman" w:hAnsi="Times New Roman" w:cs="Times New Roman"/>
          <w:sz w:val="24"/>
          <w:szCs w:val="24"/>
        </w:rPr>
      </w:pPr>
    </w:p>
    <w:p w14:paraId="13E4A4D2" w14:textId="6430F072" w:rsidR="00B715BA" w:rsidRPr="006223D9" w:rsidRDefault="0045044F" w:rsidP="008C4FFD">
      <w:pPr>
        <w:spacing w:after="0" w:line="240" w:lineRule="auto"/>
        <w:ind w:firstLine="851"/>
        <w:jc w:val="right"/>
        <w:rPr>
          <w:rFonts w:ascii="Times New Roman" w:hAnsi="Times New Roman" w:cs="Times New Roman"/>
          <w:sz w:val="24"/>
          <w:szCs w:val="24"/>
        </w:rPr>
      </w:pPr>
      <w:r w:rsidRPr="006223D9">
        <w:rPr>
          <w:rFonts w:ascii="Times New Roman" w:eastAsia="Times New Roman" w:hAnsi="Times New Roman" w:cs="Times New Roman"/>
          <w:sz w:val="24"/>
          <w:szCs w:val="24"/>
        </w:rPr>
        <w:t xml:space="preserve">Таблица № </w:t>
      </w:r>
      <w:r w:rsidR="00730154" w:rsidRPr="006223D9">
        <w:rPr>
          <w:rFonts w:ascii="Times New Roman" w:eastAsia="Times New Roman" w:hAnsi="Times New Roman" w:cs="Times New Roman"/>
          <w:sz w:val="24"/>
          <w:szCs w:val="24"/>
        </w:rPr>
        <w:t>49</w:t>
      </w:r>
    </w:p>
    <w:p w14:paraId="4593CF6D" w14:textId="77777777" w:rsidR="00957A64" w:rsidRPr="006223D9" w:rsidRDefault="00957A64" w:rsidP="008C4FFD">
      <w:pPr>
        <w:spacing w:after="0" w:line="240" w:lineRule="auto"/>
        <w:ind w:firstLine="851"/>
        <w:jc w:val="both"/>
        <w:rPr>
          <w:rFonts w:ascii="Times New Roman"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1417"/>
        <w:gridCol w:w="1418"/>
        <w:gridCol w:w="1559"/>
      </w:tblGrid>
      <w:tr w:rsidR="00535E10" w:rsidRPr="006223D9" w14:paraId="7EAFECC5" w14:textId="77777777" w:rsidTr="00897C81">
        <w:trPr>
          <w:jc w:val="center"/>
        </w:trPr>
        <w:tc>
          <w:tcPr>
            <w:tcW w:w="4390" w:type="dxa"/>
          </w:tcPr>
          <w:p w14:paraId="528958D8" w14:textId="77777777" w:rsidR="00535E10" w:rsidRPr="006223D9" w:rsidRDefault="00535E10" w:rsidP="008C4FFD">
            <w:pPr>
              <w:spacing w:after="0" w:line="240" w:lineRule="auto"/>
              <w:jc w:val="center"/>
              <w:rPr>
                <w:rFonts w:ascii="Times New Roman" w:eastAsia="Times New Roman" w:hAnsi="Times New Roman" w:cs="Times New Roman"/>
                <w:sz w:val="24"/>
                <w:szCs w:val="24"/>
                <w:lang w:eastAsia="ru-RU"/>
              </w:rPr>
            </w:pPr>
          </w:p>
        </w:tc>
        <w:tc>
          <w:tcPr>
            <w:tcW w:w="1417" w:type="dxa"/>
          </w:tcPr>
          <w:p w14:paraId="7A2244E9" w14:textId="05D5FC48" w:rsidR="00535E10" w:rsidRPr="006223D9" w:rsidRDefault="00535E10"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szCs w:val="24"/>
              </w:rPr>
              <w:t>2022 год</w:t>
            </w:r>
          </w:p>
        </w:tc>
        <w:tc>
          <w:tcPr>
            <w:tcW w:w="1418" w:type="dxa"/>
          </w:tcPr>
          <w:p w14:paraId="0FBA94CF" w14:textId="053E8706" w:rsidR="00535E10" w:rsidRPr="006223D9" w:rsidRDefault="00535E10"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szCs w:val="24"/>
              </w:rPr>
              <w:t>2023 год</w:t>
            </w:r>
          </w:p>
        </w:tc>
        <w:tc>
          <w:tcPr>
            <w:tcW w:w="1559" w:type="dxa"/>
          </w:tcPr>
          <w:p w14:paraId="03EB8DEA" w14:textId="76447F0B" w:rsidR="00535E10" w:rsidRPr="006223D9" w:rsidRDefault="00535E10"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szCs w:val="24"/>
              </w:rPr>
              <w:t>2024 год</w:t>
            </w:r>
          </w:p>
        </w:tc>
      </w:tr>
      <w:tr w:rsidR="00535E10" w:rsidRPr="006223D9" w14:paraId="1CF0B8DF" w14:textId="77777777" w:rsidTr="00897C81">
        <w:trPr>
          <w:jc w:val="center"/>
        </w:trPr>
        <w:tc>
          <w:tcPr>
            <w:tcW w:w="4390" w:type="dxa"/>
          </w:tcPr>
          <w:p w14:paraId="3E1B4C8F" w14:textId="77777777" w:rsidR="00535E10" w:rsidRPr="006223D9" w:rsidRDefault="00535E10" w:rsidP="008C4FFD">
            <w:pPr>
              <w:spacing w:after="0" w:line="240" w:lineRule="auto"/>
              <w:jc w:val="both"/>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Дошкольного возраста</w:t>
            </w:r>
          </w:p>
        </w:tc>
        <w:tc>
          <w:tcPr>
            <w:tcW w:w="1417" w:type="dxa"/>
            <w:vAlign w:val="center"/>
          </w:tcPr>
          <w:p w14:paraId="3854E1B1" w14:textId="48A151C7" w:rsidR="00535E10" w:rsidRPr="006223D9" w:rsidRDefault="00535E10"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szCs w:val="24"/>
              </w:rPr>
              <w:t>192</w:t>
            </w:r>
          </w:p>
        </w:tc>
        <w:tc>
          <w:tcPr>
            <w:tcW w:w="1418" w:type="dxa"/>
            <w:vAlign w:val="center"/>
          </w:tcPr>
          <w:p w14:paraId="2B6311AD" w14:textId="5CC3E834" w:rsidR="00535E10" w:rsidRPr="006223D9" w:rsidRDefault="00535E10"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szCs w:val="24"/>
              </w:rPr>
              <w:t>206</w:t>
            </w:r>
          </w:p>
        </w:tc>
        <w:tc>
          <w:tcPr>
            <w:tcW w:w="1559" w:type="dxa"/>
            <w:vAlign w:val="center"/>
          </w:tcPr>
          <w:p w14:paraId="12A9F38A" w14:textId="15A5EABE" w:rsidR="00535E10" w:rsidRPr="006223D9" w:rsidRDefault="00535E10"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szCs w:val="24"/>
              </w:rPr>
              <w:t>205</w:t>
            </w:r>
          </w:p>
        </w:tc>
      </w:tr>
      <w:tr w:rsidR="00535E10" w:rsidRPr="006223D9" w14:paraId="78B1541F" w14:textId="77777777" w:rsidTr="00897C81">
        <w:trPr>
          <w:jc w:val="center"/>
        </w:trPr>
        <w:tc>
          <w:tcPr>
            <w:tcW w:w="4390" w:type="dxa"/>
          </w:tcPr>
          <w:p w14:paraId="59F0FE47" w14:textId="77777777" w:rsidR="00535E10" w:rsidRPr="006223D9" w:rsidRDefault="00535E10" w:rsidP="008C4FFD">
            <w:pPr>
              <w:spacing w:after="0" w:line="240" w:lineRule="auto"/>
              <w:jc w:val="both"/>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Школьного возраста</w:t>
            </w:r>
          </w:p>
        </w:tc>
        <w:tc>
          <w:tcPr>
            <w:tcW w:w="1417" w:type="dxa"/>
            <w:vAlign w:val="center"/>
          </w:tcPr>
          <w:p w14:paraId="0D57DDA3" w14:textId="28E2F354" w:rsidR="00535E10" w:rsidRPr="006223D9" w:rsidRDefault="00535E10"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szCs w:val="24"/>
              </w:rPr>
              <w:t>1 138</w:t>
            </w:r>
          </w:p>
        </w:tc>
        <w:tc>
          <w:tcPr>
            <w:tcW w:w="1418" w:type="dxa"/>
            <w:vAlign w:val="center"/>
          </w:tcPr>
          <w:p w14:paraId="7EDE62A5" w14:textId="2C680890" w:rsidR="00535E10" w:rsidRPr="006223D9" w:rsidRDefault="00535E10"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szCs w:val="24"/>
              </w:rPr>
              <w:t>1 094</w:t>
            </w:r>
          </w:p>
        </w:tc>
        <w:tc>
          <w:tcPr>
            <w:tcW w:w="1559" w:type="dxa"/>
            <w:vAlign w:val="center"/>
          </w:tcPr>
          <w:p w14:paraId="347B4921" w14:textId="3445C173" w:rsidR="00535E10" w:rsidRPr="006223D9" w:rsidRDefault="00535E10"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szCs w:val="24"/>
              </w:rPr>
              <w:t>1 059</w:t>
            </w:r>
          </w:p>
        </w:tc>
      </w:tr>
      <w:tr w:rsidR="00535E10" w:rsidRPr="006223D9" w14:paraId="0D239990" w14:textId="77777777" w:rsidTr="00897C81">
        <w:trPr>
          <w:jc w:val="center"/>
        </w:trPr>
        <w:tc>
          <w:tcPr>
            <w:tcW w:w="4390" w:type="dxa"/>
          </w:tcPr>
          <w:p w14:paraId="45F520FF" w14:textId="77777777" w:rsidR="00535E10" w:rsidRPr="006223D9" w:rsidRDefault="00535E10" w:rsidP="008C4FFD">
            <w:pPr>
              <w:spacing w:after="0" w:line="240" w:lineRule="auto"/>
              <w:jc w:val="both"/>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Обучающиеся в НПО, СПО, ВПО</w:t>
            </w:r>
          </w:p>
        </w:tc>
        <w:tc>
          <w:tcPr>
            <w:tcW w:w="1417" w:type="dxa"/>
            <w:vAlign w:val="center"/>
          </w:tcPr>
          <w:p w14:paraId="67FFBAAA" w14:textId="712D5A36" w:rsidR="00535E10" w:rsidRPr="006223D9" w:rsidRDefault="00535E10"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szCs w:val="24"/>
              </w:rPr>
              <w:t>556</w:t>
            </w:r>
          </w:p>
        </w:tc>
        <w:tc>
          <w:tcPr>
            <w:tcW w:w="1418" w:type="dxa"/>
            <w:vAlign w:val="center"/>
          </w:tcPr>
          <w:p w14:paraId="58A8F867" w14:textId="10395B74" w:rsidR="00535E10" w:rsidRPr="006223D9" w:rsidRDefault="00535E10"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szCs w:val="24"/>
              </w:rPr>
              <w:t>480</w:t>
            </w:r>
          </w:p>
        </w:tc>
        <w:tc>
          <w:tcPr>
            <w:tcW w:w="1559" w:type="dxa"/>
            <w:vAlign w:val="center"/>
          </w:tcPr>
          <w:p w14:paraId="654E6FCB" w14:textId="693072FF" w:rsidR="00535E10" w:rsidRPr="006223D9" w:rsidRDefault="00535E10"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szCs w:val="24"/>
              </w:rPr>
              <w:t>388</w:t>
            </w:r>
          </w:p>
        </w:tc>
      </w:tr>
    </w:tbl>
    <w:p w14:paraId="29C6E27C" w14:textId="77777777" w:rsidR="00333FAA" w:rsidRPr="006223D9" w:rsidRDefault="00333FAA" w:rsidP="008C4FFD">
      <w:pPr>
        <w:spacing w:after="0" w:line="240" w:lineRule="auto"/>
        <w:ind w:firstLine="567"/>
        <w:jc w:val="both"/>
        <w:rPr>
          <w:rFonts w:ascii="Times New Roman" w:eastAsia="Calibri" w:hAnsi="Times New Roman" w:cs="Times New Roman"/>
          <w:sz w:val="28"/>
          <w:szCs w:val="28"/>
        </w:rPr>
      </w:pPr>
    </w:p>
    <w:p w14:paraId="4DEB793A" w14:textId="1562864A" w:rsidR="00B715BA" w:rsidRPr="006223D9" w:rsidRDefault="0031334D" w:rsidP="008C4FFD">
      <w:pPr>
        <w:spacing w:after="0" w:line="240" w:lineRule="auto"/>
        <w:ind w:firstLine="567"/>
        <w:jc w:val="both"/>
        <w:rPr>
          <w:rFonts w:ascii="Times New Roman" w:eastAsia="Calibri" w:hAnsi="Times New Roman" w:cs="Times New Roman"/>
          <w:sz w:val="24"/>
          <w:szCs w:val="24"/>
        </w:rPr>
      </w:pPr>
      <w:r w:rsidRPr="006223D9">
        <w:rPr>
          <w:rFonts w:ascii="Times New Roman" w:eastAsia="Calibri" w:hAnsi="Times New Roman" w:cs="Times New Roman"/>
          <w:sz w:val="28"/>
          <w:szCs w:val="28"/>
        </w:rPr>
        <w:t xml:space="preserve">Из </w:t>
      </w:r>
      <w:r w:rsidR="00535E10" w:rsidRPr="006223D9">
        <w:rPr>
          <w:rFonts w:ascii="Times New Roman" w:eastAsia="Calibri" w:hAnsi="Times New Roman" w:cs="Times New Roman"/>
          <w:sz w:val="28"/>
          <w:szCs w:val="28"/>
        </w:rPr>
        <w:t>388</w:t>
      </w:r>
      <w:r w:rsidRPr="006223D9">
        <w:rPr>
          <w:rFonts w:ascii="Times New Roman" w:eastAsia="Calibri" w:hAnsi="Times New Roman" w:cs="Times New Roman"/>
          <w:sz w:val="28"/>
          <w:szCs w:val="28"/>
        </w:rPr>
        <w:t xml:space="preserve"> учащихся и студентов, по состоянию на 1 января 202</w:t>
      </w:r>
      <w:r w:rsidR="00535E10" w:rsidRPr="006223D9">
        <w:rPr>
          <w:rFonts w:ascii="Times New Roman" w:eastAsia="Calibri" w:hAnsi="Times New Roman" w:cs="Times New Roman"/>
          <w:sz w:val="28"/>
          <w:szCs w:val="28"/>
        </w:rPr>
        <w:t>5</w:t>
      </w:r>
      <w:r w:rsidRPr="006223D9">
        <w:rPr>
          <w:rFonts w:ascii="Times New Roman" w:eastAsia="Calibri" w:hAnsi="Times New Roman" w:cs="Times New Roman"/>
          <w:sz w:val="28"/>
          <w:szCs w:val="28"/>
        </w:rPr>
        <w:t xml:space="preserve"> года, обучающихся в организациях профессионального образования из категории детей-сирот и детей, оставшихся без попечения родителей, и лиц из их числа, </w:t>
      </w:r>
      <w:r w:rsidRPr="006223D9">
        <w:rPr>
          <w:rFonts w:ascii="Times New Roman" w:eastAsia="Times New Roman" w:hAnsi="Times New Roman" w:cs="Times New Roman"/>
          <w:sz w:val="28"/>
          <w:szCs w:val="28"/>
          <w:lang w:eastAsia="ru-RU"/>
        </w:rPr>
        <w:t>1</w:t>
      </w:r>
      <w:r w:rsidR="00535E10" w:rsidRPr="006223D9">
        <w:rPr>
          <w:rFonts w:ascii="Times New Roman" w:eastAsia="Times New Roman" w:hAnsi="Times New Roman" w:cs="Times New Roman"/>
          <w:sz w:val="28"/>
          <w:szCs w:val="28"/>
          <w:lang w:eastAsia="ru-RU"/>
        </w:rPr>
        <w:t>04</w:t>
      </w:r>
      <w:r w:rsidRPr="006223D9">
        <w:rPr>
          <w:rFonts w:ascii="Times New Roman" w:eastAsia="Times New Roman" w:hAnsi="Times New Roman" w:cs="Times New Roman"/>
          <w:sz w:val="28"/>
          <w:szCs w:val="28"/>
          <w:lang w:eastAsia="ru-RU"/>
        </w:rPr>
        <w:t xml:space="preserve"> чел</w:t>
      </w:r>
      <w:r w:rsidR="00F757E4" w:rsidRPr="006223D9">
        <w:rPr>
          <w:rFonts w:ascii="Times New Roman" w:eastAsia="Times New Roman" w:hAnsi="Times New Roman" w:cs="Times New Roman"/>
          <w:sz w:val="28"/>
          <w:szCs w:val="28"/>
          <w:lang w:eastAsia="ru-RU"/>
        </w:rPr>
        <w:t>овека</w:t>
      </w:r>
      <w:r w:rsidRPr="006223D9">
        <w:rPr>
          <w:rFonts w:ascii="Times New Roman" w:eastAsia="Times New Roman" w:hAnsi="Times New Roman" w:cs="Times New Roman"/>
          <w:sz w:val="28"/>
          <w:szCs w:val="28"/>
          <w:lang w:eastAsia="ru-RU"/>
        </w:rPr>
        <w:t xml:space="preserve"> (2</w:t>
      </w:r>
      <w:r w:rsidR="00535E10" w:rsidRPr="006223D9">
        <w:rPr>
          <w:rFonts w:ascii="Times New Roman" w:eastAsia="Times New Roman" w:hAnsi="Times New Roman" w:cs="Times New Roman"/>
          <w:sz w:val="28"/>
          <w:szCs w:val="28"/>
          <w:lang w:eastAsia="ru-RU"/>
        </w:rPr>
        <w:t>6,8</w:t>
      </w:r>
      <w:r w:rsidRPr="006223D9">
        <w:rPr>
          <w:rFonts w:ascii="Times New Roman" w:eastAsia="Times New Roman" w:hAnsi="Times New Roman" w:cs="Times New Roman"/>
          <w:sz w:val="28"/>
          <w:szCs w:val="28"/>
          <w:lang w:eastAsia="ru-RU"/>
        </w:rPr>
        <w:t xml:space="preserve">%) – несовершеннолетние и </w:t>
      </w:r>
      <w:r w:rsidR="00535E10" w:rsidRPr="006223D9">
        <w:rPr>
          <w:rFonts w:ascii="Times New Roman" w:eastAsia="Times New Roman" w:hAnsi="Times New Roman" w:cs="Times New Roman"/>
          <w:sz w:val="28"/>
          <w:szCs w:val="28"/>
          <w:lang w:eastAsia="ru-RU"/>
        </w:rPr>
        <w:t>284</w:t>
      </w:r>
      <w:r w:rsidRPr="006223D9">
        <w:rPr>
          <w:rFonts w:ascii="Times New Roman" w:eastAsia="Times New Roman" w:hAnsi="Times New Roman" w:cs="Times New Roman"/>
          <w:sz w:val="28"/>
          <w:szCs w:val="28"/>
          <w:lang w:eastAsia="ru-RU"/>
        </w:rPr>
        <w:t xml:space="preserve"> </w:t>
      </w:r>
      <w:r w:rsidR="00763BD1" w:rsidRPr="006223D9">
        <w:rPr>
          <w:rFonts w:ascii="Times New Roman" w:eastAsia="Times New Roman" w:hAnsi="Times New Roman" w:cs="Times New Roman"/>
          <w:sz w:val="28"/>
          <w:szCs w:val="28"/>
          <w:lang w:eastAsia="ru-RU"/>
        </w:rPr>
        <w:t>человека</w:t>
      </w:r>
      <w:r w:rsidRPr="006223D9">
        <w:rPr>
          <w:rFonts w:ascii="Times New Roman" w:eastAsia="Times New Roman" w:hAnsi="Times New Roman" w:cs="Times New Roman"/>
          <w:sz w:val="28"/>
          <w:szCs w:val="28"/>
          <w:lang w:eastAsia="ru-RU"/>
        </w:rPr>
        <w:t xml:space="preserve"> (</w:t>
      </w:r>
      <w:r w:rsidR="00535E10" w:rsidRPr="006223D9">
        <w:rPr>
          <w:rFonts w:ascii="Times New Roman" w:eastAsia="Times New Roman" w:hAnsi="Times New Roman" w:cs="Times New Roman"/>
          <w:sz w:val="28"/>
          <w:szCs w:val="28"/>
          <w:lang w:eastAsia="ru-RU"/>
        </w:rPr>
        <w:t>73,2</w:t>
      </w:r>
      <w:r w:rsidRPr="006223D9">
        <w:rPr>
          <w:rFonts w:ascii="Times New Roman" w:eastAsia="Times New Roman" w:hAnsi="Times New Roman" w:cs="Times New Roman"/>
          <w:sz w:val="28"/>
          <w:szCs w:val="28"/>
          <w:lang w:eastAsia="ru-RU"/>
        </w:rPr>
        <w:t>%) – в возрасте от 18 до 25 лет</w:t>
      </w:r>
      <w:r w:rsidRPr="006223D9">
        <w:rPr>
          <w:rFonts w:ascii="Times New Roman" w:eastAsia="Calibri" w:hAnsi="Times New Roman" w:cs="Times New Roman"/>
          <w:sz w:val="28"/>
          <w:szCs w:val="28"/>
        </w:rPr>
        <w:t>.</w:t>
      </w:r>
    </w:p>
    <w:p w14:paraId="5D96792A" w14:textId="1577BA46" w:rsidR="00B715BA" w:rsidRPr="006223D9" w:rsidRDefault="00B715BA"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В течение 202</w:t>
      </w:r>
      <w:r w:rsidR="00F8357C" w:rsidRPr="006223D9">
        <w:rPr>
          <w:rFonts w:ascii="Times New Roman" w:eastAsia="Times New Roman" w:hAnsi="Times New Roman" w:cs="Times New Roman"/>
          <w:sz w:val="28"/>
          <w:szCs w:val="28"/>
          <w:lang w:eastAsia="ru-RU"/>
        </w:rPr>
        <w:t>4</w:t>
      </w:r>
      <w:r w:rsidRPr="006223D9">
        <w:rPr>
          <w:rFonts w:ascii="Times New Roman" w:eastAsia="Times New Roman" w:hAnsi="Times New Roman" w:cs="Times New Roman"/>
          <w:sz w:val="28"/>
          <w:szCs w:val="28"/>
          <w:lang w:eastAsia="ru-RU"/>
        </w:rPr>
        <w:t xml:space="preserve"> года было выявлено </w:t>
      </w:r>
      <w:r w:rsidR="00F8357C" w:rsidRPr="006223D9">
        <w:rPr>
          <w:rFonts w:ascii="Times New Roman" w:eastAsia="Times New Roman" w:hAnsi="Times New Roman" w:cs="Times New Roman"/>
          <w:sz w:val="28"/>
          <w:szCs w:val="28"/>
          <w:lang w:eastAsia="ru-RU"/>
        </w:rPr>
        <w:t>198 детей</w:t>
      </w:r>
      <w:r w:rsidRPr="006223D9">
        <w:rPr>
          <w:rFonts w:ascii="Times New Roman" w:eastAsia="Times New Roman" w:hAnsi="Times New Roman" w:cs="Times New Roman"/>
          <w:sz w:val="28"/>
          <w:szCs w:val="28"/>
          <w:lang w:eastAsia="ru-RU"/>
        </w:rPr>
        <w:t xml:space="preserve">, нуждающихся в государственной защите, что на </w:t>
      </w:r>
      <w:r w:rsidR="00F8357C" w:rsidRPr="006223D9">
        <w:rPr>
          <w:rFonts w:ascii="Times New Roman" w:eastAsia="Times New Roman" w:hAnsi="Times New Roman" w:cs="Times New Roman"/>
          <w:sz w:val="28"/>
          <w:szCs w:val="28"/>
          <w:lang w:eastAsia="ru-RU"/>
        </w:rPr>
        <w:t>37</w:t>
      </w:r>
      <w:r w:rsidRPr="006223D9">
        <w:rPr>
          <w:rFonts w:ascii="Times New Roman" w:eastAsia="Times New Roman" w:hAnsi="Times New Roman" w:cs="Times New Roman"/>
          <w:sz w:val="28"/>
          <w:szCs w:val="28"/>
          <w:lang w:eastAsia="ru-RU"/>
        </w:rPr>
        <w:t xml:space="preserve"> чел</w:t>
      </w:r>
      <w:r w:rsidR="00897C81" w:rsidRPr="006223D9">
        <w:rPr>
          <w:rFonts w:ascii="Times New Roman" w:eastAsia="Times New Roman" w:hAnsi="Times New Roman" w:cs="Times New Roman"/>
          <w:sz w:val="28"/>
          <w:szCs w:val="28"/>
          <w:lang w:eastAsia="ru-RU"/>
        </w:rPr>
        <w:t>овек</w:t>
      </w:r>
      <w:r w:rsidRPr="006223D9">
        <w:rPr>
          <w:rFonts w:ascii="Times New Roman" w:eastAsia="Times New Roman" w:hAnsi="Times New Roman" w:cs="Times New Roman"/>
          <w:sz w:val="28"/>
          <w:szCs w:val="28"/>
          <w:lang w:eastAsia="ru-RU"/>
        </w:rPr>
        <w:t xml:space="preserve"> (или </w:t>
      </w:r>
      <w:r w:rsidR="00F8357C" w:rsidRPr="006223D9">
        <w:rPr>
          <w:rFonts w:ascii="Times New Roman" w:eastAsia="Times New Roman" w:hAnsi="Times New Roman" w:cs="Times New Roman"/>
          <w:sz w:val="28"/>
          <w:szCs w:val="28"/>
          <w:lang w:eastAsia="ru-RU"/>
        </w:rPr>
        <w:t>1</w:t>
      </w:r>
      <w:r w:rsidRPr="006223D9">
        <w:rPr>
          <w:rFonts w:ascii="Times New Roman" w:eastAsia="Times New Roman" w:hAnsi="Times New Roman" w:cs="Times New Roman"/>
          <w:sz w:val="28"/>
          <w:szCs w:val="28"/>
          <w:lang w:eastAsia="ru-RU"/>
        </w:rPr>
        <w:t>5,</w:t>
      </w:r>
      <w:r w:rsidR="00F8357C" w:rsidRPr="006223D9">
        <w:rPr>
          <w:rFonts w:ascii="Times New Roman" w:eastAsia="Times New Roman" w:hAnsi="Times New Roman" w:cs="Times New Roman"/>
          <w:sz w:val="28"/>
          <w:szCs w:val="28"/>
          <w:lang w:eastAsia="ru-RU"/>
        </w:rPr>
        <w:t>7</w:t>
      </w:r>
      <w:r w:rsidRPr="006223D9">
        <w:rPr>
          <w:rFonts w:ascii="Times New Roman" w:eastAsia="Times New Roman" w:hAnsi="Times New Roman" w:cs="Times New Roman"/>
          <w:sz w:val="28"/>
          <w:szCs w:val="28"/>
          <w:lang w:eastAsia="ru-RU"/>
        </w:rPr>
        <w:t>%) меньше, чем в 202</w:t>
      </w:r>
      <w:r w:rsidR="00F8357C" w:rsidRPr="006223D9">
        <w:rPr>
          <w:rFonts w:ascii="Times New Roman" w:eastAsia="Times New Roman" w:hAnsi="Times New Roman" w:cs="Times New Roman"/>
          <w:sz w:val="28"/>
          <w:szCs w:val="28"/>
          <w:lang w:eastAsia="ru-RU"/>
        </w:rPr>
        <w:t>3</w:t>
      </w:r>
      <w:r w:rsidRPr="006223D9">
        <w:rPr>
          <w:rFonts w:ascii="Times New Roman" w:eastAsia="Times New Roman" w:hAnsi="Times New Roman" w:cs="Times New Roman"/>
          <w:sz w:val="28"/>
          <w:szCs w:val="28"/>
          <w:lang w:eastAsia="ru-RU"/>
        </w:rPr>
        <w:t xml:space="preserve"> году (в 202</w:t>
      </w:r>
      <w:r w:rsidR="00F8357C" w:rsidRPr="006223D9">
        <w:rPr>
          <w:rFonts w:ascii="Times New Roman" w:eastAsia="Times New Roman" w:hAnsi="Times New Roman" w:cs="Times New Roman"/>
          <w:sz w:val="28"/>
          <w:szCs w:val="28"/>
          <w:lang w:eastAsia="ru-RU"/>
        </w:rPr>
        <w:t>3</w:t>
      </w:r>
      <w:r w:rsidRPr="006223D9">
        <w:rPr>
          <w:rFonts w:ascii="Times New Roman" w:eastAsia="Times New Roman" w:hAnsi="Times New Roman" w:cs="Times New Roman"/>
          <w:sz w:val="28"/>
          <w:szCs w:val="28"/>
          <w:lang w:eastAsia="ru-RU"/>
        </w:rPr>
        <w:t xml:space="preserve"> году выявлено – 2</w:t>
      </w:r>
      <w:r w:rsidR="00F8357C" w:rsidRPr="006223D9">
        <w:rPr>
          <w:rFonts w:ascii="Times New Roman" w:eastAsia="Times New Roman" w:hAnsi="Times New Roman" w:cs="Times New Roman"/>
          <w:sz w:val="28"/>
          <w:szCs w:val="28"/>
          <w:lang w:eastAsia="ru-RU"/>
        </w:rPr>
        <w:t>35</w:t>
      </w:r>
      <w:r w:rsidRPr="006223D9">
        <w:rPr>
          <w:rFonts w:ascii="Times New Roman" w:eastAsia="Times New Roman" w:hAnsi="Times New Roman" w:cs="Times New Roman"/>
          <w:sz w:val="28"/>
          <w:szCs w:val="28"/>
          <w:lang w:eastAsia="ru-RU"/>
        </w:rPr>
        <w:t xml:space="preserve"> детей). Из </w:t>
      </w:r>
      <w:r w:rsidR="00F8357C" w:rsidRPr="006223D9">
        <w:rPr>
          <w:rFonts w:ascii="Times New Roman" w:eastAsia="Times New Roman" w:hAnsi="Times New Roman" w:cs="Times New Roman"/>
          <w:sz w:val="28"/>
          <w:szCs w:val="28"/>
          <w:lang w:eastAsia="ru-RU"/>
        </w:rPr>
        <w:t>198</w:t>
      </w:r>
      <w:r w:rsidRPr="006223D9">
        <w:rPr>
          <w:rFonts w:ascii="Times New Roman" w:eastAsia="Times New Roman" w:hAnsi="Times New Roman" w:cs="Times New Roman"/>
          <w:sz w:val="28"/>
          <w:szCs w:val="28"/>
          <w:lang w:eastAsia="ru-RU"/>
        </w:rPr>
        <w:t>-</w:t>
      </w:r>
      <w:r w:rsidR="00F8357C" w:rsidRPr="006223D9">
        <w:rPr>
          <w:rFonts w:ascii="Times New Roman" w:eastAsia="Times New Roman" w:hAnsi="Times New Roman" w:cs="Times New Roman"/>
          <w:sz w:val="28"/>
          <w:szCs w:val="28"/>
          <w:lang w:eastAsia="ru-RU"/>
        </w:rPr>
        <w:t>ми</w:t>
      </w:r>
      <w:r w:rsidRPr="006223D9">
        <w:rPr>
          <w:rFonts w:ascii="Times New Roman" w:eastAsia="Times New Roman" w:hAnsi="Times New Roman" w:cs="Times New Roman"/>
          <w:sz w:val="28"/>
          <w:szCs w:val="28"/>
          <w:lang w:eastAsia="ru-RU"/>
        </w:rPr>
        <w:t xml:space="preserve"> выявленных, а также 7-</w:t>
      </w:r>
      <w:r w:rsidR="00F8357C" w:rsidRPr="006223D9">
        <w:rPr>
          <w:rFonts w:ascii="Times New Roman" w:eastAsia="Times New Roman" w:hAnsi="Times New Roman" w:cs="Times New Roman"/>
          <w:sz w:val="28"/>
          <w:szCs w:val="28"/>
          <w:lang w:eastAsia="ru-RU"/>
        </w:rPr>
        <w:t>м</w:t>
      </w:r>
      <w:r w:rsidRPr="006223D9">
        <w:rPr>
          <w:rFonts w:ascii="Times New Roman" w:eastAsia="Times New Roman" w:hAnsi="Times New Roman" w:cs="Times New Roman"/>
          <w:sz w:val="28"/>
          <w:szCs w:val="28"/>
          <w:lang w:eastAsia="ru-RU"/>
        </w:rPr>
        <w:t>и детей, оставшихся неустроенными на 1 января 202</w:t>
      </w:r>
      <w:r w:rsidR="00F8357C" w:rsidRPr="006223D9">
        <w:rPr>
          <w:rFonts w:ascii="Times New Roman" w:eastAsia="Times New Roman" w:hAnsi="Times New Roman" w:cs="Times New Roman"/>
          <w:sz w:val="28"/>
          <w:szCs w:val="28"/>
          <w:lang w:eastAsia="ru-RU"/>
        </w:rPr>
        <w:t>4</w:t>
      </w:r>
      <w:r w:rsidRPr="006223D9">
        <w:rPr>
          <w:rFonts w:ascii="Times New Roman" w:eastAsia="Times New Roman" w:hAnsi="Times New Roman" w:cs="Times New Roman"/>
          <w:sz w:val="28"/>
          <w:szCs w:val="28"/>
          <w:lang w:eastAsia="ru-RU"/>
        </w:rPr>
        <w:t xml:space="preserve"> года: </w:t>
      </w:r>
    </w:p>
    <w:p w14:paraId="70B32AF4" w14:textId="5A6D01B1" w:rsidR="00B715BA" w:rsidRPr="006223D9" w:rsidRDefault="0040095B"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hAnsi="Times New Roman" w:cs="Times New Roman"/>
          <w:sz w:val="28"/>
          <w:szCs w:val="28"/>
        </w:rPr>
        <w:t>а)</w:t>
      </w:r>
      <w:r w:rsidR="00B715BA" w:rsidRPr="006223D9">
        <w:rPr>
          <w:rFonts w:ascii="Times New Roman" w:eastAsia="Times New Roman" w:hAnsi="Times New Roman" w:cs="Times New Roman"/>
          <w:sz w:val="28"/>
          <w:szCs w:val="28"/>
          <w:lang w:eastAsia="ru-RU"/>
        </w:rPr>
        <w:t xml:space="preserve"> </w:t>
      </w:r>
      <w:r w:rsidR="00F8357C" w:rsidRPr="006223D9">
        <w:rPr>
          <w:rFonts w:ascii="Times New Roman" w:eastAsia="Times New Roman" w:hAnsi="Times New Roman" w:cs="Times New Roman"/>
          <w:sz w:val="28"/>
          <w:szCs w:val="28"/>
          <w:lang w:eastAsia="ru-RU"/>
        </w:rPr>
        <w:t>67</w:t>
      </w:r>
      <w:r w:rsidR="00B715BA" w:rsidRPr="006223D9">
        <w:rPr>
          <w:rFonts w:ascii="Times New Roman" w:eastAsia="Times New Roman" w:hAnsi="Times New Roman" w:cs="Times New Roman"/>
          <w:sz w:val="28"/>
          <w:szCs w:val="28"/>
          <w:lang w:eastAsia="ru-RU"/>
        </w:rPr>
        <w:t xml:space="preserve"> детей (</w:t>
      </w:r>
      <w:r w:rsidR="00F8357C" w:rsidRPr="006223D9">
        <w:rPr>
          <w:rFonts w:ascii="Times New Roman" w:eastAsia="Times New Roman" w:hAnsi="Times New Roman" w:cs="Times New Roman"/>
          <w:sz w:val="28"/>
          <w:szCs w:val="28"/>
          <w:lang w:eastAsia="ru-RU"/>
        </w:rPr>
        <w:t>32,7</w:t>
      </w:r>
      <w:r w:rsidR="00B715BA" w:rsidRPr="006223D9">
        <w:rPr>
          <w:rFonts w:ascii="Times New Roman" w:eastAsia="Times New Roman" w:hAnsi="Times New Roman" w:cs="Times New Roman"/>
          <w:sz w:val="28"/>
          <w:szCs w:val="28"/>
          <w:lang w:eastAsia="ru-RU"/>
        </w:rPr>
        <w:t xml:space="preserve">% от количества выявленных в отчетном году и оставшихся неустроенными с прошлого года) передано </w:t>
      </w:r>
      <w:r w:rsidR="00F8357C" w:rsidRPr="006223D9">
        <w:rPr>
          <w:rFonts w:ascii="Times New Roman" w:eastAsia="Times New Roman" w:hAnsi="Times New Roman" w:cs="Times New Roman"/>
          <w:sz w:val="28"/>
          <w:szCs w:val="28"/>
          <w:lang w:eastAsia="ru-RU"/>
        </w:rPr>
        <w:t>под опеку физических лиц</w:t>
      </w:r>
      <w:r w:rsidR="00B715BA" w:rsidRPr="006223D9">
        <w:rPr>
          <w:rFonts w:ascii="Times New Roman" w:eastAsia="Times New Roman" w:hAnsi="Times New Roman" w:cs="Times New Roman"/>
          <w:sz w:val="28"/>
          <w:szCs w:val="28"/>
          <w:lang w:eastAsia="ru-RU"/>
        </w:rPr>
        <w:t xml:space="preserve"> (в 202</w:t>
      </w:r>
      <w:r w:rsidR="00F8357C" w:rsidRPr="006223D9">
        <w:rPr>
          <w:rFonts w:ascii="Times New Roman" w:eastAsia="Times New Roman" w:hAnsi="Times New Roman" w:cs="Times New Roman"/>
          <w:sz w:val="28"/>
          <w:szCs w:val="28"/>
          <w:lang w:eastAsia="ru-RU"/>
        </w:rPr>
        <w:t>3</w:t>
      </w:r>
      <w:r w:rsidR="00B715BA" w:rsidRPr="006223D9">
        <w:rPr>
          <w:rFonts w:ascii="Times New Roman" w:eastAsia="Times New Roman" w:hAnsi="Times New Roman" w:cs="Times New Roman"/>
          <w:sz w:val="28"/>
          <w:szCs w:val="28"/>
          <w:lang w:eastAsia="ru-RU"/>
        </w:rPr>
        <w:t xml:space="preserve"> году – </w:t>
      </w:r>
      <w:r w:rsidR="00F8357C" w:rsidRPr="006223D9">
        <w:rPr>
          <w:rFonts w:ascii="Times New Roman" w:eastAsia="Times New Roman" w:hAnsi="Times New Roman" w:cs="Times New Roman"/>
          <w:sz w:val="28"/>
          <w:szCs w:val="28"/>
          <w:lang w:eastAsia="ru-RU"/>
        </w:rPr>
        <w:t>75</w:t>
      </w:r>
      <w:r w:rsidR="00B715BA" w:rsidRPr="006223D9">
        <w:rPr>
          <w:rFonts w:ascii="Times New Roman" w:eastAsia="Times New Roman" w:hAnsi="Times New Roman" w:cs="Times New Roman"/>
          <w:sz w:val="28"/>
          <w:szCs w:val="28"/>
          <w:lang w:eastAsia="ru-RU"/>
        </w:rPr>
        <w:t xml:space="preserve"> детей – </w:t>
      </w:r>
      <w:r w:rsidR="00F8357C" w:rsidRPr="006223D9">
        <w:rPr>
          <w:rFonts w:ascii="Times New Roman" w:eastAsia="Times New Roman" w:hAnsi="Times New Roman" w:cs="Times New Roman"/>
          <w:sz w:val="28"/>
          <w:szCs w:val="28"/>
          <w:lang w:eastAsia="ru-RU"/>
        </w:rPr>
        <w:t>31,3</w:t>
      </w:r>
      <w:r w:rsidR="00B715BA" w:rsidRPr="006223D9">
        <w:rPr>
          <w:rFonts w:ascii="Times New Roman" w:eastAsia="Times New Roman" w:hAnsi="Times New Roman" w:cs="Times New Roman"/>
          <w:sz w:val="28"/>
          <w:szCs w:val="28"/>
          <w:lang w:eastAsia="ru-RU"/>
        </w:rPr>
        <w:t>%);</w:t>
      </w:r>
    </w:p>
    <w:p w14:paraId="2483C5A8" w14:textId="06BFA2ED" w:rsidR="00B715BA" w:rsidRPr="006223D9" w:rsidRDefault="0040095B"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hAnsi="Times New Roman" w:cs="Times New Roman"/>
          <w:sz w:val="28"/>
          <w:szCs w:val="28"/>
        </w:rPr>
        <w:t>б)</w:t>
      </w:r>
      <w:r w:rsidR="00B715BA" w:rsidRPr="006223D9">
        <w:rPr>
          <w:rFonts w:ascii="Times New Roman" w:eastAsia="Times New Roman" w:hAnsi="Times New Roman" w:cs="Times New Roman"/>
          <w:sz w:val="28"/>
          <w:szCs w:val="28"/>
          <w:lang w:eastAsia="ru-RU"/>
        </w:rPr>
        <w:t xml:space="preserve"> </w:t>
      </w:r>
      <w:r w:rsidR="00F8357C" w:rsidRPr="006223D9">
        <w:rPr>
          <w:rFonts w:ascii="Times New Roman" w:eastAsia="Times New Roman" w:hAnsi="Times New Roman" w:cs="Times New Roman"/>
          <w:sz w:val="28"/>
          <w:szCs w:val="28"/>
          <w:lang w:eastAsia="ru-RU"/>
        </w:rPr>
        <w:t>86 детей</w:t>
      </w:r>
      <w:r w:rsidR="00B715BA" w:rsidRPr="006223D9">
        <w:rPr>
          <w:rFonts w:ascii="Times New Roman" w:eastAsia="Times New Roman" w:hAnsi="Times New Roman" w:cs="Times New Roman"/>
          <w:sz w:val="28"/>
          <w:szCs w:val="28"/>
          <w:lang w:eastAsia="ru-RU"/>
        </w:rPr>
        <w:t xml:space="preserve"> (</w:t>
      </w:r>
      <w:r w:rsidR="00F8357C" w:rsidRPr="006223D9">
        <w:rPr>
          <w:rFonts w:ascii="Times New Roman" w:eastAsia="Times New Roman" w:hAnsi="Times New Roman" w:cs="Times New Roman"/>
          <w:sz w:val="28"/>
          <w:szCs w:val="28"/>
          <w:lang w:eastAsia="ru-RU"/>
        </w:rPr>
        <w:t>41,9</w:t>
      </w:r>
      <w:r w:rsidR="00B715BA" w:rsidRPr="006223D9">
        <w:rPr>
          <w:rFonts w:ascii="Times New Roman" w:eastAsia="Times New Roman" w:hAnsi="Times New Roman" w:cs="Times New Roman"/>
          <w:sz w:val="28"/>
          <w:szCs w:val="28"/>
          <w:lang w:eastAsia="ru-RU"/>
        </w:rPr>
        <w:t>%) направлено в гос</w:t>
      </w:r>
      <w:r w:rsidR="00426D67" w:rsidRPr="006223D9">
        <w:rPr>
          <w:rFonts w:ascii="Times New Roman" w:eastAsia="Times New Roman" w:hAnsi="Times New Roman" w:cs="Times New Roman"/>
          <w:sz w:val="28"/>
          <w:szCs w:val="28"/>
          <w:lang w:eastAsia="ru-RU"/>
        </w:rPr>
        <w:t xml:space="preserve">ударственные </w:t>
      </w:r>
      <w:r w:rsidR="00B715BA" w:rsidRPr="006223D9">
        <w:rPr>
          <w:rFonts w:ascii="Times New Roman" w:eastAsia="Times New Roman" w:hAnsi="Times New Roman" w:cs="Times New Roman"/>
          <w:sz w:val="28"/>
          <w:szCs w:val="28"/>
          <w:lang w:eastAsia="ru-RU"/>
        </w:rPr>
        <w:t>учреждения органами опеки и попечительства (в 202</w:t>
      </w:r>
      <w:r w:rsidR="00F8357C" w:rsidRPr="006223D9">
        <w:rPr>
          <w:rFonts w:ascii="Times New Roman" w:eastAsia="Times New Roman" w:hAnsi="Times New Roman" w:cs="Times New Roman"/>
          <w:sz w:val="28"/>
          <w:szCs w:val="28"/>
          <w:lang w:eastAsia="ru-RU"/>
        </w:rPr>
        <w:t>3</w:t>
      </w:r>
      <w:r w:rsidR="00B715BA" w:rsidRPr="006223D9">
        <w:rPr>
          <w:rFonts w:ascii="Times New Roman" w:eastAsia="Times New Roman" w:hAnsi="Times New Roman" w:cs="Times New Roman"/>
          <w:sz w:val="28"/>
          <w:szCs w:val="28"/>
          <w:lang w:eastAsia="ru-RU"/>
        </w:rPr>
        <w:t xml:space="preserve"> году – </w:t>
      </w:r>
      <w:r w:rsidR="00F8357C" w:rsidRPr="006223D9">
        <w:rPr>
          <w:rFonts w:ascii="Times New Roman" w:eastAsia="Times New Roman" w:hAnsi="Times New Roman" w:cs="Times New Roman"/>
          <w:sz w:val="28"/>
          <w:szCs w:val="28"/>
          <w:lang w:eastAsia="ru-RU"/>
        </w:rPr>
        <w:t>117</w:t>
      </w:r>
      <w:r w:rsidR="00B715BA" w:rsidRPr="006223D9">
        <w:rPr>
          <w:rFonts w:ascii="Times New Roman" w:eastAsia="Times New Roman" w:hAnsi="Times New Roman" w:cs="Times New Roman"/>
          <w:sz w:val="28"/>
          <w:szCs w:val="28"/>
          <w:lang w:eastAsia="ru-RU"/>
        </w:rPr>
        <w:t xml:space="preserve"> детей – </w:t>
      </w:r>
      <w:r w:rsidR="00F8357C" w:rsidRPr="006223D9">
        <w:rPr>
          <w:rFonts w:ascii="Times New Roman" w:eastAsia="Times New Roman" w:hAnsi="Times New Roman" w:cs="Times New Roman"/>
          <w:sz w:val="28"/>
          <w:szCs w:val="28"/>
          <w:lang w:eastAsia="ru-RU"/>
        </w:rPr>
        <w:t>46,7</w:t>
      </w:r>
      <w:r w:rsidR="00B715BA" w:rsidRPr="006223D9">
        <w:rPr>
          <w:rFonts w:ascii="Times New Roman" w:eastAsia="Times New Roman" w:hAnsi="Times New Roman" w:cs="Times New Roman"/>
          <w:sz w:val="28"/>
          <w:szCs w:val="28"/>
          <w:lang w:eastAsia="ru-RU"/>
        </w:rPr>
        <w:t xml:space="preserve">%); </w:t>
      </w:r>
    </w:p>
    <w:p w14:paraId="6E4290F9" w14:textId="498582C0" w:rsidR="00B715BA" w:rsidRPr="006223D9" w:rsidRDefault="0040095B"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hAnsi="Times New Roman" w:cs="Times New Roman"/>
          <w:sz w:val="28"/>
          <w:szCs w:val="28"/>
        </w:rPr>
        <w:t>в)</w:t>
      </w:r>
      <w:r w:rsidR="00B715BA" w:rsidRPr="006223D9">
        <w:rPr>
          <w:rFonts w:ascii="Times New Roman" w:eastAsia="Times New Roman" w:hAnsi="Times New Roman" w:cs="Times New Roman"/>
          <w:sz w:val="28"/>
          <w:szCs w:val="28"/>
          <w:lang w:eastAsia="ru-RU"/>
        </w:rPr>
        <w:t xml:space="preserve"> 4</w:t>
      </w:r>
      <w:r w:rsidR="00F8357C" w:rsidRPr="006223D9">
        <w:rPr>
          <w:rFonts w:ascii="Times New Roman" w:eastAsia="Times New Roman" w:hAnsi="Times New Roman" w:cs="Times New Roman"/>
          <w:sz w:val="28"/>
          <w:szCs w:val="28"/>
          <w:lang w:eastAsia="ru-RU"/>
        </w:rPr>
        <w:t>6</w:t>
      </w:r>
      <w:r w:rsidR="00B715BA" w:rsidRPr="006223D9">
        <w:rPr>
          <w:rFonts w:ascii="Times New Roman" w:eastAsia="Times New Roman" w:hAnsi="Times New Roman" w:cs="Times New Roman"/>
          <w:sz w:val="28"/>
          <w:szCs w:val="28"/>
          <w:lang w:eastAsia="ru-RU"/>
        </w:rPr>
        <w:t xml:space="preserve"> детей (</w:t>
      </w:r>
      <w:r w:rsidR="00F8357C" w:rsidRPr="006223D9">
        <w:rPr>
          <w:rFonts w:ascii="Times New Roman" w:eastAsia="Times New Roman" w:hAnsi="Times New Roman" w:cs="Times New Roman"/>
          <w:sz w:val="28"/>
          <w:szCs w:val="28"/>
          <w:lang w:eastAsia="ru-RU"/>
        </w:rPr>
        <w:t>22,4</w:t>
      </w:r>
      <w:r w:rsidR="00B715BA" w:rsidRPr="006223D9">
        <w:rPr>
          <w:rFonts w:ascii="Times New Roman" w:eastAsia="Times New Roman" w:hAnsi="Times New Roman" w:cs="Times New Roman"/>
          <w:sz w:val="28"/>
          <w:szCs w:val="28"/>
          <w:lang w:eastAsia="ru-RU"/>
        </w:rPr>
        <w:t>%) направлены в различные формы устройства (</w:t>
      </w:r>
      <w:r w:rsidR="00F8357C" w:rsidRPr="006223D9">
        <w:rPr>
          <w:rFonts w:ascii="Times New Roman" w:hAnsi="Times New Roman" w:cs="Times New Roman"/>
          <w:sz w:val="28"/>
          <w:szCs w:val="28"/>
        </w:rPr>
        <w:t>СПО, ВПО, возвращены в родную семью</w:t>
      </w:r>
      <w:r w:rsidR="00B715BA" w:rsidRPr="006223D9">
        <w:rPr>
          <w:rFonts w:ascii="Times New Roman" w:eastAsia="Times New Roman" w:hAnsi="Times New Roman" w:cs="Times New Roman"/>
          <w:sz w:val="28"/>
          <w:szCs w:val="28"/>
          <w:lang w:eastAsia="ru-RU"/>
        </w:rPr>
        <w:t>) (в 202</w:t>
      </w:r>
      <w:r w:rsidR="00F8357C" w:rsidRPr="006223D9">
        <w:rPr>
          <w:rFonts w:ascii="Times New Roman" w:eastAsia="Times New Roman" w:hAnsi="Times New Roman" w:cs="Times New Roman"/>
          <w:sz w:val="28"/>
          <w:szCs w:val="28"/>
          <w:lang w:eastAsia="ru-RU"/>
        </w:rPr>
        <w:t>3</w:t>
      </w:r>
      <w:r w:rsidR="00B715BA" w:rsidRPr="006223D9">
        <w:rPr>
          <w:rFonts w:ascii="Times New Roman" w:eastAsia="Times New Roman" w:hAnsi="Times New Roman" w:cs="Times New Roman"/>
          <w:sz w:val="28"/>
          <w:szCs w:val="28"/>
          <w:lang w:eastAsia="ru-RU"/>
        </w:rPr>
        <w:t xml:space="preserve"> году – </w:t>
      </w:r>
      <w:r w:rsidR="00F8357C" w:rsidRPr="006223D9">
        <w:rPr>
          <w:rFonts w:ascii="Times New Roman" w:eastAsia="Times New Roman" w:hAnsi="Times New Roman" w:cs="Times New Roman"/>
          <w:sz w:val="28"/>
          <w:szCs w:val="28"/>
          <w:lang w:eastAsia="ru-RU"/>
        </w:rPr>
        <w:t>46</w:t>
      </w:r>
      <w:r w:rsidR="00B715BA" w:rsidRPr="006223D9">
        <w:rPr>
          <w:rFonts w:ascii="Times New Roman" w:eastAsia="Times New Roman" w:hAnsi="Times New Roman" w:cs="Times New Roman"/>
          <w:sz w:val="28"/>
          <w:szCs w:val="28"/>
          <w:lang w:eastAsia="ru-RU"/>
        </w:rPr>
        <w:t xml:space="preserve"> </w:t>
      </w:r>
      <w:r w:rsidR="00F8357C" w:rsidRPr="006223D9">
        <w:rPr>
          <w:rFonts w:ascii="Times New Roman" w:eastAsia="Times New Roman" w:hAnsi="Times New Roman" w:cs="Times New Roman"/>
          <w:sz w:val="28"/>
          <w:szCs w:val="28"/>
          <w:lang w:eastAsia="ru-RU"/>
        </w:rPr>
        <w:t>детей – 19,1%</w:t>
      </w:r>
      <w:r w:rsidR="00003BA7" w:rsidRPr="006223D9">
        <w:rPr>
          <w:rFonts w:ascii="Times New Roman" w:eastAsia="Times New Roman" w:hAnsi="Times New Roman" w:cs="Times New Roman"/>
          <w:sz w:val="28"/>
          <w:szCs w:val="28"/>
          <w:lang w:eastAsia="ru-RU"/>
        </w:rPr>
        <w:t>)</w:t>
      </w:r>
      <w:r w:rsidR="00B715BA" w:rsidRPr="006223D9">
        <w:rPr>
          <w:rFonts w:ascii="Times New Roman" w:eastAsia="Times New Roman" w:hAnsi="Times New Roman" w:cs="Times New Roman"/>
          <w:sz w:val="28"/>
          <w:szCs w:val="28"/>
          <w:lang w:eastAsia="ru-RU"/>
        </w:rPr>
        <w:t>.</w:t>
      </w:r>
    </w:p>
    <w:p w14:paraId="0AC0A396" w14:textId="520004D6" w:rsidR="00B715BA" w:rsidRPr="006223D9" w:rsidRDefault="00B715BA" w:rsidP="008C4FFD">
      <w:pPr>
        <w:spacing w:after="0" w:line="240" w:lineRule="auto"/>
        <w:ind w:firstLine="851"/>
        <w:jc w:val="both"/>
        <w:rPr>
          <w:rFonts w:ascii="Times New Roman" w:eastAsia="Times New Roman" w:hAnsi="Times New Roman" w:cs="Times New Roman"/>
          <w:sz w:val="16"/>
          <w:szCs w:val="16"/>
          <w:lang w:eastAsia="ru-RU"/>
        </w:rPr>
      </w:pPr>
      <w:r w:rsidRPr="006223D9">
        <w:rPr>
          <w:rFonts w:ascii="Times New Roman" w:eastAsia="Calibri" w:hAnsi="Times New Roman" w:cs="Times New Roman"/>
          <w:sz w:val="28"/>
          <w:szCs w:val="28"/>
        </w:rPr>
        <w:t>На 1 января 202</w:t>
      </w:r>
      <w:r w:rsidR="00F8357C" w:rsidRPr="006223D9">
        <w:rPr>
          <w:rFonts w:ascii="Times New Roman" w:eastAsia="Calibri" w:hAnsi="Times New Roman" w:cs="Times New Roman"/>
          <w:sz w:val="28"/>
          <w:szCs w:val="28"/>
        </w:rPr>
        <w:t>5</w:t>
      </w:r>
      <w:r w:rsidRPr="006223D9">
        <w:rPr>
          <w:rFonts w:ascii="Times New Roman" w:eastAsia="Calibri" w:hAnsi="Times New Roman" w:cs="Times New Roman"/>
          <w:sz w:val="28"/>
          <w:szCs w:val="28"/>
        </w:rPr>
        <w:t xml:space="preserve"> года остались неустроенными </w:t>
      </w:r>
      <w:r w:rsidR="00F8357C" w:rsidRPr="006223D9">
        <w:rPr>
          <w:rFonts w:ascii="Times New Roman" w:eastAsia="Calibri" w:hAnsi="Times New Roman" w:cs="Times New Roman"/>
          <w:sz w:val="28"/>
          <w:szCs w:val="28"/>
        </w:rPr>
        <w:t>6</w:t>
      </w:r>
      <w:r w:rsidRPr="006223D9">
        <w:rPr>
          <w:rFonts w:ascii="Times New Roman" w:eastAsia="Calibri" w:hAnsi="Times New Roman" w:cs="Times New Roman"/>
          <w:sz w:val="28"/>
          <w:szCs w:val="28"/>
        </w:rPr>
        <w:t xml:space="preserve"> детей (</w:t>
      </w:r>
      <w:r w:rsidR="00F8357C" w:rsidRPr="006223D9">
        <w:rPr>
          <w:rFonts w:ascii="Times New Roman" w:eastAsia="Calibri" w:hAnsi="Times New Roman" w:cs="Times New Roman"/>
          <w:sz w:val="28"/>
          <w:szCs w:val="28"/>
        </w:rPr>
        <w:t>3</w:t>
      </w:r>
      <w:r w:rsidRPr="006223D9">
        <w:rPr>
          <w:rFonts w:ascii="Times New Roman" w:eastAsia="Calibri" w:hAnsi="Times New Roman" w:cs="Times New Roman"/>
          <w:sz w:val="28"/>
          <w:szCs w:val="28"/>
        </w:rPr>
        <w:t xml:space="preserve">%) по причине того, что определяется форма устройства детей, </w:t>
      </w:r>
      <w:r w:rsidRPr="006223D9">
        <w:rPr>
          <w:rFonts w:ascii="Times New Roman" w:eastAsia="Calibri" w:hAnsi="Times New Roman" w:cs="Times New Roman"/>
          <w:kern w:val="24"/>
          <w:sz w:val="28"/>
          <w:szCs w:val="28"/>
          <w:lang w:eastAsia="ru-RU"/>
        </w:rPr>
        <w:t xml:space="preserve">кандидатами в опекуны проводится сбор документов для оформления опеки или документы </w:t>
      </w:r>
      <w:r w:rsidRPr="006223D9">
        <w:rPr>
          <w:rFonts w:ascii="Times New Roman" w:eastAsia="Calibri" w:hAnsi="Times New Roman" w:cs="Times New Roman"/>
          <w:kern w:val="24"/>
          <w:sz w:val="28"/>
          <w:szCs w:val="28"/>
          <w:lang w:eastAsia="ru-RU"/>
        </w:rPr>
        <w:lastRenderedPageBreak/>
        <w:t>уже находятся в министерстве на рассмотрении, а также ведется поиск опекунов.</w:t>
      </w:r>
    </w:p>
    <w:p w14:paraId="1B50602D" w14:textId="42FE476C" w:rsidR="00003BA7" w:rsidRPr="006223D9" w:rsidRDefault="00003BA7"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57A64" w:rsidRPr="006223D9">
        <w:rPr>
          <w:rFonts w:ascii="Times New Roman" w:hAnsi="Times New Roman" w:cs="Times New Roman"/>
          <w:sz w:val="24"/>
          <w:szCs w:val="24"/>
        </w:rPr>
        <w:t xml:space="preserve">№ </w:t>
      </w:r>
      <w:r w:rsidR="00730154" w:rsidRPr="006223D9">
        <w:rPr>
          <w:rFonts w:ascii="Times New Roman" w:hAnsi="Times New Roman" w:cs="Times New Roman"/>
          <w:sz w:val="24"/>
          <w:szCs w:val="24"/>
        </w:rPr>
        <w:t>50</w:t>
      </w:r>
    </w:p>
    <w:p w14:paraId="7586580A" w14:textId="77777777" w:rsidR="00003BA7" w:rsidRPr="006223D9" w:rsidRDefault="00003BA7" w:rsidP="008C4FFD">
      <w:pPr>
        <w:spacing w:after="0" w:line="240" w:lineRule="auto"/>
        <w:ind w:firstLine="851"/>
        <w:jc w:val="both"/>
        <w:rPr>
          <w:rFonts w:ascii="Times New Roman" w:hAnsi="Times New Roman" w:cs="Times New Roman"/>
          <w:sz w:val="28"/>
          <w:szCs w:val="28"/>
        </w:rPr>
      </w:pPr>
    </w:p>
    <w:p w14:paraId="3DEC7297" w14:textId="61810D2B" w:rsidR="00003BA7" w:rsidRPr="006223D9" w:rsidRDefault="00003BA7"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Анализ статистических и сводных отчетов за 202</w:t>
      </w:r>
      <w:r w:rsidR="00061932"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 представленных отделами опеки и попечительства городов (районов) и подведомственными </w:t>
      </w:r>
      <w:r w:rsidR="001C69AF" w:rsidRPr="006223D9">
        <w:rPr>
          <w:rFonts w:ascii="Times New Roman" w:hAnsi="Times New Roman" w:cs="Times New Roman"/>
          <w:sz w:val="28"/>
          <w:szCs w:val="28"/>
        </w:rPr>
        <w:t xml:space="preserve">государственными образовательными учреждениями и государственными учреждениями </w:t>
      </w:r>
      <w:r w:rsidRPr="006223D9">
        <w:rPr>
          <w:rFonts w:ascii="Times New Roman" w:hAnsi="Times New Roman" w:cs="Times New Roman"/>
          <w:sz w:val="28"/>
          <w:szCs w:val="28"/>
        </w:rPr>
        <w:t>в сравнении с предыдущим годом</w:t>
      </w:r>
    </w:p>
    <w:p w14:paraId="32F4E78B" w14:textId="77777777" w:rsidR="00003BA7" w:rsidRPr="006223D9" w:rsidRDefault="00003BA7" w:rsidP="008C4FFD">
      <w:pPr>
        <w:spacing w:after="0" w:line="240" w:lineRule="auto"/>
        <w:ind w:firstLine="851"/>
        <w:jc w:val="center"/>
        <w:rPr>
          <w:rFonts w:ascii="Times New Roman" w:hAnsi="Times New Roman" w:cs="Times New Roman"/>
          <w:sz w:val="28"/>
          <w:szCs w:val="28"/>
        </w:rPr>
      </w:pPr>
    </w:p>
    <w:tbl>
      <w:tblPr>
        <w:tblW w:w="9904" w:type="dxa"/>
        <w:tblInd w:w="-147" w:type="dxa"/>
        <w:tblLook w:val="04A0" w:firstRow="1" w:lastRow="0" w:firstColumn="1" w:lastColumn="0" w:noHBand="0" w:noVBand="1"/>
      </w:tblPr>
      <w:tblGrid>
        <w:gridCol w:w="396"/>
        <w:gridCol w:w="4424"/>
        <w:gridCol w:w="878"/>
        <w:gridCol w:w="870"/>
        <w:gridCol w:w="1887"/>
        <w:gridCol w:w="1449"/>
      </w:tblGrid>
      <w:tr w:rsidR="00C769FA" w:rsidRPr="006223D9" w14:paraId="17AFC800" w14:textId="77777777" w:rsidTr="000A60B2">
        <w:tc>
          <w:tcPr>
            <w:tcW w:w="396" w:type="dxa"/>
            <w:tcBorders>
              <w:top w:val="single" w:sz="4" w:space="0" w:color="auto"/>
              <w:left w:val="single" w:sz="4" w:space="0" w:color="auto"/>
              <w:bottom w:val="nil"/>
              <w:right w:val="single" w:sz="4" w:space="0" w:color="auto"/>
            </w:tcBorders>
            <w:shd w:val="clear" w:color="auto" w:fill="FFFFFF" w:themeFill="background1"/>
            <w:noWrap/>
            <w:vAlign w:val="bottom"/>
          </w:tcPr>
          <w:p w14:paraId="78638D6B" w14:textId="77777777" w:rsidR="00003BA7" w:rsidRPr="006223D9" w:rsidRDefault="00003BA7" w:rsidP="008C4FFD">
            <w:pPr>
              <w:spacing w:after="0" w:line="240" w:lineRule="auto"/>
              <w:jc w:val="both"/>
              <w:rPr>
                <w:rFonts w:ascii="Times New Roman" w:hAnsi="Times New Roman" w:cs="Times New Roman"/>
                <w:sz w:val="24"/>
                <w:szCs w:val="24"/>
              </w:rPr>
            </w:pPr>
          </w:p>
        </w:tc>
        <w:tc>
          <w:tcPr>
            <w:tcW w:w="4424" w:type="dxa"/>
            <w:tcBorders>
              <w:top w:val="single" w:sz="4" w:space="0" w:color="auto"/>
              <w:left w:val="single" w:sz="4" w:space="0" w:color="auto"/>
              <w:bottom w:val="nil"/>
              <w:right w:val="nil"/>
            </w:tcBorders>
            <w:shd w:val="clear" w:color="auto" w:fill="FFFFFF" w:themeFill="background1"/>
            <w:noWrap/>
            <w:vAlign w:val="bottom"/>
          </w:tcPr>
          <w:p w14:paraId="1E353E7B" w14:textId="77777777" w:rsidR="00003BA7" w:rsidRPr="006223D9" w:rsidRDefault="00003BA7" w:rsidP="008C4FFD">
            <w:pPr>
              <w:spacing w:after="0" w:line="240" w:lineRule="auto"/>
              <w:jc w:val="both"/>
              <w:rPr>
                <w:rFonts w:ascii="Times New Roman" w:hAnsi="Times New Roman" w:cs="Times New Roman"/>
                <w:sz w:val="24"/>
                <w:szCs w:val="24"/>
              </w:rPr>
            </w:pPr>
          </w:p>
        </w:tc>
        <w:tc>
          <w:tcPr>
            <w:tcW w:w="878" w:type="dxa"/>
            <w:tcBorders>
              <w:top w:val="single" w:sz="4" w:space="0" w:color="auto"/>
              <w:left w:val="single" w:sz="4" w:space="0" w:color="auto"/>
              <w:bottom w:val="nil"/>
              <w:right w:val="single" w:sz="4" w:space="0" w:color="auto"/>
            </w:tcBorders>
            <w:shd w:val="clear" w:color="auto" w:fill="FFFFFF" w:themeFill="background1"/>
            <w:noWrap/>
            <w:vAlign w:val="center"/>
          </w:tcPr>
          <w:p w14:paraId="7BAAAADA" w14:textId="5981CE42" w:rsidR="00003BA7" w:rsidRPr="006223D9" w:rsidRDefault="00003BA7"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sz w:val="24"/>
                <w:szCs w:val="24"/>
              </w:rPr>
              <w:t>202</w:t>
            </w:r>
            <w:r w:rsidR="00061932" w:rsidRPr="006223D9">
              <w:rPr>
                <w:rFonts w:ascii="Times New Roman" w:hAnsi="Times New Roman" w:cs="Times New Roman"/>
                <w:sz w:val="24"/>
                <w:szCs w:val="24"/>
              </w:rPr>
              <w:t>3</w:t>
            </w:r>
            <w:r w:rsidRPr="006223D9">
              <w:rPr>
                <w:rFonts w:ascii="Times New Roman" w:hAnsi="Times New Roman" w:cs="Times New Roman"/>
                <w:sz w:val="24"/>
                <w:szCs w:val="24"/>
              </w:rPr>
              <w:t xml:space="preserve"> год</w:t>
            </w:r>
          </w:p>
        </w:tc>
        <w:tc>
          <w:tcPr>
            <w:tcW w:w="870" w:type="dxa"/>
            <w:tcBorders>
              <w:top w:val="single" w:sz="4" w:space="0" w:color="auto"/>
              <w:left w:val="nil"/>
              <w:bottom w:val="nil"/>
              <w:right w:val="single" w:sz="4" w:space="0" w:color="auto"/>
            </w:tcBorders>
            <w:shd w:val="clear" w:color="auto" w:fill="FFFFFF" w:themeFill="background1"/>
            <w:noWrap/>
            <w:vAlign w:val="center"/>
          </w:tcPr>
          <w:p w14:paraId="5D6979E9" w14:textId="21973DED" w:rsidR="00003BA7" w:rsidRPr="006223D9" w:rsidRDefault="00003BA7"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sz w:val="24"/>
                <w:szCs w:val="24"/>
              </w:rPr>
              <w:t>202</w:t>
            </w:r>
            <w:r w:rsidR="00061932" w:rsidRPr="006223D9">
              <w:rPr>
                <w:rFonts w:ascii="Times New Roman" w:hAnsi="Times New Roman" w:cs="Times New Roman"/>
                <w:sz w:val="24"/>
                <w:szCs w:val="24"/>
              </w:rPr>
              <w:t>4</w:t>
            </w:r>
            <w:r w:rsidRPr="006223D9">
              <w:rPr>
                <w:rFonts w:ascii="Times New Roman" w:hAnsi="Times New Roman" w:cs="Times New Roman"/>
                <w:sz w:val="24"/>
                <w:szCs w:val="24"/>
              </w:rPr>
              <w:t xml:space="preserve"> год</w:t>
            </w:r>
          </w:p>
        </w:tc>
        <w:tc>
          <w:tcPr>
            <w:tcW w:w="1887" w:type="dxa"/>
            <w:tcBorders>
              <w:top w:val="single" w:sz="4" w:space="0" w:color="auto"/>
              <w:left w:val="nil"/>
              <w:bottom w:val="nil"/>
              <w:right w:val="single" w:sz="4" w:space="0" w:color="auto"/>
            </w:tcBorders>
            <w:shd w:val="clear" w:color="auto" w:fill="FFFFFF" w:themeFill="background1"/>
            <w:noWrap/>
            <w:vAlign w:val="bottom"/>
          </w:tcPr>
          <w:p w14:paraId="3276BE48" w14:textId="77777777" w:rsidR="00003BA7" w:rsidRPr="006223D9" w:rsidRDefault="00003BA7"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sz w:val="24"/>
                <w:szCs w:val="24"/>
              </w:rPr>
              <w:t>Количественное отклонение</w:t>
            </w:r>
          </w:p>
        </w:tc>
        <w:tc>
          <w:tcPr>
            <w:tcW w:w="1449" w:type="dxa"/>
            <w:tcBorders>
              <w:top w:val="single" w:sz="4" w:space="0" w:color="auto"/>
              <w:left w:val="nil"/>
              <w:bottom w:val="nil"/>
              <w:right w:val="single" w:sz="4" w:space="0" w:color="auto"/>
            </w:tcBorders>
            <w:shd w:val="clear" w:color="auto" w:fill="FFFFFF" w:themeFill="background1"/>
            <w:noWrap/>
            <w:vAlign w:val="bottom"/>
          </w:tcPr>
          <w:p w14:paraId="106E9372" w14:textId="77777777" w:rsidR="00003BA7" w:rsidRPr="006223D9" w:rsidRDefault="00003BA7"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sz w:val="24"/>
                <w:szCs w:val="24"/>
              </w:rPr>
              <w:t xml:space="preserve">Отклонение </w:t>
            </w:r>
          </w:p>
          <w:p w14:paraId="7D1B343B" w14:textId="77777777" w:rsidR="00003BA7" w:rsidRPr="006223D9" w:rsidRDefault="00003BA7"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sz w:val="24"/>
                <w:szCs w:val="24"/>
              </w:rPr>
              <w:t>в %</w:t>
            </w:r>
          </w:p>
        </w:tc>
      </w:tr>
      <w:tr w:rsidR="002E313E" w:rsidRPr="006223D9" w14:paraId="5A9DFB88" w14:textId="77777777" w:rsidTr="002E313E">
        <w:tc>
          <w:tcPr>
            <w:tcW w:w="396"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4D98788C" w14:textId="2E8CDA91"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1.</w:t>
            </w:r>
          </w:p>
        </w:tc>
        <w:tc>
          <w:tcPr>
            <w:tcW w:w="4424"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6D5576D0"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Количество детей, находящихся под защитой государства, из них:</w:t>
            </w:r>
          </w:p>
        </w:tc>
        <w:tc>
          <w:tcPr>
            <w:tcW w:w="8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BBEF3F" w14:textId="777D0B90"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bCs/>
                <w:sz w:val="24"/>
              </w:rPr>
              <w:t>2 742</w:t>
            </w:r>
          </w:p>
        </w:tc>
        <w:tc>
          <w:tcPr>
            <w:tcW w:w="870" w:type="dxa"/>
            <w:tcBorders>
              <w:top w:val="single" w:sz="4" w:space="0" w:color="auto"/>
              <w:left w:val="nil"/>
              <w:bottom w:val="single" w:sz="4" w:space="0" w:color="auto"/>
              <w:right w:val="single" w:sz="4" w:space="0" w:color="auto"/>
            </w:tcBorders>
            <w:shd w:val="clear" w:color="auto" w:fill="FFFFFF"/>
            <w:noWrap/>
            <w:vAlign w:val="center"/>
          </w:tcPr>
          <w:p w14:paraId="7ED5E3BA" w14:textId="6D881CA2"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2 698</w:t>
            </w:r>
          </w:p>
        </w:tc>
        <w:tc>
          <w:tcPr>
            <w:tcW w:w="1887" w:type="dxa"/>
            <w:tcBorders>
              <w:top w:val="single" w:sz="4" w:space="0" w:color="auto"/>
              <w:left w:val="nil"/>
              <w:bottom w:val="single" w:sz="4" w:space="0" w:color="auto"/>
              <w:right w:val="single" w:sz="4" w:space="0" w:color="auto"/>
            </w:tcBorders>
            <w:shd w:val="clear" w:color="auto" w:fill="FFFFFF"/>
            <w:noWrap/>
            <w:vAlign w:val="center"/>
          </w:tcPr>
          <w:p w14:paraId="6E8E5E57" w14:textId="5D12FB6B"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- 44</w:t>
            </w:r>
          </w:p>
        </w:tc>
        <w:tc>
          <w:tcPr>
            <w:tcW w:w="1449" w:type="dxa"/>
            <w:tcBorders>
              <w:top w:val="single" w:sz="4" w:space="0" w:color="auto"/>
              <w:left w:val="nil"/>
              <w:bottom w:val="single" w:sz="4" w:space="0" w:color="auto"/>
              <w:right w:val="single" w:sz="4" w:space="0" w:color="auto"/>
            </w:tcBorders>
            <w:shd w:val="clear" w:color="auto" w:fill="FFFFFF"/>
            <w:noWrap/>
            <w:vAlign w:val="center"/>
          </w:tcPr>
          <w:p w14:paraId="66C6259E" w14:textId="1F33AD92"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- 1,6</w:t>
            </w:r>
          </w:p>
        </w:tc>
      </w:tr>
      <w:tr w:rsidR="002E313E" w:rsidRPr="006223D9" w14:paraId="5C9F3D99" w14:textId="77777777" w:rsidTr="002E313E">
        <w:tc>
          <w:tcPr>
            <w:tcW w:w="396" w:type="dxa"/>
            <w:vMerge/>
            <w:tcBorders>
              <w:left w:val="single" w:sz="4" w:space="0" w:color="auto"/>
              <w:right w:val="single" w:sz="4" w:space="0" w:color="auto"/>
            </w:tcBorders>
            <w:shd w:val="clear" w:color="auto" w:fill="auto"/>
            <w:noWrap/>
            <w:vAlign w:val="bottom"/>
            <w:hideMark/>
          </w:tcPr>
          <w:p w14:paraId="79C78823" w14:textId="77777777" w:rsidR="002E313E" w:rsidRPr="006223D9" w:rsidRDefault="002E313E" w:rsidP="008C4FFD">
            <w:pPr>
              <w:spacing w:after="0" w:line="240" w:lineRule="auto"/>
              <w:jc w:val="both"/>
              <w:rPr>
                <w:rFonts w:ascii="Times New Roman" w:hAnsi="Times New Roman" w:cs="Times New Roman"/>
                <w:sz w:val="24"/>
                <w:szCs w:val="24"/>
              </w:rPr>
            </w:pPr>
          </w:p>
        </w:tc>
        <w:tc>
          <w:tcPr>
            <w:tcW w:w="4424" w:type="dxa"/>
            <w:tcBorders>
              <w:top w:val="single" w:sz="4" w:space="0" w:color="auto"/>
              <w:left w:val="single" w:sz="4" w:space="0" w:color="auto"/>
              <w:bottom w:val="single" w:sz="4" w:space="0" w:color="auto"/>
              <w:right w:val="nil"/>
            </w:tcBorders>
            <w:shd w:val="clear" w:color="auto" w:fill="auto"/>
            <w:noWrap/>
            <w:vAlign w:val="bottom"/>
            <w:hideMark/>
          </w:tcPr>
          <w:p w14:paraId="76BEB0F4"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под опекой физических лиц (дети-сироты и дети, оставшиеся без попечения родителей)</w:t>
            </w:r>
          </w:p>
        </w:tc>
        <w:tc>
          <w:tcPr>
            <w:tcW w:w="878" w:type="dxa"/>
            <w:tcBorders>
              <w:top w:val="nil"/>
              <w:left w:val="single" w:sz="4" w:space="0" w:color="auto"/>
              <w:bottom w:val="single" w:sz="4" w:space="0" w:color="auto"/>
              <w:right w:val="single" w:sz="4" w:space="0" w:color="auto"/>
            </w:tcBorders>
            <w:shd w:val="clear" w:color="000000" w:fill="FFFFFF"/>
            <w:noWrap/>
            <w:vAlign w:val="center"/>
          </w:tcPr>
          <w:p w14:paraId="0C9785CB" w14:textId="4CFF29B6"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bCs/>
                <w:sz w:val="24"/>
              </w:rPr>
              <w:t>771</w:t>
            </w:r>
          </w:p>
        </w:tc>
        <w:tc>
          <w:tcPr>
            <w:tcW w:w="870" w:type="dxa"/>
            <w:tcBorders>
              <w:top w:val="nil"/>
              <w:left w:val="nil"/>
              <w:bottom w:val="single" w:sz="4" w:space="0" w:color="auto"/>
              <w:right w:val="single" w:sz="4" w:space="0" w:color="auto"/>
            </w:tcBorders>
            <w:shd w:val="clear" w:color="000000" w:fill="FFFFFF"/>
            <w:noWrap/>
            <w:vAlign w:val="center"/>
          </w:tcPr>
          <w:p w14:paraId="2BF467AE" w14:textId="5C2B8375"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754</w:t>
            </w:r>
          </w:p>
        </w:tc>
        <w:tc>
          <w:tcPr>
            <w:tcW w:w="1887" w:type="dxa"/>
            <w:tcBorders>
              <w:top w:val="nil"/>
              <w:left w:val="nil"/>
              <w:bottom w:val="single" w:sz="4" w:space="0" w:color="auto"/>
              <w:right w:val="single" w:sz="4" w:space="0" w:color="auto"/>
            </w:tcBorders>
            <w:shd w:val="clear" w:color="000000" w:fill="FFFFFF"/>
            <w:noWrap/>
            <w:vAlign w:val="center"/>
          </w:tcPr>
          <w:p w14:paraId="5A3A5B1F" w14:textId="32CFB3CC"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- 17</w:t>
            </w:r>
          </w:p>
        </w:tc>
        <w:tc>
          <w:tcPr>
            <w:tcW w:w="1449" w:type="dxa"/>
            <w:tcBorders>
              <w:top w:val="nil"/>
              <w:left w:val="nil"/>
              <w:bottom w:val="single" w:sz="4" w:space="0" w:color="auto"/>
              <w:right w:val="single" w:sz="4" w:space="0" w:color="auto"/>
            </w:tcBorders>
            <w:shd w:val="clear" w:color="000000" w:fill="FFFFFF"/>
            <w:noWrap/>
            <w:vAlign w:val="center"/>
          </w:tcPr>
          <w:p w14:paraId="0BC69718" w14:textId="32EBBEC8"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- 2,2</w:t>
            </w:r>
          </w:p>
        </w:tc>
      </w:tr>
      <w:tr w:rsidR="002E313E" w:rsidRPr="006223D9" w14:paraId="32F29E4C" w14:textId="77777777" w:rsidTr="002E313E">
        <w:tc>
          <w:tcPr>
            <w:tcW w:w="396" w:type="dxa"/>
            <w:vMerge/>
            <w:tcBorders>
              <w:left w:val="single" w:sz="4" w:space="0" w:color="auto"/>
              <w:right w:val="single" w:sz="4" w:space="0" w:color="auto"/>
            </w:tcBorders>
            <w:shd w:val="clear" w:color="auto" w:fill="auto"/>
            <w:noWrap/>
            <w:vAlign w:val="bottom"/>
            <w:hideMark/>
          </w:tcPr>
          <w:p w14:paraId="640AF42A" w14:textId="77777777" w:rsidR="002E313E" w:rsidRPr="006223D9" w:rsidRDefault="002E313E" w:rsidP="008C4FFD">
            <w:pPr>
              <w:spacing w:after="0" w:line="240" w:lineRule="auto"/>
              <w:jc w:val="both"/>
              <w:rPr>
                <w:rFonts w:ascii="Times New Roman" w:hAnsi="Times New Roman" w:cs="Times New Roman"/>
                <w:sz w:val="24"/>
                <w:szCs w:val="24"/>
              </w:rPr>
            </w:pPr>
          </w:p>
        </w:tc>
        <w:tc>
          <w:tcPr>
            <w:tcW w:w="4424" w:type="dxa"/>
            <w:tcBorders>
              <w:top w:val="single" w:sz="4" w:space="0" w:color="auto"/>
              <w:left w:val="single" w:sz="4" w:space="0" w:color="auto"/>
              <w:bottom w:val="single" w:sz="4" w:space="0" w:color="auto"/>
              <w:right w:val="nil"/>
            </w:tcBorders>
            <w:shd w:val="clear" w:color="auto" w:fill="auto"/>
            <w:noWrap/>
            <w:vAlign w:val="bottom"/>
            <w:hideMark/>
          </w:tcPr>
          <w:p w14:paraId="1345EA71"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оформлена опека в отчетном году</w:t>
            </w:r>
          </w:p>
        </w:tc>
        <w:tc>
          <w:tcPr>
            <w:tcW w:w="878" w:type="dxa"/>
            <w:tcBorders>
              <w:top w:val="nil"/>
              <w:left w:val="single" w:sz="4" w:space="0" w:color="auto"/>
              <w:bottom w:val="single" w:sz="4" w:space="0" w:color="auto"/>
              <w:right w:val="single" w:sz="4" w:space="0" w:color="auto"/>
            </w:tcBorders>
            <w:shd w:val="clear" w:color="000000" w:fill="FFFFFF"/>
            <w:noWrap/>
            <w:vAlign w:val="center"/>
          </w:tcPr>
          <w:p w14:paraId="7C3FBC33" w14:textId="1780308C"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sz w:val="24"/>
              </w:rPr>
              <w:t>89</w:t>
            </w:r>
          </w:p>
        </w:tc>
        <w:tc>
          <w:tcPr>
            <w:tcW w:w="870" w:type="dxa"/>
            <w:tcBorders>
              <w:top w:val="nil"/>
              <w:left w:val="nil"/>
              <w:bottom w:val="single" w:sz="4" w:space="0" w:color="auto"/>
              <w:right w:val="single" w:sz="4" w:space="0" w:color="auto"/>
            </w:tcBorders>
            <w:shd w:val="clear" w:color="000000" w:fill="FFFFFF"/>
            <w:noWrap/>
            <w:vAlign w:val="center"/>
          </w:tcPr>
          <w:p w14:paraId="3423F7D9" w14:textId="5C9042CD" w:rsidR="002E313E" w:rsidRPr="006223D9" w:rsidRDefault="002E313E"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rPr>
              <w:t>84</w:t>
            </w:r>
          </w:p>
        </w:tc>
        <w:tc>
          <w:tcPr>
            <w:tcW w:w="1887" w:type="dxa"/>
            <w:tcBorders>
              <w:top w:val="nil"/>
              <w:left w:val="nil"/>
              <w:bottom w:val="single" w:sz="4" w:space="0" w:color="auto"/>
              <w:right w:val="single" w:sz="4" w:space="0" w:color="auto"/>
            </w:tcBorders>
            <w:shd w:val="clear" w:color="000000" w:fill="FFFFFF"/>
            <w:noWrap/>
            <w:vAlign w:val="center"/>
          </w:tcPr>
          <w:p w14:paraId="62E81B78" w14:textId="60B2E6E9"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- 5</w:t>
            </w:r>
          </w:p>
        </w:tc>
        <w:tc>
          <w:tcPr>
            <w:tcW w:w="1449" w:type="dxa"/>
            <w:tcBorders>
              <w:top w:val="single" w:sz="4" w:space="0" w:color="auto"/>
              <w:left w:val="nil"/>
              <w:bottom w:val="single" w:sz="4" w:space="0" w:color="auto"/>
              <w:right w:val="single" w:sz="4" w:space="0" w:color="auto"/>
            </w:tcBorders>
            <w:shd w:val="clear" w:color="000000" w:fill="FFFFFF"/>
            <w:noWrap/>
            <w:vAlign w:val="center"/>
          </w:tcPr>
          <w:p w14:paraId="7D72AA0D" w14:textId="2E2C4155"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- 5,6</w:t>
            </w:r>
          </w:p>
        </w:tc>
      </w:tr>
      <w:tr w:rsidR="002E313E" w:rsidRPr="006223D9" w14:paraId="47C4E939" w14:textId="77777777" w:rsidTr="002E313E">
        <w:tc>
          <w:tcPr>
            <w:tcW w:w="396" w:type="dxa"/>
            <w:vMerge/>
            <w:tcBorders>
              <w:left w:val="single" w:sz="4" w:space="0" w:color="auto"/>
              <w:right w:val="single" w:sz="4" w:space="0" w:color="auto"/>
            </w:tcBorders>
            <w:shd w:val="clear" w:color="auto" w:fill="auto"/>
            <w:noWrap/>
            <w:vAlign w:val="bottom"/>
            <w:hideMark/>
          </w:tcPr>
          <w:p w14:paraId="20AFA0E7" w14:textId="77777777" w:rsidR="002E313E" w:rsidRPr="006223D9" w:rsidRDefault="002E313E" w:rsidP="008C4FFD">
            <w:pPr>
              <w:spacing w:after="0" w:line="240" w:lineRule="auto"/>
              <w:jc w:val="both"/>
              <w:rPr>
                <w:rFonts w:ascii="Times New Roman" w:hAnsi="Times New Roman" w:cs="Times New Roman"/>
                <w:sz w:val="24"/>
                <w:szCs w:val="24"/>
              </w:rPr>
            </w:pPr>
          </w:p>
        </w:tc>
        <w:tc>
          <w:tcPr>
            <w:tcW w:w="4424" w:type="dxa"/>
            <w:tcBorders>
              <w:top w:val="single" w:sz="4" w:space="0" w:color="auto"/>
              <w:left w:val="single" w:sz="4" w:space="0" w:color="auto"/>
              <w:bottom w:val="single" w:sz="4" w:space="0" w:color="auto"/>
              <w:right w:val="nil"/>
            </w:tcBorders>
            <w:shd w:val="clear" w:color="auto" w:fill="auto"/>
            <w:noWrap/>
            <w:vAlign w:val="bottom"/>
            <w:hideMark/>
          </w:tcPr>
          <w:p w14:paraId="0CBC88DA"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прекращена опека в отчетном году</w:t>
            </w:r>
          </w:p>
        </w:tc>
        <w:tc>
          <w:tcPr>
            <w:tcW w:w="878" w:type="dxa"/>
            <w:tcBorders>
              <w:top w:val="nil"/>
              <w:left w:val="single" w:sz="4" w:space="0" w:color="auto"/>
              <w:bottom w:val="single" w:sz="4" w:space="0" w:color="auto"/>
              <w:right w:val="single" w:sz="4" w:space="0" w:color="auto"/>
            </w:tcBorders>
            <w:shd w:val="clear" w:color="000000" w:fill="FFFFFF"/>
            <w:noWrap/>
            <w:vAlign w:val="center"/>
          </w:tcPr>
          <w:p w14:paraId="37DAB8E3" w14:textId="21830416"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sz w:val="24"/>
              </w:rPr>
              <w:t>123</w:t>
            </w:r>
          </w:p>
        </w:tc>
        <w:tc>
          <w:tcPr>
            <w:tcW w:w="870" w:type="dxa"/>
            <w:tcBorders>
              <w:top w:val="nil"/>
              <w:left w:val="nil"/>
              <w:bottom w:val="single" w:sz="4" w:space="0" w:color="auto"/>
              <w:right w:val="single" w:sz="4" w:space="0" w:color="auto"/>
            </w:tcBorders>
            <w:shd w:val="clear" w:color="000000" w:fill="FFFFFF"/>
            <w:noWrap/>
            <w:vAlign w:val="center"/>
          </w:tcPr>
          <w:p w14:paraId="5CF39DF3" w14:textId="58E7AE3E" w:rsidR="002E313E" w:rsidRPr="006223D9" w:rsidRDefault="002E313E"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rPr>
              <w:t>125</w:t>
            </w:r>
          </w:p>
        </w:tc>
        <w:tc>
          <w:tcPr>
            <w:tcW w:w="1887" w:type="dxa"/>
            <w:tcBorders>
              <w:top w:val="nil"/>
              <w:left w:val="nil"/>
              <w:bottom w:val="single" w:sz="4" w:space="0" w:color="auto"/>
              <w:right w:val="single" w:sz="4" w:space="0" w:color="auto"/>
            </w:tcBorders>
            <w:shd w:val="clear" w:color="000000" w:fill="FFFFFF"/>
            <w:noWrap/>
            <w:vAlign w:val="center"/>
          </w:tcPr>
          <w:p w14:paraId="08FF6A0B" w14:textId="6931588E"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+ 2</w:t>
            </w:r>
          </w:p>
        </w:tc>
        <w:tc>
          <w:tcPr>
            <w:tcW w:w="1449" w:type="dxa"/>
            <w:tcBorders>
              <w:top w:val="single" w:sz="4" w:space="0" w:color="auto"/>
              <w:left w:val="nil"/>
              <w:bottom w:val="single" w:sz="4" w:space="0" w:color="auto"/>
              <w:right w:val="single" w:sz="4" w:space="0" w:color="auto"/>
            </w:tcBorders>
            <w:shd w:val="clear" w:color="000000" w:fill="FFFFFF"/>
            <w:noWrap/>
            <w:vAlign w:val="center"/>
          </w:tcPr>
          <w:p w14:paraId="4993D7A6" w14:textId="38D3D198"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+ 1,6</w:t>
            </w:r>
          </w:p>
        </w:tc>
      </w:tr>
      <w:tr w:rsidR="002E313E" w:rsidRPr="006223D9" w14:paraId="0EC51BD6" w14:textId="77777777" w:rsidTr="002E313E">
        <w:tc>
          <w:tcPr>
            <w:tcW w:w="396" w:type="dxa"/>
            <w:vMerge/>
            <w:tcBorders>
              <w:left w:val="single" w:sz="4" w:space="0" w:color="auto"/>
              <w:right w:val="single" w:sz="4" w:space="0" w:color="auto"/>
            </w:tcBorders>
            <w:shd w:val="clear" w:color="auto" w:fill="auto"/>
            <w:noWrap/>
            <w:vAlign w:val="bottom"/>
            <w:hideMark/>
          </w:tcPr>
          <w:p w14:paraId="68341B74" w14:textId="77777777" w:rsidR="002E313E" w:rsidRPr="006223D9" w:rsidRDefault="002E313E" w:rsidP="008C4FFD">
            <w:pPr>
              <w:spacing w:after="0" w:line="240" w:lineRule="auto"/>
              <w:jc w:val="both"/>
              <w:rPr>
                <w:rFonts w:ascii="Times New Roman" w:hAnsi="Times New Roman" w:cs="Times New Roman"/>
                <w:sz w:val="24"/>
                <w:szCs w:val="24"/>
              </w:rPr>
            </w:pPr>
          </w:p>
        </w:tc>
        <w:tc>
          <w:tcPr>
            <w:tcW w:w="4424" w:type="dxa"/>
            <w:tcBorders>
              <w:top w:val="single" w:sz="4" w:space="0" w:color="auto"/>
              <w:left w:val="single" w:sz="4" w:space="0" w:color="auto"/>
              <w:bottom w:val="single" w:sz="4" w:space="0" w:color="auto"/>
              <w:right w:val="nil"/>
            </w:tcBorders>
            <w:shd w:val="clear" w:color="auto" w:fill="auto"/>
            <w:noWrap/>
            <w:vAlign w:val="bottom"/>
            <w:hideMark/>
          </w:tcPr>
          <w:p w14:paraId="320E12A0"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 детских домах семейного типа</w:t>
            </w:r>
          </w:p>
        </w:tc>
        <w:tc>
          <w:tcPr>
            <w:tcW w:w="878" w:type="dxa"/>
            <w:tcBorders>
              <w:top w:val="nil"/>
              <w:left w:val="single" w:sz="4" w:space="0" w:color="auto"/>
              <w:bottom w:val="single" w:sz="4" w:space="0" w:color="auto"/>
              <w:right w:val="single" w:sz="4" w:space="0" w:color="auto"/>
            </w:tcBorders>
            <w:shd w:val="clear" w:color="000000" w:fill="FFFFFF"/>
            <w:noWrap/>
            <w:vAlign w:val="center"/>
          </w:tcPr>
          <w:p w14:paraId="60ED43AA" w14:textId="196501E3"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bCs/>
                <w:sz w:val="24"/>
                <w:szCs w:val="24"/>
              </w:rPr>
              <w:t>15</w:t>
            </w:r>
          </w:p>
        </w:tc>
        <w:tc>
          <w:tcPr>
            <w:tcW w:w="870" w:type="dxa"/>
            <w:tcBorders>
              <w:top w:val="nil"/>
              <w:left w:val="nil"/>
              <w:bottom w:val="single" w:sz="4" w:space="0" w:color="auto"/>
              <w:right w:val="single" w:sz="4" w:space="0" w:color="auto"/>
            </w:tcBorders>
            <w:shd w:val="clear" w:color="000000" w:fill="FFFFFF"/>
            <w:noWrap/>
            <w:vAlign w:val="center"/>
          </w:tcPr>
          <w:p w14:paraId="0949ABCD" w14:textId="2C04EBB9"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szCs w:val="24"/>
              </w:rPr>
              <w:t>14</w:t>
            </w:r>
          </w:p>
        </w:tc>
        <w:tc>
          <w:tcPr>
            <w:tcW w:w="1887" w:type="dxa"/>
            <w:tcBorders>
              <w:top w:val="nil"/>
              <w:left w:val="nil"/>
              <w:bottom w:val="single" w:sz="4" w:space="0" w:color="auto"/>
              <w:right w:val="single" w:sz="4" w:space="0" w:color="auto"/>
            </w:tcBorders>
            <w:shd w:val="clear" w:color="000000" w:fill="FFFFFF"/>
            <w:noWrap/>
            <w:vAlign w:val="center"/>
          </w:tcPr>
          <w:p w14:paraId="6A507F2F" w14:textId="03951812"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szCs w:val="24"/>
              </w:rPr>
              <w:t>- 1</w:t>
            </w:r>
          </w:p>
        </w:tc>
        <w:tc>
          <w:tcPr>
            <w:tcW w:w="1449" w:type="dxa"/>
            <w:tcBorders>
              <w:top w:val="single" w:sz="4" w:space="0" w:color="auto"/>
              <w:left w:val="nil"/>
              <w:bottom w:val="single" w:sz="4" w:space="0" w:color="auto"/>
              <w:right w:val="single" w:sz="4" w:space="0" w:color="auto"/>
            </w:tcBorders>
            <w:shd w:val="clear" w:color="000000" w:fill="FFFFFF"/>
            <w:noWrap/>
            <w:vAlign w:val="center"/>
          </w:tcPr>
          <w:p w14:paraId="2D2C1241" w14:textId="05577CB2"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szCs w:val="24"/>
              </w:rPr>
              <w:t>- 6,7</w:t>
            </w:r>
          </w:p>
        </w:tc>
      </w:tr>
      <w:tr w:rsidR="002E313E" w:rsidRPr="006223D9" w14:paraId="35D70EB1" w14:textId="77777777" w:rsidTr="002E313E">
        <w:tc>
          <w:tcPr>
            <w:tcW w:w="396" w:type="dxa"/>
            <w:vMerge/>
            <w:tcBorders>
              <w:left w:val="single" w:sz="4" w:space="0" w:color="auto"/>
              <w:right w:val="single" w:sz="4" w:space="0" w:color="auto"/>
            </w:tcBorders>
            <w:shd w:val="clear" w:color="auto" w:fill="auto"/>
            <w:noWrap/>
            <w:vAlign w:val="bottom"/>
            <w:hideMark/>
          </w:tcPr>
          <w:p w14:paraId="3AC99A83" w14:textId="77777777" w:rsidR="002E313E" w:rsidRPr="006223D9" w:rsidRDefault="002E313E" w:rsidP="008C4FFD">
            <w:pPr>
              <w:spacing w:after="0" w:line="240" w:lineRule="auto"/>
              <w:jc w:val="both"/>
              <w:rPr>
                <w:rFonts w:ascii="Times New Roman" w:hAnsi="Times New Roman" w:cs="Times New Roman"/>
                <w:sz w:val="24"/>
                <w:szCs w:val="24"/>
              </w:rPr>
            </w:pPr>
          </w:p>
        </w:tc>
        <w:tc>
          <w:tcPr>
            <w:tcW w:w="4424" w:type="dxa"/>
            <w:tcBorders>
              <w:top w:val="single" w:sz="4" w:space="0" w:color="auto"/>
              <w:left w:val="single" w:sz="4" w:space="0" w:color="auto"/>
              <w:bottom w:val="single" w:sz="4" w:space="0" w:color="auto"/>
              <w:right w:val="nil"/>
            </w:tcBorders>
            <w:shd w:val="clear" w:color="auto" w:fill="auto"/>
            <w:noWrap/>
            <w:vAlign w:val="bottom"/>
            <w:hideMark/>
          </w:tcPr>
          <w:p w14:paraId="63396F27"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 ГОУ, ГУ, МОУ:</w:t>
            </w:r>
          </w:p>
        </w:tc>
        <w:tc>
          <w:tcPr>
            <w:tcW w:w="878" w:type="dxa"/>
            <w:tcBorders>
              <w:top w:val="nil"/>
              <w:left w:val="single" w:sz="4" w:space="0" w:color="auto"/>
              <w:bottom w:val="single" w:sz="4" w:space="0" w:color="auto"/>
              <w:right w:val="single" w:sz="4" w:space="0" w:color="auto"/>
            </w:tcBorders>
            <w:shd w:val="clear" w:color="000000" w:fill="FFFFFF"/>
            <w:noWrap/>
            <w:vAlign w:val="center"/>
          </w:tcPr>
          <w:p w14:paraId="2D6A03A9" w14:textId="07DC8F6D"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bCs/>
                <w:sz w:val="24"/>
              </w:rPr>
              <w:t>1 476</w:t>
            </w:r>
          </w:p>
        </w:tc>
        <w:tc>
          <w:tcPr>
            <w:tcW w:w="870" w:type="dxa"/>
            <w:tcBorders>
              <w:top w:val="nil"/>
              <w:left w:val="nil"/>
              <w:bottom w:val="single" w:sz="4" w:space="0" w:color="auto"/>
              <w:right w:val="single" w:sz="4" w:space="0" w:color="auto"/>
            </w:tcBorders>
            <w:shd w:val="clear" w:color="000000" w:fill="FFFFFF"/>
            <w:noWrap/>
            <w:vAlign w:val="center"/>
          </w:tcPr>
          <w:p w14:paraId="571B31BA" w14:textId="74D6EBE9"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1 542</w:t>
            </w:r>
          </w:p>
        </w:tc>
        <w:tc>
          <w:tcPr>
            <w:tcW w:w="1887" w:type="dxa"/>
            <w:tcBorders>
              <w:top w:val="nil"/>
              <w:left w:val="nil"/>
              <w:bottom w:val="single" w:sz="4" w:space="0" w:color="auto"/>
              <w:right w:val="single" w:sz="4" w:space="0" w:color="auto"/>
            </w:tcBorders>
            <w:shd w:val="clear" w:color="000000" w:fill="FFFFFF"/>
            <w:noWrap/>
            <w:vAlign w:val="center"/>
          </w:tcPr>
          <w:p w14:paraId="494F8369" w14:textId="53E84E84"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+ 66</w:t>
            </w:r>
          </w:p>
        </w:tc>
        <w:tc>
          <w:tcPr>
            <w:tcW w:w="1449" w:type="dxa"/>
            <w:tcBorders>
              <w:top w:val="single" w:sz="4" w:space="0" w:color="auto"/>
              <w:left w:val="nil"/>
              <w:bottom w:val="single" w:sz="4" w:space="0" w:color="auto"/>
              <w:right w:val="single" w:sz="4" w:space="0" w:color="auto"/>
            </w:tcBorders>
            <w:shd w:val="clear" w:color="000000" w:fill="FFFFFF"/>
            <w:noWrap/>
            <w:vAlign w:val="center"/>
          </w:tcPr>
          <w:p w14:paraId="0A7140FE" w14:textId="61A506E7"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+ 4,5</w:t>
            </w:r>
          </w:p>
        </w:tc>
      </w:tr>
      <w:tr w:rsidR="002E313E" w:rsidRPr="006223D9" w14:paraId="0DAC5AEF" w14:textId="77777777" w:rsidTr="002E313E">
        <w:tc>
          <w:tcPr>
            <w:tcW w:w="396" w:type="dxa"/>
            <w:vMerge/>
            <w:tcBorders>
              <w:left w:val="single" w:sz="4" w:space="0" w:color="auto"/>
              <w:right w:val="single" w:sz="4" w:space="0" w:color="auto"/>
            </w:tcBorders>
            <w:shd w:val="clear" w:color="auto" w:fill="auto"/>
            <w:noWrap/>
            <w:vAlign w:val="bottom"/>
            <w:hideMark/>
          </w:tcPr>
          <w:p w14:paraId="165B5B8B" w14:textId="77777777" w:rsidR="002E313E" w:rsidRPr="006223D9" w:rsidRDefault="002E313E" w:rsidP="008C4FFD">
            <w:pPr>
              <w:spacing w:after="0" w:line="240" w:lineRule="auto"/>
              <w:jc w:val="both"/>
              <w:rPr>
                <w:rFonts w:ascii="Times New Roman" w:hAnsi="Times New Roman" w:cs="Times New Roman"/>
                <w:sz w:val="24"/>
                <w:szCs w:val="24"/>
              </w:rPr>
            </w:pPr>
          </w:p>
        </w:tc>
        <w:tc>
          <w:tcPr>
            <w:tcW w:w="4424" w:type="dxa"/>
            <w:tcBorders>
              <w:top w:val="single" w:sz="4" w:space="0" w:color="auto"/>
              <w:left w:val="single" w:sz="4" w:space="0" w:color="auto"/>
              <w:bottom w:val="single" w:sz="4" w:space="0" w:color="auto"/>
              <w:right w:val="nil"/>
            </w:tcBorders>
            <w:shd w:val="clear" w:color="auto" w:fill="auto"/>
            <w:noWrap/>
            <w:vAlign w:val="bottom"/>
          </w:tcPr>
          <w:p w14:paraId="49D3A2A9"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сироты и оставшиеся без попечения родителей </w:t>
            </w:r>
          </w:p>
        </w:tc>
        <w:tc>
          <w:tcPr>
            <w:tcW w:w="878" w:type="dxa"/>
            <w:tcBorders>
              <w:top w:val="nil"/>
              <w:left w:val="single" w:sz="4" w:space="0" w:color="auto"/>
              <w:bottom w:val="single" w:sz="4" w:space="0" w:color="auto"/>
              <w:right w:val="single" w:sz="4" w:space="0" w:color="auto"/>
            </w:tcBorders>
            <w:shd w:val="clear" w:color="000000" w:fill="FFFFFF"/>
            <w:noWrap/>
            <w:vAlign w:val="center"/>
          </w:tcPr>
          <w:p w14:paraId="57140BF4" w14:textId="5B31FC71"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sz w:val="24"/>
              </w:rPr>
              <w:t>461</w:t>
            </w:r>
          </w:p>
        </w:tc>
        <w:tc>
          <w:tcPr>
            <w:tcW w:w="870" w:type="dxa"/>
            <w:tcBorders>
              <w:top w:val="nil"/>
              <w:left w:val="nil"/>
              <w:bottom w:val="single" w:sz="4" w:space="0" w:color="auto"/>
              <w:right w:val="single" w:sz="4" w:space="0" w:color="auto"/>
            </w:tcBorders>
            <w:shd w:val="clear" w:color="000000" w:fill="FFFFFF"/>
            <w:noWrap/>
            <w:vAlign w:val="center"/>
          </w:tcPr>
          <w:p w14:paraId="371B7252" w14:textId="680988D5" w:rsidR="002E313E" w:rsidRPr="006223D9" w:rsidRDefault="002E313E"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rPr>
              <w:t>446</w:t>
            </w:r>
          </w:p>
        </w:tc>
        <w:tc>
          <w:tcPr>
            <w:tcW w:w="1887" w:type="dxa"/>
            <w:tcBorders>
              <w:top w:val="nil"/>
              <w:left w:val="nil"/>
              <w:bottom w:val="single" w:sz="4" w:space="0" w:color="auto"/>
              <w:right w:val="single" w:sz="4" w:space="0" w:color="auto"/>
            </w:tcBorders>
            <w:shd w:val="clear" w:color="000000" w:fill="FFFFFF"/>
            <w:noWrap/>
            <w:vAlign w:val="center"/>
          </w:tcPr>
          <w:p w14:paraId="32FD9619" w14:textId="52605929"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- 15</w:t>
            </w:r>
          </w:p>
        </w:tc>
        <w:tc>
          <w:tcPr>
            <w:tcW w:w="1449" w:type="dxa"/>
            <w:tcBorders>
              <w:top w:val="single" w:sz="4" w:space="0" w:color="auto"/>
              <w:left w:val="nil"/>
              <w:bottom w:val="single" w:sz="4" w:space="0" w:color="auto"/>
              <w:right w:val="single" w:sz="4" w:space="0" w:color="auto"/>
            </w:tcBorders>
            <w:shd w:val="clear" w:color="000000" w:fill="FFFFFF"/>
            <w:noWrap/>
            <w:vAlign w:val="center"/>
          </w:tcPr>
          <w:p w14:paraId="4573FC8C" w14:textId="7829CFF5"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- 3,2</w:t>
            </w:r>
          </w:p>
        </w:tc>
      </w:tr>
      <w:tr w:rsidR="002E313E" w:rsidRPr="006223D9" w14:paraId="1BB45604" w14:textId="77777777" w:rsidTr="002E313E">
        <w:tc>
          <w:tcPr>
            <w:tcW w:w="396" w:type="dxa"/>
            <w:vMerge/>
            <w:tcBorders>
              <w:left w:val="single" w:sz="4" w:space="0" w:color="auto"/>
              <w:right w:val="single" w:sz="4" w:space="0" w:color="auto"/>
            </w:tcBorders>
            <w:shd w:val="clear" w:color="auto" w:fill="auto"/>
            <w:noWrap/>
            <w:vAlign w:val="bottom"/>
            <w:hideMark/>
          </w:tcPr>
          <w:p w14:paraId="28292EA9" w14:textId="77777777" w:rsidR="002E313E" w:rsidRPr="006223D9" w:rsidRDefault="002E313E" w:rsidP="008C4FFD">
            <w:pPr>
              <w:spacing w:after="0" w:line="240" w:lineRule="auto"/>
              <w:jc w:val="both"/>
              <w:rPr>
                <w:rFonts w:ascii="Times New Roman" w:hAnsi="Times New Roman" w:cs="Times New Roman"/>
                <w:sz w:val="24"/>
                <w:szCs w:val="24"/>
              </w:rPr>
            </w:pPr>
          </w:p>
        </w:tc>
        <w:tc>
          <w:tcPr>
            <w:tcW w:w="4424" w:type="dxa"/>
            <w:tcBorders>
              <w:top w:val="single" w:sz="4" w:space="0" w:color="auto"/>
              <w:left w:val="single" w:sz="4" w:space="0" w:color="auto"/>
              <w:bottom w:val="single" w:sz="4" w:space="0" w:color="auto"/>
              <w:right w:val="nil"/>
            </w:tcBorders>
            <w:shd w:val="clear" w:color="auto" w:fill="auto"/>
            <w:noWrap/>
            <w:vAlign w:val="bottom"/>
            <w:hideMark/>
          </w:tcPr>
          <w:p w14:paraId="4EEFC6D6"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дети из малообеспеченных семей </w:t>
            </w:r>
          </w:p>
        </w:tc>
        <w:tc>
          <w:tcPr>
            <w:tcW w:w="878" w:type="dxa"/>
            <w:tcBorders>
              <w:top w:val="nil"/>
              <w:left w:val="single" w:sz="4" w:space="0" w:color="auto"/>
              <w:bottom w:val="single" w:sz="4" w:space="0" w:color="auto"/>
              <w:right w:val="single" w:sz="4" w:space="0" w:color="auto"/>
            </w:tcBorders>
            <w:shd w:val="clear" w:color="000000" w:fill="FFFFFF"/>
            <w:noWrap/>
            <w:vAlign w:val="center"/>
          </w:tcPr>
          <w:p w14:paraId="5FABD77B" w14:textId="027E3767"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sz w:val="24"/>
              </w:rPr>
              <w:t>229</w:t>
            </w:r>
          </w:p>
        </w:tc>
        <w:tc>
          <w:tcPr>
            <w:tcW w:w="870" w:type="dxa"/>
            <w:tcBorders>
              <w:top w:val="nil"/>
              <w:left w:val="nil"/>
              <w:bottom w:val="single" w:sz="4" w:space="0" w:color="auto"/>
              <w:right w:val="single" w:sz="4" w:space="0" w:color="auto"/>
            </w:tcBorders>
            <w:shd w:val="clear" w:color="000000" w:fill="FFFFFF"/>
            <w:noWrap/>
            <w:vAlign w:val="center"/>
          </w:tcPr>
          <w:p w14:paraId="5E767E6C" w14:textId="4DBD50A6" w:rsidR="002E313E" w:rsidRPr="006223D9" w:rsidRDefault="002E313E"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rPr>
              <w:t>252</w:t>
            </w:r>
          </w:p>
        </w:tc>
        <w:tc>
          <w:tcPr>
            <w:tcW w:w="1887" w:type="dxa"/>
            <w:tcBorders>
              <w:top w:val="nil"/>
              <w:left w:val="nil"/>
              <w:bottom w:val="single" w:sz="4" w:space="0" w:color="auto"/>
              <w:right w:val="single" w:sz="4" w:space="0" w:color="auto"/>
            </w:tcBorders>
            <w:shd w:val="clear" w:color="000000" w:fill="FFFFFF"/>
            <w:noWrap/>
            <w:vAlign w:val="center"/>
          </w:tcPr>
          <w:p w14:paraId="02DCCEED" w14:textId="125299DF"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+ 23</w:t>
            </w:r>
          </w:p>
        </w:tc>
        <w:tc>
          <w:tcPr>
            <w:tcW w:w="1449" w:type="dxa"/>
            <w:tcBorders>
              <w:top w:val="single" w:sz="4" w:space="0" w:color="auto"/>
              <w:left w:val="nil"/>
              <w:bottom w:val="single" w:sz="4" w:space="0" w:color="auto"/>
              <w:right w:val="single" w:sz="4" w:space="0" w:color="auto"/>
            </w:tcBorders>
            <w:shd w:val="clear" w:color="000000" w:fill="FFFFFF"/>
            <w:noWrap/>
            <w:vAlign w:val="center"/>
          </w:tcPr>
          <w:p w14:paraId="6BFB1DD5" w14:textId="58741076"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+ 10,0</w:t>
            </w:r>
          </w:p>
        </w:tc>
      </w:tr>
      <w:tr w:rsidR="002E313E" w:rsidRPr="006223D9" w14:paraId="61B14983" w14:textId="77777777" w:rsidTr="002E313E">
        <w:tc>
          <w:tcPr>
            <w:tcW w:w="396" w:type="dxa"/>
            <w:vMerge/>
            <w:tcBorders>
              <w:left w:val="single" w:sz="4" w:space="0" w:color="auto"/>
              <w:right w:val="single" w:sz="4" w:space="0" w:color="auto"/>
            </w:tcBorders>
            <w:shd w:val="clear" w:color="auto" w:fill="auto"/>
            <w:noWrap/>
            <w:vAlign w:val="bottom"/>
          </w:tcPr>
          <w:p w14:paraId="70549591" w14:textId="77777777" w:rsidR="002E313E" w:rsidRPr="006223D9" w:rsidRDefault="002E313E" w:rsidP="008C4FFD">
            <w:pPr>
              <w:spacing w:after="0" w:line="240" w:lineRule="auto"/>
              <w:jc w:val="both"/>
              <w:rPr>
                <w:rFonts w:ascii="Times New Roman" w:hAnsi="Times New Roman" w:cs="Times New Roman"/>
                <w:sz w:val="24"/>
                <w:szCs w:val="24"/>
              </w:rPr>
            </w:pPr>
          </w:p>
        </w:tc>
        <w:tc>
          <w:tcPr>
            <w:tcW w:w="4424" w:type="dxa"/>
            <w:tcBorders>
              <w:top w:val="single" w:sz="4" w:space="0" w:color="auto"/>
              <w:left w:val="single" w:sz="4" w:space="0" w:color="auto"/>
              <w:bottom w:val="single" w:sz="4" w:space="0" w:color="auto"/>
              <w:right w:val="nil"/>
            </w:tcBorders>
            <w:shd w:val="clear" w:color="auto" w:fill="auto"/>
            <w:noWrap/>
            <w:vAlign w:val="bottom"/>
          </w:tcPr>
          <w:p w14:paraId="77FACBC4"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дети, нуждающиеся в коррекционном образовании и дети-инвалиды</w:t>
            </w:r>
          </w:p>
        </w:tc>
        <w:tc>
          <w:tcPr>
            <w:tcW w:w="878" w:type="dxa"/>
            <w:tcBorders>
              <w:top w:val="nil"/>
              <w:left w:val="single" w:sz="4" w:space="0" w:color="auto"/>
              <w:bottom w:val="single" w:sz="4" w:space="0" w:color="auto"/>
              <w:right w:val="single" w:sz="4" w:space="0" w:color="auto"/>
            </w:tcBorders>
            <w:shd w:val="clear" w:color="000000" w:fill="FFFFFF"/>
            <w:noWrap/>
            <w:vAlign w:val="center"/>
          </w:tcPr>
          <w:p w14:paraId="6B681436" w14:textId="43E588DE"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sz w:val="24"/>
              </w:rPr>
              <w:t>786</w:t>
            </w:r>
          </w:p>
        </w:tc>
        <w:tc>
          <w:tcPr>
            <w:tcW w:w="870" w:type="dxa"/>
            <w:tcBorders>
              <w:top w:val="nil"/>
              <w:left w:val="nil"/>
              <w:bottom w:val="single" w:sz="4" w:space="0" w:color="auto"/>
              <w:right w:val="single" w:sz="4" w:space="0" w:color="auto"/>
            </w:tcBorders>
            <w:shd w:val="clear" w:color="000000" w:fill="FFFFFF"/>
            <w:noWrap/>
            <w:vAlign w:val="center"/>
          </w:tcPr>
          <w:p w14:paraId="12DC5F1F" w14:textId="0D567938" w:rsidR="002E313E" w:rsidRPr="006223D9" w:rsidRDefault="002E313E"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rPr>
              <w:t>844</w:t>
            </w:r>
          </w:p>
        </w:tc>
        <w:tc>
          <w:tcPr>
            <w:tcW w:w="1887" w:type="dxa"/>
            <w:tcBorders>
              <w:top w:val="nil"/>
              <w:left w:val="nil"/>
              <w:bottom w:val="single" w:sz="4" w:space="0" w:color="auto"/>
              <w:right w:val="single" w:sz="4" w:space="0" w:color="auto"/>
            </w:tcBorders>
            <w:shd w:val="clear" w:color="000000" w:fill="FFFFFF"/>
            <w:noWrap/>
            <w:vAlign w:val="center"/>
          </w:tcPr>
          <w:p w14:paraId="2B39D359" w14:textId="2A9384CC"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+ 58</w:t>
            </w:r>
          </w:p>
        </w:tc>
        <w:tc>
          <w:tcPr>
            <w:tcW w:w="1449" w:type="dxa"/>
            <w:tcBorders>
              <w:top w:val="single" w:sz="4" w:space="0" w:color="auto"/>
              <w:left w:val="nil"/>
              <w:bottom w:val="single" w:sz="4" w:space="0" w:color="auto"/>
              <w:right w:val="single" w:sz="4" w:space="0" w:color="auto"/>
            </w:tcBorders>
            <w:shd w:val="clear" w:color="000000" w:fill="FFFFFF"/>
            <w:noWrap/>
            <w:vAlign w:val="center"/>
          </w:tcPr>
          <w:p w14:paraId="646DC1D1" w14:textId="3E3F5D87"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+ 7,4</w:t>
            </w:r>
          </w:p>
        </w:tc>
      </w:tr>
      <w:tr w:rsidR="002E313E" w:rsidRPr="006223D9" w14:paraId="478C62B7" w14:textId="77777777" w:rsidTr="002E313E">
        <w:tc>
          <w:tcPr>
            <w:tcW w:w="396" w:type="dxa"/>
            <w:vMerge/>
            <w:tcBorders>
              <w:left w:val="single" w:sz="4" w:space="0" w:color="auto"/>
              <w:right w:val="single" w:sz="4" w:space="0" w:color="auto"/>
            </w:tcBorders>
            <w:shd w:val="clear" w:color="auto" w:fill="auto"/>
            <w:noWrap/>
            <w:vAlign w:val="bottom"/>
            <w:hideMark/>
          </w:tcPr>
          <w:p w14:paraId="695E1794" w14:textId="77777777" w:rsidR="002E313E" w:rsidRPr="006223D9" w:rsidRDefault="002E313E" w:rsidP="008C4FFD">
            <w:pPr>
              <w:spacing w:after="0" w:line="240" w:lineRule="auto"/>
              <w:jc w:val="both"/>
              <w:rPr>
                <w:rFonts w:ascii="Times New Roman" w:hAnsi="Times New Roman" w:cs="Times New Roman"/>
                <w:sz w:val="24"/>
                <w:szCs w:val="24"/>
              </w:rPr>
            </w:pPr>
          </w:p>
        </w:tc>
        <w:tc>
          <w:tcPr>
            <w:tcW w:w="4424" w:type="dxa"/>
            <w:tcBorders>
              <w:top w:val="single" w:sz="4" w:space="0" w:color="auto"/>
              <w:left w:val="single" w:sz="4" w:space="0" w:color="auto"/>
              <w:bottom w:val="single" w:sz="4" w:space="0" w:color="auto"/>
              <w:right w:val="nil"/>
            </w:tcBorders>
            <w:shd w:val="clear" w:color="auto" w:fill="auto"/>
            <w:noWrap/>
            <w:vAlign w:val="bottom"/>
            <w:hideMark/>
          </w:tcPr>
          <w:p w14:paraId="59BB85AB"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обучающиеся в организациях профессионального образования (дети-сироты и дети, оставшиеся без попечения родителей):</w:t>
            </w:r>
          </w:p>
        </w:tc>
        <w:tc>
          <w:tcPr>
            <w:tcW w:w="878" w:type="dxa"/>
            <w:tcBorders>
              <w:top w:val="nil"/>
              <w:left w:val="single" w:sz="4" w:space="0" w:color="auto"/>
              <w:bottom w:val="single" w:sz="4" w:space="0" w:color="auto"/>
              <w:right w:val="single" w:sz="4" w:space="0" w:color="auto"/>
            </w:tcBorders>
            <w:shd w:val="clear" w:color="000000" w:fill="FFFFFF"/>
            <w:noWrap/>
            <w:vAlign w:val="center"/>
          </w:tcPr>
          <w:p w14:paraId="0A03E976" w14:textId="06F3918E"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bCs/>
                <w:sz w:val="24"/>
                <w:szCs w:val="24"/>
              </w:rPr>
              <w:t>480</w:t>
            </w:r>
          </w:p>
        </w:tc>
        <w:tc>
          <w:tcPr>
            <w:tcW w:w="870" w:type="dxa"/>
            <w:tcBorders>
              <w:top w:val="nil"/>
              <w:left w:val="nil"/>
              <w:bottom w:val="single" w:sz="4" w:space="0" w:color="auto"/>
              <w:right w:val="single" w:sz="4" w:space="0" w:color="auto"/>
            </w:tcBorders>
            <w:shd w:val="clear" w:color="000000" w:fill="FFFFFF"/>
            <w:noWrap/>
            <w:vAlign w:val="center"/>
          </w:tcPr>
          <w:p w14:paraId="531FFC67" w14:textId="7812DE0F"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szCs w:val="24"/>
              </w:rPr>
              <w:t>388</w:t>
            </w:r>
          </w:p>
        </w:tc>
        <w:tc>
          <w:tcPr>
            <w:tcW w:w="1887" w:type="dxa"/>
            <w:tcBorders>
              <w:top w:val="nil"/>
              <w:left w:val="nil"/>
              <w:bottom w:val="single" w:sz="4" w:space="0" w:color="auto"/>
              <w:right w:val="single" w:sz="4" w:space="0" w:color="auto"/>
            </w:tcBorders>
            <w:shd w:val="clear" w:color="000000" w:fill="FFFFFF"/>
            <w:noWrap/>
            <w:vAlign w:val="center"/>
          </w:tcPr>
          <w:p w14:paraId="0D22DF87" w14:textId="08A37626"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szCs w:val="24"/>
              </w:rPr>
              <w:t>- 92</w:t>
            </w:r>
          </w:p>
        </w:tc>
        <w:tc>
          <w:tcPr>
            <w:tcW w:w="1449" w:type="dxa"/>
            <w:tcBorders>
              <w:top w:val="single" w:sz="4" w:space="0" w:color="auto"/>
              <w:left w:val="nil"/>
              <w:bottom w:val="single" w:sz="4" w:space="0" w:color="auto"/>
              <w:right w:val="single" w:sz="4" w:space="0" w:color="auto"/>
            </w:tcBorders>
            <w:shd w:val="clear" w:color="000000" w:fill="FFFFFF"/>
            <w:noWrap/>
            <w:vAlign w:val="center"/>
          </w:tcPr>
          <w:p w14:paraId="0DE5E4EF" w14:textId="2A0F2BCA"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szCs w:val="24"/>
              </w:rPr>
              <w:t>- 19,2</w:t>
            </w:r>
          </w:p>
        </w:tc>
      </w:tr>
      <w:tr w:rsidR="002E313E" w:rsidRPr="006223D9" w14:paraId="44B62A07" w14:textId="77777777" w:rsidTr="002E313E">
        <w:tc>
          <w:tcPr>
            <w:tcW w:w="396" w:type="dxa"/>
            <w:vMerge/>
            <w:tcBorders>
              <w:left w:val="single" w:sz="4" w:space="0" w:color="auto"/>
              <w:right w:val="single" w:sz="4" w:space="0" w:color="auto"/>
            </w:tcBorders>
            <w:shd w:val="clear" w:color="auto" w:fill="auto"/>
            <w:noWrap/>
            <w:vAlign w:val="bottom"/>
            <w:hideMark/>
          </w:tcPr>
          <w:p w14:paraId="6FB3E1AA" w14:textId="77777777" w:rsidR="002E313E" w:rsidRPr="006223D9" w:rsidRDefault="002E313E" w:rsidP="008C4FFD">
            <w:pPr>
              <w:spacing w:after="0" w:line="240" w:lineRule="auto"/>
              <w:jc w:val="both"/>
              <w:rPr>
                <w:rFonts w:ascii="Times New Roman" w:hAnsi="Times New Roman" w:cs="Times New Roman"/>
                <w:sz w:val="24"/>
                <w:szCs w:val="24"/>
              </w:rPr>
            </w:pPr>
          </w:p>
        </w:tc>
        <w:tc>
          <w:tcPr>
            <w:tcW w:w="4424" w:type="dxa"/>
            <w:tcBorders>
              <w:top w:val="single" w:sz="4" w:space="0" w:color="auto"/>
              <w:left w:val="single" w:sz="4" w:space="0" w:color="auto"/>
              <w:bottom w:val="single" w:sz="4" w:space="0" w:color="auto"/>
              <w:right w:val="nil"/>
            </w:tcBorders>
            <w:shd w:val="clear" w:color="auto" w:fill="auto"/>
            <w:noWrap/>
            <w:vAlign w:val="bottom"/>
            <w:hideMark/>
          </w:tcPr>
          <w:p w14:paraId="62E53922"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СПО</w:t>
            </w:r>
          </w:p>
        </w:tc>
        <w:tc>
          <w:tcPr>
            <w:tcW w:w="878" w:type="dxa"/>
            <w:tcBorders>
              <w:top w:val="nil"/>
              <w:left w:val="single" w:sz="4" w:space="0" w:color="auto"/>
              <w:bottom w:val="single" w:sz="4" w:space="0" w:color="auto"/>
              <w:right w:val="single" w:sz="4" w:space="0" w:color="auto"/>
            </w:tcBorders>
            <w:shd w:val="clear" w:color="000000" w:fill="FFFFFF"/>
            <w:noWrap/>
            <w:vAlign w:val="center"/>
          </w:tcPr>
          <w:p w14:paraId="0ECDA94B" w14:textId="07BACE42"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sz w:val="24"/>
              </w:rPr>
              <w:t>354</w:t>
            </w:r>
          </w:p>
        </w:tc>
        <w:tc>
          <w:tcPr>
            <w:tcW w:w="870" w:type="dxa"/>
            <w:tcBorders>
              <w:top w:val="nil"/>
              <w:left w:val="nil"/>
              <w:bottom w:val="single" w:sz="4" w:space="0" w:color="auto"/>
              <w:right w:val="single" w:sz="4" w:space="0" w:color="auto"/>
            </w:tcBorders>
            <w:shd w:val="clear" w:color="000000" w:fill="FFFFFF"/>
            <w:noWrap/>
            <w:vAlign w:val="center"/>
          </w:tcPr>
          <w:p w14:paraId="02E450DB" w14:textId="7A22D0F3" w:rsidR="002E313E" w:rsidRPr="006223D9" w:rsidRDefault="002E313E"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rPr>
              <w:t>299</w:t>
            </w:r>
          </w:p>
        </w:tc>
        <w:tc>
          <w:tcPr>
            <w:tcW w:w="1887" w:type="dxa"/>
            <w:tcBorders>
              <w:top w:val="nil"/>
              <w:left w:val="nil"/>
              <w:bottom w:val="single" w:sz="4" w:space="0" w:color="auto"/>
              <w:right w:val="single" w:sz="4" w:space="0" w:color="auto"/>
            </w:tcBorders>
            <w:shd w:val="clear" w:color="000000" w:fill="FFFFFF"/>
            <w:noWrap/>
            <w:vAlign w:val="center"/>
          </w:tcPr>
          <w:p w14:paraId="0BFE944A" w14:textId="1766F874"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- 55</w:t>
            </w:r>
          </w:p>
        </w:tc>
        <w:tc>
          <w:tcPr>
            <w:tcW w:w="1449" w:type="dxa"/>
            <w:tcBorders>
              <w:top w:val="single" w:sz="4" w:space="0" w:color="auto"/>
              <w:left w:val="nil"/>
              <w:bottom w:val="single" w:sz="4" w:space="0" w:color="auto"/>
              <w:right w:val="single" w:sz="4" w:space="0" w:color="auto"/>
            </w:tcBorders>
            <w:shd w:val="clear" w:color="000000" w:fill="FFFFFF"/>
            <w:noWrap/>
            <w:vAlign w:val="center"/>
          </w:tcPr>
          <w:p w14:paraId="408B8D3D" w14:textId="5D738647"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- 15,5</w:t>
            </w:r>
          </w:p>
        </w:tc>
      </w:tr>
      <w:tr w:rsidR="002E313E" w:rsidRPr="006223D9" w14:paraId="16BA170A" w14:textId="77777777" w:rsidTr="002E313E">
        <w:tc>
          <w:tcPr>
            <w:tcW w:w="396" w:type="dxa"/>
            <w:vMerge/>
            <w:tcBorders>
              <w:left w:val="single" w:sz="4" w:space="0" w:color="auto"/>
              <w:bottom w:val="single" w:sz="8" w:space="0" w:color="auto"/>
              <w:right w:val="single" w:sz="4" w:space="0" w:color="auto"/>
            </w:tcBorders>
            <w:shd w:val="clear" w:color="auto" w:fill="auto"/>
            <w:noWrap/>
            <w:vAlign w:val="bottom"/>
            <w:hideMark/>
          </w:tcPr>
          <w:p w14:paraId="1B772709" w14:textId="77777777" w:rsidR="002E313E" w:rsidRPr="006223D9" w:rsidRDefault="002E313E" w:rsidP="008C4FFD">
            <w:pPr>
              <w:spacing w:after="0" w:line="240" w:lineRule="auto"/>
              <w:jc w:val="both"/>
              <w:rPr>
                <w:rFonts w:ascii="Times New Roman" w:hAnsi="Times New Roman" w:cs="Times New Roman"/>
                <w:sz w:val="24"/>
                <w:szCs w:val="24"/>
              </w:rPr>
            </w:pPr>
          </w:p>
        </w:tc>
        <w:tc>
          <w:tcPr>
            <w:tcW w:w="4424" w:type="dxa"/>
            <w:tcBorders>
              <w:top w:val="single" w:sz="4" w:space="0" w:color="auto"/>
              <w:left w:val="single" w:sz="4" w:space="0" w:color="auto"/>
              <w:bottom w:val="single" w:sz="8" w:space="0" w:color="auto"/>
              <w:right w:val="nil"/>
            </w:tcBorders>
            <w:shd w:val="clear" w:color="auto" w:fill="auto"/>
            <w:noWrap/>
            <w:vAlign w:val="bottom"/>
            <w:hideMark/>
          </w:tcPr>
          <w:p w14:paraId="45214B9A"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ВПО</w:t>
            </w:r>
          </w:p>
        </w:tc>
        <w:tc>
          <w:tcPr>
            <w:tcW w:w="878" w:type="dxa"/>
            <w:tcBorders>
              <w:top w:val="single" w:sz="4" w:space="0" w:color="auto"/>
              <w:left w:val="single" w:sz="4" w:space="0" w:color="auto"/>
              <w:bottom w:val="single" w:sz="8" w:space="0" w:color="auto"/>
              <w:right w:val="single" w:sz="4" w:space="0" w:color="auto"/>
            </w:tcBorders>
            <w:shd w:val="clear" w:color="000000" w:fill="FFFFFF"/>
            <w:noWrap/>
            <w:vAlign w:val="center"/>
          </w:tcPr>
          <w:p w14:paraId="295E29CA" w14:textId="1E8B08FB"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sz w:val="24"/>
              </w:rPr>
              <w:t>126</w:t>
            </w:r>
          </w:p>
        </w:tc>
        <w:tc>
          <w:tcPr>
            <w:tcW w:w="870" w:type="dxa"/>
            <w:tcBorders>
              <w:top w:val="single" w:sz="4" w:space="0" w:color="auto"/>
              <w:left w:val="nil"/>
              <w:bottom w:val="single" w:sz="8" w:space="0" w:color="auto"/>
              <w:right w:val="single" w:sz="4" w:space="0" w:color="auto"/>
            </w:tcBorders>
            <w:shd w:val="clear" w:color="000000" w:fill="FFFFFF"/>
            <w:noWrap/>
            <w:vAlign w:val="center"/>
          </w:tcPr>
          <w:p w14:paraId="1C75F1DE" w14:textId="0CBA78EE" w:rsidR="002E313E" w:rsidRPr="006223D9" w:rsidRDefault="002E313E"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rPr>
              <w:t>89</w:t>
            </w:r>
          </w:p>
        </w:tc>
        <w:tc>
          <w:tcPr>
            <w:tcW w:w="1887" w:type="dxa"/>
            <w:tcBorders>
              <w:top w:val="single" w:sz="4" w:space="0" w:color="auto"/>
              <w:left w:val="nil"/>
              <w:bottom w:val="single" w:sz="8" w:space="0" w:color="auto"/>
              <w:right w:val="single" w:sz="4" w:space="0" w:color="auto"/>
            </w:tcBorders>
            <w:shd w:val="clear" w:color="000000" w:fill="FFFFFF"/>
            <w:noWrap/>
            <w:vAlign w:val="center"/>
          </w:tcPr>
          <w:p w14:paraId="73CC9010" w14:textId="5DBB6563"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- 37</w:t>
            </w:r>
          </w:p>
        </w:tc>
        <w:tc>
          <w:tcPr>
            <w:tcW w:w="1449" w:type="dxa"/>
            <w:tcBorders>
              <w:top w:val="single" w:sz="4" w:space="0" w:color="auto"/>
              <w:left w:val="nil"/>
              <w:bottom w:val="single" w:sz="8" w:space="0" w:color="auto"/>
              <w:right w:val="single" w:sz="4" w:space="0" w:color="auto"/>
            </w:tcBorders>
            <w:shd w:val="clear" w:color="000000" w:fill="FFFFFF"/>
            <w:noWrap/>
            <w:vAlign w:val="center"/>
          </w:tcPr>
          <w:p w14:paraId="09BF9B6B" w14:textId="60E6E277"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- 29,4</w:t>
            </w:r>
          </w:p>
        </w:tc>
      </w:tr>
      <w:tr w:rsidR="002E313E" w:rsidRPr="006223D9" w14:paraId="55AE3149" w14:textId="77777777" w:rsidTr="002E313E">
        <w:tc>
          <w:tcPr>
            <w:tcW w:w="396" w:type="dxa"/>
            <w:vMerge w:val="restart"/>
            <w:tcBorders>
              <w:top w:val="single" w:sz="8" w:space="0" w:color="auto"/>
              <w:left w:val="single" w:sz="8" w:space="0" w:color="auto"/>
              <w:right w:val="single" w:sz="4" w:space="0" w:color="auto"/>
            </w:tcBorders>
            <w:shd w:val="clear" w:color="000000" w:fill="auto"/>
            <w:noWrap/>
            <w:vAlign w:val="center"/>
            <w:hideMark/>
          </w:tcPr>
          <w:p w14:paraId="7C1292D3" w14:textId="6CA9B5BA"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2.</w:t>
            </w:r>
          </w:p>
        </w:tc>
        <w:tc>
          <w:tcPr>
            <w:tcW w:w="4424" w:type="dxa"/>
            <w:tcBorders>
              <w:top w:val="single" w:sz="8" w:space="0" w:color="auto"/>
              <w:left w:val="single" w:sz="4" w:space="0" w:color="auto"/>
              <w:bottom w:val="single" w:sz="4" w:space="0" w:color="auto"/>
              <w:right w:val="nil"/>
            </w:tcBorders>
            <w:shd w:val="clear" w:color="000000" w:fill="auto"/>
            <w:noWrap/>
            <w:vAlign w:val="bottom"/>
            <w:hideMark/>
          </w:tcPr>
          <w:p w14:paraId="6F97B1B2"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Выявлено детей, нуждающихся в государственной защите за отчетный год, из них:</w:t>
            </w:r>
          </w:p>
        </w:tc>
        <w:tc>
          <w:tcPr>
            <w:tcW w:w="878" w:type="dxa"/>
            <w:tcBorders>
              <w:top w:val="single" w:sz="8" w:space="0" w:color="auto"/>
              <w:left w:val="single" w:sz="4" w:space="0" w:color="auto"/>
              <w:bottom w:val="single" w:sz="4" w:space="0" w:color="auto"/>
              <w:right w:val="single" w:sz="4" w:space="0" w:color="auto"/>
            </w:tcBorders>
            <w:shd w:val="clear" w:color="000000" w:fill="auto"/>
            <w:noWrap/>
            <w:vAlign w:val="center"/>
          </w:tcPr>
          <w:p w14:paraId="2988DC0C" w14:textId="5EC312C8"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bCs/>
                <w:sz w:val="24"/>
              </w:rPr>
              <w:t>235</w:t>
            </w:r>
          </w:p>
        </w:tc>
        <w:tc>
          <w:tcPr>
            <w:tcW w:w="870" w:type="dxa"/>
            <w:tcBorders>
              <w:top w:val="single" w:sz="8" w:space="0" w:color="auto"/>
              <w:left w:val="nil"/>
              <w:bottom w:val="single" w:sz="4" w:space="0" w:color="auto"/>
              <w:right w:val="single" w:sz="4" w:space="0" w:color="auto"/>
            </w:tcBorders>
            <w:shd w:val="clear" w:color="000000" w:fill="auto"/>
            <w:noWrap/>
            <w:vAlign w:val="center"/>
          </w:tcPr>
          <w:p w14:paraId="026E7EDF" w14:textId="314FA327"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198</w:t>
            </w:r>
          </w:p>
        </w:tc>
        <w:tc>
          <w:tcPr>
            <w:tcW w:w="1887" w:type="dxa"/>
            <w:tcBorders>
              <w:top w:val="single" w:sz="8" w:space="0" w:color="auto"/>
              <w:left w:val="nil"/>
              <w:bottom w:val="single" w:sz="4" w:space="0" w:color="auto"/>
              <w:right w:val="single" w:sz="4" w:space="0" w:color="auto"/>
            </w:tcBorders>
            <w:shd w:val="clear" w:color="000000" w:fill="auto"/>
            <w:noWrap/>
            <w:vAlign w:val="center"/>
          </w:tcPr>
          <w:p w14:paraId="6405E190" w14:textId="528CF82A"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- 37</w:t>
            </w:r>
          </w:p>
        </w:tc>
        <w:tc>
          <w:tcPr>
            <w:tcW w:w="1449" w:type="dxa"/>
            <w:tcBorders>
              <w:top w:val="single" w:sz="8" w:space="0" w:color="auto"/>
              <w:left w:val="nil"/>
              <w:bottom w:val="single" w:sz="4" w:space="0" w:color="auto"/>
              <w:right w:val="single" w:sz="4" w:space="0" w:color="auto"/>
            </w:tcBorders>
            <w:shd w:val="clear" w:color="000000" w:fill="auto"/>
            <w:noWrap/>
            <w:vAlign w:val="center"/>
          </w:tcPr>
          <w:p w14:paraId="50AB4621" w14:textId="333B85E9"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- 18,7</w:t>
            </w:r>
          </w:p>
        </w:tc>
      </w:tr>
      <w:tr w:rsidR="002E313E" w:rsidRPr="006223D9" w14:paraId="16185691" w14:textId="77777777" w:rsidTr="002E313E">
        <w:tc>
          <w:tcPr>
            <w:tcW w:w="396" w:type="dxa"/>
            <w:vMerge/>
            <w:tcBorders>
              <w:left w:val="single" w:sz="8" w:space="0" w:color="auto"/>
              <w:right w:val="single" w:sz="4" w:space="0" w:color="auto"/>
            </w:tcBorders>
            <w:shd w:val="clear" w:color="auto" w:fill="auto"/>
            <w:noWrap/>
            <w:vAlign w:val="bottom"/>
            <w:hideMark/>
          </w:tcPr>
          <w:p w14:paraId="16A59A6F" w14:textId="77777777" w:rsidR="002E313E" w:rsidRPr="006223D9" w:rsidRDefault="002E313E" w:rsidP="008C4FFD">
            <w:pPr>
              <w:spacing w:after="0" w:line="240" w:lineRule="auto"/>
              <w:jc w:val="both"/>
              <w:rPr>
                <w:rFonts w:ascii="Times New Roman" w:hAnsi="Times New Roman" w:cs="Times New Roman"/>
                <w:sz w:val="24"/>
                <w:szCs w:val="24"/>
              </w:rPr>
            </w:pPr>
          </w:p>
        </w:tc>
        <w:tc>
          <w:tcPr>
            <w:tcW w:w="4424" w:type="dxa"/>
            <w:tcBorders>
              <w:top w:val="nil"/>
              <w:left w:val="single" w:sz="4" w:space="0" w:color="auto"/>
              <w:bottom w:val="single" w:sz="4" w:space="0" w:color="auto"/>
              <w:right w:val="nil"/>
            </w:tcBorders>
            <w:shd w:val="clear" w:color="auto" w:fill="auto"/>
            <w:noWrap/>
            <w:vAlign w:val="bottom"/>
            <w:hideMark/>
          </w:tcPr>
          <w:p w14:paraId="6A2250CA"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направлено под опеку физических лиц</w:t>
            </w:r>
          </w:p>
        </w:tc>
        <w:tc>
          <w:tcPr>
            <w:tcW w:w="878" w:type="dxa"/>
            <w:tcBorders>
              <w:top w:val="nil"/>
              <w:left w:val="single" w:sz="4" w:space="0" w:color="auto"/>
              <w:bottom w:val="single" w:sz="4" w:space="0" w:color="auto"/>
              <w:right w:val="single" w:sz="4" w:space="0" w:color="auto"/>
            </w:tcBorders>
            <w:shd w:val="clear" w:color="auto" w:fill="auto"/>
            <w:noWrap/>
            <w:vAlign w:val="center"/>
          </w:tcPr>
          <w:p w14:paraId="418245A0" w14:textId="100DD0A4"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sz w:val="24"/>
              </w:rPr>
              <w:t>75</w:t>
            </w:r>
          </w:p>
        </w:tc>
        <w:tc>
          <w:tcPr>
            <w:tcW w:w="870" w:type="dxa"/>
            <w:tcBorders>
              <w:top w:val="nil"/>
              <w:left w:val="nil"/>
              <w:bottom w:val="single" w:sz="4" w:space="0" w:color="auto"/>
              <w:right w:val="single" w:sz="4" w:space="0" w:color="auto"/>
            </w:tcBorders>
            <w:shd w:val="clear" w:color="auto" w:fill="auto"/>
            <w:noWrap/>
            <w:vAlign w:val="center"/>
          </w:tcPr>
          <w:p w14:paraId="3DB5E8B6" w14:textId="00B0E18D" w:rsidR="002E313E" w:rsidRPr="006223D9" w:rsidRDefault="002E313E"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rPr>
              <w:t>67</w:t>
            </w:r>
          </w:p>
        </w:tc>
        <w:tc>
          <w:tcPr>
            <w:tcW w:w="1887" w:type="dxa"/>
            <w:tcBorders>
              <w:top w:val="nil"/>
              <w:left w:val="nil"/>
              <w:bottom w:val="single" w:sz="4" w:space="0" w:color="auto"/>
              <w:right w:val="single" w:sz="4" w:space="0" w:color="auto"/>
            </w:tcBorders>
            <w:shd w:val="clear" w:color="000000" w:fill="FFFFFF"/>
            <w:noWrap/>
            <w:vAlign w:val="center"/>
          </w:tcPr>
          <w:p w14:paraId="06AD62F1" w14:textId="7B68D763"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- 8</w:t>
            </w:r>
          </w:p>
        </w:tc>
        <w:tc>
          <w:tcPr>
            <w:tcW w:w="1449" w:type="dxa"/>
            <w:tcBorders>
              <w:top w:val="nil"/>
              <w:left w:val="nil"/>
              <w:bottom w:val="single" w:sz="4" w:space="0" w:color="auto"/>
              <w:right w:val="single" w:sz="4" w:space="0" w:color="auto"/>
            </w:tcBorders>
            <w:shd w:val="clear" w:color="000000" w:fill="FFFFFF"/>
            <w:noWrap/>
            <w:vAlign w:val="center"/>
          </w:tcPr>
          <w:p w14:paraId="44B95C57" w14:textId="4B155F6F"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- 10,7</w:t>
            </w:r>
          </w:p>
        </w:tc>
      </w:tr>
      <w:tr w:rsidR="002E313E" w:rsidRPr="006223D9" w14:paraId="00440B75" w14:textId="77777777" w:rsidTr="002E313E">
        <w:tc>
          <w:tcPr>
            <w:tcW w:w="396" w:type="dxa"/>
            <w:vMerge/>
            <w:tcBorders>
              <w:left w:val="single" w:sz="8" w:space="0" w:color="auto"/>
              <w:right w:val="single" w:sz="4" w:space="0" w:color="auto"/>
            </w:tcBorders>
            <w:shd w:val="clear" w:color="auto" w:fill="auto"/>
            <w:noWrap/>
            <w:vAlign w:val="bottom"/>
            <w:hideMark/>
          </w:tcPr>
          <w:p w14:paraId="3EBDADCD" w14:textId="77777777" w:rsidR="002E313E" w:rsidRPr="006223D9" w:rsidRDefault="002E313E" w:rsidP="008C4FFD">
            <w:pPr>
              <w:spacing w:after="0" w:line="240" w:lineRule="auto"/>
              <w:jc w:val="both"/>
              <w:rPr>
                <w:rFonts w:ascii="Times New Roman" w:hAnsi="Times New Roman" w:cs="Times New Roman"/>
                <w:sz w:val="24"/>
                <w:szCs w:val="24"/>
              </w:rPr>
            </w:pPr>
          </w:p>
        </w:tc>
        <w:tc>
          <w:tcPr>
            <w:tcW w:w="4424" w:type="dxa"/>
            <w:tcBorders>
              <w:top w:val="single" w:sz="4" w:space="0" w:color="auto"/>
              <w:left w:val="single" w:sz="4" w:space="0" w:color="auto"/>
              <w:bottom w:val="nil"/>
              <w:right w:val="nil"/>
            </w:tcBorders>
            <w:shd w:val="clear" w:color="auto" w:fill="auto"/>
            <w:noWrap/>
            <w:vAlign w:val="bottom"/>
            <w:hideMark/>
          </w:tcPr>
          <w:p w14:paraId="0DC162FF"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направлено в ГУ, ГОУ, МОУ </w:t>
            </w:r>
          </w:p>
        </w:tc>
        <w:tc>
          <w:tcPr>
            <w:tcW w:w="878" w:type="dxa"/>
            <w:tcBorders>
              <w:top w:val="single" w:sz="4" w:space="0" w:color="auto"/>
              <w:left w:val="single" w:sz="4" w:space="0" w:color="auto"/>
              <w:bottom w:val="nil"/>
              <w:right w:val="single" w:sz="4" w:space="0" w:color="auto"/>
            </w:tcBorders>
            <w:shd w:val="clear" w:color="auto" w:fill="auto"/>
            <w:noWrap/>
            <w:vAlign w:val="center"/>
          </w:tcPr>
          <w:p w14:paraId="4EFF9C17" w14:textId="08E01C66"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sz w:val="24"/>
              </w:rPr>
              <w:t>112</w:t>
            </w:r>
          </w:p>
        </w:tc>
        <w:tc>
          <w:tcPr>
            <w:tcW w:w="870" w:type="dxa"/>
            <w:tcBorders>
              <w:top w:val="single" w:sz="4" w:space="0" w:color="auto"/>
              <w:left w:val="nil"/>
              <w:bottom w:val="nil"/>
              <w:right w:val="single" w:sz="4" w:space="0" w:color="auto"/>
            </w:tcBorders>
            <w:shd w:val="clear" w:color="000000" w:fill="FFFFFF"/>
            <w:noWrap/>
            <w:vAlign w:val="center"/>
          </w:tcPr>
          <w:p w14:paraId="3F13F4D3" w14:textId="6CC0164A" w:rsidR="002E313E" w:rsidRPr="006223D9" w:rsidRDefault="002E313E"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rPr>
              <w:t>86</w:t>
            </w:r>
          </w:p>
        </w:tc>
        <w:tc>
          <w:tcPr>
            <w:tcW w:w="1887" w:type="dxa"/>
            <w:tcBorders>
              <w:top w:val="single" w:sz="4" w:space="0" w:color="auto"/>
              <w:left w:val="nil"/>
              <w:bottom w:val="nil"/>
              <w:right w:val="single" w:sz="4" w:space="0" w:color="auto"/>
            </w:tcBorders>
            <w:shd w:val="clear" w:color="000000" w:fill="FFFFFF"/>
            <w:noWrap/>
            <w:vAlign w:val="center"/>
          </w:tcPr>
          <w:p w14:paraId="7BA40DA7" w14:textId="235DDDE9"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- 26</w:t>
            </w:r>
          </w:p>
        </w:tc>
        <w:tc>
          <w:tcPr>
            <w:tcW w:w="1449" w:type="dxa"/>
            <w:tcBorders>
              <w:top w:val="single" w:sz="4" w:space="0" w:color="auto"/>
              <w:left w:val="nil"/>
              <w:bottom w:val="nil"/>
              <w:right w:val="single" w:sz="4" w:space="0" w:color="auto"/>
            </w:tcBorders>
            <w:shd w:val="clear" w:color="000000" w:fill="FFFFFF"/>
            <w:noWrap/>
            <w:vAlign w:val="center"/>
          </w:tcPr>
          <w:p w14:paraId="5FACB90D" w14:textId="041FDA3C"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- 23,2</w:t>
            </w:r>
          </w:p>
        </w:tc>
      </w:tr>
      <w:tr w:rsidR="002E313E" w:rsidRPr="006223D9" w14:paraId="60B66EEA" w14:textId="77777777" w:rsidTr="002E313E">
        <w:tc>
          <w:tcPr>
            <w:tcW w:w="396" w:type="dxa"/>
            <w:vMerge/>
            <w:tcBorders>
              <w:left w:val="single" w:sz="8" w:space="0" w:color="auto"/>
              <w:right w:val="single" w:sz="4" w:space="0" w:color="auto"/>
            </w:tcBorders>
            <w:shd w:val="clear" w:color="auto" w:fill="auto"/>
            <w:noWrap/>
            <w:vAlign w:val="bottom"/>
          </w:tcPr>
          <w:p w14:paraId="4D7831EA" w14:textId="77777777" w:rsidR="002E313E" w:rsidRPr="006223D9" w:rsidRDefault="002E313E" w:rsidP="008C4FFD">
            <w:pPr>
              <w:spacing w:after="0" w:line="240" w:lineRule="auto"/>
              <w:jc w:val="both"/>
              <w:rPr>
                <w:rFonts w:ascii="Times New Roman" w:hAnsi="Times New Roman" w:cs="Times New Roman"/>
                <w:sz w:val="24"/>
                <w:szCs w:val="24"/>
              </w:rPr>
            </w:pPr>
          </w:p>
        </w:tc>
        <w:tc>
          <w:tcPr>
            <w:tcW w:w="4424" w:type="dxa"/>
            <w:tcBorders>
              <w:top w:val="single" w:sz="4" w:space="0" w:color="auto"/>
              <w:left w:val="single" w:sz="4" w:space="0" w:color="auto"/>
              <w:bottom w:val="nil"/>
              <w:right w:val="nil"/>
            </w:tcBorders>
            <w:shd w:val="clear" w:color="auto" w:fill="auto"/>
            <w:noWrap/>
            <w:vAlign w:val="bottom"/>
          </w:tcPr>
          <w:p w14:paraId="171FB082"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другие формы устройства</w:t>
            </w:r>
          </w:p>
        </w:tc>
        <w:tc>
          <w:tcPr>
            <w:tcW w:w="878" w:type="dxa"/>
            <w:tcBorders>
              <w:top w:val="single" w:sz="4" w:space="0" w:color="auto"/>
              <w:left w:val="single" w:sz="4" w:space="0" w:color="auto"/>
              <w:bottom w:val="nil"/>
              <w:right w:val="single" w:sz="4" w:space="0" w:color="auto"/>
            </w:tcBorders>
            <w:shd w:val="clear" w:color="auto" w:fill="auto"/>
            <w:noWrap/>
            <w:vAlign w:val="center"/>
          </w:tcPr>
          <w:p w14:paraId="35C32C91" w14:textId="0FB4550F"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sz w:val="24"/>
              </w:rPr>
              <w:t>46</w:t>
            </w:r>
          </w:p>
        </w:tc>
        <w:tc>
          <w:tcPr>
            <w:tcW w:w="870" w:type="dxa"/>
            <w:tcBorders>
              <w:top w:val="single" w:sz="4" w:space="0" w:color="auto"/>
              <w:left w:val="nil"/>
              <w:bottom w:val="single" w:sz="4" w:space="0" w:color="auto"/>
              <w:right w:val="single" w:sz="4" w:space="0" w:color="auto"/>
            </w:tcBorders>
            <w:shd w:val="clear" w:color="000000" w:fill="FFFFFF"/>
            <w:noWrap/>
            <w:vAlign w:val="center"/>
          </w:tcPr>
          <w:p w14:paraId="1B917924" w14:textId="0C9F5D38" w:rsidR="002E313E" w:rsidRPr="006223D9" w:rsidRDefault="002E313E"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rPr>
              <w:t>46</w:t>
            </w:r>
          </w:p>
        </w:tc>
        <w:tc>
          <w:tcPr>
            <w:tcW w:w="1887" w:type="dxa"/>
            <w:tcBorders>
              <w:top w:val="single" w:sz="4" w:space="0" w:color="auto"/>
              <w:left w:val="nil"/>
              <w:bottom w:val="single" w:sz="4" w:space="0" w:color="auto"/>
              <w:right w:val="single" w:sz="4" w:space="0" w:color="auto"/>
            </w:tcBorders>
            <w:shd w:val="clear" w:color="000000" w:fill="FFFFFF"/>
            <w:noWrap/>
            <w:vAlign w:val="center"/>
          </w:tcPr>
          <w:p w14:paraId="36E111FA" w14:textId="05C0F8B5"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0</w:t>
            </w:r>
          </w:p>
        </w:tc>
        <w:tc>
          <w:tcPr>
            <w:tcW w:w="1449" w:type="dxa"/>
            <w:tcBorders>
              <w:top w:val="single" w:sz="4" w:space="0" w:color="auto"/>
              <w:left w:val="nil"/>
              <w:bottom w:val="single" w:sz="4" w:space="0" w:color="auto"/>
              <w:right w:val="single" w:sz="4" w:space="0" w:color="auto"/>
            </w:tcBorders>
            <w:shd w:val="clear" w:color="000000" w:fill="FFFFFF"/>
            <w:noWrap/>
            <w:vAlign w:val="center"/>
          </w:tcPr>
          <w:p w14:paraId="737B6AA0" w14:textId="66D2F896"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0</w:t>
            </w:r>
          </w:p>
        </w:tc>
      </w:tr>
      <w:tr w:rsidR="002E313E" w:rsidRPr="006223D9" w14:paraId="3B5342EF" w14:textId="77777777" w:rsidTr="002E313E">
        <w:tc>
          <w:tcPr>
            <w:tcW w:w="396" w:type="dxa"/>
            <w:vMerge/>
            <w:tcBorders>
              <w:left w:val="single" w:sz="8" w:space="0" w:color="auto"/>
              <w:bottom w:val="nil"/>
              <w:right w:val="single" w:sz="4" w:space="0" w:color="auto"/>
            </w:tcBorders>
            <w:shd w:val="clear" w:color="auto" w:fill="auto"/>
            <w:noWrap/>
            <w:vAlign w:val="bottom"/>
          </w:tcPr>
          <w:p w14:paraId="51C9EB56" w14:textId="77777777" w:rsidR="002E313E" w:rsidRPr="006223D9" w:rsidRDefault="002E313E" w:rsidP="008C4FFD">
            <w:pPr>
              <w:spacing w:after="0" w:line="240" w:lineRule="auto"/>
              <w:jc w:val="both"/>
              <w:rPr>
                <w:rFonts w:ascii="Times New Roman" w:hAnsi="Times New Roman" w:cs="Times New Roman"/>
                <w:sz w:val="24"/>
                <w:szCs w:val="24"/>
              </w:rPr>
            </w:pPr>
          </w:p>
        </w:tc>
        <w:tc>
          <w:tcPr>
            <w:tcW w:w="4424" w:type="dxa"/>
            <w:tcBorders>
              <w:top w:val="single" w:sz="4" w:space="0" w:color="auto"/>
              <w:left w:val="single" w:sz="4" w:space="0" w:color="auto"/>
              <w:bottom w:val="nil"/>
              <w:right w:val="nil"/>
            </w:tcBorders>
            <w:shd w:val="clear" w:color="auto" w:fill="auto"/>
            <w:noWrap/>
            <w:vAlign w:val="bottom"/>
          </w:tcPr>
          <w:p w14:paraId="4A562466"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остались неустроенными на конец года</w:t>
            </w:r>
          </w:p>
        </w:tc>
        <w:tc>
          <w:tcPr>
            <w:tcW w:w="878" w:type="dxa"/>
            <w:tcBorders>
              <w:top w:val="single" w:sz="4" w:space="0" w:color="auto"/>
              <w:left w:val="single" w:sz="4" w:space="0" w:color="auto"/>
              <w:bottom w:val="nil"/>
              <w:right w:val="single" w:sz="4" w:space="0" w:color="auto"/>
            </w:tcBorders>
            <w:shd w:val="clear" w:color="auto" w:fill="auto"/>
            <w:noWrap/>
            <w:vAlign w:val="center"/>
          </w:tcPr>
          <w:p w14:paraId="65BF34F2" w14:textId="49179CA7"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sz w:val="24"/>
              </w:rPr>
              <w:t>7</w:t>
            </w:r>
          </w:p>
        </w:tc>
        <w:tc>
          <w:tcPr>
            <w:tcW w:w="870" w:type="dxa"/>
            <w:tcBorders>
              <w:top w:val="single" w:sz="4" w:space="0" w:color="auto"/>
              <w:left w:val="nil"/>
              <w:bottom w:val="single" w:sz="4" w:space="0" w:color="auto"/>
              <w:right w:val="single" w:sz="4" w:space="0" w:color="auto"/>
            </w:tcBorders>
            <w:shd w:val="clear" w:color="000000" w:fill="FFFFFF"/>
            <w:noWrap/>
            <w:vAlign w:val="center"/>
          </w:tcPr>
          <w:p w14:paraId="735F0439" w14:textId="4EDAB1C0" w:rsidR="002E313E" w:rsidRPr="006223D9" w:rsidRDefault="002E313E" w:rsidP="008C4FFD">
            <w:pPr>
              <w:spacing w:after="0" w:line="240" w:lineRule="auto"/>
              <w:jc w:val="center"/>
              <w:rPr>
                <w:rFonts w:ascii="Times New Roman" w:eastAsia="Times New Roman" w:hAnsi="Times New Roman" w:cs="Times New Roman"/>
                <w:sz w:val="24"/>
                <w:szCs w:val="24"/>
                <w:lang w:eastAsia="ru-RU"/>
              </w:rPr>
            </w:pPr>
            <w:r w:rsidRPr="006223D9">
              <w:rPr>
                <w:rFonts w:ascii="Times New Roman" w:hAnsi="Times New Roman" w:cs="Times New Roman"/>
                <w:sz w:val="24"/>
              </w:rPr>
              <w:t>6</w:t>
            </w:r>
          </w:p>
        </w:tc>
        <w:tc>
          <w:tcPr>
            <w:tcW w:w="1887" w:type="dxa"/>
            <w:tcBorders>
              <w:top w:val="single" w:sz="4" w:space="0" w:color="auto"/>
              <w:left w:val="nil"/>
              <w:bottom w:val="single" w:sz="4" w:space="0" w:color="auto"/>
              <w:right w:val="single" w:sz="4" w:space="0" w:color="auto"/>
            </w:tcBorders>
            <w:shd w:val="clear" w:color="000000" w:fill="FFFFFF"/>
            <w:noWrap/>
            <w:vAlign w:val="center"/>
          </w:tcPr>
          <w:p w14:paraId="1F31F685" w14:textId="12DC9E70"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- 1</w:t>
            </w:r>
          </w:p>
        </w:tc>
        <w:tc>
          <w:tcPr>
            <w:tcW w:w="1449" w:type="dxa"/>
            <w:tcBorders>
              <w:top w:val="single" w:sz="4" w:space="0" w:color="auto"/>
              <w:left w:val="nil"/>
              <w:bottom w:val="single" w:sz="4" w:space="0" w:color="auto"/>
              <w:right w:val="single" w:sz="4" w:space="0" w:color="auto"/>
            </w:tcBorders>
            <w:shd w:val="clear" w:color="000000" w:fill="FFFFFF"/>
            <w:noWrap/>
            <w:vAlign w:val="center"/>
          </w:tcPr>
          <w:p w14:paraId="5ACB10E0" w14:textId="6837499B" w:rsidR="002E313E" w:rsidRPr="006223D9" w:rsidRDefault="002E313E" w:rsidP="008C4FFD">
            <w:pPr>
              <w:spacing w:after="0" w:line="240" w:lineRule="auto"/>
              <w:jc w:val="center"/>
              <w:rPr>
                <w:rFonts w:ascii="Times New Roman" w:eastAsia="Times New Roman" w:hAnsi="Times New Roman" w:cs="Times New Roman"/>
                <w:bCs/>
                <w:sz w:val="24"/>
                <w:szCs w:val="24"/>
                <w:lang w:eastAsia="ru-RU"/>
              </w:rPr>
            </w:pPr>
            <w:r w:rsidRPr="006223D9">
              <w:rPr>
                <w:rFonts w:ascii="Times New Roman" w:hAnsi="Times New Roman" w:cs="Times New Roman"/>
                <w:bCs/>
                <w:sz w:val="24"/>
              </w:rPr>
              <w:t>- 14,3</w:t>
            </w:r>
          </w:p>
        </w:tc>
      </w:tr>
      <w:tr w:rsidR="002E313E" w:rsidRPr="006223D9" w14:paraId="0824E534" w14:textId="77777777" w:rsidTr="002E313E">
        <w:tc>
          <w:tcPr>
            <w:tcW w:w="396"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43B9156" w14:textId="45ADA498"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3.</w:t>
            </w:r>
          </w:p>
        </w:tc>
        <w:tc>
          <w:tcPr>
            <w:tcW w:w="4424" w:type="dxa"/>
            <w:tcBorders>
              <w:top w:val="single" w:sz="4" w:space="0" w:color="auto"/>
              <w:left w:val="single" w:sz="4" w:space="0" w:color="auto"/>
              <w:bottom w:val="single" w:sz="4" w:space="0" w:color="auto"/>
              <w:right w:val="nil"/>
            </w:tcBorders>
            <w:shd w:val="clear" w:color="000000" w:fill="auto"/>
            <w:noWrap/>
            <w:vAlign w:val="bottom"/>
            <w:hideMark/>
          </w:tcPr>
          <w:p w14:paraId="7C4340CB" w14:textId="77777777" w:rsidR="002E313E" w:rsidRPr="006223D9" w:rsidRDefault="002E313E"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Усыновлено за отчетный год</w:t>
            </w:r>
          </w:p>
        </w:tc>
        <w:tc>
          <w:tcPr>
            <w:tcW w:w="878"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B19A08F" w14:textId="79C631D4" w:rsidR="002E313E" w:rsidRPr="006223D9" w:rsidRDefault="002E313E" w:rsidP="008C4FFD">
            <w:pPr>
              <w:spacing w:after="0" w:line="240" w:lineRule="auto"/>
              <w:ind w:left="-108" w:right="-81"/>
              <w:jc w:val="center"/>
              <w:rPr>
                <w:rFonts w:ascii="Times New Roman" w:hAnsi="Times New Roman" w:cs="Times New Roman"/>
                <w:sz w:val="24"/>
                <w:szCs w:val="24"/>
              </w:rPr>
            </w:pPr>
            <w:r w:rsidRPr="006223D9">
              <w:rPr>
                <w:rFonts w:ascii="Times New Roman" w:hAnsi="Times New Roman" w:cs="Times New Roman"/>
                <w:bCs/>
                <w:sz w:val="24"/>
              </w:rPr>
              <w:t>15</w:t>
            </w:r>
          </w:p>
        </w:tc>
        <w:tc>
          <w:tcPr>
            <w:tcW w:w="870" w:type="dxa"/>
            <w:tcBorders>
              <w:top w:val="single" w:sz="4" w:space="0" w:color="auto"/>
              <w:left w:val="nil"/>
              <w:bottom w:val="single" w:sz="4" w:space="0" w:color="auto"/>
              <w:right w:val="single" w:sz="4" w:space="0" w:color="auto"/>
            </w:tcBorders>
            <w:shd w:val="clear" w:color="000000" w:fill="auto"/>
            <w:noWrap/>
            <w:vAlign w:val="center"/>
          </w:tcPr>
          <w:p w14:paraId="61316EAE" w14:textId="1BF33071" w:rsidR="002E313E" w:rsidRPr="006223D9" w:rsidRDefault="002E313E" w:rsidP="008C4FFD">
            <w:pPr>
              <w:spacing w:after="0" w:line="240" w:lineRule="auto"/>
              <w:jc w:val="center"/>
              <w:rPr>
                <w:rFonts w:ascii="Times New Roman" w:eastAsia="Times New Roman" w:hAnsi="Times New Roman" w:cs="Times New Roman"/>
                <w:bCs/>
                <w:sz w:val="24"/>
                <w:szCs w:val="20"/>
                <w:lang w:eastAsia="ru-RU"/>
              </w:rPr>
            </w:pPr>
            <w:r w:rsidRPr="006223D9">
              <w:rPr>
                <w:rFonts w:ascii="Times New Roman" w:hAnsi="Times New Roman" w:cs="Times New Roman"/>
                <w:bCs/>
                <w:sz w:val="24"/>
              </w:rPr>
              <w:t>19</w:t>
            </w:r>
          </w:p>
        </w:tc>
        <w:tc>
          <w:tcPr>
            <w:tcW w:w="1887" w:type="dxa"/>
            <w:tcBorders>
              <w:top w:val="nil"/>
              <w:left w:val="nil"/>
              <w:bottom w:val="single" w:sz="4" w:space="0" w:color="auto"/>
              <w:right w:val="single" w:sz="4" w:space="0" w:color="auto"/>
            </w:tcBorders>
            <w:shd w:val="clear" w:color="000000" w:fill="auto"/>
            <w:noWrap/>
            <w:vAlign w:val="center"/>
          </w:tcPr>
          <w:p w14:paraId="406FF628" w14:textId="2AF20CF2" w:rsidR="002E313E" w:rsidRPr="006223D9" w:rsidRDefault="002E313E" w:rsidP="008C4FFD">
            <w:pPr>
              <w:spacing w:after="0" w:line="240" w:lineRule="auto"/>
              <w:jc w:val="center"/>
              <w:rPr>
                <w:rFonts w:ascii="Times New Roman" w:eastAsia="Times New Roman" w:hAnsi="Times New Roman" w:cs="Times New Roman"/>
                <w:bCs/>
                <w:sz w:val="24"/>
                <w:szCs w:val="20"/>
                <w:lang w:eastAsia="ru-RU"/>
              </w:rPr>
            </w:pPr>
            <w:r w:rsidRPr="006223D9">
              <w:rPr>
                <w:rFonts w:ascii="Times New Roman" w:hAnsi="Times New Roman" w:cs="Times New Roman"/>
                <w:bCs/>
                <w:sz w:val="24"/>
              </w:rPr>
              <w:t>+ 4</w:t>
            </w:r>
          </w:p>
        </w:tc>
        <w:tc>
          <w:tcPr>
            <w:tcW w:w="1449" w:type="dxa"/>
            <w:tcBorders>
              <w:top w:val="nil"/>
              <w:left w:val="nil"/>
              <w:bottom w:val="single" w:sz="4" w:space="0" w:color="auto"/>
              <w:right w:val="single" w:sz="4" w:space="0" w:color="auto"/>
            </w:tcBorders>
            <w:shd w:val="clear" w:color="000000" w:fill="auto"/>
            <w:noWrap/>
            <w:vAlign w:val="center"/>
          </w:tcPr>
          <w:p w14:paraId="22433A6B" w14:textId="212341BC" w:rsidR="002E313E" w:rsidRPr="006223D9" w:rsidRDefault="002E313E" w:rsidP="008C4FFD">
            <w:pPr>
              <w:spacing w:after="0" w:line="240" w:lineRule="auto"/>
              <w:jc w:val="center"/>
              <w:rPr>
                <w:rFonts w:ascii="Times New Roman" w:eastAsia="Times New Roman" w:hAnsi="Times New Roman" w:cs="Times New Roman"/>
                <w:bCs/>
                <w:sz w:val="24"/>
                <w:szCs w:val="20"/>
                <w:lang w:eastAsia="ru-RU"/>
              </w:rPr>
            </w:pPr>
            <w:r w:rsidRPr="006223D9">
              <w:rPr>
                <w:rFonts w:ascii="Times New Roman" w:hAnsi="Times New Roman" w:cs="Times New Roman"/>
                <w:bCs/>
                <w:sz w:val="24"/>
              </w:rPr>
              <w:t>+ 26,7</w:t>
            </w:r>
          </w:p>
        </w:tc>
      </w:tr>
    </w:tbl>
    <w:p w14:paraId="0A79B690" w14:textId="77777777" w:rsidR="00003BA7" w:rsidRPr="006223D9" w:rsidRDefault="00003BA7" w:rsidP="008C4FFD">
      <w:pPr>
        <w:spacing w:after="0" w:line="240" w:lineRule="auto"/>
        <w:ind w:firstLine="851"/>
        <w:jc w:val="center"/>
        <w:rPr>
          <w:rFonts w:ascii="Times New Roman" w:hAnsi="Times New Roman" w:cs="Times New Roman"/>
          <w:sz w:val="28"/>
          <w:szCs w:val="28"/>
        </w:rPr>
      </w:pPr>
    </w:p>
    <w:p w14:paraId="7A5D6E67" w14:textId="7E78C29A" w:rsidR="00003BA7" w:rsidRPr="006223D9" w:rsidRDefault="00B715BA" w:rsidP="008C4FFD">
      <w:pPr>
        <w:spacing w:after="0" w:line="240" w:lineRule="auto"/>
        <w:ind w:firstLine="851"/>
        <w:jc w:val="both"/>
        <w:rPr>
          <w:rFonts w:ascii="Times New Roman" w:eastAsia="Calibri" w:hAnsi="Times New Roman" w:cs="Times New Roman"/>
          <w:bCs/>
          <w:sz w:val="28"/>
          <w:szCs w:val="28"/>
          <w:lang w:eastAsia="ru-RU"/>
        </w:rPr>
      </w:pPr>
      <w:r w:rsidRPr="006223D9">
        <w:rPr>
          <w:rFonts w:ascii="Times New Roman" w:eastAsia="Calibri" w:hAnsi="Times New Roman" w:cs="Times New Roman"/>
          <w:bCs/>
          <w:sz w:val="28"/>
          <w:szCs w:val="28"/>
          <w:lang w:eastAsia="ru-RU"/>
        </w:rPr>
        <w:t>За период 202</w:t>
      </w:r>
      <w:r w:rsidR="002E313E" w:rsidRPr="006223D9">
        <w:rPr>
          <w:rFonts w:ascii="Times New Roman" w:eastAsia="Calibri" w:hAnsi="Times New Roman" w:cs="Times New Roman"/>
          <w:bCs/>
          <w:sz w:val="28"/>
          <w:szCs w:val="28"/>
          <w:lang w:eastAsia="ru-RU"/>
        </w:rPr>
        <w:t>4</w:t>
      </w:r>
      <w:r w:rsidRPr="006223D9">
        <w:rPr>
          <w:rFonts w:ascii="Times New Roman" w:eastAsia="Calibri" w:hAnsi="Times New Roman" w:cs="Times New Roman"/>
          <w:bCs/>
          <w:sz w:val="28"/>
          <w:szCs w:val="28"/>
          <w:lang w:eastAsia="ru-RU"/>
        </w:rPr>
        <w:t xml:space="preserve"> </w:t>
      </w:r>
      <w:r w:rsidRPr="006223D9">
        <w:rPr>
          <w:rFonts w:ascii="Times New Roman" w:eastAsia="Calibri" w:hAnsi="Times New Roman" w:cs="Times New Roman"/>
          <w:sz w:val="28"/>
          <w:szCs w:val="28"/>
        </w:rPr>
        <w:t>года</w:t>
      </w:r>
      <w:r w:rsidRPr="006223D9">
        <w:rPr>
          <w:rFonts w:ascii="Times New Roman" w:eastAsia="Calibri" w:hAnsi="Times New Roman" w:cs="Times New Roman"/>
          <w:bCs/>
          <w:sz w:val="28"/>
          <w:szCs w:val="28"/>
          <w:lang w:eastAsia="ru-RU"/>
        </w:rPr>
        <w:t xml:space="preserve"> поставлено на учет 2</w:t>
      </w:r>
      <w:r w:rsidR="002E313E" w:rsidRPr="006223D9">
        <w:rPr>
          <w:rFonts w:ascii="Times New Roman" w:eastAsia="Calibri" w:hAnsi="Times New Roman" w:cs="Times New Roman"/>
          <w:bCs/>
          <w:sz w:val="28"/>
          <w:szCs w:val="28"/>
          <w:lang w:eastAsia="ru-RU"/>
        </w:rPr>
        <w:t>4</w:t>
      </w:r>
      <w:r w:rsidRPr="006223D9">
        <w:rPr>
          <w:rFonts w:ascii="Times New Roman" w:eastAsia="Calibri" w:hAnsi="Times New Roman" w:cs="Times New Roman"/>
          <w:bCs/>
          <w:sz w:val="28"/>
          <w:szCs w:val="28"/>
          <w:lang w:eastAsia="ru-RU"/>
        </w:rPr>
        <w:t xml:space="preserve"> неблагополучных семей, находящихся в социально</w:t>
      </w:r>
      <w:r w:rsidR="00C926C0" w:rsidRPr="006223D9">
        <w:rPr>
          <w:rFonts w:ascii="Times New Roman" w:eastAsia="Calibri" w:hAnsi="Times New Roman" w:cs="Times New Roman"/>
          <w:bCs/>
          <w:sz w:val="28"/>
          <w:szCs w:val="28"/>
          <w:lang w:eastAsia="ru-RU"/>
        </w:rPr>
        <w:t>-</w:t>
      </w:r>
      <w:r w:rsidRPr="006223D9">
        <w:rPr>
          <w:rFonts w:ascii="Times New Roman" w:eastAsia="Calibri" w:hAnsi="Times New Roman" w:cs="Times New Roman"/>
          <w:bCs/>
          <w:sz w:val="28"/>
          <w:szCs w:val="28"/>
          <w:lang w:eastAsia="ru-RU"/>
        </w:rPr>
        <w:t xml:space="preserve">опасном положении, детей в них – </w:t>
      </w:r>
      <w:r w:rsidR="00996D90" w:rsidRPr="006223D9">
        <w:rPr>
          <w:rFonts w:ascii="Times New Roman" w:eastAsia="Calibri" w:hAnsi="Times New Roman" w:cs="Times New Roman"/>
          <w:bCs/>
          <w:sz w:val="28"/>
          <w:szCs w:val="28"/>
          <w:lang w:eastAsia="ru-RU"/>
        </w:rPr>
        <w:t>68</w:t>
      </w:r>
      <w:r w:rsidRPr="006223D9">
        <w:rPr>
          <w:rFonts w:ascii="Times New Roman" w:eastAsia="Calibri" w:hAnsi="Times New Roman" w:cs="Times New Roman"/>
          <w:bCs/>
          <w:sz w:val="28"/>
          <w:szCs w:val="28"/>
          <w:lang w:eastAsia="ru-RU"/>
        </w:rPr>
        <w:t xml:space="preserve">, снято с учета – </w:t>
      </w:r>
      <w:r w:rsidR="00996D90" w:rsidRPr="006223D9">
        <w:rPr>
          <w:rFonts w:ascii="Times New Roman" w:eastAsia="Calibri" w:hAnsi="Times New Roman" w:cs="Times New Roman"/>
          <w:bCs/>
          <w:sz w:val="28"/>
          <w:szCs w:val="28"/>
          <w:lang w:eastAsia="ru-RU"/>
        </w:rPr>
        <w:t>18 семей и</w:t>
      </w:r>
      <w:r w:rsidRPr="006223D9">
        <w:rPr>
          <w:rFonts w:ascii="Times New Roman" w:eastAsia="Calibri" w:hAnsi="Times New Roman" w:cs="Times New Roman"/>
          <w:bCs/>
          <w:sz w:val="28"/>
          <w:szCs w:val="28"/>
          <w:lang w:eastAsia="ru-RU"/>
        </w:rPr>
        <w:t xml:space="preserve"> 4</w:t>
      </w:r>
      <w:r w:rsidR="00996D90" w:rsidRPr="006223D9">
        <w:rPr>
          <w:rFonts w:ascii="Times New Roman" w:eastAsia="Calibri" w:hAnsi="Times New Roman" w:cs="Times New Roman"/>
          <w:bCs/>
          <w:sz w:val="28"/>
          <w:szCs w:val="28"/>
          <w:lang w:eastAsia="ru-RU"/>
        </w:rPr>
        <w:t>6</w:t>
      </w:r>
      <w:r w:rsidRPr="006223D9">
        <w:rPr>
          <w:rFonts w:ascii="Times New Roman" w:eastAsia="Calibri" w:hAnsi="Times New Roman" w:cs="Times New Roman"/>
          <w:bCs/>
          <w:sz w:val="28"/>
          <w:szCs w:val="28"/>
          <w:lang w:eastAsia="ru-RU"/>
        </w:rPr>
        <w:t xml:space="preserve"> детей.</w:t>
      </w:r>
    </w:p>
    <w:p w14:paraId="6D61592E" w14:textId="59906C8C" w:rsidR="00B715BA" w:rsidRPr="006223D9" w:rsidRDefault="00B715BA" w:rsidP="008C4FFD">
      <w:pPr>
        <w:spacing w:after="0" w:line="240" w:lineRule="auto"/>
        <w:ind w:firstLine="851"/>
        <w:jc w:val="both"/>
        <w:rPr>
          <w:rFonts w:ascii="Times New Roman" w:eastAsia="Calibri" w:hAnsi="Times New Roman" w:cs="Times New Roman"/>
          <w:bCs/>
          <w:sz w:val="28"/>
          <w:szCs w:val="28"/>
          <w:lang w:eastAsia="ru-RU"/>
        </w:rPr>
      </w:pPr>
      <w:r w:rsidRPr="006223D9">
        <w:rPr>
          <w:rFonts w:ascii="Times New Roman" w:eastAsia="Calibri" w:hAnsi="Times New Roman" w:cs="Times New Roman"/>
          <w:bCs/>
          <w:sz w:val="28"/>
          <w:szCs w:val="28"/>
          <w:lang w:eastAsia="ru-RU"/>
        </w:rPr>
        <w:t xml:space="preserve"> На 1 января 202</w:t>
      </w:r>
      <w:r w:rsidR="00D90E52" w:rsidRPr="006223D9">
        <w:rPr>
          <w:rFonts w:ascii="Times New Roman" w:eastAsia="Calibri" w:hAnsi="Times New Roman" w:cs="Times New Roman"/>
          <w:bCs/>
          <w:sz w:val="28"/>
          <w:szCs w:val="28"/>
          <w:lang w:eastAsia="ru-RU"/>
        </w:rPr>
        <w:t>5</w:t>
      </w:r>
      <w:r w:rsidRPr="006223D9">
        <w:rPr>
          <w:rFonts w:ascii="Times New Roman" w:eastAsia="Calibri" w:hAnsi="Times New Roman" w:cs="Times New Roman"/>
          <w:bCs/>
          <w:sz w:val="28"/>
          <w:szCs w:val="28"/>
          <w:lang w:eastAsia="ru-RU"/>
        </w:rPr>
        <w:t xml:space="preserve"> года всего состоит на учете в территориальных органах опеки и попечительства </w:t>
      </w:r>
      <w:r w:rsidR="00D90E52" w:rsidRPr="006223D9">
        <w:rPr>
          <w:rFonts w:ascii="Times New Roman" w:eastAsia="Calibri" w:hAnsi="Times New Roman" w:cs="Times New Roman"/>
          <w:bCs/>
          <w:sz w:val="28"/>
          <w:szCs w:val="28"/>
          <w:lang w:eastAsia="ru-RU"/>
        </w:rPr>
        <w:t>88</w:t>
      </w:r>
      <w:r w:rsidRPr="006223D9">
        <w:rPr>
          <w:rFonts w:ascii="Times New Roman" w:eastAsia="Calibri" w:hAnsi="Times New Roman" w:cs="Times New Roman"/>
          <w:bCs/>
          <w:sz w:val="28"/>
          <w:szCs w:val="28"/>
          <w:lang w:eastAsia="ru-RU"/>
        </w:rPr>
        <w:t xml:space="preserve"> семей, в которых воспитывается 2</w:t>
      </w:r>
      <w:r w:rsidR="00D90E52" w:rsidRPr="006223D9">
        <w:rPr>
          <w:rFonts w:ascii="Times New Roman" w:eastAsia="Calibri" w:hAnsi="Times New Roman" w:cs="Times New Roman"/>
          <w:bCs/>
          <w:sz w:val="28"/>
          <w:szCs w:val="28"/>
          <w:lang w:eastAsia="ru-RU"/>
        </w:rPr>
        <w:t>02</w:t>
      </w:r>
      <w:r w:rsidRPr="006223D9">
        <w:rPr>
          <w:rFonts w:ascii="Times New Roman" w:eastAsia="Calibri" w:hAnsi="Times New Roman" w:cs="Times New Roman"/>
          <w:bCs/>
          <w:sz w:val="28"/>
          <w:szCs w:val="28"/>
          <w:lang w:eastAsia="ru-RU"/>
        </w:rPr>
        <w:t xml:space="preserve"> </w:t>
      </w:r>
      <w:r w:rsidR="00D90E52" w:rsidRPr="006223D9">
        <w:rPr>
          <w:rFonts w:ascii="Times New Roman" w:eastAsia="Calibri" w:hAnsi="Times New Roman" w:cs="Times New Roman"/>
          <w:bCs/>
          <w:sz w:val="28"/>
          <w:szCs w:val="28"/>
          <w:lang w:eastAsia="ru-RU"/>
        </w:rPr>
        <w:t>ребенка</w:t>
      </w:r>
      <w:r w:rsidRPr="006223D9">
        <w:rPr>
          <w:rFonts w:ascii="Times New Roman" w:eastAsia="Calibri" w:hAnsi="Times New Roman" w:cs="Times New Roman"/>
          <w:bCs/>
          <w:sz w:val="28"/>
          <w:szCs w:val="28"/>
          <w:lang w:eastAsia="ru-RU"/>
        </w:rPr>
        <w:t xml:space="preserve"> (на 1 января 202</w:t>
      </w:r>
      <w:r w:rsidR="00D90E52" w:rsidRPr="006223D9">
        <w:rPr>
          <w:rFonts w:ascii="Times New Roman" w:eastAsia="Calibri" w:hAnsi="Times New Roman" w:cs="Times New Roman"/>
          <w:bCs/>
          <w:sz w:val="28"/>
          <w:szCs w:val="28"/>
          <w:lang w:eastAsia="ru-RU"/>
        </w:rPr>
        <w:t>4</w:t>
      </w:r>
      <w:r w:rsidRPr="006223D9">
        <w:rPr>
          <w:rFonts w:ascii="Times New Roman" w:eastAsia="Calibri" w:hAnsi="Times New Roman" w:cs="Times New Roman"/>
          <w:bCs/>
          <w:sz w:val="28"/>
          <w:szCs w:val="28"/>
          <w:lang w:eastAsia="ru-RU"/>
        </w:rPr>
        <w:t xml:space="preserve"> года – </w:t>
      </w:r>
      <w:r w:rsidR="00D90E52" w:rsidRPr="006223D9">
        <w:rPr>
          <w:rFonts w:ascii="Times New Roman" w:eastAsia="Calibri" w:hAnsi="Times New Roman" w:cs="Times New Roman"/>
          <w:bCs/>
          <w:sz w:val="28"/>
          <w:szCs w:val="28"/>
          <w:lang w:eastAsia="ru-RU"/>
        </w:rPr>
        <w:t>108</w:t>
      </w:r>
      <w:r w:rsidRPr="006223D9">
        <w:rPr>
          <w:rFonts w:ascii="Times New Roman" w:eastAsia="Calibri" w:hAnsi="Times New Roman" w:cs="Times New Roman"/>
          <w:bCs/>
          <w:sz w:val="28"/>
          <w:szCs w:val="28"/>
          <w:lang w:eastAsia="ru-RU"/>
        </w:rPr>
        <w:t xml:space="preserve"> сем</w:t>
      </w:r>
      <w:r w:rsidR="00D90E52" w:rsidRPr="006223D9">
        <w:rPr>
          <w:rFonts w:ascii="Times New Roman" w:eastAsia="Calibri" w:hAnsi="Times New Roman" w:cs="Times New Roman"/>
          <w:bCs/>
          <w:sz w:val="28"/>
          <w:szCs w:val="28"/>
          <w:lang w:eastAsia="ru-RU"/>
        </w:rPr>
        <w:t>ей</w:t>
      </w:r>
      <w:r w:rsidRPr="006223D9">
        <w:rPr>
          <w:rFonts w:ascii="Times New Roman" w:eastAsia="Calibri" w:hAnsi="Times New Roman" w:cs="Times New Roman"/>
          <w:bCs/>
          <w:sz w:val="28"/>
          <w:szCs w:val="28"/>
          <w:lang w:eastAsia="ru-RU"/>
        </w:rPr>
        <w:t>, детей в них – 2</w:t>
      </w:r>
      <w:r w:rsidR="00D90E52" w:rsidRPr="006223D9">
        <w:rPr>
          <w:rFonts w:ascii="Times New Roman" w:eastAsia="Calibri" w:hAnsi="Times New Roman" w:cs="Times New Roman"/>
          <w:bCs/>
          <w:sz w:val="28"/>
          <w:szCs w:val="28"/>
          <w:lang w:eastAsia="ru-RU"/>
        </w:rPr>
        <w:t>52</w:t>
      </w:r>
      <w:r w:rsidRPr="006223D9">
        <w:rPr>
          <w:rFonts w:ascii="Times New Roman" w:eastAsia="Calibri" w:hAnsi="Times New Roman" w:cs="Times New Roman"/>
          <w:bCs/>
          <w:sz w:val="28"/>
          <w:szCs w:val="28"/>
          <w:lang w:eastAsia="ru-RU"/>
        </w:rPr>
        <w:t xml:space="preserve">), в том числе по городам и районам: </w:t>
      </w:r>
    </w:p>
    <w:p w14:paraId="080B0D93" w14:textId="77777777" w:rsidR="00E614ED" w:rsidRDefault="00E614ED" w:rsidP="008C4FFD">
      <w:pPr>
        <w:spacing w:after="0" w:line="240" w:lineRule="auto"/>
        <w:ind w:firstLine="851"/>
        <w:jc w:val="right"/>
        <w:rPr>
          <w:rFonts w:ascii="Times New Roman" w:eastAsia="Calibri" w:hAnsi="Times New Roman" w:cs="Times New Roman"/>
          <w:bCs/>
          <w:sz w:val="24"/>
          <w:szCs w:val="24"/>
          <w:lang w:eastAsia="ru-RU"/>
        </w:rPr>
      </w:pPr>
    </w:p>
    <w:p w14:paraId="4AA72BFA" w14:textId="4DBA8848" w:rsidR="00003BA7" w:rsidRPr="006223D9" w:rsidRDefault="00003BA7" w:rsidP="008C4FFD">
      <w:pPr>
        <w:spacing w:after="0" w:line="240" w:lineRule="auto"/>
        <w:ind w:firstLine="851"/>
        <w:jc w:val="right"/>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lastRenderedPageBreak/>
        <w:t xml:space="preserve">Таблица № </w:t>
      </w:r>
      <w:r w:rsidR="00730154" w:rsidRPr="006223D9">
        <w:rPr>
          <w:rFonts w:ascii="Times New Roman" w:eastAsia="Calibri" w:hAnsi="Times New Roman" w:cs="Times New Roman"/>
          <w:bCs/>
          <w:sz w:val="24"/>
          <w:szCs w:val="24"/>
          <w:lang w:eastAsia="ru-RU"/>
        </w:rPr>
        <w:t>51</w:t>
      </w:r>
    </w:p>
    <w:p w14:paraId="0A4EEFD0" w14:textId="77777777" w:rsidR="00B715BA" w:rsidRPr="006223D9" w:rsidRDefault="00B715BA" w:rsidP="008C4FFD">
      <w:pPr>
        <w:spacing w:after="0" w:line="240" w:lineRule="auto"/>
        <w:jc w:val="right"/>
        <w:rPr>
          <w:rFonts w:ascii="Times New Roman" w:eastAsia="Times New Roman" w:hAnsi="Times New Roman" w:cs="Times New Roman"/>
          <w:sz w:val="24"/>
          <w:szCs w:val="24"/>
          <w:lang w:eastAsia="ru-RU"/>
        </w:rPr>
      </w:pPr>
    </w:p>
    <w:tbl>
      <w:tblPr>
        <w:tblStyle w:val="61311122"/>
        <w:tblW w:w="9581" w:type="dxa"/>
        <w:tblInd w:w="-147" w:type="dxa"/>
        <w:tblLayout w:type="fixed"/>
        <w:tblLook w:val="04A0" w:firstRow="1" w:lastRow="0" w:firstColumn="1" w:lastColumn="0" w:noHBand="0" w:noVBand="1"/>
      </w:tblPr>
      <w:tblGrid>
        <w:gridCol w:w="568"/>
        <w:gridCol w:w="2126"/>
        <w:gridCol w:w="833"/>
        <w:gridCol w:w="891"/>
        <w:gridCol w:w="856"/>
        <w:gridCol w:w="877"/>
        <w:gridCol w:w="850"/>
        <w:gridCol w:w="888"/>
        <w:gridCol w:w="859"/>
        <w:gridCol w:w="833"/>
      </w:tblGrid>
      <w:tr w:rsidR="00C769FA" w:rsidRPr="006223D9" w14:paraId="7D60E174" w14:textId="77777777" w:rsidTr="00730154">
        <w:trPr>
          <w:trHeight w:val="25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152B7D0" w14:textId="77777777" w:rsidR="00B715BA" w:rsidRPr="006223D9" w:rsidRDefault="00B715BA"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w:t>
            </w:r>
          </w:p>
          <w:p w14:paraId="2D625159" w14:textId="77777777" w:rsidR="00B715BA" w:rsidRPr="006223D9" w:rsidRDefault="00B715BA"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п/п</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FD7924F" w14:textId="77777777" w:rsidR="00B715BA" w:rsidRPr="006223D9" w:rsidRDefault="00B715BA" w:rsidP="008C4FFD">
            <w:pPr>
              <w:jc w:val="center"/>
              <w:rPr>
                <w:rFonts w:ascii="Times New Roman" w:eastAsia="Calibri" w:hAnsi="Times New Roman" w:cs="Times New Roman"/>
                <w:bCs/>
                <w:sz w:val="24"/>
                <w:szCs w:val="24"/>
                <w:lang w:eastAsia="ru-RU"/>
              </w:rPr>
            </w:pPr>
            <w:r w:rsidRPr="006223D9">
              <w:rPr>
                <w:rFonts w:ascii="Times New Roman" w:eastAsia="Times New Roman" w:hAnsi="Times New Roman" w:cs="Times New Roman"/>
                <w:sz w:val="24"/>
                <w:szCs w:val="24"/>
                <w:lang w:eastAsia="ru-RU"/>
              </w:rPr>
              <w:t xml:space="preserve">Территориальные отделы управления ОПС, </w:t>
            </w:r>
            <w:proofErr w:type="spellStart"/>
            <w:r w:rsidRPr="006223D9">
              <w:rPr>
                <w:rFonts w:ascii="Times New Roman" w:eastAsia="Times New Roman" w:hAnsi="Times New Roman" w:cs="Times New Roman"/>
                <w:sz w:val="24"/>
                <w:szCs w:val="24"/>
                <w:lang w:eastAsia="ru-RU"/>
              </w:rPr>
              <w:t>ОиП</w:t>
            </w:r>
            <w:proofErr w:type="spellEnd"/>
            <w:r w:rsidRPr="006223D9">
              <w:rPr>
                <w:rFonts w:ascii="Times New Roman" w:eastAsia="Times New Roman" w:hAnsi="Times New Roman" w:cs="Times New Roman"/>
                <w:sz w:val="24"/>
                <w:szCs w:val="24"/>
                <w:lang w:eastAsia="ru-RU"/>
              </w:rPr>
              <w:t xml:space="preserve">, </w:t>
            </w:r>
            <w:proofErr w:type="spellStart"/>
            <w:r w:rsidRPr="006223D9">
              <w:rPr>
                <w:rFonts w:ascii="Times New Roman" w:eastAsia="Times New Roman" w:hAnsi="Times New Roman" w:cs="Times New Roman"/>
                <w:sz w:val="24"/>
                <w:szCs w:val="24"/>
                <w:lang w:eastAsia="ru-RU"/>
              </w:rPr>
              <w:t>СПСвГР</w:t>
            </w:r>
            <w:proofErr w:type="spellEnd"/>
            <w:r w:rsidRPr="006223D9">
              <w:rPr>
                <w:rFonts w:ascii="Times New Roman" w:eastAsia="Times New Roman" w:hAnsi="Times New Roman" w:cs="Times New Roman"/>
                <w:sz w:val="24"/>
                <w:szCs w:val="24"/>
                <w:lang w:eastAsia="ru-RU"/>
              </w:rPr>
              <w:t xml:space="preserve"> </w:t>
            </w:r>
            <w:proofErr w:type="spellStart"/>
            <w:r w:rsidRPr="006223D9">
              <w:rPr>
                <w:rFonts w:ascii="Times New Roman" w:eastAsia="Times New Roman" w:hAnsi="Times New Roman" w:cs="Times New Roman"/>
                <w:sz w:val="24"/>
                <w:szCs w:val="24"/>
                <w:lang w:eastAsia="ru-RU"/>
              </w:rPr>
              <w:t>МСЗиТ</w:t>
            </w:r>
            <w:proofErr w:type="spellEnd"/>
          </w:p>
        </w:tc>
        <w:tc>
          <w:tcPr>
            <w:tcW w:w="172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6129A8" w14:textId="0A309F77" w:rsidR="003C05C2" w:rsidRPr="006223D9" w:rsidRDefault="00B715BA" w:rsidP="008C4FFD">
            <w:pPr>
              <w:jc w:val="center"/>
              <w:rPr>
                <w:rFonts w:ascii="Times New Roman" w:eastAsia="Calibri" w:hAnsi="Times New Roman" w:cs="Times New Roman"/>
                <w:bCs/>
                <w:strike/>
                <w:sz w:val="24"/>
                <w:szCs w:val="24"/>
                <w:lang w:eastAsia="ru-RU"/>
              </w:rPr>
            </w:pPr>
            <w:r w:rsidRPr="006223D9">
              <w:rPr>
                <w:rFonts w:ascii="Times New Roman" w:eastAsia="Calibri" w:hAnsi="Times New Roman" w:cs="Times New Roman"/>
                <w:bCs/>
                <w:sz w:val="24"/>
                <w:szCs w:val="24"/>
                <w:lang w:eastAsia="ru-RU"/>
              </w:rPr>
              <w:t xml:space="preserve">Состояли на учете на </w:t>
            </w:r>
            <w:r w:rsidR="003C05C2" w:rsidRPr="006223D9">
              <w:rPr>
                <w:rFonts w:ascii="Times New Roman" w:hAnsi="Times New Roman" w:cs="Times New Roman"/>
                <w:sz w:val="24"/>
              </w:rPr>
              <w:t xml:space="preserve">1 </w:t>
            </w:r>
          </w:p>
          <w:p w14:paraId="24DBBA06" w14:textId="7E87F8D4" w:rsidR="003C05C2" w:rsidRPr="006223D9" w:rsidRDefault="003C05C2" w:rsidP="008C4FFD">
            <w:pPr>
              <w:jc w:val="center"/>
              <w:rPr>
                <w:rFonts w:ascii="Times New Roman" w:hAnsi="Times New Roman" w:cs="Times New Roman"/>
                <w:sz w:val="24"/>
              </w:rPr>
            </w:pPr>
            <w:r w:rsidRPr="006223D9">
              <w:rPr>
                <w:rFonts w:ascii="Times New Roman" w:hAnsi="Times New Roman" w:cs="Times New Roman"/>
                <w:sz w:val="24"/>
              </w:rPr>
              <w:t>января</w:t>
            </w:r>
          </w:p>
          <w:p w14:paraId="7C14A568" w14:textId="21D0B3F8" w:rsidR="003C05C2" w:rsidRPr="006223D9" w:rsidRDefault="003C05C2" w:rsidP="008C4FFD">
            <w:pPr>
              <w:jc w:val="center"/>
              <w:rPr>
                <w:rFonts w:ascii="Times New Roman" w:eastAsia="Calibri" w:hAnsi="Times New Roman" w:cs="Times New Roman"/>
                <w:bCs/>
                <w:sz w:val="24"/>
                <w:szCs w:val="24"/>
                <w:lang w:eastAsia="ru-RU"/>
              </w:rPr>
            </w:pPr>
            <w:r w:rsidRPr="006223D9">
              <w:rPr>
                <w:rFonts w:ascii="Times New Roman" w:hAnsi="Times New Roman" w:cs="Times New Roman"/>
                <w:sz w:val="24"/>
              </w:rPr>
              <w:t>202</w:t>
            </w:r>
            <w:r w:rsidR="002B63CD" w:rsidRPr="006223D9">
              <w:rPr>
                <w:rFonts w:ascii="Times New Roman" w:hAnsi="Times New Roman" w:cs="Times New Roman"/>
                <w:sz w:val="24"/>
              </w:rPr>
              <w:t>3</w:t>
            </w:r>
            <w:r w:rsidRPr="006223D9">
              <w:rPr>
                <w:rFonts w:ascii="Times New Roman" w:hAnsi="Times New Roman" w:cs="Times New Roman"/>
                <w:sz w:val="24"/>
              </w:rPr>
              <w:t xml:space="preserve"> года</w:t>
            </w:r>
          </w:p>
        </w:tc>
        <w:tc>
          <w:tcPr>
            <w:tcW w:w="3471" w:type="dxa"/>
            <w:gridSpan w:val="4"/>
            <w:tcBorders>
              <w:top w:val="single" w:sz="4" w:space="0" w:color="auto"/>
              <w:left w:val="single" w:sz="4" w:space="0" w:color="auto"/>
              <w:bottom w:val="single" w:sz="4" w:space="0" w:color="auto"/>
              <w:right w:val="single" w:sz="4" w:space="0" w:color="auto"/>
            </w:tcBorders>
            <w:vAlign w:val="center"/>
            <w:hideMark/>
          </w:tcPr>
          <w:p w14:paraId="3F1A7646" w14:textId="14AF1D12" w:rsidR="00B715BA" w:rsidRPr="006223D9" w:rsidRDefault="00B715BA"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За 202</w:t>
            </w:r>
            <w:r w:rsidR="002B63CD" w:rsidRPr="006223D9">
              <w:rPr>
                <w:rFonts w:ascii="Times New Roman" w:eastAsia="Calibri" w:hAnsi="Times New Roman" w:cs="Times New Roman"/>
                <w:bCs/>
                <w:sz w:val="24"/>
                <w:szCs w:val="24"/>
                <w:lang w:eastAsia="ru-RU"/>
              </w:rPr>
              <w:t>3</w:t>
            </w:r>
            <w:r w:rsidRPr="006223D9">
              <w:rPr>
                <w:rFonts w:ascii="Times New Roman" w:eastAsia="Calibri" w:hAnsi="Times New Roman" w:cs="Times New Roman"/>
                <w:bCs/>
                <w:sz w:val="24"/>
                <w:szCs w:val="24"/>
                <w:lang w:eastAsia="ru-RU"/>
              </w:rPr>
              <w:t xml:space="preserve"> год</w:t>
            </w:r>
          </w:p>
        </w:tc>
        <w:tc>
          <w:tcPr>
            <w:tcW w:w="16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38400E" w14:textId="77777777" w:rsidR="00B715BA" w:rsidRPr="006223D9" w:rsidRDefault="00B715BA"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Состоят</w:t>
            </w:r>
          </w:p>
          <w:p w14:paraId="52D4A3A0" w14:textId="06625154" w:rsidR="003C05C2" w:rsidRPr="006223D9" w:rsidRDefault="00B715BA" w:rsidP="008C4FFD">
            <w:pPr>
              <w:jc w:val="center"/>
              <w:rPr>
                <w:rFonts w:ascii="Times New Roman" w:hAnsi="Times New Roman" w:cs="Times New Roman"/>
                <w:sz w:val="24"/>
              </w:rPr>
            </w:pPr>
            <w:r w:rsidRPr="006223D9">
              <w:rPr>
                <w:rFonts w:ascii="Times New Roman" w:eastAsia="Calibri" w:hAnsi="Times New Roman" w:cs="Times New Roman"/>
                <w:bCs/>
                <w:sz w:val="24"/>
                <w:szCs w:val="24"/>
                <w:lang w:eastAsia="ru-RU"/>
              </w:rPr>
              <w:t xml:space="preserve">на учете на </w:t>
            </w:r>
            <w:r w:rsidR="003C05C2" w:rsidRPr="006223D9">
              <w:rPr>
                <w:rFonts w:ascii="Times New Roman" w:hAnsi="Times New Roman" w:cs="Times New Roman"/>
                <w:sz w:val="24"/>
              </w:rPr>
              <w:t>1</w:t>
            </w:r>
          </w:p>
          <w:p w14:paraId="429615FB" w14:textId="77777777" w:rsidR="003C05C2" w:rsidRPr="006223D9" w:rsidRDefault="003C05C2" w:rsidP="008C4FFD">
            <w:pPr>
              <w:jc w:val="center"/>
              <w:rPr>
                <w:rFonts w:ascii="Times New Roman" w:hAnsi="Times New Roman" w:cs="Times New Roman"/>
                <w:sz w:val="24"/>
              </w:rPr>
            </w:pPr>
            <w:r w:rsidRPr="006223D9">
              <w:rPr>
                <w:rFonts w:ascii="Times New Roman" w:hAnsi="Times New Roman" w:cs="Times New Roman"/>
                <w:sz w:val="24"/>
              </w:rPr>
              <w:t>января</w:t>
            </w:r>
          </w:p>
          <w:p w14:paraId="09FE571E" w14:textId="63FAA3BE" w:rsidR="00B715BA" w:rsidRPr="006223D9" w:rsidRDefault="003C05C2" w:rsidP="008C4FFD">
            <w:pPr>
              <w:jc w:val="center"/>
              <w:rPr>
                <w:rFonts w:ascii="Times New Roman" w:eastAsia="Calibri" w:hAnsi="Times New Roman" w:cs="Times New Roman"/>
                <w:bCs/>
                <w:sz w:val="24"/>
                <w:szCs w:val="24"/>
                <w:lang w:eastAsia="ru-RU"/>
              </w:rPr>
            </w:pPr>
            <w:r w:rsidRPr="006223D9">
              <w:rPr>
                <w:rFonts w:ascii="Times New Roman" w:hAnsi="Times New Roman" w:cs="Times New Roman"/>
                <w:sz w:val="24"/>
              </w:rPr>
              <w:t>202</w:t>
            </w:r>
            <w:r w:rsidR="002B63CD" w:rsidRPr="006223D9">
              <w:rPr>
                <w:rFonts w:ascii="Times New Roman" w:hAnsi="Times New Roman" w:cs="Times New Roman"/>
                <w:sz w:val="24"/>
              </w:rPr>
              <w:t>4</w:t>
            </w:r>
            <w:r w:rsidRPr="006223D9">
              <w:rPr>
                <w:rFonts w:ascii="Times New Roman" w:hAnsi="Times New Roman" w:cs="Times New Roman"/>
                <w:sz w:val="24"/>
              </w:rPr>
              <w:t xml:space="preserve"> года</w:t>
            </w:r>
          </w:p>
        </w:tc>
      </w:tr>
      <w:tr w:rsidR="00C769FA" w:rsidRPr="006223D9" w14:paraId="72FEFFEC" w14:textId="77777777" w:rsidTr="00730154">
        <w:trPr>
          <w:trHeight w:val="50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8B60AE4" w14:textId="77777777" w:rsidR="00B715BA" w:rsidRPr="006223D9" w:rsidRDefault="00B715BA" w:rsidP="008C4FFD">
            <w:pPr>
              <w:rPr>
                <w:rFonts w:ascii="Times New Roman" w:eastAsia="Calibri" w:hAnsi="Times New Roman" w:cs="Times New Roman"/>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ACC8819" w14:textId="77777777" w:rsidR="00B715BA" w:rsidRPr="006223D9" w:rsidRDefault="00B715BA" w:rsidP="008C4FFD">
            <w:pPr>
              <w:rPr>
                <w:rFonts w:ascii="Times New Roman" w:eastAsia="Calibri" w:hAnsi="Times New Roman" w:cs="Times New Roman"/>
                <w:bCs/>
                <w:sz w:val="24"/>
                <w:szCs w:val="24"/>
                <w:lang w:eastAsia="ru-RU"/>
              </w:rPr>
            </w:pPr>
          </w:p>
        </w:tc>
        <w:tc>
          <w:tcPr>
            <w:tcW w:w="1724" w:type="dxa"/>
            <w:gridSpan w:val="2"/>
            <w:vMerge/>
            <w:tcBorders>
              <w:top w:val="single" w:sz="4" w:space="0" w:color="auto"/>
              <w:left w:val="single" w:sz="4" w:space="0" w:color="auto"/>
              <w:bottom w:val="single" w:sz="4" w:space="0" w:color="auto"/>
              <w:right w:val="single" w:sz="4" w:space="0" w:color="auto"/>
            </w:tcBorders>
            <w:vAlign w:val="center"/>
            <w:hideMark/>
          </w:tcPr>
          <w:p w14:paraId="238DF48F" w14:textId="77777777" w:rsidR="00B715BA" w:rsidRPr="006223D9" w:rsidRDefault="00B715BA" w:rsidP="008C4FFD">
            <w:pPr>
              <w:rPr>
                <w:rFonts w:ascii="Times New Roman" w:eastAsia="Calibri" w:hAnsi="Times New Roman" w:cs="Times New Roman"/>
                <w:bCs/>
                <w:sz w:val="24"/>
                <w:szCs w:val="24"/>
                <w:lang w:eastAsia="ru-RU"/>
              </w:rPr>
            </w:pP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14:paraId="17EBE4BF" w14:textId="77777777" w:rsidR="00B715BA" w:rsidRPr="006223D9" w:rsidRDefault="00B715BA"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поставлено</w:t>
            </w:r>
          </w:p>
          <w:p w14:paraId="4FB34236" w14:textId="77777777" w:rsidR="00B715BA" w:rsidRPr="006223D9" w:rsidRDefault="00B715BA"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на учет</w:t>
            </w:r>
          </w:p>
        </w:tc>
        <w:tc>
          <w:tcPr>
            <w:tcW w:w="1738" w:type="dxa"/>
            <w:gridSpan w:val="2"/>
            <w:tcBorders>
              <w:top w:val="single" w:sz="4" w:space="0" w:color="auto"/>
              <w:left w:val="single" w:sz="4" w:space="0" w:color="auto"/>
              <w:bottom w:val="single" w:sz="4" w:space="0" w:color="auto"/>
              <w:right w:val="single" w:sz="4" w:space="0" w:color="auto"/>
            </w:tcBorders>
            <w:vAlign w:val="center"/>
            <w:hideMark/>
          </w:tcPr>
          <w:p w14:paraId="2AFFEEC1" w14:textId="77777777" w:rsidR="00B715BA" w:rsidRPr="006223D9" w:rsidRDefault="00B715BA"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снято с учета</w:t>
            </w:r>
          </w:p>
        </w:tc>
        <w:tc>
          <w:tcPr>
            <w:tcW w:w="1692" w:type="dxa"/>
            <w:gridSpan w:val="2"/>
            <w:vMerge/>
            <w:tcBorders>
              <w:top w:val="single" w:sz="4" w:space="0" w:color="auto"/>
              <w:left w:val="single" w:sz="4" w:space="0" w:color="auto"/>
              <w:bottom w:val="single" w:sz="4" w:space="0" w:color="auto"/>
              <w:right w:val="single" w:sz="4" w:space="0" w:color="auto"/>
            </w:tcBorders>
            <w:vAlign w:val="center"/>
            <w:hideMark/>
          </w:tcPr>
          <w:p w14:paraId="3777337C" w14:textId="77777777" w:rsidR="00B715BA" w:rsidRPr="006223D9" w:rsidRDefault="00B715BA" w:rsidP="008C4FFD">
            <w:pPr>
              <w:rPr>
                <w:rFonts w:ascii="Times New Roman" w:eastAsia="Calibri" w:hAnsi="Times New Roman" w:cs="Times New Roman"/>
                <w:bCs/>
                <w:sz w:val="24"/>
                <w:szCs w:val="24"/>
                <w:lang w:eastAsia="ru-RU"/>
              </w:rPr>
            </w:pPr>
          </w:p>
        </w:tc>
      </w:tr>
      <w:tr w:rsidR="00C769FA" w:rsidRPr="006223D9" w14:paraId="37257085" w14:textId="77777777" w:rsidTr="00730154">
        <w:trPr>
          <w:trHeight w:val="42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BAD05CF" w14:textId="77777777" w:rsidR="00B715BA" w:rsidRPr="006223D9" w:rsidRDefault="00B715BA" w:rsidP="008C4FFD">
            <w:pPr>
              <w:rPr>
                <w:rFonts w:ascii="Times New Roman" w:eastAsia="Calibri" w:hAnsi="Times New Roman" w:cs="Times New Roman"/>
                <w:bCs/>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7C4A073" w14:textId="77777777" w:rsidR="00B715BA" w:rsidRPr="006223D9" w:rsidRDefault="00B715BA" w:rsidP="008C4FFD">
            <w:pPr>
              <w:rPr>
                <w:rFonts w:ascii="Times New Roman" w:eastAsia="Calibri" w:hAnsi="Times New Roman" w:cs="Times New Roman"/>
                <w:bCs/>
                <w:sz w:val="24"/>
                <w:szCs w:val="24"/>
                <w:lang w:eastAsia="ru-RU"/>
              </w:rPr>
            </w:pPr>
          </w:p>
        </w:tc>
        <w:tc>
          <w:tcPr>
            <w:tcW w:w="833" w:type="dxa"/>
            <w:tcBorders>
              <w:top w:val="single" w:sz="4" w:space="0" w:color="auto"/>
              <w:left w:val="single" w:sz="4" w:space="0" w:color="auto"/>
              <w:bottom w:val="single" w:sz="4" w:space="0" w:color="auto"/>
              <w:right w:val="single" w:sz="4" w:space="0" w:color="auto"/>
            </w:tcBorders>
            <w:vAlign w:val="center"/>
            <w:hideMark/>
          </w:tcPr>
          <w:p w14:paraId="4D4C5C34" w14:textId="77777777" w:rsidR="00B715BA" w:rsidRPr="006223D9" w:rsidRDefault="00B715BA"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семей</w:t>
            </w:r>
          </w:p>
        </w:tc>
        <w:tc>
          <w:tcPr>
            <w:tcW w:w="891" w:type="dxa"/>
            <w:tcBorders>
              <w:top w:val="single" w:sz="4" w:space="0" w:color="auto"/>
              <w:left w:val="single" w:sz="4" w:space="0" w:color="auto"/>
              <w:bottom w:val="single" w:sz="4" w:space="0" w:color="auto"/>
              <w:right w:val="single" w:sz="4" w:space="0" w:color="auto"/>
            </w:tcBorders>
            <w:vAlign w:val="center"/>
            <w:hideMark/>
          </w:tcPr>
          <w:p w14:paraId="057A1D9F" w14:textId="77777777" w:rsidR="00B715BA" w:rsidRPr="006223D9" w:rsidRDefault="00B715BA"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детей в них</w:t>
            </w:r>
          </w:p>
        </w:tc>
        <w:tc>
          <w:tcPr>
            <w:tcW w:w="856" w:type="dxa"/>
            <w:tcBorders>
              <w:top w:val="single" w:sz="4" w:space="0" w:color="auto"/>
              <w:left w:val="single" w:sz="4" w:space="0" w:color="auto"/>
              <w:bottom w:val="single" w:sz="4" w:space="0" w:color="auto"/>
              <w:right w:val="single" w:sz="4" w:space="0" w:color="auto"/>
            </w:tcBorders>
            <w:vAlign w:val="center"/>
            <w:hideMark/>
          </w:tcPr>
          <w:p w14:paraId="38CF115D" w14:textId="77777777" w:rsidR="00B715BA" w:rsidRPr="006223D9" w:rsidRDefault="00B715BA"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семей</w:t>
            </w:r>
          </w:p>
        </w:tc>
        <w:tc>
          <w:tcPr>
            <w:tcW w:w="877" w:type="dxa"/>
            <w:tcBorders>
              <w:top w:val="single" w:sz="4" w:space="0" w:color="auto"/>
              <w:left w:val="single" w:sz="4" w:space="0" w:color="auto"/>
              <w:bottom w:val="single" w:sz="4" w:space="0" w:color="auto"/>
              <w:right w:val="single" w:sz="4" w:space="0" w:color="auto"/>
            </w:tcBorders>
            <w:vAlign w:val="center"/>
            <w:hideMark/>
          </w:tcPr>
          <w:p w14:paraId="7AD9E3E4" w14:textId="77777777" w:rsidR="00B715BA" w:rsidRPr="006223D9" w:rsidRDefault="00B715BA"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детей</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088A22" w14:textId="77777777" w:rsidR="00B715BA" w:rsidRPr="006223D9" w:rsidRDefault="00B715BA"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семей</w:t>
            </w:r>
          </w:p>
        </w:tc>
        <w:tc>
          <w:tcPr>
            <w:tcW w:w="888" w:type="dxa"/>
            <w:tcBorders>
              <w:top w:val="single" w:sz="4" w:space="0" w:color="auto"/>
              <w:left w:val="single" w:sz="4" w:space="0" w:color="auto"/>
              <w:bottom w:val="single" w:sz="4" w:space="0" w:color="auto"/>
              <w:right w:val="single" w:sz="4" w:space="0" w:color="auto"/>
            </w:tcBorders>
            <w:vAlign w:val="center"/>
            <w:hideMark/>
          </w:tcPr>
          <w:p w14:paraId="26A7E7D6" w14:textId="77777777" w:rsidR="00B715BA" w:rsidRPr="006223D9" w:rsidRDefault="00B715BA"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 xml:space="preserve">детей </w:t>
            </w:r>
          </w:p>
        </w:tc>
        <w:tc>
          <w:tcPr>
            <w:tcW w:w="859" w:type="dxa"/>
            <w:tcBorders>
              <w:top w:val="single" w:sz="4" w:space="0" w:color="auto"/>
              <w:left w:val="single" w:sz="4" w:space="0" w:color="auto"/>
              <w:bottom w:val="single" w:sz="4" w:space="0" w:color="auto"/>
              <w:right w:val="single" w:sz="4" w:space="0" w:color="auto"/>
            </w:tcBorders>
            <w:vAlign w:val="center"/>
            <w:hideMark/>
          </w:tcPr>
          <w:p w14:paraId="1275BA09" w14:textId="77777777" w:rsidR="00B715BA" w:rsidRPr="006223D9" w:rsidRDefault="00B715BA"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семей</w:t>
            </w:r>
          </w:p>
        </w:tc>
        <w:tc>
          <w:tcPr>
            <w:tcW w:w="833" w:type="dxa"/>
            <w:tcBorders>
              <w:top w:val="single" w:sz="4" w:space="0" w:color="auto"/>
              <w:left w:val="single" w:sz="4" w:space="0" w:color="auto"/>
              <w:bottom w:val="single" w:sz="4" w:space="0" w:color="auto"/>
              <w:right w:val="single" w:sz="4" w:space="0" w:color="auto"/>
            </w:tcBorders>
            <w:vAlign w:val="center"/>
            <w:hideMark/>
          </w:tcPr>
          <w:p w14:paraId="496EB513" w14:textId="77777777" w:rsidR="00B715BA" w:rsidRPr="006223D9" w:rsidRDefault="00B715BA"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детей в них</w:t>
            </w:r>
          </w:p>
        </w:tc>
      </w:tr>
      <w:tr w:rsidR="002B63CD" w:rsidRPr="006223D9" w14:paraId="7D245F2A" w14:textId="77777777" w:rsidTr="00730154">
        <w:trPr>
          <w:trHeight w:val="230"/>
        </w:trPr>
        <w:tc>
          <w:tcPr>
            <w:tcW w:w="568" w:type="dxa"/>
            <w:tcBorders>
              <w:top w:val="single" w:sz="4" w:space="0" w:color="auto"/>
              <w:left w:val="single" w:sz="4" w:space="0" w:color="auto"/>
              <w:bottom w:val="single" w:sz="4" w:space="0" w:color="auto"/>
              <w:right w:val="single" w:sz="4" w:space="0" w:color="auto"/>
            </w:tcBorders>
            <w:hideMark/>
          </w:tcPr>
          <w:p w14:paraId="325A7742" w14:textId="31903728"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hideMark/>
          </w:tcPr>
          <w:p w14:paraId="539DE9C1" w14:textId="77777777" w:rsidR="002B63CD" w:rsidRPr="006223D9" w:rsidRDefault="002B63CD" w:rsidP="008C4FFD">
            <w:pPr>
              <w:jc w:val="both"/>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 xml:space="preserve">Тираспольский </w:t>
            </w:r>
          </w:p>
        </w:tc>
        <w:tc>
          <w:tcPr>
            <w:tcW w:w="833" w:type="dxa"/>
            <w:tcBorders>
              <w:top w:val="single" w:sz="4" w:space="0" w:color="auto"/>
              <w:left w:val="single" w:sz="4" w:space="0" w:color="auto"/>
              <w:bottom w:val="single" w:sz="4" w:space="0" w:color="auto"/>
              <w:right w:val="single" w:sz="4" w:space="0" w:color="auto"/>
            </w:tcBorders>
            <w:vAlign w:val="center"/>
          </w:tcPr>
          <w:p w14:paraId="6C1D7597" w14:textId="6F2AC384"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26</w:t>
            </w:r>
          </w:p>
        </w:tc>
        <w:tc>
          <w:tcPr>
            <w:tcW w:w="891" w:type="dxa"/>
            <w:tcBorders>
              <w:top w:val="single" w:sz="4" w:space="0" w:color="auto"/>
              <w:left w:val="single" w:sz="4" w:space="0" w:color="auto"/>
              <w:bottom w:val="single" w:sz="4" w:space="0" w:color="auto"/>
              <w:right w:val="single" w:sz="4" w:space="0" w:color="auto"/>
            </w:tcBorders>
            <w:vAlign w:val="center"/>
          </w:tcPr>
          <w:p w14:paraId="413511F3" w14:textId="28CE6EF5"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48</w:t>
            </w:r>
          </w:p>
        </w:tc>
        <w:tc>
          <w:tcPr>
            <w:tcW w:w="856" w:type="dxa"/>
            <w:tcBorders>
              <w:top w:val="single" w:sz="4" w:space="0" w:color="auto"/>
              <w:left w:val="single" w:sz="4" w:space="0" w:color="auto"/>
              <w:bottom w:val="single" w:sz="4" w:space="0" w:color="auto"/>
              <w:right w:val="single" w:sz="4" w:space="0" w:color="auto"/>
            </w:tcBorders>
            <w:vAlign w:val="center"/>
          </w:tcPr>
          <w:p w14:paraId="2BFE66ED" w14:textId="5601F5E1"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1</w:t>
            </w:r>
          </w:p>
        </w:tc>
        <w:tc>
          <w:tcPr>
            <w:tcW w:w="877" w:type="dxa"/>
            <w:tcBorders>
              <w:top w:val="single" w:sz="4" w:space="0" w:color="auto"/>
              <w:left w:val="single" w:sz="4" w:space="0" w:color="auto"/>
              <w:bottom w:val="single" w:sz="4" w:space="0" w:color="auto"/>
              <w:right w:val="single" w:sz="4" w:space="0" w:color="auto"/>
            </w:tcBorders>
            <w:vAlign w:val="center"/>
          </w:tcPr>
          <w:p w14:paraId="59BF6F28" w14:textId="2AA4966E"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2018424D" w14:textId="32CBC64C"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4</w:t>
            </w:r>
          </w:p>
        </w:tc>
        <w:tc>
          <w:tcPr>
            <w:tcW w:w="888" w:type="dxa"/>
            <w:tcBorders>
              <w:top w:val="single" w:sz="4" w:space="0" w:color="auto"/>
              <w:left w:val="single" w:sz="4" w:space="0" w:color="auto"/>
              <w:bottom w:val="single" w:sz="4" w:space="0" w:color="auto"/>
              <w:right w:val="single" w:sz="4" w:space="0" w:color="auto"/>
            </w:tcBorders>
            <w:vAlign w:val="center"/>
          </w:tcPr>
          <w:p w14:paraId="5DB4459C" w14:textId="19F2C345"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10</w:t>
            </w:r>
          </w:p>
        </w:tc>
        <w:tc>
          <w:tcPr>
            <w:tcW w:w="859" w:type="dxa"/>
            <w:tcBorders>
              <w:top w:val="single" w:sz="4" w:space="0" w:color="auto"/>
              <w:left w:val="single" w:sz="4" w:space="0" w:color="auto"/>
              <w:bottom w:val="single" w:sz="4" w:space="0" w:color="auto"/>
              <w:right w:val="single" w:sz="4" w:space="0" w:color="auto"/>
            </w:tcBorders>
            <w:vAlign w:val="center"/>
          </w:tcPr>
          <w:p w14:paraId="67DF5001" w14:textId="76A22B3D"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23</w:t>
            </w:r>
          </w:p>
        </w:tc>
        <w:tc>
          <w:tcPr>
            <w:tcW w:w="833" w:type="dxa"/>
            <w:tcBorders>
              <w:top w:val="single" w:sz="4" w:space="0" w:color="auto"/>
              <w:left w:val="single" w:sz="4" w:space="0" w:color="auto"/>
              <w:bottom w:val="single" w:sz="4" w:space="0" w:color="auto"/>
              <w:right w:val="single" w:sz="4" w:space="0" w:color="auto"/>
            </w:tcBorders>
            <w:vAlign w:val="center"/>
          </w:tcPr>
          <w:p w14:paraId="7D0D2A80" w14:textId="303A30FA"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41</w:t>
            </w:r>
          </w:p>
        </w:tc>
      </w:tr>
      <w:tr w:rsidR="002B63CD" w:rsidRPr="006223D9" w14:paraId="191E708F" w14:textId="77777777" w:rsidTr="00730154">
        <w:trPr>
          <w:trHeight w:val="230"/>
        </w:trPr>
        <w:tc>
          <w:tcPr>
            <w:tcW w:w="568" w:type="dxa"/>
            <w:tcBorders>
              <w:top w:val="single" w:sz="4" w:space="0" w:color="auto"/>
              <w:left w:val="single" w:sz="4" w:space="0" w:color="auto"/>
              <w:bottom w:val="single" w:sz="4" w:space="0" w:color="auto"/>
              <w:right w:val="single" w:sz="4" w:space="0" w:color="auto"/>
            </w:tcBorders>
            <w:hideMark/>
          </w:tcPr>
          <w:p w14:paraId="7763D966" w14:textId="04A0CE81"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hideMark/>
          </w:tcPr>
          <w:p w14:paraId="4C9803BB" w14:textId="77777777" w:rsidR="002B63CD" w:rsidRPr="006223D9" w:rsidRDefault="002B63CD" w:rsidP="008C4FFD">
            <w:pPr>
              <w:jc w:val="both"/>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Бендерский</w:t>
            </w:r>
          </w:p>
        </w:tc>
        <w:tc>
          <w:tcPr>
            <w:tcW w:w="833" w:type="dxa"/>
            <w:tcBorders>
              <w:top w:val="single" w:sz="4" w:space="0" w:color="auto"/>
              <w:left w:val="single" w:sz="4" w:space="0" w:color="auto"/>
              <w:bottom w:val="single" w:sz="4" w:space="0" w:color="auto"/>
              <w:right w:val="single" w:sz="4" w:space="0" w:color="auto"/>
            </w:tcBorders>
            <w:vAlign w:val="center"/>
          </w:tcPr>
          <w:p w14:paraId="7ED40980" w14:textId="1781042A"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21</w:t>
            </w:r>
          </w:p>
        </w:tc>
        <w:tc>
          <w:tcPr>
            <w:tcW w:w="891" w:type="dxa"/>
            <w:tcBorders>
              <w:top w:val="single" w:sz="4" w:space="0" w:color="auto"/>
              <w:left w:val="single" w:sz="4" w:space="0" w:color="auto"/>
              <w:bottom w:val="single" w:sz="4" w:space="0" w:color="auto"/>
              <w:right w:val="single" w:sz="4" w:space="0" w:color="auto"/>
            </w:tcBorders>
            <w:vAlign w:val="center"/>
          </w:tcPr>
          <w:p w14:paraId="277D7B46" w14:textId="745F3851"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39</w:t>
            </w:r>
          </w:p>
        </w:tc>
        <w:tc>
          <w:tcPr>
            <w:tcW w:w="856" w:type="dxa"/>
            <w:tcBorders>
              <w:top w:val="single" w:sz="4" w:space="0" w:color="auto"/>
              <w:left w:val="single" w:sz="4" w:space="0" w:color="auto"/>
              <w:bottom w:val="single" w:sz="4" w:space="0" w:color="auto"/>
              <w:right w:val="single" w:sz="4" w:space="0" w:color="auto"/>
            </w:tcBorders>
            <w:vAlign w:val="center"/>
          </w:tcPr>
          <w:p w14:paraId="13EEE501" w14:textId="218541F5"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8</w:t>
            </w:r>
          </w:p>
        </w:tc>
        <w:tc>
          <w:tcPr>
            <w:tcW w:w="877" w:type="dxa"/>
            <w:tcBorders>
              <w:top w:val="single" w:sz="4" w:space="0" w:color="auto"/>
              <w:left w:val="single" w:sz="4" w:space="0" w:color="auto"/>
              <w:bottom w:val="single" w:sz="4" w:space="0" w:color="auto"/>
              <w:right w:val="single" w:sz="4" w:space="0" w:color="auto"/>
            </w:tcBorders>
            <w:vAlign w:val="center"/>
          </w:tcPr>
          <w:p w14:paraId="4ED41029" w14:textId="0887B084"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vAlign w:val="center"/>
          </w:tcPr>
          <w:p w14:paraId="387CC299" w14:textId="78490542"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4</w:t>
            </w:r>
          </w:p>
        </w:tc>
        <w:tc>
          <w:tcPr>
            <w:tcW w:w="888" w:type="dxa"/>
            <w:tcBorders>
              <w:top w:val="single" w:sz="4" w:space="0" w:color="auto"/>
              <w:left w:val="single" w:sz="4" w:space="0" w:color="auto"/>
              <w:bottom w:val="single" w:sz="4" w:space="0" w:color="auto"/>
              <w:right w:val="single" w:sz="4" w:space="0" w:color="auto"/>
            </w:tcBorders>
            <w:vAlign w:val="center"/>
          </w:tcPr>
          <w:p w14:paraId="254228EC" w14:textId="6C7C2074"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6</w:t>
            </w:r>
          </w:p>
        </w:tc>
        <w:tc>
          <w:tcPr>
            <w:tcW w:w="859" w:type="dxa"/>
            <w:tcBorders>
              <w:top w:val="single" w:sz="4" w:space="0" w:color="auto"/>
              <w:left w:val="single" w:sz="4" w:space="0" w:color="auto"/>
              <w:bottom w:val="single" w:sz="4" w:space="0" w:color="auto"/>
              <w:right w:val="single" w:sz="4" w:space="0" w:color="auto"/>
            </w:tcBorders>
            <w:vAlign w:val="center"/>
          </w:tcPr>
          <w:p w14:paraId="7628A831" w14:textId="2768EB71"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25</w:t>
            </w:r>
          </w:p>
        </w:tc>
        <w:tc>
          <w:tcPr>
            <w:tcW w:w="833" w:type="dxa"/>
            <w:tcBorders>
              <w:top w:val="single" w:sz="4" w:space="0" w:color="auto"/>
              <w:left w:val="single" w:sz="4" w:space="0" w:color="auto"/>
              <w:bottom w:val="single" w:sz="4" w:space="0" w:color="auto"/>
              <w:right w:val="single" w:sz="4" w:space="0" w:color="auto"/>
            </w:tcBorders>
            <w:vAlign w:val="center"/>
          </w:tcPr>
          <w:p w14:paraId="10C9646D" w14:textId="18D5D270"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47</w:t>
            </w:r>
          </w:p>
        </w:tc>
      </w:tr>
      <w:tr w:rsidR="002B63CD" w:rsidRPr="006223D9" w14:paraId="3DDE0CA0" w14:textId="77777777" w:rsidTr="00730154">
        <w:trPr>
          <w:trHeight w:val="230"/>
        </w:trPr>
        <w:tc>
          <w:tcPr>
            <w:tcW w:w="568" w:type="dxa"/>
            <w:tcBorders>
              <w:top w:val="single" w:sz="4" w:space="0" w:color="auto"/>
              <w:left w:val="single" w:sz="4" w:space="0" w:color="auto"/>
              <w:bottom w:val="single" w:sz="4" w:space="0" w:color="auto"/>
              <w:right w:val="single" w:sz="4" w:space="0" w:color="auto"/>
            </w:tcBorders>
            <w:hideMark/>
          </w:tcPr>
          <w:p w14:paraId="3FD0D1F3" w14:textId="281EDD97"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3.</w:t>
            </w:r>
          </w:p>
        </w:tc>
        <w:tc>
          <w:tcPr>
            <w:tcW w:w="2126" w:type="dxa"/>
            <w:tcBorders>
              <w:top w:val="single" w:sz="4" w:space="0" w:color="auto"/>
              <w:left w:val="single" w:sz="4" w:space="0" w:color="auto"/>
              <w:bottom w:val="single" w:sz="4" w:space="0" w:color="auto"/>
              <w:right w:val="single" w:sz="4" w:space="0" w:color="auto"/>
            </w:tcBorders>
            <w:hideMark/>
          </w:tcPr>
          <w:p w14:paraId="4913335D" w14:textId="77777777" w:rsidR="002B63CD" w:rsidRPr="006223D9" w:rsidRDefault="002B63CD" w:rsidP="008C4FFD">
            <w:pPr>
              <w:jc w:val="both"/>
              <w:rPr>
                <w:rFonts w:ascii="Times New Roman" w:eastAsia="Calibri" w:hAnsi="Times New Roman" w:cs="Times New Roman"/>
                <w:bCs/>
                <w:sz w:val="24"/>
                <w:szCs w:val="24"/>
                <w:lang w:eastAsia="ru-RU"/>
              </w:rPr>
            </w:pPr>
            <w:r w:rsidRPr="006223D9">
              <w:rPr>
                <w:rFonts w:ascii="Times New Roman" w:eastAsia="Calibri" w:hAnsi="Times New Roman" w:cs="Times New Roman"/>
                <w:sz w:val="24"/>
                <w:szCs w:val="24"/>
                <w:lang w:eastAsia="ru-RU"/>
              </w:rPr>
              <w:t>Слободзейский</w:t>
            </w:r>
          </w:p>
        </w:tc>
        <w:tc>
          <w:tcPr>
            <w:tcW w:w="833" w:type="dxa"/>
            <w:tcBorders>
              <w:top w:val="single" w:sz="4" w:space="0" w:color="auto"/>
              <w:left w:val="single" w:sz="4" w:space="0" w:color="auto"/>
              <w:bottom w:val="single" w:sz="4" w:space="0" w:color="auto"/>
              <w:right w:val="single" w:sz="4" w:space="0" w:color="auto"/>
            </w:tcBorders>
            <w:vAlign w:val="center"/>
          </w:tcPr>
          <w:p w14:paraId="00A659B2" w14:textId="62E2DF79"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7</w:t>
            </w:r>
          </w:p>
        </w:tc>
        <w:tc>
          <w:tcPr>
            <w:tcW w:w="891" w:type="dxa"/>
            <w:tcBorders>
              <w:top w:val="single" w:sz="4" w:space="0" w:color="auto"/>
              <w:left w:val="single" w:sz="4" w:space="0" w:color="auto"/>
              <w:bottom w:val="single" w:sz="4" w:space="0" w:color="auto"/>
              <w:right w:val="single" w:sz="4" w:space="0" w:color="auto"/>
            </w:tcBorders>
            <w:vAlign w:val="center"/>
          </w:tcPr>
          <w:p w14:paraId="08CBAC27" w14:textId="17972E8E"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23</w:t>
            </w:r>
          </w:p>
        </w:tc>
        <w:tc>
          <w:tcPr>
            <w:tcW w:w="856" w:type="dxa"/>
            <w:tcBorders>
              <w:top w:val="single" w:sz="4" w:space="0" w:color="auto"/>
              <w:left w:val="single" w:sz="4" w:space="0" w:color="auto"/>
              <w:bottom w:val="single" w:sz="4" w:space="0" w:color="auto"/>
              <w:right w:val="single" w:sz="4" w:space="0" w:color="auto"/>
            </w:tcBorders>
            <w:vAlign w:val="center"/>
          </w:tcPr>
          <w:p w14:paraId="08980746" w14:textId="751C1273"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10</w:t>
            </w:r>
          </w:p>
        </w:tc>
        <w:tc>
          <w:tcPr>
            <w:tcW w:w="877" w:type="dxa"/>
            <w:tcBorders>
              <w:top w:val="single" w:sz="4" w:space="0" w:color="auto"/>
              <w:left w:val="single" w:sz="4" w:space="0" w:color="auto"/>
              <w:bottom w:val="single" w:sz="4" w:space="0" w:color="auto"/>
              <w:right w:val="single" w:sz="4" w:space="0" w:color="auto"/>
            </w:tcBorders>
            <w:vAlign w:val="center"/>
          </w:tcPr>
          <w:p w14:paraId="4B5BC2C3" w14:textId="09E85B18"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vAlign w:val="center"/>
          </w:tcPr>
          <w:p w14:paraId="1A4B891F" w14:textId="1156D0D1"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1</w:t>
            </w:r>
          </w:p>
        </w:tc>
        <w:tc>
          <w:tcPr>
            <w:tcW w:w="888" w:type="dxa"/>
            <w:tcBorders>
              <w:top w:val="single" w:sz="4" w:space="0" w:color="auto"/>
              <w:left w:val="single" w:sz="4" w:space="0" w:color="auto"/>
              <w:bottom w:val="single" w:sz="4" w:space="0" w:color="auto"/>
              <w:right w:val="single" w:sz="4" w:space="0" w:color="auto"/>
            </w:tcBorders>
            <w:vAlign w:val="center"/>
          </w:tcPr>
          <w:p w14:paraId="5ED836FD" w14:textId="3DB8E820"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 xml:space="preserve">3 </w:t>
            </w:r>
          </w:p>
        </w:tc>
        <w:tc>
          <w:tcPr>
            <w:tcW w:w="859" w:type="dxa"/>
            <w:tcBorders>
              <w:top w:val="single" w:sz="4" w:space="0" w:color="auto"/>
              <w:left w:val="single" w:sz="4" w:space="0" w:color="auto"/>
              <w:bottom w:val="single" w:sz="4" w:space="0" w:color="auto"/>
              <w:right w:val="single" w:sz="4" w:space="0" w:color="auto"/>
            </w:tcBorders>
            <w:vAlign w:val="center"/>
          </w:tcPr>
          <w:p w14:paraId="27C261C0" w14:textId="187DC64D"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16</w:t>
            </w:r>
          </w:p>
        </w:tc>
        <w:tc>
          <w:tcPr>
            <w:tcW w:w="833" w:type="dxa"/>
            <w:tcBorders>
              <w:top w:val="single" w:sz="4" w:space="0" w:color="auto"/>
              <w:left w:val="single" w:sz="4" w:space="0" w:color="auto"/>
              <w:bottom w:val="single" w:sz="4" w:space="0" w:color="auto"/>
              <w:right w:val="single" w:sz="4" w:space="0" w:color="auto"/>
            </w:tcBorders>
            <w:vAlign w:val="center"/>
          </w:tcPr>
          <w:p w14:paraId="672CD46B" w14:textId="5E303232"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48</w:t>
            </w:r>
          </w:p>
        </w:tc>
      </w:tr>
      <w:tr w:rsidR="002B63CD" w:rsidRPr="006223D9" w14:paraId="06BE8846" w14:textId="77777777" w:rsidTr="00730154">
        <w:trPr>
          <w:trHeight w:val="230"/>
        </w:trPr>
        <w:tc>
          <w:tcPr>
            <w:tcW w:w="568" w:type="dxa"/>
            <w:tcBorders>
              <w:top w:val="single" w:sz="4" w:space="0" w:color="auto"/>
              <w:left w:val="single" w:sz="4" w:space="0" w:color="auto"/>
              <w:bottom w:val="single" w:sz="4" w:space="0" w:color="auto"/>
              <w:right w:val="single" w:sz="4" w:space="0" w:color="auto"/>
            </w:tcBorders>
            <w:hideMark/>
          </w:tcPr>
          <w:p w14:paraId="0A97245B" w14:textId="4327C292"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4.</w:t>
            </w:r>
          </w:p>
        </w:tc>
        <w:tc>
          <w:tcPr>
            <w:tcW w:w="2126" w:type="dxa"/>
            <w:tcBorders>
              <w:top w:val="single" w:sz="4" w:space="0" w:color="auto"/>
              <w:left w:val="single" w:sz="4" w:space="0" w:color="auto"/>
              <w:bottom w:val="single" w:sz="4" w:space="0" w:color="auto"/>
              <w:right w:val="single" w:sz="4" w:space="0" w:color="auto"/>
            </w:tcBorders>
            <w:hideMark/>
          </w:tcPr>
          <w:p w14:paraId="635A5C72" w14:textId="77777777" w:rsidR="002B63CD" w:rsidRPr="006223D9" w:rsidRDefault="002B63CD" w:rsidP="008C4FFD">
            <w:pPr>
              <w:jc w:val="both"/>
              <w:rPr>
                <w:rFonts w:ascii="Times New Roman" w:eastAsia="Calibri" w:hAnsi="Times New Roman" w:cs="Times New Roman"/>
                <w:bCs/>
                <w:sz w:val="24"/>
                <w:szCs w:val="24"/>
                <w:lang w:eastAsia="ru-RU"/>
              </w:rPr>
            </w:pPr>
            <w:proofErr w:type="spellStart"/>
            <w:r w:rsidRPr="006223D9">
              <w:rPr>
                <w:rFonts w:ascii="Times New Roman" w:eastAsia="Calibri" w:hAnsi="Times New Roman" w:cs="Times New Roman"/>
                <w:bCs/>
                <w:sz w:val="24"/>
                <w:szCs w:val="24"/>
                <w:lang w:eastAsia="ru-RU"/>
              </w:rPr>
              <w:t>Григориопольский</w:t>
            </w:r>
            <w:proofErr w:type="spellEnd"/>
          </w:p>
        </w:tc>
        <w:tc>
          <w:tcPr>
            <w:tcW w:w="833" w:type="dxa"/>
            <w:tcBorders>
              <w:top w:val="single" w:sz="4" w:space="0" w:color="auto"/>
              <w:left w:val="single" w:sz="4" w:space="0" w:color="auto"/>
              <w:bottom w:val="single" w:sz="4" w:space="0" w:color="auto"/>
              <w:right w:val="single" w:sz="4" w:space="0" w:color="auto"/>
            </w:tcBorders>
            <w:vAlign w:val="center"/>
          </w:tcPr>
          <w:p w14:paraId="1C9973C2" w14:textId="4E4D8602"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4</w:t>
            </w:r>
          </w:p>
        </w:tc>
        <w:tc>
          <w:tcPr>
            <w:tcW w:w="891" w:type="dxa"/>
            <w:tcBorders>
              <w:top w:val="single" w:sz="4" w:space="0" w:color="auto"/>
              <w:left w:val="single" w:sz="4" w:space="0" w:color="auto"/>
              <w:bottom w:val="single" w:sz="4" w:space="0" w:color="auto"/>
              <w:right w:val="single" w:sz="4" w:space="0" w:color="auto"/>
            </w:tcBorders>
            <w:vAlign w:val="center"/>
          </w:tcPr>
          <w:p w14:paraId="45FA93FF" w14:textId="1359905A"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14</w:t>
            </w:r>
          </w:p>
        </w:tc>
        <w:tc>
          <w:tcPr>
            <w:tcW w:w="856" w:type="dxa"/>
            <w:tcBorders>
              <w:top w:val="single" w:sz="4" w:space="0" w:color="auto"/>
              <w:left w:val="single" w:sz="4" w:space="0" w:color="auto"/>
              <w:bottom w:val="single" w:sz="4" w:space="0" w:color="auto"/>
              <w:right w:val="single" w:sz="4" w:space="0" w:color="auto"/>
            </w:tcBorders>
            <w:vAlign w:val="center"/>
          </w:tcPr>
          <w:p w14:paraId="390C7228" w14:textId="1747AA6F"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2</w:t>
            </w:r>
          </w:p>
        </w:tc>
        <w:tc>
          <w:tcPr>
            <w:tcW w:w="877" w:type="dxa"/>
            <w:tcBorders>
              <w:top w:val="single" w:sz="4" w:space="0" w:color="auto"/>
              <w:left w:val="single" w:sz="4" w:space="0" w:color="auto"/>
              <w:bottom w:val="single" w:sz="4" w:space="0" w:color="auto"/>
              <w:right w:val="single" w:sz="4" w:space="0" w:color="auto"/>
            </w:tcBorders>
            <w:vAlign w:val="center"/>
          </w:tcPr>
          <w:p w14:paraId="2D843E2D" w14:textId="58DB3B3E"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12</w:t>
            </w:r>
          </w:p>
        </w:tc>
        <w:tc>
          <w:tcPr>
            <w:tcW w:w="850" w:type="dxa"/>
            <w:tcBorders>
              <w:top w:val="single" w:sz="4" w:space="0" w:color="auto"/>
              <w:left w:val="single" w:sz="4" w:space="0" w:color="auto"/>
              <w:bottom w:val="single" w:sz="4" w:space="0" w:color="auto"/>
              <w:right w:val="single" w:sz="4" w:space="0" w:color="auto"/>
            </w:tcBorders>
            <w:vAlign w:val="center"/>
          </w:tcPr>
          <w:p w14:paraId="45520F6D" w14:textId="603C5C4C"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2</w:t>
            </w:r>
          </w:p>
        </w:tc>
        <w:tc>
          <w:tcPr>
            <w:tcW w:w="888" w:type="dxa"/>
            <w:tcBorders>
              <w:top w:val="single" w:sz="4" w:space="0" w:color="auto"/>
              <w:left w:val="single" w:sz="4" w:space="0" w:color="auto"/>
              <w:bottom w:val="single" w:sz="4" w:space="0" w:color="auto"/>
              <w:right w:val="single" w:sz="4" w:space="0" w:color="auto"/>
            </w:tcBorders>
            <w:vAlign w:val="center"/>
          </w:tcPr>
          <w:p w14:paraId="7826A295" w14:textId="79ADD735"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 xml:space="preserve">8 </w:t>
            </w:r>
          </w:p>
        </w:tc>
        <w:tc>
          <w:tcPr>
            <w:tcW w:w="859" w:type="dxa"/>
            <w:tcBorders>
              <w:top w:val="single" w:sz="4" w:space="0" w:color="auto"/>
              <w:left w:val="single" w:sz="4" w:space="0" w:color="auto"/>
              <w:bottom w:val="single" w:sz="4" w:space="0" w:color="auto"/>
              <w:right w:val="single" w:sz="4" w:space="0" w:color="auto"/>
            </w:tcBorders>
            <w:vAlign w:val="center"/>
          </w:tcPr>
          <w:p w14:paraId="7D383419" w14:textId="11AB3F50"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4</w:t>
            </w:r>
          </w:p>
        </w:tc>
        <w:tc>
          <w:tcPr>
            <w:tcW w:w="833" w:type="dxa"/>
            <w:tcBorders>
              <w:top w:val="single" w:sz="4" w:space="0" w:color="auto"/>
              <w:left w:val="single" w:sz="4" w:space="0" w:color="auto"/>
              <w:bottom w:val="single" w:sz="4" w:space="0" w:color="auto"/>
              <w:right w:val="single" w:sz="4" w:space="0" w:color="auto"/>
            </w:tcBorders>
            <w:vAlign w:val="center"/>
          </w:tcPr>
          <w:p w14:paraId="70339A97" w14:textId="69E375CE"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18</w:t>
            </w:r>
          </w:p>
        </w:tc>
      </w:tr>
      <w:tr w:rsidR="002B63CD" w:rsidRPr="006223D9" w14:paraId="59C1BCB5" w14:textId="77777777" w:rsidTr="00730154">
        <w:trPr>
          <w:trHeight w:val="230"/>
        </w:trPr>
        <w:tc>
          <w:tcPr>
            <w:tcW w:w="568" w:type="dxa"/>
            <w:tcBorders>
              <w:top w:val="single" w:sz="4" w:space="0" w:color="auto"/>
              <w:left w:val="single" w:sz="4" w:space="0" w:color="auto"/>
              <w:bottom w:val="single" w:sz="4" w:space="0" w:color="auto"/>
              <w:right w:val="single" w:sz="4" w:space="0" w:color="auto"/>
            </w:tcBorders>
            <w:hideMark/>
          </w:tcPr>
          <w:p w14:paraId="567E8AD1" w14:textId="67603746"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5.</w:t>
            </w:r>
          </w:p>
        </w:tc>
        <w:tc>
          <w:tcPr>
            <w:tcW w:w="2126" w:type="dxa"/>
            <w:tcBorders>
              <w:top w:val="single" w:sz="4" w:space="0" w:color="auto"/>
              <w:left w:val="single" w:sz="4" w:space="0" w:color="auto"/>
              <w:bottom w:val="single" w:sz="4" w:space="0" w:color="auto"/>
              <w:right w:val="single" w:sz="4" w:space="0" w:color="auto"/>
            </w:tcBorders>
            <w:hideMark/>
          </w:tcPr>
          <w:p w14:paraId="4FA06644" w14:textId="77777777" w:rsidR="002B63CD" w:rsidRPr="006223D9" w:rsidRDefault="002B63CD" w:rsidP="008C4FFD">
            <w:pPr>
              <w:jc w:val="both"/>
              <w:rPr>
                <w:rFonts w:ascii="Times New Roman" w:eastAsia="Times New Roman" w:hAnsi="Times New Roman" w:cs="Times New Roman"/>
                <w:sz w:val="24"/>
                <w:szCs w:val="24"/>
                <w:lang w:eastAsia="ru-RU"/>
              </w:rPr>
            </w:pPr>
            <w:proofErr w:type="spellStart"/>
            <w:r w:rsidRPr="006223D9">
              <w:rPr>
                <w:rFonts w:ascii="Times New Roman" w:eastAsia="Times New Roman" w:hAnsi="Times New Roman" w:cs="Times New Roman"/>
                <w:sz w:val="24"/>
                <w:szCs w:val="24"/>
                <w:lang w:eastAsia="ru-RU"/>
              </w:rPr>
              <w:t>Дубоссарский</w:t>
            </w:r>
            <w:proofErr w:type="spellEnd"/>
          </w:p>
        </w:tc>
        <w:tc>
          <w:tcPr>
            <w:tcW w:w="833" w:type="dxa"/>
            <w:tcBorders>
              <w:top w:val="single" w:sz="4" w:space="0" w:color="auto"/>
              <w:left w:val="single" w:sz="4" w:space="0" w:color="auto"/>
              <w:bottom w:val="single" w:sz="4" w:space="0" w:color="auto"/>
              <w:right w:val="single" w:sz="4" w:space="0" w:color="auto"/>
            </w:tcBorders>
            <w:vAlign w:val="center"/>
          </w:tcPr>
          <w:p w14:paraId="57801F96" w14:textId="55EB5584"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5</w:t>
            </w:r>
          </w:p>
        </w:tc>
        <w:tc>
          <w:tcPr>
            <w:tcW w:w="891" w:type="dxa"/>
            <w:tcBorders>
              <w:top w:val="single" w:sz="4" w:space="0" w:color="auto"/>
              <w:left w:val="single" w:sz="4" w:space="0" w:color="auto"/>
              <w:bottom w:val="single" w:sz="4" w:space="0" w:color="auto"/>
              <w:right w:val="single" w:sz="4" w:space="0" w:color="auto"/>
            </w:tcBorders>
            <w:vAlign w:val="center"/>
          </w:tcPr>
          <w:p w14:paraId="69489202" w14:textId="6CD43305"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13</w:t>
            </w:r>
          </w:p>
        </w:tc>
        <w:tc>
          <w:tcPr>
            <w:tcW w:w="856" w:type="dxa"/>
            <w:tcBorders>
              <w:top w:val="single" w:sz="4" w:space="0" w:color="auto"/>
              <w:left w:val="single" w:sz="4" w:space="0" w:color="auto"/>
              <w:bottom w:val="single" w:sz="4" w:space="0" w:color="auto"/>
              <w:right w:val="single" w:sz="4" w:space="0" w:color="auto"/>
            </w:tcBorders>
            <w:vAlign w:val="center"/>
          </w:tcPr>
          <w:p w14:paraId="201652BC" w14:textId="1EFE0889"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2</w:t>
            </w:r>
          </w:p>
        </w:tc>
        <w:tc>
          <w:tcPr>
            <w:tcW w:w="877" w:type="dxa"/>
            <w:tcBorders>
              <w:top w:val="single" w:sz="4" w:space="0" w:color="auto"/>
              <w:left w:val="single" w:sz="4" w:space="0" w:color="auto"/>
              <w:bottom w:val="single" w:sz="4" w:space="0" w:color="auto"/>
              <w:right w:val="single" w:sz="4" w:space="0" w:color="auto"/>
            </w:tcBorders>
            <w:vAlign w:val="center"/>
          </w:tcPr>
          <w:p w14:paraId="1370C161" w14:textId="42436BA6"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tcPr>
          <w:p w14:paraId="67B759DD" w14:textId="32795BD0"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2</w:t>
            </w:r>
          </w:p>
        </w:tc>
        <w:tc>
          <w:tcPr>
            <w:tcW w:w="888" w:type="dxa"/>
            <w:tcBorders>
              <w:top w:val="single" w:sz="4" w:space="0" w:color="auto"/>
              <w:left w:val="single" w:sz="4" w:space="0" w:color="auto"/>
              <w:bottom w:val="single" w:sz="4" w:space="0" w:color="auto"/>
              <w:right w:val="single" w:sz="4" w:space="0" w:color="auto"/>
            </w:tcBorders>
            <w:vAlign w:val="center"/>
          </w:tcPr>
          <w:p w14:paraId="7FFF52E4" w14:textId="2191A21E"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6</w:t>
            </w:r>
          </w:p>
        </w:tc>
        <w:tc>
          <w:tcPr>
            <w:tcW w:w="859" w:type="dxa"/>
            <w:tcBorders>
              <w:top w:val="single" w:sz="4" w:space="0" w:color="auto"/>
              <w:left w:val="single" w:sz="4" w:space="0" w:color="auto"/>
              <w:bottom w:val="single" w:sz="4" w:space="0" w:color="auto"/>
              <w:right w:val="single" w:sz="4" w:space="0" w:color="auto"/>
            </w:tcBorders>
            <w:vAlign w:val="center"/>
          </w:tcPr>
          <w:p w14:paraId="011BEC58" w14:textId="3EB52E26"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5</w:t>
            </w:r>
          </w:p>
        </w:tc>
        <w:tc>
          <w:tcPr>
            <w:tcW w:w="833" w:type="dxa"/>
            <w:tcBorders>
              <w:top w:val="single" w:sz="4" w:space="0" w:color="auto"/>
              <w:left w:val="single" w:sz="4" w:space="0" w:color="auto"/>
              <w:bottom w:val="single" w:sz="4" w:space="0" w:color="auto"/>
              <w:right w:val="single" w:sz="4" w:space="0" w:color="auto"/>
            </w:tcBorders>
            <w:vAlign w:val="center"/>
          </w:tcPr>
          <w:p w14:paraId="274694A8" w14:textId="7F5CCF68"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13</w:t>
            </w:r>
          </w:p>
        </w:tc>
      </w:tr>
      <w:tr w:rsidR="002B63CD" w:rsidRPr="006223D9" w14:paraId="6A921E2B" w14:textId="77777777" w:rsidTr="00730154">
        <w:trPr>
          <w:trHeight w:val="203"/>
        </w:trPr>
        <w:tc>
          <w:tcPr>
            <w:tcW w:w="568" w:type="dxa"/>
            <w:tcBorders>
              <w:top w:val="single" w:sz="4" w:space="0" w:color="auto"/>
              <w:left w:val="single" w:sz="4" w:space="0" w:color="auto"/>
              <w:bottom w:val="single" w:sz="4" w:space="0" w:color="auto"/>
              <w:right w:val="single" w:sz="4" w:space="0" w:color="auto"/>
            </w:tcBorders>
            <w:hideMark/>
          </w:tcPr>
          <w:p w14:paraId="787162A0" w14:textId="71356945"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6.</w:t>
            </w:r>
          </w:p>
        </w:tc>
        <w:tc>
          <w:tcPr>
            <w:tcW w:w="2126" w:type="dxa"/>
            <w:tcBorders>
              <w:top w:val="single" w:sz="4" w:space="0" w:color="auto"/>
              <w:left w:val="single" w:sz="4" w:space="0" w:color="auto"/>
              <w:bottom w:val="single" w:sz="4" w:space="0" w:color="auto"/>
              <w:right w:val="single" w:sz="4" w:space="0" w:color="auto"/>
            </w:tcBorders>
            <w:hideMark/>
          </w:tcPr>
          <w:p w14:paraId="30E187D1" w14:textId="77777777" w:rsidR="002B63CD" w:rsidRPr="006223D9" w:rsidRDefault="002B63CD" w:rsidP="008C4FFD">
            <w:pP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Рыбницкий</w:t>
            </w:r>
          </w:p>
        </w:tc>
        <w:tc>
          <w:tcPr>
            <w:tcW w:w="833" w:type="dxa"/>
            <w:tcBorders>
              <w:top w:val="single" w:sz="4" w:space="0" w:color="auto"/>
              <w:left w:val="single" w:sz="4" w:space="0" w:color="auto"/>
              <w:bottom w:val="single" w:sz="4" w:space="0" w:color="auto"/>
              <w:right w:val="single" w:sz="4" w:space="0" w:color="auto"/>
            </w:tcBorders>
            <w:vAlign w:val="center"/>
          </w:tcPr>
          <w:p w14:paraId="572421C9" w14:textId="29A06F12"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28</w:t>
            </w:r>
          </w:p>
        </w:tc>
        <w:tc>
          <w:tcPr>
            <w:tcW w:w="891" w:type="dxa"/>
            <w:tcBorders>
              <w:top w:val="single" w:sz="4" w:space="0" w:color="auto"/>
              <w:left w:val="single" w:sz="4" w:space="0" w:color="auto"/>
              <w:bottom w:val="single" w:sz="4" w:space="0" w:color="auto"/>
              <w:right w:val="single" w:sz="4" w:space="0" w:color="auto"/>
            </w:tcBorders>
            <w:vAlign w:val="center"/>
          </w:tcPr>
          <w:p w14:paraId="2030F317" w14:textId="2CBBE8B8"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74</w:t>
            </w:r>
          </w:p>
        </w:tc>
        <w:tc>
          <w:tcPr>
            <w:tcW w:w="856" w:type="dxa"/>
            <w:tcBorders>
              <w:top w:val="single" w:sz="4" w:space="0" w:color="auto"/>
              <w:left w:val="single" w:sz="4" w:space="0" w:color="auto"/>
              <w:bottom w:val="single" w:sz="4" w:space="0" w:color="auto"/>
              <w:right w:val="single" w:sz="4" w:space="0" w:color="auto"/>
            </w:tcBorders>
            <w:vAlign w:val="center"/>
          </w:tcPr>
          <w:p w14:paraId="10EA6F62" w14:textId="6811AD60"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2</w:t>
            </w:r>
          </w:p>
        </w:tc>
        <w:tc>
          <w:tcPr>
            <w:tcW w:w="877" w:type="dxa"/>
            <w:tcBorders>
              <w:top w:val="single" w:sz="4" w:space="0" w:color="auto"/>
              <w:left w:val="single" w:sz="4" w:space="0" w:color="auto"/>
              <w:bottom w:val="single" w:sz="4" w:space="0" w:color="auto"/>
              <w:right w:val="single" w:sz="4" w:space="0" w:color="auto"/>
            </w:tcBorders>
            <w:vAlign w:val="center"/>
          </w:tcPr>
          <w:p w14:paraId="0CBFB4A8" w14:textId="5A687BC6"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tcPr>
          <w:p w14:paraId="31825165" w14:textId="2D51D9D1"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7</w:t>
            </w:r>
          </w:p>
        </w:tc>
        <w:tc>
          <w:tcPr>
            <w:tcW w:w="888" w:type="dxa"/>
            <w:tcBorders>
              <w:top w:val="single" w:sz="4" w:space="0" w:color="auto"/>
              <w:left w:val="single" w:sz="4" w:space="0" w:color="auto"/>
              <w:bottom w:val="single" w:sz="4" w:space="0" w:color="auto"/>
              <w:right w:val="single" w:sz="4" w:space="0" w:color="auto"/>
            </w:tcBorders>
            <w:vAlign w:val="center"/>
          </w:tcPr>
          <w:p w14:paraId="6F796AA7" w14:textId="1D260651"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 xml:space="preserve">17 </w:t>
            </w:r>
          </w:p>
        </w:tc>
        <w:tc>
          <w:tcPr>
            <w:tcW w:w="859" w:type="dxa"/>
            <w:tcBorders>
              <w:top w:val="single" w:sz="4" w:space="0" w:color="auto"/>
              <w:left w:val="single" w:sz="4" w:space="0" w:color="auto"/>
              <w:bottom w:val="single" w:sz="4" w:space="0" w:color="auto"/>
              <w:right w:val="single" w:sz="4" w:space="0" w:color="auto"/>
            </w:tcBorders>
            <w:vAlign w:val="center"/>
          </w:tcPr>
          <w:p w14:paraId="1FFD7624" w14:textId="6DB1ABA1"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23</w:t>
            </w:r>
          </w:p>
        </w:tc>
        <w:tc>
          <w:tcPr>
            <w:tcW w:w="833" w:type="dxa"/>
            <w:tcBorders>
              <w:top w:val="single" w:sz="4" w:space="0" w:color="auto"/>
              <w:left w:val="single" w:sz="4" w:space="0" w:color="auto"/>
              <w:bottom w:val="single" w:sz="4" w:space="0" w:color="auto"/>
              <w:right w:val="single" w:sz="4" w:space="0" w:color="auto"/>
            </w:tcBorders>
            <w:vAlign w:val="center"/>
          </w:tcPr>
          <w:p w14:paraId="59AA0517" w14:textId="5A0B67AA"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63</w:t>
            </w:r>
          </w:p>
        </w:tc>
      </w:tr>
      <w:tr w:rsidR="002B63CD" w:rsidRPr="006223D9" w14:paraId="10C16219" w14:textId="77777777" w:rsidTr="00730154">
        <w:trPr>
          <w:trHeight w:val="108"/>
        </w:trPr>
        <w:tc>
          <w:tcPr>
            <w:tcW w:w="568" w:type="dxa"/>
            <w:tcBorders>
              <w:top w:val="single" w:sz="4" w:space="0" w:color="auto"/>
              <w:left w:val="single" w:sz="4" w:space="0" w:color="auto"/>
              <w:bottom w:val="single" w:sz="4" w:space="0" w:color="auto"/>
              <w:right w:val="single" w:sz="4" w:space="0" w:color="auto"/>
            </w:tcBorders>
          </w:tcPr>
          <w:p w14:paraId="029C3729" w14:textId="29146B09"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eastAsia="Calibri" w:hAnsi="Times New Roman" w:cs="Times New Roman"/>
                <w:bCs/>
                <w:sz w:val="24"/>
                <w:szCs w:val="24"/>
                <w:lang w:eastAsia="ru-RU"/>
              </w:rPr>
              <w:t>7.</w:t>
            </w:r>
          </w:p>
        </w:tc>
        <w:tc>
          <w:tcPr>
            <w:tcW w:w="2126" w:type="dxa"/>
            <w:tcBorders>
              <w:top w:val="single" w:sz="4" w:space="0" w:color="auto"/>
              <w:left w:val="single" w:sz="4" w:space="0" w:color="auto"/>
              <w:bottom w:val="single" w:sz="4" w:space="0" w:color="auto"/>
              <w:right w:val="single" w:sz="4" w:space="0" w:color="auto"/>
            </w:tcBorders>
          </w:tcPr>
          <w:p w14:paraId="3DFCC3B6" w14:textId="77777777" w:rsidR="002B63CD" w:rsidRPr="006223D9" w:rsidRDefault="002B63CD" w:rsidP="008C4FFD">
            <w:pPr>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Каменский</w:t>
            </w:r>
          </w:p>
        </w:tc>
        <w:tc>
          <w:tcPr>
            <w:tcW w:w="833" w:type="dxa"/>
            <w:tcBorders>
              <w:top w:val="single" w:sz="4" w:space="0" w:color="auto"/>
              <w:left w:val="single" w:sz="4" w:space="0" w:color="auto"/>
              <w:bottom w:val="single" w:sz="4" w:space="0" w:color="auto"/>
              <w:right w:val="single" w:sz="4" w:space="0" w:color="auto"/>
            </w:tcBorders>
            <w:vAlign w:val="center"/>
          </w:tcPr>
          <w:p w14:paraId="24ECF038" w14:textId="23D0322C"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9</w:t>
            </w:r>
          </w:p>
        </w:tc>
        <w:tc>
          <w:tcPr>
            <w:tcW w:w="891" w:type="dxa"/>
            <w:tcBorders>
              <w:top w:val="single" w:sz="4" w:space="0" w:color="auto"/>
              <w:left w:val="single" w:sz="4" w:space="0" w:color="auto"/>
              <w:bottom w:val="single" w:sz="4" w:space="0" w:color="auto"/>
              <w:right w:val="single" w:sz="4" w:space="0" w:color="auto"/>
            </w:tcBorders>
            <w:vAlign w:val="center"/>
          </w:tcPr>
          <w:p w14:paraId="30C84952" w14:textId="72D753AE"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18</w:t>
            </w:r>
          </w:p>
        </w:tc>
        <w:tc>
          <w:tcPr>
            <w:tcW w:w="856" w:type="dxa"/>
            <w:tcBorders>
              <w:top w:val="single" w:sz="4" w:space="0" w:color="auto"/>
              <w:left w:val="single" w:sz="4" w:space="0" w:color="auto"/>
              <w:bottom w:val="single" w:sz="4" w:space="0" w:color="auto"/>
              <w:right w:val="single" w:sz="4" w:space="0" w:color="auto"/>
            </w:tcBorders>
            <w:vAlign w:val="center"/>
          </w:tcPr>
          <w:p w14:paraId="0EB19261" w14:textId="5640FD33"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3</w:t>
            </w:r>
          </w:p>
        </w:tc>
        <w:tc>
          <w:tcPr>
            <w:tcW w:w="877" w:type="dxa"/>
            <w:tcBorders>
              <w:top w:val="single" w:sz="4" w:space="0" w:color="auto"/>
              <w:left w:val="single" w:sz="4" w:space="0" w:color="auto"/>
              <w:bottom w:val="single" w:sz="4" w:space="0" w:color="auto"/>
              <w:right w:val="single" w:sz="4" w:space="0" w:color="auto"/>
            </w:tcBorders>
            <w:vAlign w:val="center"/>
          </w:tcPr>
          <w:p w14:paraId="4D494092" w14:textId="76CD87C0"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14:paraId="0E3EF6C3" w14:textId="45DDD945" w:rsidR="002B63CD" w:rsidRPr="006223D9" w:rsidRDefault="002B63CD" w:rsidP="008C4FFD">
            <w:pPr>
              <w:jc w:val="center"/>
              <w:rPr>
                <w:rFonts w:ascii="Times New Roman" w:eastAsia="Calibri" w:hAnsi="Times New Roman" w:cs="Times New Roman"/>
                <w:bCs/>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14:paraId="208D4286" w14:textId="6AE5041B" w:rsidR="002B63CD" w:rsidRPr="006223D9" w:rsidRDefault="002B63CD" w:rsidP="008C4FFD">
            <w:pPr>
              <w:jc w:val="center"/>
              <w:rPr>
                <w:rFonts w:ascii="Times New Roman" w:eastAsia="Calibri" w:hAnsi="Times New Roman" w:cs="Times New Roman"/>
                <w:bCs/>
                <w:sz w:val="24"/>
                <w:szCs w:val="24"/>
                <w:lang w:eastAsia="ru-RU"/>
              </w:rPr>
            </w:pPr>
          </w:p>
        </w:tc>
        <w:tc>
          <w:tcPr>
            <w:tcW w:w="859" w:type="dxa"/>
            <w:tcBorders>
              <w:top w:val="single" w:sz="4" w:space="0" w:color="auto"/>
              <w:left w:val="single" w:sz="4" w:space="0" w:color="auto"/>
              <w:bottom w:val="single" w:sz="4" w:space="0" w:color="auto"/>
              <w:right w:val="single" w:sz="4" w:space="0" w:color="auto"/>
            </w:tcBorders>
            <w:vAlign w:val="center"/>
          </w:tcPr>
          <w:p w14:paraId="663DE48C" w14:textId="72808ACD"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12</w:t>
            </w:r>
          </w:p>
        </w:tc>
        <w:tc>
          <w:tcPr>
            <w:tcW w:w="833" w:type="dxa"/>
            <w:tcBorders>
              <w:top w:val="single" w:sz="4" w:space="0" w:color="auto"/>
              <w:left w:val="single" w:sz="4" w:space="0" w:color="auto"/>
              <w:bottom w:val="single" w:sz="4" w:space="0" w:color="auto"/>
              <w:right w:val="single" w:sz="4" w:space="0" w:color="auto"/>
            </w:tcBorders>
            <w:vAlign w:val="center"/>
          </w:tcPr>
          <w:p w14:paraId="6F75AED7" w14:textId="3929FBFA"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22</w:t>
            </w:r>
          </w:p>
        </w:tc>
      </w:tr>
      <w:tr w:rsidR="002B63CD" w:rsidRPr="006223D9" w14:paraId="74EB41DD" w14:textId="77777777" w:rsidTr="00730154">
        <w:trPr>
          <w:trHeight w:val="292"/>
        </w:trPr>
        <w:tc>
          <w:tcPr>
            <w:tcW w:w="568" w:type="dxa"/>
            <w:tcBorders>
              <w:top w:val="single" w:sz="4" w:space="0" w:color="auto"/>
              <w:left w:val="single" w:sz="4" w:space="0" w:color="auto"/>
              <w:bottom w:val="single" w:sz="4" w:space="0" w:color="auto"/>
              <w:right w:val="single" w:sz="4" w:space="0" w:color="auto"/>
            </w:tcBorders>
          </w:tcPr>
          <w:p w14:paraId="65DD1373" w14:textId="77777777" w:rsidR="002B63CD" w:rsidRPr="006223D9" w:rsidRDefault="002B63CD" w:rsidP="008C4FFD">
            <w:pPr>
              <w:jc w:val="both"/>
              <w:rPr>
                <w:rFonts w:ascii="Times New Roman" w:eastAsia="Calibri" w:hAnsi="Times New Roman" w:cs="Times New Roman"/>
                <w:bCs/>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14:paraId="6D400FB8" w14:textId="77777777" w:rsidR="002B63CD" w:rsidRPr="006223D9" w:rsidRDefault="002B63CD" w:rsidP="008C4FFD">
            <w:pPr>
              <w:jc w:val="both"/>
              <w:rPr>
                <w:rFonts w:ascii="Times New Roman" w:eastAsia="Calibri" w:hAnsi="Times New Roman" w:cs="Times New Roman"/>
                <w:sz w:val="24"/>
                <w:szCs w:val="24"/>
                <w:lang w:eastAsia="ru-RU"/>
              </w:rPr>
            </w:pPr>
            <w:r w:rsidRPr="006223D9">
              <w:rPr>
                <w:rFonts w:ascii="Times New Roman" w:eastAsia="Calibri" w:hAnsi="Times New Roman" w:cs="Times New Roman"/>
                <w:sz w:val="24"/>
                <w:szCs w:val="24"/>
                <w:lang w:eastAsia="ru-RU"/>
              </w:rPr>
              <w:t>Итого:</w:t>
            </w:r>
          </w:p>
        </w:tc>
        <w:tc>
          <w:tcPr>
            <w:tcW w:w="833" w:type="dxa"/>
            <w:tcBorders>
              <w:top w:val="single" w:sz="4" w:space="0" w:color="auto"/>
              <w:left w:val="single" w:sz="4" w:space="0" w:color="auto"/>
              <w:bottom w:val="single" w:sz="4" w:space="0" w:color="auto"/>
              <w:right w:val="single" w:sz="4" w:space="0" w:color="auto"/>
            </w:tcBorders>
            <w:vAlign w:val="center"/>
          </w:tcPr>
          <w:p w14:paraId="4DA80A17" w14:textId="17678107"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100</w:t>
            </w:r>
          </w:p>
        </w:tc>
        <w:tc>
          <w:tcPr>
            <w:tcW w:w="891" w:type="dxa"/>
            <w:tcBorders>
              <w:top w:val="single" w:sz="4" w:space="0" w:color="auto"/>
              <w:left w:val="single" w:sz="4" w:space="0" w:color="auto"/>
              <w:bottom w:val="single" w:sz="4" w:space="0" w:color="auto"/>
              <w:right w:val="single" w:sz="4" w:space="0" w:color="auto"/>
            </w:tcBorders>
            <w:vAlign w:val="center"/>
          </w:tcPr>
          <w:p w14:paraId="4298051F" w14:textId="07324AC5" w:rsidR="002B63CD" w:rsidRPr="006223D9" w:rsidRDefault="002B63CD" w:rsidP="008C4FFD">
            <w:pPr>
              <w:tabs>
                <w:tab w:val="center" w:pos="406"/>
              </w:tabs>
              <w:jc w:val="center"/>
              <w:rPr>
                <w:rFonts w:ascii="Times New Roman" w:eastAsia="Calibri" w:hAnsi="Times New Roman" w:cs="Times New Roman"/>
                <w:bCs/>
                <w:sz w:val="24"/>
                <w:szCs w:val="24"/>
                <w:lang w:eastAsia="ru-RU"/>
              </w:rPr>
            </w:pPr>
            <w:r w:rsidRPr="006223D9">
              <w:rPr>
                <w:rFonts w:ascii="Times New Roman" w:hAnsi="Times New Roman"/>
                <w:sz w:val="24"/>
                <w:szCs w:val="24"/>
              </w:rPr>
              <w:t>229</w:t>
            </w:r>
          </w:p>
        </w:tc>
        <w:tc>
          <w:tcPr>
            <w:tcW w:w="856" w:type="dxa"/>
            <w:tcBorders>
              <w:top w:val="single" w:sz="4" w:space="0" w:color="auto"/>
              <w:left w:val="single" w:sz="4" w:space="0" w:color="auto"/>
              <w:bottom w:val="single" w:sz="4" w:space="0" w:color="auto"/>
              <w:right w:val="single" w:sz="4" w:space="0" w:color="auto"/>
            </w:tcBorders>
            <w:vAlign w:val="center"/>
          </w:tcPr>
          <w:p w14:paraId="5D095E43" w14:textId="3CFEAF64"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28</w:t>
            </w:r>
          </w:p>
        </w:tc>
        <w:tc>
          <w:tcPr>
            <w:tcW w:w="877" w:type="dxa"/>
            <w:tcBorders>
              <w:top w:val="single" w:sz="4" w:space="0" w:color="auto"/>
              <w:left w:val="single" w:sz="4" w:space="0" w:color="auto"/>
              <w:bottom w:val="single" w:sz="4" w:space="0" w:color="auto"/>
              <w:right w:val="single" w:sz="4" w:space="0" w:color="auto"/>
            </w:tcBorders>
            <w:vAlign w:val="center"/>
          </w:tcPr>
          <w:p w14:paraId="4B720EAD" w14:textId="101EBF51"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73</w:t>
            </w:r>
          </w:p>
        </w:tc>
        <w:tc>
          <w:tcPr>
            <w:tcW w:w="850" w:type="dxa"/>
            <w:tcBorders>
              <w:top w:val="single" w:sz="4" w:space="0" w:color="auto"/>
              <w:left w:val="single" w:sz="4" w:space="0" w:color="auto"/>
              <w:bottom w:val="single" w:sz="4" w:space="0" w:color="auto"/>
              <w:right w:val="single" w:sz="4" w:space="0" w:color="auto"/>
            </w:tcBorders>
            <w:vAlign w:val="center"/>
          </w:tcPr>
          <w:p w14:paraId="71A9D09F" w14:textId="7FC11D58"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20</w:t>
            </w:r>
          </w:p>
        </w:tc>
        <w:tc>
          <w:tcPr>
            <w:tcW w:w="888" w:type="dxa"/>
            <w:tcBorders>
              <w:top w:val="single" w:sz="4" w:space="0" w:color="auto"/>
              <w:left w:val="single" w:sz="4" w:space="0" w:color="auto"/>
              <w:bottom w:val="single" w:sz="4" w:space="0" w:color="auto"/>
              <w:right w:val="single" w:sz="4" w:space="0" w:color="auto"/>
            </w:tcBorders>
            <w:vAlign w:val="center"/>
          </w:tcPr>
          <w:p w14:paraId="1AB5526F" w14:textId="5A97608A"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50</w:t>
            </w:r>
          </w:p>
        </w:tc>
        <w:tc>
          <w:tcPr>
            <w:tcW w:w="859" w:type="dxa"/>
            <w:tcBorders>
              <w:top w:val="single" w:sz="4" w:space="0" w:color="auto"/>
              <w:left w:val="single" w:sz="4" w:space="0" w:color="auto"/>
              <w:bottom w:val="single" w:sz="4" w:space="0" w:color="auto"/>
              <w:right w:val="single" w:sz="4" w:space="0" w:color="auto"/>
            </w:tcBorders>
            <w:vAlign w:val="center"/>
          </w:tcPr>
          <w:p w14:paraId="39282ABD" w14:textId="77044082" w:rsidR="002B63CD" w:rsidRPr="006223D9" w:rsidRDefault="002B63CD" w:rsidP="008C4FFD">
            <w:pPr>
              <w:jc w:val="center"/>
              <w:rPr>
                <w:rFonts w:ascii="Times New Roman" w:eastAsia="Calibri" w:hAnsi="Times New Roman" w:cs="Times New Roman"/>
                <w:bCs/>
                <w:sz w:val="24"/>
                <w:szCs w:val="24"/>
                <w:lang w:eastAsia="ru-RU"/>
              </w:rPr>
            </w:pPr>
            <w:r w:rsidRPr="006223D9">
              <w:rPr>
                <w:rFonts w:ascii="Times New Roman" w:hAnsi="Times New Roman"/>
                <w:sz w:val="24"/>
                <w:szCs w:val="24"/>
              </w:rPr>
              <w:t>108</w:t>
            </w:r>
          </w:p>
        </w:tc>
        <w:tc>
          <w:tcPr>
            <w:tcW w:w="833" w:type="dxa"/>
            <w:tcBorders>
              <w:top w:val="single" w:sz="4" w:space="0" w:color="auto"/>
              <w:left w:val="single" w:sz="4" w:space="0" w:color="auto"/>
              <w:bottom w:val="single" w:sz="4" w:space="0" w:color="auto"/>
              <w:right w:val="single" w:sz="4" w:space="0" w:color="auto"/>
            </w:tcBorders>
            <w:vAlign w:val="center"/>
          </w:tcPr>
          <w:p w14:paraId="54FC7A43" w14:textId="1D5AC15E" w:rsidR="002B63CD" w:rsidRPr="006223D9" w:rsidRDefault="002B63CD" w:rsidP="008C4FFD">
            <w:pPr>
              <w:tabs>
                <w:tab w:val="center" w:pos="406"/>
              </w:tabs>
              <w:jc w:val="center"/>
              <w:rPr>
                <w:rFonts w:ascii="Times New Roman" w:eastAsia="Calibri" w:hAnsi="Times New Roman" w:cs="Times New Roman"/>
                <w:bCs/>
                <w:sz w:val="24"/>
                <w:szCs w:val="24"/>
                <w:lang w:eastAsia="ru-RU"/>
              </w:rPr>
            </w:pPr>
            <w:r w:rsidRPr="006223D9">
              <w:rPr>
                <w:rFonts w:ascii="Times New Roman" w:hAnsi="Times New Roman"/>
                <w:sz w:val="24"/>
                <w:szCs w:val="24"/>
              </w:rPr>
              <w:t>252</w:t>
            </w:r>
          </w:p>
        </w:tc>
      </w:tr>
    </w:tbl>
    <w:p w14:paraId="004AC036" w14:textId="77777777" w:rsidR="00B715BA" w:rsidRPr="006223D9" w:rsidRDefault="00B715BA" w:rsidP="008C4FFD">
      <w:pPr>
        <w:spacing w:after="0" w:line="240" w:lineRule="auto"/>
        <w:jc w:val="right"/>
        <w:rPr>
          <w:rFonts w:ascii="Times New Roman" w:eastAsia="Times New Roman" w:hAnsi="Times New Roman" w:cs="Times New Roman"/>
          <w:sz w:val="24"/>
          <w:szCs w:val="24"/>
          <w:lang w:eastAsia="ru-RU"/>
        </w:rPr>
      </w:pPr>
    </w:p>
    <w:p w14:paraId="4EBC9415" w14:textId="77777777" w:rsidR="00B715BA" w:rsidRPr="006223D9" w:rsidRDefault="00B715BA" w:rsidP="008C4FFD">
      <w:pPr>
        <w:spacing w:after="0" w:line="240" w:lineRule="auto"/>
        <w:ind w:firstLine="851"/>
        <w:jc w:val="both"/>
        <w:rPr>
          <w:rFonts w:ascii="Times New Roman" w:eastAsia="Calibri" w:hAnsi="Times New Roman" w:cs="Times New Roman"/>
          <w:sz w:val="28"/>
          <w:szCs w:val="28"/>
        </w:rPr>
      </w:pPr>
      <w:r w:rsidRPr="006223D9">
        <w:rPr>
          <w:rFonts w:ascii="Times New Roman" w:eastAsia="Calibri" w:hAnsi="Times New Roman" w:cs="Times New Roman"/>
          <w:sz w:val="28"/>
          <w:szCs w:val="28"/>
        </w:rPr>
        <w:t>Конституцией Приднестровской Молдавской Республики закреплено право каждого ребенка жить и воспитываться в семье, в связи с чем одним из приоритетных направлений деятельности в области опеки и попечительства является работа по усыновлению детей, семейному устройству детей, работа с гражданами, изъявившими желание установить опеку, усыновить ребенка.</w:t>
      </w:r>
    </w:p>
    <w:p w14:paraId="3389D9E0" w14:textId="1A620AE4" w:rsidR="00B715BA" w:rsidRPr="006223D9" w:rsidRDefault="00B715BA" w:rsidP="008C4FFD">
      <w:pPr>
        <w:spacing w:after="0" w:line="240" w:lineRule="auto"/>
        <w:ind w:firstLine="851"/>
        <w:jc w:val="both"/>
        <w:rPr>
          <w:rFonts w:ascii="Times New Roman" w:eastAsia="Calibri" w:hAnsi="Times New Roman" w:cs="Times New Roman"/>
          <w:sz w:val="28"/>
          <w:szCs w:val="28"/>
        </w:rPr>
      </w:pPr>
      <w:r w:rsidRPr="006223D9">
        <w:rPr>
          <w:rFonts w:ascii="Times New Roman" w:eastAsia="Calibri" w:hAnsi="Times New Roman" w:cs="Times New Roman"/>
          <w:sz w:val="28"/>
          <w:szCs w:val="28"/>
        </w:rPr>
        <w:t>В 202</w:t>
      </w:r>
      <w:r w:rsidR="002B63CD" w:rsidRPr="006223D9">
        <w:rPr>
          <w:rFonts w:ascii="Times New Roman" w:eastAsia="Calibri" w:hAnsi="Times New Roman" w:cs="Times New Roman"/>
          <w:sz w:val="28"/>
          <w:szCs w:val="28"/>
        </w:rPr>
        <w:t xml:space="preserve">4 </w:t>
      </w:r>
      <w:r w:rsidRPr="006223D9">
        <w:rPr>
          <w:rFonts w:ascii="Times New Roman" w:eastAsia="Calibri" w:hAnsi="Times New Roman" w:cs="Times New Roman"/>
          <w:sz w:val="28"/>
          <w:szCs w:val="28"/>
        </w:rPr>
        <w:t xml:space="preserve">году из категории детей-сирот и детей, оставшихся без попечения родителей, усыновлено </w:t>
      </w:r>
      <w:r w:rsidR="002B63CD" w:rsidRPr="006223D9">
        <w:rPr>
          <w:rFonts w:ascii="Times New Roman" w:eastAsia="Calibri" w:hAnsi="Times New Roman" w:cs="Times New Roman"/>
          <w:sz w:val="28"/>
          <w:szCs w:val="28"/>
        </w:rPr>
        <w:t>19</w:t>
      </w:r>
      <w:r w:rsidRPr="006223D9">
        <w:rPr>
          <w:rFonts w:ascii="Times New Roman" w:eastAsia="Calibri" w:hAnsi="Times New Roman" w:cs="Times New Roman"/>
          <w:sz w:val="28"/>
          <w:szCs w:val="28"/>
        </w:rPr>
        <w:t xml:space="preserve"> детей</w:t>
      </w:r>
      <w:r w:rsidRPr="006223D9">
        <w:rPr>
          <w:rFonts w:ascii="Times New Roman" w:eastAsia="Times New Roman" w:hAnsi="Times New Roman" w:cs="Times New Roman"/>
          <w:sz w:val="28"/>
          <w:szCs w:val="28"/>
          <w:lang w:eastAsia="ru-RU"/>
        </w:rPr>
        <w:t xml:space="preserve"> (в 202</w:t>
      </w:r>
      <w:r w:rsidR="002B63CD" w:rsidRPr="006223D9">
        <w:rPr>
          <w:rFonts w:ascii="Times New Roman" w:eastAsia="Times New Roman" w:hAnsi="Times New Roman" w:cs="Times New Roman"/>
          <w:sz w:val="28"/>
          <w:szCs w:val="28"/>
          <w:lang w:eastAsia="ru-RU"/>
        </w:rPr>
        <w:t>3</w:t>
      </w:r>
      <w:r w:rsidRPr="006223D9">
        <w:rPr>
          <w:rFonts w:ascii="Times New Roman" w:eastAsia="Times New Roman" w:hAnsi="Times New Roman" w:cs="Times New Roman"/>
          <w:sz w:val="28"/>
          <w:szCs w:val="28"/>
          <w:lang w:eastAsia="ru-RU"/>
        </w:rPr>
        <w:t xml:space="preserve"> году – </w:t>
      </w:r>
      <w:r w:rsidR="002B63CD" w:rsidRPr="006223D9">
        <w:rPr>
          <w:rFonts w:ascii="Times New Roman" w:eastAsia="Times New Roman" w:hAnsi="Times New Roman" w:cs="Times New Roman"/>
          <w:sz w:val="28"/>
          <w:szCs w:val="28"/>
          <w:lang w:eastAsia="ru-RU"/>
        </w:rPr>
        <w:t>15</w:t>
      </w:r>
      <w:r w:rsidRPr="006223D9">
        <w:rPr>
          <w:rFonts w:ascii="Times New Roman" w:eastAsia="Times New Roman" w:hAnsi="Times New Roman" w:cs="Times New Roman"/>
          <w:sz w:val="28"/>
          <w:szCs w:val="28"/>
          <w:lang w:eastAsia="ru-RU"/>
        </w:rPr>
        <w:t xml:space="preserve"> детей)</w:t>
      </w:r>
      <w:r w:rsidRPr="006223D9">
        <w:rPr>
          <w:rFonts w:ascii="Times New Roman" w:eastAsia="Calibri" w:hAnsi="Times New Roman" w:cs="Times New Roman"/>
          <w:sz w:val="28"/>
          <w:szCs w:val="28"/>
        </w:rPr>
        <w:t>.</w:t>
      </w:r>
    </w:p>
    <w:p w14:paraId="4A782BFC" w14:textId="352DC12D" w:rsidR="00B715BA" w:rsidRPr="006223D9" w:rsidRDefault="00B715BA" w:rsidP="008C4FFD">
      <w:pPr>
        <w:spacing w:after="0" w:line="240" w:lineRule="auto"/>
        <w:ind w:firstLine="851"/>
        <w:jc w:val="both"/>
        <w:rPr>
          <w:rFonts w:ascii="Times New Roman" w:eastAsia="Calibri" w:hAnsi="Times New Roman" w:cs="Times New Roman"/>
          <w:sz w:val="28"/>
          <w:szCs w:val="28"/>
        </w:rPr>
      </w:pPr>
      <w:r w:rsidRPr="006223D9">
        <w:rPr>
          <w:rFonts w:ascii="Times New Roman" w:eastAsia="Calibri" w:hAnsi="Times New Roman" w:cs="Times New Roman"/>
          <w:sz w:val="28"/>
          <w:szCs w:val="28"/>
        </w:rPr>
        <w:t>В рамках работы с кандидатами в опекуны и усыновители за 202</w:t>
      </w:r>
      <w:r w:rsidR="002B63CD" w:rsidRPr="006223D9">
        <w:rPr>
          <w:rFonts w:ascii="Times New Roman" w:eastAsia="Calibri" w:hAnsi="Times New Roman" w:cs="Times New Roman"/>
          <w:sz w:val="28"/>
          <w:szCs w:val="28"/>
        </w:rPr>
        <w:t>4</w:t>
      </w:r>
      <w:r w:rsidRPr="006223D9">
        <w:rPr>
          <w:rFonts w:ascii="Times New Roman" w:eastAsia="Calibri" w:hAnsi="Times New Roman" w:cs="Times New Roman"/>
          <w:sz w:val="28"/>
          <w:szCs w:val="28"/>
        </w:rPr>
        <w:t xml:space="preserve"> год поставлено на учет 1</w:t>
      </w:r>
      <w:r w:rsidR="002B63CD" w:rsidRPr="006223D9">
        <w:rPr>
          <w:rFonts w:ascii="Times New Roman" w:eastAsia="Calibri" w:hAnsi="Times New Roman" w:cs="Times New Roman"/>
          <w:sz w:val="28"/>
          <w:szCs w:val="28"/>
        </w:rPr>
        <w:t>9</w:t>
      </w:r>
      <w:r w:rsidRPr="006223D9">
        <w:rPr>
          <w:rFonts w:ascii="Times New Roman" w:eastAsia="Calibri" w:hAnsi="Times New Roman" w:cs="Times New Roman"/>
          <w:sz w:val="28"/>
          <w:szCs w:val="28"/>
        </w:rPr>
        <w:t xml:space="preserve"> кандидатов (за 202</w:t>
      </w:r>
      <w:r w:rsidR="002B63CD" w:rsidRPr="006223D9">
        <w:rPr>
          <w:rFonts w:ascii="Times New Roman" w:eastAsia="Calibri" w:hAnsi="Times New Roman" w:cs="Times New Roman"/>
          <w:sz w:val="28"/>
          <w:szCs w:val="28"/>
        </w:rPr>
        <w:t>3</w:t>
      </w:r>
      <w:r w:rsidRPr="006223D9">
        <w:rPr>
          <w:rFonts w:ascii="Times New Roman" w:eastAsia="Calibri" w:hAnsi="Times New Roman" w:cs="Times New Roman"/>
          <w:sz w:val="28"/>
          <w:szCs w:val="28"/>
        </w:rPr>
        <w:t xml:space="preserve"> год – 25), снято с учета по заявлению – 54 кандидата (за 2021 год – 35). По подбору детей проводилась работа со 8</w:t>
      </w:r>
      <w:r w:rsidR="002B63CD" w:rsidRPr="006223D9">
        <w:rPr>
          <w:rFonts w:ascii="Times New Roman" w:eastAsia="Calibri" w:hAnsi="Times New Roman" w:cs="Times New Roman"/>
          <w:sz w:val="28"/>
          <w:szCs w:val="28"/>
        </w:rPr>
        <w:t>1</w:t>
      </w:r>
      <w:r w:rsidRPr="006223D9">
        <w:rPr>
          <w:rFonts w:ascii="Times New Roman" w:eastAsia="Calibri" w:hAnsi="Times New Roman" w:cs="Times New Roman"/>
          <w:sz w:val="28"/>
          <w:szCs w:val="28"/>
        </w:rPr>
        <w:t xml:space="preserve"> кандидатами, в результате:</w:t>
      </w:r>
    </w:p>
    <w:p w14:paraId="7F3C3291" w14:textId="3E92A4CA" w:rsidR="00B715BA" w:rsidRPr="006223D9" w:rsidRDefault="0040095B" w:rsidP="008C4FFD">
      <w:pPr>
        <w:spacing w:after="0" w:line="240" w:lineRule="auto"/>
        <w:ind w:firstLine="851"/>
        <w:jc w:val="both"/>
        <w:rPr>
          <w:rFonts w:ascii="Times New Roman" w:eastAsia="Calibri" w:hAnsi="Times New Roman" w:cs="Times New Roman"/>
          <w:sz w:val="28"/>
          <w:szCs w:val="28"/>
        </w:rPr>
      </w:pPr>
      <w:r w:rsidRPr="006223D9">
        <w:rPr>
          <w:rFonts w:ascii="Times New Roman" w:hAnsi="Times New Roman" w:cs="Times New Roman"/>
          <w:sz w:val="28"/>
          <w:szCs w:val="28"/>
        </w:rPr>
        <w:t>а)</w:t>
      </w:r>
      <w:r w:rsidR="00B715BA" w:rsidRPr="006223D9">
        <w:rPr>
          <w:rFonts w:ascii="Times New Roman" w:eastAsia="Calibri" w:hAnsi="Times New Roman" w:cs="Times New Roman"/>
          <w:sz w:val="28"/>
          <w:szCs w:val="28"/>
        </w:rPr>
        <w:t xml:space="preserve"> усыновили (удочерили) ребенка, но не снялись с учета – 11 кандидатов;</w:t>
      </w:r>
    </w:p>
    <w:p w14:paraId="436CE494" w14:textId="244FB03D" w:rsidR="00B715BA" w:rsidRPr="006223D9" w:rsidRDefault="0040095B" w:rsidP="008C4FFD">
      <w:pPr>
        <w:spacing w:after="0" w:line="240" w:lineRule="auto"/>
        <w:ind w:firstLine="851"/>
        <w:jc w:val="both"/>
        <w:rPr>
          <w:rFonts w:ascii="Times New Roman" w:eastAsia="Calibri" w:hAnsi="Times New Roman" w:cs="Times New Roman"/>
          <w:sz w:val="28"/>
          <w:szCs w:val="28"/>
        </w:rPr>
      </w:pPr>
      <w:r w:rsidRPr="006223D9">
        <w:rPr>
          <w:rFonts w:ascii="Times New Roman" w:hAnsi="Times New Roman" w:cs="Times New Roman"/>
          <w:sz w:val="28"/>
          <w:szCs w:val="28"/>
        </w:rPr>
        <w:t>б)</w:t>
      </w:r>
      <w:r w:rsidR="00B715BA" w:rsidRPr="006223D9">
        <w:rPr>
          <w:rFonts w:ascii="Times New Roman" w:eastAsia="Calibri" w:hAnsi="Times New Roman" w:cs="Times New Roman"/>
          <w:sz w:val="28"/>
          <w:szCs w:val="28"/>
        </w:rPr>
        <w:t xml:space="preserve"> оформили опеку, но не снялись с учета – </w:t>
      </w:r>
      <w:r w:rsidR="002B63CD" w:rsidRPr="006223D9">
        <w:rPr>
          <w:rFonts w:ascii="Times New Roman" w:eastAsia="Calibri" w:hAnsi="Times New Roman" w:cs="Times New Roman"/>
          <w:sz w:val="28"/>
          <w:szCs w:val="28"/>
        </w:rPr>
        <w:t>30</w:t>
      </w:r>
      <w:r w:rsidR="00B715BA" w:rsidRPr="006223D9">
        <w:rPr>
          <w:rFonts w:ascii="Times New Roman" w:eastAsia="Calibri" w:hAnsi="Times New Roman" w:cs="Times New Roman"/>
          <w:sz w:val="28"/>
          <w:szCs w:val="28"/>
        </w:rPr>
        <w:t xml:space="preserve"> кандидатов (из них оформили опеку в 202</w:t>
      </w:r>
      <w:r w:rsidR="002B63CD" w:rsidRPr="006223D9">
        <w:rPr>
          <w:rFonts w:ascii="Times New Roman" w:eastAsia="Calibri" w:hAnsi="Times New Roman" w:cs="Times New Roman"/>
          <w:sz w:val="28"/>
          <w:szCs w:val="28"/>
        </w:rPr>
        <w:t>4</w:t>
      </w:r>
      <w:r w:rsidR="00B715BA" w:rsidRPr="006223D9">
        <w:rPr>
          <w:rFonts w:ascii="Times New Roman" w:eastAsia="Calibri" w:hAnsi="Times New Roman" w:cs="Times New Roman"/>
          <w:sz w:val="28"/>
          <w:szCs w:val="28"/>
        </w:rPr>
        <w:t xml:space="preserve"> году – </w:t>
      </w:r>
      <w:r w:rsidR="002B63CD" w:rsidRPr="006223D9">
        <w:rPr>
          <w:rFonts w:ascii="Times New Roman" w:eastAsia="Calibri" w:hAnsi="Times New Roman" w:cs="Times New Roman"/>
          <w:sz w:val="28"/>
          <w:szCs w:val="28"/>
        </w:rPr>
        <w:t>5</w:t>
      </w:r>
      <w:r w:rsidR="00B715BA" w:rsidRPr="006223D9">
        <w:rPr>
          <w:rFonts w:ascii="Times New Roman" w:eastAsia="Calibri" w:hAnsi="Times New Roman" w:cs="Times New Roman"/>
          <w:sz w:val="28"/>
          <w:szCs w:val="28"/>
        </w:rPr>
        <w:t xml:space="preserve"> кандидатов);</w:t>
      </w:r>
    </w:p>
    <w:p w14:paraId="4389DE01" w14:textId="58E6D9B8" w:rsidR="00B715BA" w:rsidRPr="006223D9" w:rsidRDefault="0040095B" w:rsidP="008C4FFD">
      <w:pPr>
        <w:spacing w:after="0" w:line="240" w:lineRule="auto"/>
        <w:ind w:firstLine="851"/>
        <w:jc w:val="both"/>
        <w:rPr>
          <w:rFonts w:ascii="Times New Roman" w:eastAsia="Calibri" w:hAnsi="Times New Roman" w:cs="Times New Roman"/>
          <w:sz w:val="28"/>
          <w:szCs w:val="28"/>
        </w:rPr>
      </w:pPr>
      <w:r w:rsidRPr="006223D9">
        <w:rPr>
          <w:rFonts w:ascii="Times New Roman" w:hAnsi="Times New Roman" w:cs="Times New Roman"/>
          <w:sz w:val="28"/>
          <w:szCs w:val="28"/>
        </w:rPr>
        <w:t>в)</w:t>
      </w:r>
      <w:r w:rsidR="00B715BA" w:rsidRPr="006223D9">
        <w:rPr>
          <w:rFonts w:ascii="Times New Roman" w:eastAsia="Calibri" w:hAnsi="Times New Roman" w:cs="Times New Roman"/>
          <w:sz w:val="28"/>
          <w:szCs w:val="28"/>
        </w:rPr>
        <w:t xml:space="preserve"> посещают подобранных детей – </w:t>
      </w:r>
      <w:r w:rsidR="002B63CD" w:rsidRPr="006223D9">
        <w:rPr>
          <w:rFonts w:ascii="Times New Roman" w:eastAsia="Calibri" w:hAnsi="Times New Roman" w:cs="Times New Roman"/>
          <w:sz w:val="28"/>
          <w:szCs w:val="28"/>
        </w:rPr>
        <w:t>2</w:t>
      </w:r>
      <w:r w:rsidR="00B715BA" w:rsidRPr="006223D9">
        <w:rPr>
          <w:rFonts w:ascii="Times New Roman" w:eastAsia="Calibri" w:hAnsi="Times New Roman" w:cs="Times New Roman"/>
          <w:sz w:val="28"/>
          <w:szCs w:val="28"/>
        </w:rPr>
        <w:t xml:space="preserve"> кандидата;</w:t>
      </w:r>
    </w:p>
    <w:p w14:paraId="1B1696D8" w14:textId="41E16C18" w:rsidR="00B715BA" w:rsidRPr="006223D9" w:rsidRDefault="0040095B" w:rsidP="008C4FFD">
      <w:pPr>
        <w:spacing w:after="0" w:line="240" w:lineRule="auto"/>
        <w:ind w:firstLine="851"/>
        <w:jc w:val="both"/>
        <w:rPr>
          <w:rFonts w:ascii="Times New Roman" w:eastAsia="Calibri" w:hAnsi="Times New Roman" w:cs="Times New Roman"/>
          <w:sz w:val="28"/>
          <w:szCs w:val="28"/>
        </w:rPr>
      </w:pPr>
      <w:r w:rsidRPr="006223D9">
        <w:rPr>
          <w:rFonts w:ascii="Times New Roman" w:hAnsi="Times New Roman" w:cs="Times New Roman"/>
          <w:sz w:val="28"/>
          <w:szCs w:val="28"/>
        </w:rPr>
        <w:t>г)</w:t>
      </w:r>
      <w:r w:rsidR="00B715BA" w:rsidRPr="006223D9">
        <w:rPr>
          <w:rFonts w:ascii="Times New Roman" w:eastAsia="Calibri" w:hAnsi="Times New Roman" w:cs="Times New Roman"/>
          <w:sz w:val="28"/>
          <w:szCs w:val="28"/>
        </w:rPr>
        <w:t xml:space="preserve"> находятся в стадии подбора детей – 45 кандидатов.</w:t>
      </w:r>
    </w:p>
    <w:p w14:paraId="145B08E6" w14:textId="77777777" w:rsidR="002B63CD" w:rsidRPr="006223D9" w:rsidRDefault="002B63CD" w:rsidP="008C4FFD">
      <w:pPr>
        <w:spacing w:after="0" w:line="240" w:lineRule="auto"/>
        <w:ind w:firstLine="851"/>
        <w:jc w:val="both"/>
        <w:rPr>
          <w:rFonts w:ascii="Times New Roman" w:eastAsia="Times New Roman" w:hAnsi="Times New Roman" w:cs="Times New Roman"/>
          <w:sz w:val="28"/>
          <w:szCs w:val="28"/>
          <w:lang w:eastAsia="ru-RU"/>
        </w:rPr>
      </w:pPr>
    </w:p>
    <w:p w14:paraId="26D3CA79" w14:textId="77777777" w:rsidR="002B63CD" w:rsidRPr="006223D9" w:rsidRDefault="002B63CD" w:rsidP="008C4FFD">
      <w:pPr>
        <w:shd w:val="clear" w:color="auto" w:fill="FFFFFF" w:themeFill="background1"/>
        <w:spacing w:after="0" w:line="240" w:lineRule="auto"/>
        <w:ind w:firstLine="709"/>
        <w:jc w:val="center"/>
        <w:rPr>
          <w:rFonts w:ascii="Times New Roman" w:hAnsi="Times New Roman" w:cs="Times New Roman"/>
          <w:sz w:val="28"/>
          <w:szCs w:val="28"/>
        </w:rPr>
      </w:pPr>
      <w:r w:rsidRPr="006223D9">
        <w:rPr>
          <w:rFonts w:ascii="Times New Roman" w:hAnsi="Times New Roman" w:cs="Times New Roman"/>
          <w:sz w:val="28"/>
          <w:szCs w:val="28"/>
        </w:rPr>
        <w:t>Обеспечение детей-сирот</w:t>
      </w:r>
    </w:p>
    <w:p w14:paraId="260B4A2B" w14:textId="77777777" w:rsidR="002B63CD" w:rsidRPr="006223D9" w:rsidRDefault="002B63CD" w:rsidP="008C4FFD">
      <w:pPr>
        <w:shd w:val="clear" w:color="auto" w:fill="FFFFFF" w:themeFill="background1"/>
        <w:spacing w:after="0" w:line="240" w:lineRule="auto"/>
        <w:ind w:firstLine="709"/>
        <w:jc w:val="center"/>
        <w:rPr>
          <w:rFonts w:ascii="Times New Roman" w:hAnsi="Times New Roman" w:cs="Times New Roman"/>
          <w:sz w:val="28"/>
          <w:szCs w:val="28"/>
        </w:rPr>
      </w:pPr>
      <w:r w:rsidRPr="006223D9">
        <w:rPr>
          <w:rFonts w:ascii="Times New Roman" w:hAnsi="Times New Roman" w:cs="Times New Roman"/>
          <w:sz w:val="28"/>
          <w:szCs w:val="28"/>
        </w:rPr>
        <w:t>и детей, оставшихся без попечения родителей, жильем</w:t>
      </w:r>
    </w:p>
    <w:p w14:paraId="03712637" w14:textId="77777777" w:rsidR="002B63CD" w:rsidRPr="006223D9" w:rsidRDefault="002B63CD" w:rsidP="008C4FFD">
      <w:pPr>
        <w:spacing w:after="0" w:line="240" w:lineRule="auto"/>
        <w:ind w:firstLine="851"/>
        <w:jc w:val="both"/>
        <w:rPr>
          <w:rFonts w:ascii="Times New Roman" w:eastAsia="Times New Roman" w:hAnsi="Times New Roman" w:cs="Times New Roman"/>
          <w:sz w:val="28"/>
          <w:szCs w:val="28"/>
          <w:lang w:eastAsia="ru-RU"/>
        </w:rPr>
      </w:pPr>
    </w:p>
    <w:p w14:paraId="4CA5A513" w14:textId="290C432E" w:rsidR="00B715BA" w:rsidRPr="006223D9" w:rsidRDefault="00B715BA"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Очередь на жилье</w:t>
      </w:r>
      <w:r w:rsidR="0045044F" w:rsidRPr="006223D9">
        <w:rPr>
          <w:rFonts w:ascii="Times New Roman" w:eastAsia="Times New Roman" w:hAnsi="Times New Roman" w:cs="Times New Roman"/>
          <w:sz w:val="28"/>
          <w:szCs w:val="28"/>
          <w:lang w:eastAsia="ru-RU"/>
        </w:rPr>
        <w:t xml:space="preserve"> </w:t>
      </w:r>
      <w:r w:rsidRPr="006223D9">
        <w:rPr>
          <w:rFonts w:ascii="Times New Roman" w:eastAsia="Times New Roman" w:hAnsi="Times New Roman" w:cs="Times New Roman"/>
          <w:sz w:val="28"/>
          <w:szCs w:val="28"/>
          <w:lang w:eastAsia="ru-RU"/>
        </w:rPr>
        <w:t xml:space="preserve">формируется </w:t>
      </w:r>
      <w:r w:rsidR="00E04FC3" w:rsidRPr="006223D9">
        <w:rPr>
          <w:rFonts w:ascii="Times New Roman" w:eastAsia="Times New Roman" w:hAnsi="Times New Roman" w:cs="Times New Roman"/>
          <w:sz w:val="28"/>
          <w:szCs w:val="28"/>
          <w:lang w:eastAsia="ru-RU"/>
        </w:rPr>
        <w:t>г</w:t>
      </w:r>
      <w:r w:rsidRPr="006223D9">
        <w:rPr>
          <w:rFonts w:ascii="Times New Roman" w:eastAsia="Times New Roman" w:hAnsi="Times New Roman" w:cs="Times New Roman"/>
          <w:sz w:val="28"/>
          <w:szCs w:val="28"/>
          <w:lang w:eastAsia="ru-RU"/>
        </w:rPr>
        <w:t>осударственными администрациями городов и районов</w:t>
      </w:r>
      <w:r w:rsidR="00AA3BE4" w:rsidRPr="006223D9">
        <w:rPr>
          <w:rFonts w:ascii="Times New Roman" w:eastAsia="Times New Roman" w:hAnsi="Times New Roman" w:cs="Times New Roman"/>
          <w:sz w:val="28"/>
          <w:szCs w:val="28"/>
          <w:lang w:eastAsia="ru-RU"/>
        </w:rPr>
        <w:t xml:space="preserve"> Приднестровской Молдавской Республики</w:t>
      </w:r>
      <w:r w:rsidRPr="006223D9">
        <w:rPr>
          <w:rFonts w:ascii="Times New Roman" w:eastAsia="Times New Roman" w:hAnsi="Times New Roman" w:cs="Times New Roman"/>
          <w:sz w:val="28"/>
          <w:szCs w:val="28"/>
          <w:lang w:eastAsia="ru-RU"/>
        </w:rPr>
        <w:t>. Возраст очередников на получение жилья составляет от 1</w:t>
      </w:r>
      <w:r w:rsidR="002B63CD" w:rsidRPr="006223D9">
        <w:rPr>
          <w:rFonts w:ascii="Times New Roman" w:eastAsia="Times New Roman" w:hAnsi="Times New Roman" w:cs="Times New Roman"/>
          <w:sz w:val="28"/>
          <w:szCs w:val="28"/>
          <w:lang w:eastAsia="ru-RU"/>
        </w:rPr>
        <w:t>7</w:t>
      </w:r>
      <w:r w:rsidRPr="006223D9">
        <w:rPr>
          <w:rFonts w:ascii="Times New Roman" w:eastAsia="Times New Roman" w:hAnsi="Times New Roman" w:cs="Times New Roman"/>
          <w:sz w:val="28"/>
          <w:szCs w:val="28"/>
          <w:lang w:eastAsia="ru-RU"/>
        </w:rPr>
        <w:t xml:space="preserve"> до 5</w:t>
      </w:r>
      <w:r w:rsidR="002B63CD" w:rsidRPr="006223D9">
        <w:rPr>
          <w:rFonts w:ascii="Times New Roman" w:eastAsia="Times New Roman" w:hAnsi="Times New Roman" w:cs="Times New Roman"/>
          <w:sz w:val="28"/>
          <w:szCs w:val="28"/>
          <w:lang w:eastAsia="ru-RU"/>
        </w:rPr>
        <w:t>1</w:t>
      </w:r>
      <w:r w:rsidRPr="006223D9">
        <w:rPr>
          <w:rFonts w:ascii="Times New Roman" w:eastAsia="Times New Roman" w:hAnsi="Times New Roman" w:cs="Times New Roman"/>
          <w:sz w:val="28"/>
          <w:szCs w:val="28"/>
          <w:lang w:eastAsia="ru-RU"/>
        </w:rPr>
        <w:t xml:space="preserve"> </w:t>
      </w:r>
      <w:r w:rsidR="002B63CD" w:rsidRPr="006223D9">
        <w:rPr>
          <w:rFonts w:ascii="Times New Roman" w:eastAsia="Times New Roman" w:hAnsi="Times New Roman" w:cs="Times New Roman"/>
          <w:sz w:val="28"/>
          <w:szCs w:val="28"/>
          <w:lang w:eastAsia="ru-RU"/>
        </w:rPr>
        <w:t>года</w:t>
      </w:r>
      <w:r w:rsidRPr="006223D9">
        <w:rPr>
          <w:rFonts w:ascii="Times New Roman" w:eastAsia="Times New Roman" w:hAnsi="Times New Roman" w:cs="Times New Roman"/>
          <w:sz w:val="28"/>
          <w:szCs w:val="28"/>
          <w:lang w:eastAsia="ru-RU"/>
        </w:rPr>
        <w:t>.</w:t>
      </w:r>
    </w:p>
    <w:p w14:paraId="09BAA41F" w14:textId="1B543A8A" w:rsidR="00B715BA" w:rsidRPr="006223D9" w:rsidRDefault="00B715BA"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 xml:space="preserve">Порядок приобретения и передачи государственными администрациями городов </w:t>
      </w:r>
      <w:r w:rsidR="00212F5D" w:rsidRPr="006223D9">
        <w:rPr>
          <w:rFonts w:ascii="Times New Roman" w:eastAsia="Times New Roman" w:hAnsi="Times New Roman" w:cs="Times New Roman"/>
          <w:sz w:val="28"/>
          <w:szCs w:val="28"/>
          <w:lang w:eastAsia="ru-RU"/>
        </w:rPr>
        <w:t>(</w:t>
      </w:r>
      <w:r w:rsidRPr="006223D9">
        <w:rPr>
          <w:rFonts w:ascii="Times New Roman" w:eastAsia="Times New Roman" w:hAnsi="Times New Roman" w:cs="Times New Roman"/>
          <w:sz w:val="28"/>
          <w:szCs w:val="28"/>
          <w:lang w:eastAsia="ru-RU"/>
        </w:rPr>
        <w:t>районов</w:t>
      </w:r>
      <w:r w:rsidR="00212F5D" w:rsidRPr="006223D9">
        <w:rPr>
          <w:rFonts w:ascii="Times New Roman" w:eastAsia="Times New Roman" w:hAnsi="Times New Roman" w:cs="Times New Roman"/>
          <w:sz w:val="28"/>
          <w:szCs w:val="28"/>
          <w:lang w:eastAsia="ru-RU"/>
        </w:rPr>
        <w:t>)</w:t>
      </w:r>
      <w:r w:rsidRPr="006223D9">
        <w:rPr>
          <w:rFonts w:ascii="Times New Roman" w:eastAsia="Times New Roman" w:hAnsi="Times New Roman" w:cs="Times New Roman"/>
          <w:sz w:val="28"/>
          <w:szCs w:val="28"/>
          <w:lang w:eastAsia="ru-RU"/>
        </w:rPr>
        <w:t xml:space="preserve"> Приднестровской Молдавской Республики в 2022 – 2027 годах жилых помещений (квартир) или жилых домов для детей-сирот, детей, оставшихся без попечения родителей, лиц из числа </w:t>
      </w:r>
      <w:r w:rsidRPr="006223D9">
        <w:rPr>
          <w:rFonts w:ascii="Times New Roman" w:eastAsia="Times New Roman" w:hAnsi="Times New Roman" w:cs="Times New Roman"/>
          <w:sz w:val="28"/>
          <w:szCs w:val="28"/>
          <w:lang w:eastAsia="ru-RU"/>
        </w:rPr>
        <w:lastRenderedPageBreak/>
        <w:t>детей-сирот и детей, оставшихся без попечения родителей, утвержден Постановлением Правительства Приднестровской Молдавской Республики от 23 марта 202</w:t>
      </w:r>
      <w:r w:rsidR="006D4B8A" w:rsidRPr="006223D9">
        <w:rPr>
          <w:rFonts w:ascii="Times New Roman" w:eastAsia="Times New Roman" w:hAnsi="Times New Roman" w:cs="Times New Roman"/>
          <w:sz w:val="28"/>
          <w:szCs w:val="28"/>
          <w:lang w:eastAsia="ru-RU"/>
        </w:rPr>
        <w:t>2</w:t>
      </w:r>
      <w:r w:rsidRPr="006223D9">
        <w:rPr>
          <w:rFonts w:ascii="Times New Roman" w:eastAsia="Times New Roman" w:hAnsi="Times New Roman" w:cs="Times New Roman"/>
          <w:sz w:val="28"/>
          <w:szCs w:val="28"/>
          <w:lang w:eastAsia="ru-RU"/>
        </w:rPr>
        <w:t xml:space="preserve"> года №</w:t>
      </w:r>
      <w:r w:rsidR="00003BA7" w:rsidRPr="006223D9">
        <w:rPr>
          <w:rFonts w:ascii="Times New Roman" w:eastAsia="Times New Roman" w:hAnsi="Times New Roman" w:cs="Times New Roman"/>
          <w:sz w:val="28"/>
          <w:szCs w:val="28"/>
          <w:lang w:eastAsia="ru-RU"/>
        </w:rPr>
        <w:t xml:space="preserve"> </w:t>
      </w:r>
      <w:r w:rsidRPr="006223D9">
        <w:rPr>
          <w:rFonts w:ascii="Times New Roman" w:eastAsia="Times New Roman" w:hAnsi="Times New Roman" w:cs="Times New Roman"/>
          <w:sz w:val="28"/>
          <w:szCs w:val="28"/>
          <w:lang w:eastAsia="ru-RU"/>
        </w:rPr>
        <w:t>97</w:t>
      </w:r>
      <w:r w:rsidR="00525045" w:rsidRPr="006223D9">
        <w:rPr>
          <w:rFonts w:ascii="Times New Roman" w:eastAsia="Times New Roman" w:hAnsi="Times New Roman" w:cs="Times New Roman"/>
          <w:sz w:val="28"/>
          <w:szCs w:val="28"/>
          <w:lang w:eastAsia="ru-RU"/>
        </w:rPr>
        <w:t xml:space="preserve"> (САЗ 22-11)</w:t>
      </w:r>
      <w:r w:rsidRPr="006223D9">
        <w:rPr>
          <w:rFonts w:ascii="Times New Roman" w:eastAsia="Times New Roman" w:hAnsi="Times New Roman" w:cs="Times New Roman"/>
          <w:sz w:val="28"/>
          <w:szCs w:val="28"/>
          <w:lang w:eastAsia="ru-RU"/>
        </w:rPr>
        <w:t>.</w:t>
      </w:r>
    </w:p>
    <w:p w14:paraId="5836E10C" w14:textId="49D88FEB" w:rsidR="00B715BA" w:rsidRPr="006223D9" w:rsidRDefault="00B715BA"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По состоянию на 1 января 202</w:t>
      </w:r>
      <w:r w:rsidR="00DF21D0" w:rsidRPr="006223D9">
        <w:rPr>
          <w:rFonts w:ascii="Times New Roman" w:eastAsia="Times New Roman" w:hAnsi="Times New Roman" w:cs="Times New Roman"/>
          <w:sz w:val="28"/>
          <w:szCs w:val="28"/>
          <w:lang w:eastAsia="ru-RU"/>
        </w:rPr>
        <w:t>5</w:t>
      </w:r>
      <w:r w:rsidRPr="006223D9">
        <w:rPr>
          <w:rFonts w:ascii="Times New Roman" w:eastAsia="Times New Roman" w:hAnsi="Times New Roman" w:cs="Times New Roman"/>
          <w:sz w:val="28"/>
          <w:szCs w:val="28"/>
          <w:lang w:eastAsia="ru-RU"/>
        </w:rPr>
        <w:t xml:space="preserve"> года на учете для получения благоустроенного жилья состоит 1 </w:t>
      </w:r>
      <w:r w:rsidR="00DF21D0" w:rsidRPr="006223D9">
        <w:rPr>
          <w:rFonts w:ascii="Times New Roman" w:eastAsia="Times New Roman" w:hAnsi="Times New Roman" w:cs="Times New Roman"/>
          <w:sz w:val="28"/>
          <w:szCs w:val="28"/>
          <w:lang w:eastAsia="ru-RU"/>
        </w:rPr>
        <w:t>174</w:t>
      </w:r>
      <w:r w:rsidRPr="006223D9">
        <w:rPr>
          <w:rFonts w:ascii="Times New Roman" w:eastAsia="Times New Roman" w:hAnsi="Times New Roman" w:cs="Times New Roman"/>
          <w:sz w:val="28"/>
          <w:szCs w:val="28"/>
          <w:lang w:eastAsia="ru-RU"/>
        </w:rPr>
        <w:t xml:space="preserve"> человек (на 1 января 202</w:t>
      </w:r>
      <w:r w:rsidR="00DF21D0" w:rsidRPr="006223D9">
        <w:rPr>
          <w:rFonts w:ascii="Times New Roman" w:eastAsia="Times New Roman" w:hAnsi="Times New Roman" w:cs="Times New Roman"/>
          <w:sz w:val="28"/>
          <w:szCs w:val="28"/>
          <w:lang w:eastAsia="ru-RU"/>
        </w:rPr>
        <w:t>4</w:t>
      </w:r>
      <w:r w:rsidRPr="006223D9">
        <w:rPr>
          <w:rFonts w:ascii="Times New Roman" w:eastAsia="Times New Roman" w:hAnsi="Times New Roman" w:cs="Times New Roman"/>
          <w:sz w:val="28"/>
          <w:szCs w:val="28"/>
          <w:lang w:eastAsia="ru-RU"/>
        </w:rPr>
        <w:t xml:space="preserve"> года – 1 1</w:t>
      </w:r>
      <w:r w:rsidR="00DF21D0" w:rsidRPr="006223D9">
        <w:rPr>
          <w:rFonts w:ascii="Times New Roman" w:eastAsia="Times New Roman" w:hAnsi="Times New Roman" w:cs="Times New Roman"/>
          <w:sz w:val="28"/>
          <w:szCs w:val="28"/>
          <w:lang w:eastAsia="ru-RU"/>
        </w:rPr>
        <w:t>79</w:t>
      </w:r>
      <w:r w:rsidRPr="006223D9">
        <w:rPr>
          <w:rFonts w:ascii="Times New Roman" w:eastAsia="Times New Roman" w:hAnsi="Times New Roman" w:cs="Times New Roman"/>
          <w:sz w:val="28"/>
          <w:szCs w:val="28"/>
          <w:lang w:eastAsia="ru-RU"/>
        </w:rPr>
        <w:t xml:space="preserve"> человек, на 1 января 202</w:t>
      </w:r>
      <w:r w:rsidR="00DF21D0" w:rsidRPr="006223D9">
        <w:rPr>
          <w:rFonts w:ascii="Times New Roman" w:eastAsia="Times New Roman" w:hAnsi="Times New Roman" w:cs="Times New Roman"/>
          <w:sz w:val="28"/>
          <w:szCs w:val="28"/>
          <w:lang w:eastAsia="ru-RU"/>
        </w:rPr>
        <w:t>3</w:t>
      </w:r>
      <w:r w:rsidRPr="006223D9">
        <w:rPr>
          <w:rFonts w:ascii="Times New Roman" w:eastAsia="Times New Roman" w:hAnsi="Times New Roman" w:cs="Times New Roman"/>
          <w:sz w:val="28"/>
          <w:szCs w:val="28"/>
          <w:lang w:eastAsia="ru-RU"/>
        </w:rPr>
        <w:t xml:space="preserve"> года – 1 </w:t>
      </w:r>
      <w:r w:rsidR="00DF21D0" w:rsidRPr="006223D9">
        <w:rPr>
          <w:rFonts w:ascii="Times New Roman" w:eastAsia="Times New Roman" w:hAnsi="Times New Roman" w:cs="Times New Roman"/>
          <w:sz w:val="28"/>
          <w:szCs w:val="28"/>
          <w:lang w:eastAsia="ru-RU"/>
        </w:rPr>
        <w:t>231</w:t>
      </w:r>
      <w:r w:rsidRPr="006223D9">
        <w:rPr>
          <w:rFonts w:ascii="Times New Roman" w:eastAsia="Times New Roman" w:hAnsi="Times New Roman" w:cs="Times New Roman"/>
          <w:sz w:val="28"/>
          <w:szCs w:val="28"/>
          <w:lang w:eastAsia="ru-RU"/>
        </w:rPr>
        <w:t xml:space="preserve"> человек) из категории детей-сирот и детей, оставшихся без попечения родителей, и лиц из их числа.</w:t>
      </w:r>
    </w:p>
    <w:p w14:paraId="4C647482" w14:textId="2EE2784E" w:rsidR="00B715BA" w:rsidRPr="006223D9" w:rsidRDefault="00B715BA"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В течение 202</w:t>
      </w:r>
      <w:r w:rsidR="00DF21D0" w:rsidRPr="006223D9">
        <w:rPr>
          <w:rFonts w:ascii="Times New Roman" w:eastAsia="Times New Roman" w:hAnsi="Times New Roman" w:cs="Times New Roman"/>
          <w:sz w:val="28"/>
          <w:szCs w:val="28"/>
          <w:lang w:eastAsia="ru-RU"/>
        </w:rPr>
        <w:t>4</w:t>
      </w:r>
      <w:r w:rsidRPr="006223D9">
        <w:rPr>
          <w:rFonts w:ascii="Times New Roman" w:eastAsia="Times New Roman" w:hAnsi="Times New Roman" w:cs="Times New Roman"/>
          <w:sz w:val="28"/>
          <w:szCs w:val="28"/>
          <w:lang w:eastAsia="ru-RU"/>
        </w:rPr>
        <w:t xml:space="preserve"> года:</w:t>
      </w:r>
    </w:p>
    <w:p w14:paraId="44D66F53" w14:textId="3DFBBEAA" w:rsidR="00B715BA" w:rsidRPr="006223D9" w:rsidRDefault="0040095B"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hAnsi="Times New Roman" w:cs="Times New Roman"/>
          <w:sz w:val="28"/>
          <w:szCs w:val="28"/>
        </w:rPr>
        <w:t>а)</w:t>
      </w:r>
      <w:r w:rsidR="00B715BA" w:rsidRPr="006223D9">
        <w:rPr>
          <w:rFonts w:ascii="Times New Roman" w:eastAsia="Times New Roman" w:hAnsi="Times New Roman" w:cs="Times New Roman"/>
          <w:sz w:val="28"/>
          <w:szCs w:val="28"/>
          <w:lang w:eastAsia="ru-RU"/>
        </w:rPr>
        <w:t xml:space="preserve"> поставлены в очередь на получение благоустроенного жилья – </w:t>
      </w:r>
      <w:r w:rsidR="0055771D" w:rsidRPr="006223D9">
        <w:rPr>
          <w:rFonts w:ascii="Times New Roman" w:eastAsia="Times New Roman" w:hAnsi="Times New Roman" w:cs="Times New Roman"/>
          <w:sz w:val="28"/>
          <w:szCs w:val="28"/>
          <w:lang w:eastAsia="ru-RU"/>
        </w:rPr>
        <w:t>36</w:t>
      </w:r>
      <w:r w:rsidR="00B715BA" w:rsidRPr="006223D9">
        <w:rPr>
          <w:rFonts w:ascii="Times New Roman" w:eastAsia="Times New Roman" w:hAnsi="Times New Roman" w:cs="Times New Roman"/>
          <w:sz w:val="28"/>
          <w:szCs w:val="28"/>
          <w:lang w:eastAsia="ru-RU"/>
        </w:rPr>
        <w:t xml:space="preserve"> чел</w:t>
      </w:r>
      <w:r w:rsidR="00003BA7" w:rsidRPr="006223D9">
        <w:rPr>
          <w:rFonts w:ascii="Times New Roman" w:eastAsia="Times New Roman" w:hAnsi="Times New Roman" w:cs="Times New Roman"/>
          <w:sz w:val="28"/>
          <w:szCs w:val="28"/>
          <w:lang w:eastAsia="ru-RU"/>
        </w:rPr>
        <w:t>овек</w:t>
      </w:r>
      <w:r w:rsidR="0055771D" w:rsidRPr="006223D9">
        <w:rPr>
          <w:rFonts w:ascii="Times New Roman" w:eastAsia="Times New Roman" w:hAnsi="Times New Roman" w:cs="Times New Roman"/>
          <w:sz w:val="28"/>
          <w:szCs w:val="28"/>
          <w:lang w:eastAsia="ru-RU"/>
        </w:rPr>
        <w:t xml:space="preserve"> </w:t>
      </w:r>
      <w:r w:rsidR="0055771D" w:rsidRPr="006223D9">
        <w:rPr>
          <w:rFonts w:ascii="Times New Roman" w:hAnsi="Times New Roman" w:cs="Times New Roman"/>
          <w:sz w:val="28"/>
          <w:szCs w:val="28"/>
        </w:rPr>
        <w:t>(в 2023 году – 36 человек)</w:t>
      </w:r>
      <w:r w:rsidR="00B715BA" w:rsidRPr="006223D9">
        <w:rPr>
          <w:rFonts w:ascii="Times New Roman" w:eastAsia="Times New Roman" w:hAnsi="Times New Roman" w:cs="Times New Roman"/>
          <w:sz w:val="28"/>
          <w:szCs w:val="28"/>
          <w:lang w:eastAsia="ru-RU"/>
        </w:rPr>
        <w:t>;</w:t>
      </w:r>
    </w:p>
    <w:p w14:paraId="7179A3A8" w14:textId="389176F5" w:rsidR="00B715BA" w:rsidRPr="006223D9" w:rsidRDefault="0040095B"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hAnsi="Times New Roman" w:cs="Times New Roman"/>
          <w:sz w:val="28"/>
          <w:szCs w:val="28"/>
        </w:rPr>
        <w:t>б)</w:t>
      </w:r>
      <w:r w:rsidR="00B715BA" w:rsidRPr="006223D9">
        <w:rPr>
          <w:rFonts w:ascii="Times New Roman" w:eastAsia="Times New Roman" w:hAnsi="Times New Roman" w:cs="Times New Roman"/>
          <w:sz w:val="28"/>
          <w:szCs w:val="28"/>
          <w:lang w:eastAsia="ru-RU"/>
        </w:rPr>
        <w:t xml:space="preserve"> предоставлено временное жилье в общежитии – </w:t>
      </w:r>
      <w:r w:rsidR="0055771D" w:rsidRPr="006223D9">
        <w:rPr>
          <w:rFonts w:ascii="Times New Roman" w:eastAsia="Times New Roman" w:hAnsi="Times New Roman" w:cs="Times New Roman"/>
          <w:sz w:val="28"/>
          <w:szCs w:val="28"/>
          <w:lang w:eastAsia="ru-RU"/>
        </w:rPr>
        <w:t>42</w:t>
      </w:r>
      <w:r w:rsidR="00B715BA" w:rsidRPr="006223D9">
        <w:rPr>
          <w:rFonts w:ascii="Times New Roman" w:eastAsia="Times New Roman" w:hAnsi="Times New Roman" w:cs="Times New Roman"/>
          <w:sz w:val="28"/>
          <w:szCs w:val="28"/>
          <w:lang w:eastAsia="ru-RU"/>
        </w:rPr>
        <w:t xml:space="preserve"> чел</w:t>
      </w:r>
      <w:r w:rsidR="00003BA7" w:rsidRPr="006223D9">
        <w:rPr>
          <w:rFonts w:ascii="Times New Roman" w:eastAsia="Times New Roman" w:hAnsi="Times New Roman" w:cs="Times New Roman"/>
          <w:sz w:val="28"/>
          <w:szCs w:val="28"/>
          <w:lang w:eastAsia="ru-RU"/>
        </w:rPr>
        <w:t>овек</w:t>
      </w:r>
      <w:r w:rsidR="00B715BA" w:rsidRPr="006223D9">
        <w:rPr>
          <w:rFonts w:ascii="Times New Roman" w:eastAsia="Times New Roman" w:hAnsi="Times New Roman" w:cs="Times New Roman"/>
          <w:sz w:val="28"/>
          <w:szCs w:val="28"/>
          <w:lang w:eastAsia="ru-RU"/>
        </w:rPr>
        <w:t xml:space="preserve"> (в 202</w:t>
      </w:r>
      <w:r w:rsidR="0055771D" w:rsidRPr="006223D9">
        <w:rPr>
          <w:rFonts w:ascii="Times New Roman" w:eastAsia="Times New Roman" w:hAnsi="Times New Roman" w:cs="Times New Roman"/>
          <w:sz w:val="28"/>
          <w:szCs w:val="28"/>
          <w:lang w:eastAsia="ru-RU"/>
        </w:rPr>
        <w:t>3</w:t>
      </w:r>
      <w:r w:rsidR="00B715BA" w:rsidRPr="006223D9">
        <w:rPr>
          <w:rFonts w:ascii="Times New Roman" w:eastAsia="Times New Roman" w:hAnsi="Times New Roman" w:cs="Times New Roman"/>
          <w:sz w:val="28"/>
          <w:szCs w:val="28"/>
          <w:lang w:eastAsia="ru-RU"/>
        </w:rPr>
        <w:t xml:space="preserve"> году – </w:t>
      </w:r>
      <w:r w:rsidR="0055771D" w:rsidRPr="006223D9">
        <w:rPr>
          <w:rFonts w:ascii="Times New Roman" w:eastAsia="Times New Roman" w:hAnsi="Times New Roman" w:cs="Times New Roman"/>
          <w:sz w:val="28"/>
          <w:szCs w:val="28"/>
          <w:lang w:eastAsia="ru-RU"/>
        </w:rPr>
        <w:t>33</w:t>
      </w:r>
      <w:r w:rsidR="00B715BA" w:rsidRPr="006223D9">
        <w:rPr>
          <w:rFonts w:ascii="Times New Roman" w:eastAsia="Times New Roman" w:hAnsi="Times New Roman" w:cs="Times New Roman"/>
          <w:sz w:val="28"/>
          <w:szCs w:val="28"/>
          <w:lang w:eastAsia="ru-RU"/>
        </w:rPr>
        <w:t xml:space="preserve"> чел</w:t>
      </w:r>
      <w:r w:rsidR="00003BA7" w:rsidRPr="006223D9">
        <w:rPr>
          <w:rFonts w:ascii="Times New Roman" w:eastAsia="Times New Roman" w:hAnsi="Times New Roman" w:cs="Times New Roman"/>
          <w:sz w:val="28"/>
          <w:szCs w:val="28"/>
          <w:lang w:eastAsia="ru-RU"/>
        </w:rPr>
        <w:t>овек</w:t>
      </w:r>
      <w:r w:rsidR="0055771D" w:rsidRPr="006223D9">
        <w:rPr>
          <w:rFonts w:ascii="Times New Roman" w:eastAsia="Times New Roman" w:hAnsi="Times New Roman" w:cs="Times New Roman"/>
          <w:sz w:val="28"/>
          <w:szCs w:val="28"/>
          <w:lang w:eastAsia="ru-RU"/>
        </w:rPr>
        <w:t>а</w:t>
      </w:r>
      <w:r w:rsidR="00B715BA" w:rsidRPr="006223D9">
        <w:rPr>
          <w:rFonts w:ascii="Times New Roman" w:eastAsia="Times New Roman" w:hAnsi="Times New Roman" w:cs="Times New Roman"/>
          <w:sz w:val="28"/>
          <w:szCs w:val="28"/>
          <w:lang w:eastAsia="ru-RU"/>
        </w:rPr>
        <w:t>);</w:t>
      </w:r>
    </w:p>
    <w:p w14:paraId="6288626F" w14:textId="3BA4C393" w:rsidR="00B715BA" w:rsidRPr="006223D9" w:rsidRDefault="0040095B"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hAnsi="Times New Roman" w:cs="Times New Roman"/>
          <w:sz w:val="28"/>
          <w:szCs w:val="28"/>
        </w:rPr>
        <w:t>в)</w:t>
      </w:r>
      <w:r w:rsidR="00B715BA" w:rsidRPr="006223D9">
        <w:rPr>
          <w:rFonts w:ascii="Times New Roman" w:eastAsia="Times New Roman" w:hAnsi="Times New Roman" w:cs="Times New Roman"/>
          <w:sz w:val="28"/>
          <w:szCs w:val="28"/>
          <w:lang w:eastAsia="ru-RU"/>
        </w:rPr>
        <w:t xml:space="preserve"> предоставлен коммер</w:t>
      </w:r>
      <w:r w:rsidR="0055771D" w:rsidRPr="006223D9">
        <w:rPr>
          <w:rFonts w:ascii="Times New Roman" w:eastAsia="Times New Roman" w:hAnsi="Times New Roman" w:cs="Times New Roman"/>
          <w:sz w:val="28"/>
          <w:szCs w:val="28"/>
          <w:lang w:eastAsia="ru-RU"/>
        </w:rPr>
        <w:t>ческий наем жилых помещений – 24</w:t>
      </w:r>
      <w:r w:rsidR="00B715BA" w:rsidRPr="006223D9">
        <w:rPr>
          <w:rFonts w:ascii="Times New Roman" w:eastAsia="Times New Roman" w:hAnsi="Times New Roman" w:cs="Times New Roman"/>
          <w:sz w:val="28"/>
          <w:szCs w:val="28"/>
          <w:lang w:eastAsia="ru-RU"/>
        </w:rPr>
        <w:t xml:space="preserve"> чел</w:t>
      </w:r>
      <w:r w:rsidR="00003BA7" w:rsidRPr="006223D9">
        <w:rPr>
          <w:rFonts w:ascii="Times New Roman" w:eastAsia="Times New Roman" w:hAnsi="Times New Roman" w:cs="Times New Roman"/>
          <w:sz w:val="28"/>
          <w:szCs w:val="28"/>
          <w:lang w:eastAsia="ru-RU"/>
        </w:rPr>
        <w:t>овека</w:t>
      </w:r>
      <w:r w:rsidR="0055771D" w:rsidRPr="006223D9">
        <w:rPr>
          <w:rFonts w:ascii="Times New Roman" w:eastAsia="Times New Roman" w:hAnsi="Times New Roman" w:cs="Times New Roman"/>
          <w:sz w:val="28"/>
          <w:szCs w:val="28"/>
          <w:lang w:eastAsia="ru-RU"/>
        </w:rPr>
        <w:t xml:space="preserve"> </w:t>
      </w:r>
      <w:r w:rsidR="0055771D" w:rsidRPr="006223D9">
        <w:rPr>
          <w:rFonts w:ascii="Times New Roman" w:hAnsi="Times New Roman" w:cs="Times New Roman"/>
          <w:sz w:val="28"/>
          <w:szCs w:val="28"/>
        </w:rPr>
        <w:t>(в 2023 году – 26 человек)</w:t>
      </w:r>
      <w:r w:rsidR="00B715BA" w:rsidRPr="006223D9">
        <w:rPr>
          <w:rFonts w:ascii="Times New Roman" w:eastAsia="Times New Roman" w:hAnsi="Times New Roman" w:cs="Times New Roman"/>
          <w:sz w:val="28"/>
          <w:szCs w:val="28"/>
          <w:lang w:eastAsia="ru-RU"/>
        </w:rPr>
        <w:t>;</w:t>
      </w:r>
    </w:p>
    <w:p w14:paraId="253526A6" w14:textId="5B1C429E" w:rsidR="00B715BA" w:rsidRPr="006223D9" w:rsidRDefault="0040095B"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hAnsi="Times New Roman" w:cs="Times New Roman"/>
          <w:sz w:val="28"/>
          <w:szCs w:val="28"/>
        </w:rPr>
        <w:t>г)</w:t>
      </w:r>
      <w:r w:rsidR="00B715BA" w:rsidRPr="006223D9">
        <w:rPr>
          <w:rFonts w:ascii="Times New Roman" w:eastAsia="Times New Roman" w:hAnsi="Times New Roman" w:cs="Times New Roman"/>
          <w:sz w:val="28"/>
          <w:szCs w:val="28"/>
          <w:lang w:eastAsia="ru-RU"/>
        </w:rPr>
        <w:t xml:space="preserve"> предоставлено благоустроенное жилье за счет средств республиканского бюджета – 3</w:t>
      </w:r>
      <w:r w:rsidR="0055771D" w:rsidRPr="006223D9">
        <w:rPr>
          <w:rFonts w:ascii="Times New Roman" w:eastAsia="Times New Roman" w:hAnsi="Times New Roman" w:cs="Times New Roman"/>
          <w:sz w:val="28"/>
          <w:szCs w:val="28"/>
          <w:lang w:eastAsia="ru-RU"/>
        </w:rPr>
        <w:t>7</w:t>
      </w:r>
      <w:r w:rsidR="00B715BA" w:rsidRPr="006223D9">
        <w:rPr>
          <w:rFonts w:ascii="Times New Roman" w:eastAsia="Times New Roman" w:hAnsi="Times New Roman" w:cs="Times New Roman"/>
          <w:sz w:val="28"/>
          <w:szCs w:val="28"/>
          <w:lang w:eastAsia="ru-RU"/>
        </w:rPr>
        <w:t xml:space="preserve"> чел</w:t>
      </w:r>
      <w:r w:rsidR="00003BA7" w:rsidRPr="006223D9">
        <w:rPr>
          <w:rFonts w:ascii="Times New Roman" w:eastAsia="Times New Roman" w:hAnsi="Times New Roman" w:cs="Times New Roman"/>
          <w:sz w:val="28"/>
          <w:szCs w:val="28"/>
          <w:lang w:eastAsia="ru-RU"/>
        </w:rPr>
        <w:t>овек</w:t>
      </w:r>
      <w:r w:rsidR="0055771D" w:rsidRPr="006223D9">
        <w:rPr>
          <w:rFonts w:ascii="Times New Roman" w:eastAsia="Times New Roman" w:hAnsi="Times New Roman" w:cs="Times New Roman"/>
          <w:sz w:val="28"/>
          <w:szCs w:val="28"/>
          <w:lang w:eastAsia="ru-RU"/>
        </w:rPr>
        <w:t xml:space="preserve"> </w:t>
      </w:r>
      <w:r w:rsidR="0055771D" w:rsidRPr="006223D9">
        <w:rPr>
          <w:rFonts w:ascii="Times New Roman" w:hAnsi="Times New Roman" w:cs="Times New Roman"/>
          <w:sz w:val="28"/>
          <w:szCs w:val="28"/>
        </w:rPr>
        <w:t>(в 2023 году – 48 человек)</w:t>
      </w:r>
      <w:r w:rsidR="00B715BA" w:rsidRPr="006223D9">
        <w:rPr>
          <w:rFonts w:ascii="Times New Roman" w:eastAsia="Times New Roman" w:hAnsi="Times New Roman" w:cs="Times New Roman"/>
          <w:sz w:val="28"/>
          <w:szCs w:val="28"/>
          <w:lang w:eastAsia="ru-RU"/>
        </w:rPr>
        <w:t>;</w:t>
      </w:r>
    </w:p>
    <w:p w14:paraId="1BBA6709" w14:textId="30D53275" w:rsidR="00003BA7" w:rsidRPr="006223D9" w:rsidRDefault="0040095B"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hAnsi="Times New Roman" w:cs="Times New Roman"/>
          <w:sz w:val="28"/>
          <w:szCs w:val="28"/>
        </w:rPr>
        <w:t>д)</w:t>
      </w:r>
      <w:r w:rsidR="00B715BA" w:rsidRPr="006223D9">
        <w:rPr>
          <w:rFonts w:ascii="Times New Roman" w:eastAsia="Times New Roman" w:hAnsi="Times New Roman" w:cs="Times New Roman"/>
          <w:sz w:val="28"/>
          <w:szCs w:val="28"/>
          <w:lang w:eastAsia="ru-RU"/>
        </w:rPr>
        <w:t xml:space="preserve"> предоставлено благоустроенное жилье за счет средств местного бюджета – </w:t>
      </w:r>
      <w:r w:rsidR="0055771D" w:rsidRPr="006223D9">
        <w:rPr>
          <w:rFonts w:ascii="Times New Roman" w:eastAsia="Times New Roman" w:hAnsi="Times New Roman" w:cs="Times New Roman"/>
          <w:sz w:val="28"/>
          <w:szCs w:val="28"/>
          <w:lang w:eastAsia="ru-RU"/>
        </w:rPr>
        <w:t>4</w:t>
      </w:r>
      <w:r w:rsidR="00B715BA" w:rsidRPr="006223D9">
        <w:rPr>
          <w:rFonts w:ascii="Times New Roman" w:eastAsia="Times New Roman" w:hAnsi="Times New Roman" w:cs="Times New Roman"/>
          <w:sz w:val="28"/>
          <w:szCs w:val="28"/>
          <w:lang w:eastAsia="ru-RU"/>
        </w:rPr>
        <w:t xml:space="preserve"> чел</w:t>
      </w:r>
      <w:r w:rsidR="00003BA7" w:rsidRPr="006223D9">
        <w:rPr>
          <w:rFonts w:ascii="Times New Roman" w:eastAsia="Times New Roman" w:hAnsi="Times New Roman" w:cs="Times New Roman"/>
          <w:sz w:val="28"/>
          <w:szCs w:val="28"/>
          <w:lang w:eastAsia="ru-RU"/>
        </w:rPr>
        <w:t>овек</w:t>
      </w:r>
      <w:r w:rsidR="0055771D" w:rsidRPr="006223D9">
        <w:rPr>
          <w:rFonts w:ascii="Times New Roman" w:eastAsia="Times New Roman" w:hAnsi="Times New Roman" w:cs="Times New Roman"/>
          <w:sz w:val="28"/>
          <w:szCs w:val="28"/>
          <w:lang w:eastAsia="ru-RU"/>
        </w:rPr>
        <w:t xml:space="preserve">а </w:t>
      </w:r>
      <w:r w:rsidR="0055771D" w:rsidRPr="006223D9">
        <w:rPr>
          <w:rFonts w:ascii="Times New Roman" w:hAnsi="Times New Roman" w:cs="Times New Roman"/>
          <w:sz w:val="28"/>
          <w:szCs w:val="28"/>
        </w:rPr>
        <w:t>(в 2023 году – 2 человека),</w:t>
      </w:r>
      <w:r w:rsidR="00B715BA" w:rsidRPr="006223D9">
        <w:rPr>
          <w:rFonts w:ascii="Times New Roman" w:eastAsia="Times New Roman" w:hAnsi="Times New Roman" w:cs="Times New Roman"/>
          <w:sz w:val="28"/>
          <w:szCs w:val="28"/>
          <w:lang w:eastAsia="ru-RU"/>
        </w:rPr>
        <w:t xml:space="preserve"> из них по городам и районам республики:</w:t>
      </w:r>
    </w:p>
    <w:p w14:paraId="590F792B" w14:textId="39F5A77F" w:rsidR="00003BA7" w:rsidRPr="006223D9" w:rsidRDefault="00003BA7" w:rsidP="008C4FFD">
      <w:pPr>
        <w:spacing w:after="0" w:line="240" w:lineRule="auto"/>
        <w:ind w:firstLine="851"/>
        <w:jc w:val="right"/>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Таблица № </w:t>
      </w:r>
      <w:r w:rsidR="00730154" w:rsidRPr="006223D9">
        <w:rPr>
          <w:rFonts w:ascii="Times New Roman" w:eastAsia="Times New Roman" w:hAnsi="Times New Roman" w:cs="Times New Roman"/>
          <w:sz w:val="24"/>
          <w:szCs w:val="24"/>
          <w:lang w:eastAsia="ru-RU"/>
        </w:rPr>
        <w:t>52</w:t>
      </w:r>
    </w:p>
    <w:p w14:paraId="41A8499A" w14:textId="77777777" w:rsidR="00B715BA" w:rsidRPr="006223D9" w:rsidRDefault="00B715BA" w:rsidP="008C4FFD">
      <w:pPr>
        <w:spacing w:after="0" w:line="240" w:lineRule="auto"/>
        <w:jc w:val="both"/>
        <w:rPr>
          <w:rFonts w:ascii="Times New Roman" w:eastAsia="Times New Roman" w:hAnsi="Times New Roman" w:cs="Times New Roman"/>
          <w:sz w:val="24"/>
          <w:szCs w:val="24"/>
          <w:lang w:eastAsia="ru-RU"/>
        </w:rPr>
      </w:pPr>
      <w:r w:rsidRPr="006223D9">
        <w:rPr>
          <w:rFonts w:ascii="Times New Roman" w:eastAsia="Times New Roman" w:hAnsi="Times New Roman" w:cs="Times New Roman"/>
          <w:sz w:val="24"/>
          <w:szCs w:val="24"/>
          <w:lang w:eastAsia="ru-RU"/>
        </w:rPr>
        <w:t xml:space="preserve"> </w:t>
      </w:r>
    </w:p>
    <w:tbl>
      <w:tblPr>
        <w:tblStyle w:val="911"/>
        <w:tblW w:w="9678" w:type="dxa"/>
        <w:tblInd w:w="-5" w:type="dxa"/>
        <w:tblLayout w:type="fixed"/>
        <w:tblLook w:val="04A0" w:firstRow="1" w:lastRow="0" w:firstColumn="1" w:lastColumn="0" w:noHBand="0" w:noVBand="1"/>
      </w:tblPr>
      <w:tblGrid>
        <w:gridCol w:w="494"/>
        <w:gridCol w:w="2200"/>
        <w:gridCol w:w="1080"/>
        <w:gridCol w:w="1471"/>
        <w:gridCol w:w="820"/>
        <w:gridCol w:w="1062"/>
        <w:gridCol w:w="1314"/>
        <w:gridCol w:w="1237"/>
      </w:tblGrid>
      <w:tr w:rsidR="00C769FA" w:rsidRPr="006223D9" w14:paraId="15BE00F2" w14:textId="77777777" w:rsidTr="0084520F">
        <w:trPr>
          <w:trHeight w:val="1361"/>
        </w:trPr>
        <w:tc>
          <w:tcPr>
            <w:tcW w:w="494" w:type="dxa"/>
            <w:vMerge w:val="restart"/>
            <w:vAlign w:val="center"/>
          </w:tcPr>
          <w:p w14:paraId="701C70C2" w14:textId="77777777" w:rsidR="00B715BA" w:rsidRPr="006223D9" w:rsidRDefault="00B715BA" w:rsidP="008C4FFD">
            <w:pPr>
              <w:ind w:left="-80" w:right="-68"/>
              <w:jc w:val="center"/>
              <w:rPr>
                <w:rFonts w:ascii="Times New Roman" w:hAnsi="Times New Roman"/>
                <w:bCs/>
                <w:iCs/>
                <w:sz w:val="24"/>
                <w:szCs w:val="24"/>
              </w:rPr>
            </w:pPr>
            <w:r w:rsidRPr="006223D9">
              <w:rPr>
                <w:rFonts w:ascii="Times New Roman" w:hAnsi="Times New Roman"/>
                <w:bCs/>
                <w:iCs/>
                <w:sz w:val="24"/>
                <w:szCs w:val="24"/>
              </w:rPr>
              <w:t>№ п/п</w:t>
            </w:r>
          </w:p>
        </w:tc>
        <w:tc>
          <w:tcPr>
            <w:tcW w:w="2200" w:type="dxa"/>
            <w:vMerge w:val="restart"/>
            <w:vAlign w:val="center"/>
          </w:tcPr>
          <w:p w14:paraId="0E1EBE30" w14:textId="77777777" w:rsidR="00B715BA" w:rsidRPr="006223D9" w:rsidRDefault="00B715BA" w:rsidP="008C4FFD">
            <w:pPr>
              <w:ind w:left="-80" w:right="-68"/>
              <w:jc w:val="center"/>
              <w:rPr>
                <w:rFonts w:ascii="Times New Roman" w:hAnsi="Times New Roman"/>
                <w:bCs/>
                <w:iCs/>
                <w:sz w:val="24"/>
                <w:szCs w:val="24"/>
              </w:rPr>
            </w:pPr>
            <w:r w:rsidRPr="006223D9">
              <w:rPr>
                <w:rFonts w:ascii="Times New Roman" w:hAnsi="Times New Roman"/>
                <w:bCs/>
                <w:iCs/>
                <w:sz w:val="24"/>
                <w:szCs w:val="24"/>
              </w:rPr>
              <w:t>Наименование административно-территориальной единицы</w:t>
            </w:r>
          </w:p>
        </w:tc>
        <w:tc>
          <w:tcPr>
            <w:tcW w:w="1080" w:type="dxa"/>
            <w:vMerge w:val="restart"/>
            <w:vAlign w:val="center"/>
          </w:tcPr>
          <w:p w14:paraId="4C72E6B8" w14:textId="0E465656" w:rsidR="00B715BA" w:rsidRPr="006223D9" w:rsidRDefault="00B715BA" w:rsidP="008C4FFD">
            <w:pPr>
              <w:ind w:left="-80" w:right="-68"/>
              <w:jc w:val="center"/>
              <w:rPr>
                <w:rFonts w:ascii="Times New Roman" w:hAnsi="Times New Roman"/>
                <w:bCs/>
                <w:iCs/>
                <w:sz w:val="24"/>
                <w:szCs w:val="24"/>
              </w:rPr>
            </w:pPr>
            <w:r w:rsidRPr="006223D9">
              <w:rPr>
                <w:rFonts w:ascii="Times New Roman" w:hAnsi="Times New Roman"/>
                <w:bCs/>
                <w:iCs/>
                <w:sz w:val="24"/>
                <w:szCs w:val="24"/>
              </w:rPr>
              <w:t>Состоит в очереди на 1</w:t>
            </w:r>
            <w:r w:rsidR="00003BA7" w:rsidRPr="006223D9">
              <w:rPr>
                <w:rFonts w:ascii="Times New Roman" w:hAnsi="Times New Roman"/>
                <w:bCs/>
                <w:iCs/>
                <w:sz w:val="24"/>
                <w:szCs w:val="24"/>
              </w:rPr>
              <w:t xml:space="preserve"> января </w:t>
            </w:r>
            <w:r w:rsidRPr="006223D9">
              <w:rPr>
                <w:rFonts w:ascii="Times New Roman" w:hAnsi="Times New Roman"/>
                <w:bCs/>
                <w:iCs/>
                <w:sz w:val="24"/>
                <w:szCs w:val="24"/>
              </w:rPr>
              <w:t>202</w:t>
            </w:r>
            <w:r w:rsidR="0055771D" w:rsidRPr="006223D9">
              <w:rPr>
                <w:rFonts w:ascii="Times New Roman" w:hAnsi="Times New Roman"/>
                <w:bCs/>
                <w:iCs/>
                <w:sz w:val="24"/>
                <w:szCs w:val="24"/>
              </w:rPr>
              <w:t>5</w:t>
            </w:r>
            <w:r w:rsidR="00003BA7" w:rsidRPr="006223D9">
              <w:rPr>
                <w:rFonts w:ascii="Times New Roman" w:hAnsi="Times New Roman"/>
                <w:bCs/>
                <w:iCs/>
                <w:sz w:val="24"/>
                <w:szCs w:val="24"/>
              </w:rPr>
              <w:t xml:space="preserve"> </w:t>
            </w:r>
            <w:r w:rsidRPr="006223D9">
              <w:rPr>
                <w:rFonts w:ascii="Times New Roman" w:hAnsi="Times New Roman"/>
                <w:bCs/>
                <w:iCs/>
                <w:sz w:val="24"/>
                <w:szCs w:val="24"/>
              </w:rPr>
              <w:t>г</w:t>
            </w:r>
            <w:r w:rsidR="00003BA7" w:rsidRPr="006223D9">
              <w:rPr>
                <w:rFonts w:ascii="Times New Roman" w:hAnsi="Times New Roman"/>
                <w:bCs/>
                <w:iCs/>
                <w:sz w:val="24"/>
                <w:szCs w:val="24"/>
              </w:rPr>
              <w:t>од</w:t>
            </w:r>
          </w:p>
        </w:tc>
        <w:tc>
          <w:tcPr>
            <w:tcW w:w="1471" w:type="dxa"/>
            <w:vMerge w:val="restart"/>
            <w:vAlign w:val="center"/>
          </w:tcPr>
          <w:p w14:paraId="6F09EBEB" w14:textId="0CF68271" w:rsidR="00B715BA" w:rsidRPr="006223D9" w:rsidRDefault="00B715BA" w:rsidP="008C4FFD">
            <w:pPr>
              <w:ind w:left="-80" w:right="-68"/>
              <w:jc w:val="center"/>
              <w:rPr>
                <w:rFonts w:ascii="Times New Roman" w:hAnsi="Times New Roman"/>
                <w:bCs/>
                <w:iCs/>
                <w:sz w:val="24"/>
                <w:szCs w:val="24"/>
              </w:rPr>
            </w:pPr>
            <w:r w:rsidRPr="006223D9">
              <w:rPr>
                <w:rFonts w:ascii="Times New Roman" w:hAnsi="Times New Roman"/>
                <w:bCs/>
                <w:iCs/>
                <w:sz w:val="24"/>
                <w:szCs w:val="24"/>
              </w:rPr>
              <w:t>Поставлено в очередь в 202</w:t>
            </w:r>
            <w:r w:rsidR="0055771D" w:rsidRPr="006223D9">
              <w:rPr>
                <w:rFonts w:ascii="Times New Roman" w:hAnsi="Times New Roman"/>
                <w:bCs/>
                <w:iCs/>
                <w:sz w:val="24"/>
                <w:szCs w:val="24"/>
              </w:rPr>
              <w:t>4</w:t>
            </w:r>
            <w:r w:rsidRPr="006223D9">
              <w:rPr>
                <w:rFonts w:ascii="Times New Roman" w:hAnsi="Times New Roman"/>
                <w:bCs/>
                <w:iCs/>
                <w:sz w:val="24"/>
                <w:szCs w:val="24"/>
              </w:rPr>
              <w:t xml:space="preserve"> году</w:t>
            </w:r>
          </w:p>
        </w:tc>
        <w:tc>
          <w:tcPr>
            <w:tcW w:w="1882" w:type="dxa"/>
            <w:gridSpan w:val="2"/>
            <w:vAlign w:val="center"/>
          </w:tcPr>
          <w:p w14:paraId="6AAC96B9" w14:textId="041DDCBA" w:rsidR="00B715BA" w:rsidRPr="006223D9" w:rsidRDefault="00B715BA" w:rsidP="008C4FFD">
            <w:pPr>
              <w:ind w:left="-80" w:right="-68"/>
              <w:jc w:val="center"/>
              <w:rPr>
                <w:rFonts w:ascii="Times New Roman" w:hAnsi="Times New Roman"/>
                <w:bCs/>
                <w:iCs/>
                <w:sz w:val="24"/>
                <w:szCs w:val="24"/>
              </w:rPr>
            </w:pPr>
            <w:r w:rsidRPr="006223D9">
              <w:rPr>
                <w:rFonts w:ascii="Times New Roman" w:hAnsi="Times New Roman"/>
                <w:bCs/>
                <w:iCs/>
                <w:sz w:val="24"/>
                <w:szCs w:val="24"/>
              </w:rPr>
              <w:t>Предоставлено благоустроенное жилье в 202</w:t>
            </w:r>
            <w:r w:rsidR="0055771D" w:rsidRPr="006223D9">
              <w:rPr>
                <w:rFonts w:ascii="Times New Roman" w:hAnsi="Times New Roman"/>
                <w:bCs/>
                <w:iCs/>
                <w:sz w:val="24"/>
                <w:szCs w:val="24"/>
              </w:rPr>
              <w:t>4</w:t>
            </w:r>
            <w:r w:rsidRPr="006223D9">
              <w:rPr>
                <w:rFonts w:ascii="Times New Roman" w:hAnsi="Times New Roman"/>
                <w:bCs/>
                <w:iCs/>
                <w:sz w:val="24"/>
                <w:szCs w:val="24"/>
              </w:rPr>
              <w:t xml:space="preserve"> году за счет средств:</w:t>
            </w:r>
          </w:p>
        </w:tc>
        <w:tc>
          <w:tcPr>
            <w:tcW w:w="2551" w:type="dxa"/>
            <w:gridSpan w:val="2"/>
            <w:vAlign w:val="center"/>
          </w:tcPr>
          <w:p w14:paraId="7A1F16E3" w14:textId="6B504BF3" w:rsidR="00B715BA" w:rsidRPr="006223D9" w:rsidRDefault="00B715BA" w:rsidP="008C4FFD">
            <w:pPr>
              <w:ind w:left="-80" w:right="-68"/>
              <w:jc w:val="center"/>
              <w:rPr>
                <w:rFonts w:ascii="Times New Roman" w:hAnsi="Times New Roman"/>
                <w:bCs/>
                <w:iCs/>
                <w:sz w:val="24"/>
                <w:szCs w:val="24"/>
              </w:rPr>
            </w:pPr>
            <w:r w:rsidRPr="006223D9">
              <w:rPr>
                <w:rFonts w:ascii="Times New Roman" w:hAnsi="Times New Roman"/>
                <w:bCs/>
                <w:iCs/>
                <w:sz w:val="24"/>
                <w:szCs w:val="24"/>
              </w:rPr>
              <w:t>Предоставлено в 202</w:t>
            </w:r>
            <w:r w:rsidR="0055771D" w:rsidRPr="006223D9">
              <w:rPr>
                <w:rFonts w:ascii="Times New Roman" w:hAnsi="Times New Roman"/>
                <w:bCs/>
                <w:iCs/>
                <w:sz w:val="24"/>
                <w:szCs w:val="24"/>
              </w:rPr>
              <w:t>4</w:t>
            </w:r>
            <w:r w:rsidRPr="006223D9">
              <w:rPr>
                <w:rFonts w:ascii="Times New Roman" w:hAnsi="Times New Roman"/>
                <w:bCs/>
                <w:iCs/>
                <w:sz w:val="24"/>
                <w:szCs w:val="24"/>
              </w:rPr>
              <w:t xml:space="preserve"> году:</w:t>
            </w:r>
          </w:p>
        </w:tc>
      </w:tr>
      <w:tr w:rsidR="00C769FA" w:rsidRPr="006223D9" w14:paraId="18A11B71" w14:textId="77777777" w:rsidTr="0084520F">
        <w:trPr>
          <w:trHeight w:val="419"/>
        </w:trPr>
        <w:tc>
          <w:tcPr>
            <w:tcW w:w="494" w:type="dxa"/>
            <w:vMerge/>
            <w:vAlign w:val="center"/>
          </w:tcPr>
          <w:p w14:paraId="35370EC5" w14:textId="77777777" w:rsidR="00B715BA" w:rsidRPr="006223D9" w:rsidRDefault="00B715BA" w:rsidP="008C4FFD">
            <w:pPr>
              <w:ind w:left="-80" w:right="-68"/>
              <w:jc w:val="center"/>
              <w:rPr>
                <w:rFonts w:ascii="Times New Roman" w:hAnsi="Times New Roman"/>
                <w:bCs/>
                <w:iCs/>
                <w:sz w:val="24"/>
                <w:szCs w:val="24"/>
              </w:rPr>
            </w:pPr>
          </w:p>
        </w:tc>
        <w:tc>
          <w:tcPr>
            <w:tcW w:w="2200" w:type="dxa"/>
            <w:vMerge/>
            <w:vAlign w:val="center"/>
          </w:tcPr>
          <w:p w14:paraId="1C3E60A7" w14:textId="77777777" w:rsidR="00B715BA" w:rsidRPr="006223D9" w:rsidRDefault="00B715BA" w:rsidP="008C4FFD">
            <w:pPr>
              <w:ind w:left="-80" w:right="-68"/>
              <w:jc w:val="center"/>
              <w:rPr>
                <w:rFonts w:ascii="Times New Roman" w:hAnsi="Times New Roman"/>
                <w:bCs/>
                <w:iCs/>
                <w:sz w:val="24"/>
                <w:szCs w:val="24"/>
              </w:rPr>
            </w:pPr>
          </w:p>
        </w:tc>
        <w:tc>
          <w:tcPr>
            <w:tcW w:w="1080" w:type="dxa"/>
            <w:vMerge/>
            <w:vAlign w:val="center"/>
          </w:tcPr>
          <w:p w14:paraId="200EAC47" w14:textId="77777777" w:rsidR="00B715BA" w:rsidRPr="006223D9" w:rsidRDefault="00B715BA" w:rsidP="008C4FFD">
            <w:pPr>
              <w:ind w:left="-80" w:right="-68"/>
              <w:jc w:val="center"/>
              <w:rPr>
                <w:rFonts w:ascii="Times New Roman" w:hAnsi="Times New Roman"/>
                <w:bCs/>
                <w:iCs/>
                <w:sz w:val="24"/>
                <w:szCs w:val="24"/>
              </w:rPr>
            </w:pPr>
          </w:p>
        </w:tc>
        <w:tc>
          <w:tcPr>
            <w:tcW w:w="1471" w:type="dxa"/>
            <w:vMerge/>
            <w:vAlign w:val="center"/>
          </w:tcPr>
          <w:p w14:paraId="6DF3EFD0" w14:textId="77777777" w:rsidR="00B715BA" w:rsidRPr="006223D9" w:rsidRDefault="00B715BA" w:rsidP="008C4FFD">
            <w:pPr>
              <w:ind w:left="-80" w:right="-68"/>
              <w:jc w:val="center"/>
              <w:rPr>
                <w:rFonts w:ascii="Times New Roman" w:hAnsi="Times New Roman"/>
                <w:bCs/>
                <w:iCs/>
                <w:sz w:val="24"/>
                <w:szCs w:val="24"/>
              </w:rPr>
            </w:pPr>
          </w:p>
        </w:tc>
        <w:tc>
          <w:tcPr>
            <w:tcW w:w="820" w:type="dxa"/>
            <w:vAlign w:val="center"/>
          </w:tcPr>
          <w:p w14:paraId="500B9C9D" w14:textId="77F590D4" w:rsidR="00B460A8" w:rsidRPr="006223D9" w:rsidRDefault="00B460A8" w:rsidP="008C4FFD">
            <w:pPr>
              <w:ind w:left="-80" w:right="-68"/>
              <w:jc w:val="center"/>
              <w:rPr>
                <w:rFonts w:ascii="Times New Roman" w:hAnsi="Times New Roman"/>
                <w:bCs/>
                <w:iCs/>
                <w:strike/>
                <w:sz w:val="24"/>
                <w:szCs w:val="24"/>
              </w:rPr>
            </w:pPr>
          </w:p>
          <w:p w14:paraId="4243FE77" w14:textId="72CAAF40" w:rsidR="00B715BA" w:rsidRPr="006223D9" w:rsidRDefault="00270973" w:rsidP="008C4FFD">
            <w:pPr>
              <w:ind w:left="-80" w:right="-68"/>
              <w:jc w:val="center"/>
              <w:rPr>
                <w:rFonts w:ascii="Times New Roman" w:hAnsi="Times New Roman"/>
                <w:bCs/>
                <w:iCs/>
                <w:sz w:val="24"/>
                <w:szCs w:val="24"/>
              </w:rPr>
            </w:pPr>
            <w:r w:rsidRPr="006223D9">
              <w:rPr>
                <w:rFonts w:ascii="Times New Roman" w:hAnsi="Times New Roman"/>
                <w:bCs/>
                <w:iCs/>
                <w:sz w:val="24"/>
                <w:szCs w:val="24"/>
              </w:rPr>
              <w:t>республиканского</w:t>
            </w:r>
            <w:r w:rsidR="00B460A8" w:rsidRPr="006223D9">
              <w:rPr>
                <w:rFonts w:ascii="Times New Roman" w:hAnsi="Times New Roman"/>
                <w:bCs/>
                <w:iCs/>
                <w:sz w:val="24"/>
                <w:szCs w:val="24"/>
              </w:rPr>
              <w:t xml:space="preserve"> бюдже</w:t>
            </w:r>
            <w:r w:rsidRPr="006223D9">
              <w:rPr>
                <w:rFonts w:ascii="Times New Roman" w:hAnsi="Times New Roman"/>
                <w:bCs/>
                <w:iCs/>
                <w:sz w:val="24"/>
                <w:szCs w:val="24"/>
              </w:rPr>
              <w:t>та</w:t>
            </w:r>
          </w:p>
        </w:tc>
        <w:tc>
          <w:tcPr>
            <w:tcW w:w="1062" w:type="dxa"/>
            <w:vAlign w:val="center"/>
          </w:tcPr>
          <w:p w14:paraId="4585F778" w14:textId="77777777" w:rsidR="00B715BA" w:rsidRPr="006223D9" w:rsidRDefault="00B715BA" w:rsidP="008C4FFD">
            <w:pPr>
              <w:ind w:left="-80" w:right="-68"/>
              <w:jc w:val="center"/>
              <w:rPr>
                <w:rFonts w:ascii="Times New Roman" w:hAnsi="Times New Roman"/>
                <w:bCs/>
                <w:iCs/>
                <w:sz w:val="24"/>
                <w:szCs w:val="24"/>
              </w:rPr>
            </w:pPr>
            <w:r w:rsidRPr="006223D9">
              <w:rPr>
                <w:rFonts w:ascii="Times New Roman" w:hAnsi="Times New Roman"/>
                <w:bCs/>
                <w:iCs/>
                <w:sz w:val="24"/>
                <w:szCs w:val="24"/>
              </w:rPr>
              <w:t>местного бюджета</w:t>
            </w:r>
          </w:p>
        </w:tc>
        <w:tc>
          <w:tcPr>
            <w:tcW w:w="1314" w:type="dxa"/>
            <w:vAlign w:val="center"/>
          </w:tcPr>
          <w:p w14:paraId="3F738113" w14:textId="77777777" w:rsidR="00B715BA" w:rsidRPr="006223D9" w:rsidRDefault="00B715BA" w:rsidP="008C4FFD">
            <w:pPr>
              <w:ind w:left="-80" w:right="-68"/>
              <w:jc w:val="center"/>
              <w:rPr>
                <w:rFonts w:ascii="Times New Roman" w:hAnsi="Times New Roman"/>
                <w:bCs/>
                <w:iCs/>
                <w:sz w:val="24"/>
                <w:szCs w:val="24"/>
              </w:rPr>
            </w:pPr>
            <w:r w:rsidRPr="006223D9">
              <w:rPr>
                <w:rFonts w:ascii="Times New Roman" w:hAnsi="Times New Roman"/>
                <w:bCs/>
                <w:iCs/>
                <w:sz w:val="24"/>
                <w:szCs w:val="24"/>
              </w:rPr>
              <w:t>временное жилье в общежитии</w:t>
            </w:r>
          </w:p>
        </w:tc>
        <w:tc>
          <w:tcPr>
            <w:tcW w:w="1237" w:type="dxa"/>
            <w:vAlign w:val="center"/>
          </w:tcPr>
          <w:p w14:paraId="4D2B7E82" w14:textId="77777777" w:rsidR="00B715BA" w:rsidRPr="006223D9" w:rsidRDefault="00B715BA" w:rsidP="008C4FFD">
            <w:pPr>
              <w:ind w:left="-80" w:right="-68"/>
              <w:jc w:val="center"/>
              <w:rPr>
                <w:rFonts w:ascii="Times New Roman" w:hAnsi="Times New Roman"/>
                <w:bCs/>
                <w:iCs/>
                <w:sz w:val="24"/>
                <w:szCs w:val="24"/>
              </w:rPr>
            </w:pPr>
            <w:r w:rsidRPr="006223D9">
              <w:rPr>
                <w:rFonts w:ascii="Times New Roman" w:hAnsi="Times New Roman"/>
                <w:bCs/>
                <w:iCs/>
                <w:sz w:val="24"/>
                <w:szCs w:val="24"/>
              </w:rPr>
              <w:t>коммерческий наем жилья</w:t>
            </w:r>
          </w:p>
        </w:tc>
      </w:tr>
      <w:tr w:rsidR="0055771D" w:rsidRPr="006223D9" w14:paraId="45CA22AA" w14:textId="77777777" w:rsidTr="0084520F">
        <w:tc>
          <w:tcPr>
            <w:tcW w:w="494" w:type="dxa"/>
          </w:tcPr>
          <w:p w14:paraId="77A68C33" w14:textId="270E92E4" w:rsidR="0055771D" w:rsidRPr="006223D9" w:rsidRDefault="0055771D" w:rsidP="008C4FFD">
            <w:pPr>
              <w:ind w:left="-80" w:right="-68"/>
              <w:jc w:val="center"/>
              <w:rPr>
                <w:rFonts w:ascii="Times New Roman" w:hAnsi="Times New Roman"/>
                <w:bCs/>
                <w:iCs/>
                <w:sz w:val="24"/>
                <w:szCs w:val="24"/>
              </w:rPr>
            </w:pPr>
            <w:r w:rsidRPr="006223D9">
              <w:rPr>
                <w:rFonts w:ascii="Times New Roman" w:hAnsi="Times New Roman"/>
                <w:bCs/>
                <w:iCs/>
                <w:sz w:val="24"/>
                <w:szCs w:val="24"/>
              </w:rPr>
              <w:t>1.</w:t>
            </w:r>
          </w:p>
        </w:tc>
        <w:tc>
          <w:tcPr>
            <w:tcW w:w="2200" w:type="dxa"/>
          </w:tcPr>
          <w:p w14:paraId="4B5D6BAD" w14:textId="2D983C38" w:rsidR="0055771D" w:rsidRPr="006223D9" w:rsidRDefault="0055771D" w:rsidP="008C4FFD">
            <w:pPr>
              <w:ind w:left="-80" w:right="-68"/>
              <w:jc w:val="both"/>
              <w:rPr>
                <w:rFonts w:ascii="Times New Roman" w:hAnsi="Times New Roman"/>
                <w:bCs/>
                <w:iCs/>
                <w:sz w:val="24"/>
                <w:szCs w:val="24"/>
              </w:rPr>
            </w:pPr>
            <w:r w:rsidRPr="006223D9">
              <w:rPr>
                <w:rFonts w:ascii="Times New Roman" w:hAnsi="Times New Roman"/>
                <w:bCs/>
                <w:iCs/>
                <w:sz w:val="24"/>
                <w:szCs w:val="24"/>
              </w:rPr>
              <w:t>город Тирасполь</w:t>
            </w:r>
          </w:p>
        </w:tc>
        <w:tc>
          <w:tcPr>
            <w:tcW w:w="1080" w:type="dxa"/>
          </w:tcPr>
          <w:p w14:paraId="59F89C18" w14:textId="1C54DE6E"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229</w:t>
            </w:r>
          </w:p>
        </w:tc>
        <w:tc>
          <w:tcPr>
            <w:tcW w:w="1471" w:type="dxa"/>
          </w:tcPr>
          <w:p w14:paraId="3189332A" w14:textId="55AC73A8"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5</w:t>
            </w:r>
          </w:p>
        </w:tc>
        <w:tc>
          <w:tcPr>
            <w:tcW w:w="820" w:type="dxa"/>
          </w:tcPr>
          <w:p w14:paraId="777CA20E" w14:textId="53DDCE52" w:rsidR="0055771D" w:rsidRPr="006223D9" w:rsidRDefault="0055771D" w:rsidP="008C4FFD">
            <w:pPr>
              <w:ind w:left="-80" w:right="-68"/>
              <w:jc w:val="center"/>
              <w:rPr>
                <w:rFonts w:ascii="Times New Roman" w:hAnsi="Times New Roman" w:cs="Times New Roman"/>
                <w:bCs/>
                <w:iCs/>
                <w:sz w:val="24"/>
                <w:szCs w:val="24"/>
              </w:rPr>
            </w:pPr>
          </w:p>
        </w:tc>
        <w:tc>
          <w:tcPr>
            <w:tcW w:w="1062" w:type="dxa"/>
          </w:tcPr>
          <w:p w14:paraId="0361DE16" w14:textId="7F40F4E7"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1</w:t>
            </w:r>
          </w:p>
        </w:tc>
        <w:tc>
          <w:tcPr>
            <w:tcW w:w="1314" w:type="dxa"/>
          </w:tcPr>
          <w:p w14:paraId="5C91B427" w14:textId="78EF5A3E"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11</w:t>
            </w:r>
          </w:p>
        </w:tc>
        <w:tc>
          <w:tcPr>
            <w:tcW w:w="1237" w:type="dxa"/>
          </w:tcPr>
          <w:p w14:paraId="5CB924EB" w14:textId="77777777" w:rsidR="0055771D" w:rsidRPr="006223D9" w:rsidRDefault="0055771D" w:rsidP="008C4FFD">
            <w:pPr>
              <w:ind w:left="-80" w:right="-68"/>
              <w:jc w:val="center"/>
              <w:rPr>
                <w:rFonts w:ascii="Times New Roman" w:hAnsi="Times New Roman" w:cs="Times New Roman"/>
                <w:bCs/>
                <w:iCs/>
                <w:sz w:val="24"/>
                <w:szCs w:val="24"/>
              </w:rPr>
            </w:pPr>
          </w:p>
        </w:tc>
      </w:tr>
      <w:tr w:rsidR="0055771D" w:rsidRPr="006223D9" w14:paraId="07A0280A" w14:textId="77777777" w:rsidTr="0084520F">
        <w:tc>
          <w:tcPr>
            <w:tcW w:w="494" w:type="dxa"/>
          </w:tcPr>
          <w:p w14:paraId="76A09EAF" w14:textId="75260047" w:rsidR="0055771D" w:rsidRPr="006223D9" w:rsidRDefault="0055771D" w:rsidP="008C4FFD">
            <w:pPr>
              <w:ind w:left="-80" w:right="-68"/>
              <w:jc w:val="center"/>
              <w:rPr>
                <w:rFonts w:ascii="Times New Roman" w:hAnsi="Times New Roman"/>
                <w:bCs/>
                <w:iCs/>
                <w:sz w:val="24"/>
                <w:szCs w:val="24"/>
              </w:rPr>
            </w:pPr>
            <w:r w:rsidRPr="006223D9">
              <w:rPr>
                <w:rFonts w:ascii="Times New Roman" w:hAnsi="Times New Roman"/>
                <w:bCs/>
                <w:iCs/>
                <w:sz w:val="24"/>
                <w:szCs w:val="24"/>
              </w:rPr>
              <w:t>2.</w:t>
            </w:r>
          </w:p>
        </w:tc>
        <w:tc>
          <w:tcPr>
            <w:tcW w:w="2200" w:type="dxa"/>
          </w:tcPr>
          <w:p w14:paraId="0AF491FE" w14:textId="0CBB6983" w:rsidR="0055771D" w:rsidRPr="006223D9" w:rsidRDefault="0055771D" w:rsidP="008C4FFD">
            <w:pPr>
              <w:ind w:left="-80" w:right="-68"/>
              <w:jc w:val="both"/>
              <w:rPr>
                <w:rFonts w:ascii="Times New Roman" w:hAnsi="Times New Roman"/>
                <w:bCs/>
                <w:iCs/>
                <w:sz w:val="24"/>
                <w:szCs w:val="24"/>
              </w:rPr>
            </w:pPr>
            <w:r w:rsidRPr="006223D9">
              <w:rPr>
                <w:rFonts w:ascii="Times New Roman" w:hAnsi="Times New Roman"/>
                <w:bCs/>
                <w:iCs/>
                <w:sz w:val="24"/>
                <w:szCs w:val="24"/>
              </w:rPr>
              <w:t>город Днестровск</w:t>
            </w:r>
          </w:p>
        </w:tc>
        <w:tc>
          <w:tcPr>
            <w:tcW w:w="1080" w:type="dxa"/>
          </w:tcPr>
          <w:p w14:paraId="63917ED5" w14:textId="12242BBB"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9</w:t>
            </w:r>
          </w:p>
        </w:tc>
        <w:tc>
          <w:tcPr>
            <w:tcW w:w="1471" w:type="dxa"/>
          </w:tcPr>
          <w:p w14:paraId="5FBBAF1B" w14:textId="77777777" w:rsidR="0055771D" w:rsidRPr="006223D9" w:rsidRDefault="0055771D" w:rsidP="008C4FFD">
            <w:pPr>
              <w:ind w:left="-80" w:right="-68"/>
              <w:jc w:val="center"/>
              <w:rPr>
                <w:rFonts w:ascii="Times New Roman" w:hAnsi="Times New Roman" w:cs="Times New Roman"/>
                <w:bCs/>
                <w:iCs/>
                <w:sz w:val="24"/>
                <w:szCs w:val="24"/>
              </w:rPr>
            </w:pPr>
          </w:p>
        </w:tc>
        <w:tc>
          <w:tcPr>
            <w:tcW w:w="820" w:type="dxa"/>
          </w:tcPr>
          <w:p w14:paraId="3E399712" w14:textId="77777777" w:rsidR="0055771D" w:rsidRPr="006223D9" w:rsidRDefault="0055771D" w:rsidP="008C4FFD">
            <w:pPr>
              <w:ind w:left="-80" w:right="-68"/>
              <w:jc w:val="center"/>
              <w:rPr>
                <w:rFonts w:ascii="Times New Roman" w:hAnsi="Times New Roman" w:cs="Times New Roman"/>
                <w:bCs/>
                <w:iCs/>
                <w:sz w:val="24"/>
                <w:szCs w:val="24"/>
              </w:rPr>
            </w:pPr>
          </w:p>
        </w:tc>
        <w:tc>
          <w:tcPr>
            <w:tcW w:w="1062" w:type="dxa"/>
          </w:tcPr>
          <w:p w14:paraId="42655578" w14:textId="77777777" w:rsidR="0055771D" w:rsidRPr="006223D9" w:rsidRDefault="0055771D" w:rsidP="008C4FFD">
            <w:pPr>
              <w:ind w:left="-80" w:right="-68"/>
              <w:jc w:val="center"/>
              <w:rPr>
                <w:rFonts w:ascii="Times New Roman" w:hAnsi="Times New Roman" w:cs="Times New Roman"/>
                <w:bCs/>
                <w:iCs/>
                <w:sz w:val="24"/>
                <w:szCs w:val="24"/>
              </w:rPr>
            </w:pPr>
          </w:p>
        </w:tc>
        <w:tc>
          <w:tcPr>
            <w:tcW w:w="1314" w:type="dxa"/>
          </w:tcPr>
          <w:p w14:paraId="448CC4D2" w14:textId="10AE6DEB" w:rsidR="0055771D" w:rsidRPr="006223D9" w:rsidRDefault="0055771D" w:rsidP="008C4FFD">
            <w:pPr>
              <w:ind w:left="-80" w:right="-68"/>
              <w:jc w:val="center"/>
              <w:rPr>
                <w:rFonts w:ascii="Times New Roman" w:hAnsi="Times New Roman" w:cs="Times New Roman"/>
                <w:bCs/>
                <w:iCs/>
                <w:sz w:val="24"/>
                <w:szCs w:val="24"/>
              </w:rPr>
            </w:pPr>
          </w:p>
        </w:tc>
        <w:tc>
          <w:tcPr>
            <w:tcW w:w="1237" w:type="dxa"/>
          </w:tcPr>
          <w:p w14:paraId="6767792A" w14:textId="77777777" w:rsidR="0055771D" w:rsidRPr="006223D9" w:rsidRDefault="0055771D" w:rsidP="008C4FFD">
            <w:pPr>
              <w:ind w:left="-80" w:right="-68"/>
              <w:jc w:val="center"/>
              <w:rPr>
                <w:rFonts w:ascii="Times New Roman" w:hAnsi="Times New Roman" w:cs="Times New Roman"/>
                <w:bCs/>
                <w:iCs/>
                <w:sz w:val="24"/>
                <w:szCs w:val="24"/>
              </w:rPr>
            </w:pPr>
          </w:p>
        </w:tc>
      </w:tr>
      <w:tr w:rsidR="0055771D" w:rsidRPr="006223D9" w14:paraId="474F7B62" w14:textId="77777777" w:rsidTr="0084520F">
        <w:tc>
          <w:tcPr>
            <w:tcW w:w="494" w:type="dxa"/>
          </w:tcPr>
          <w:p w14:paraId="262CAAB3" w14:textId="4DE5A09F" w:rsidR="0055771D" w:rsidRPr="006223D9" w:rsidRDefault="0055771D" w:rsidP="008C4FFD">
            <w:pPr>
              <w:ind w:left="-80" w:right="-68"/>
              <w:jc w:val="center"/>
              <w:rPr>
                <w:rFonts w:ascii="Times New Roman" w:hAnsi="Times New Roman"/>
                <w:bCs/>
                <w:iCs/>
                <w:sz w:val="24"/>
                <w:szCs w:val="24"/>
              </w:rPr>
            </w:pPr>
            <w:r w:rsidRPr="006223D9">
              <w:rPr>
                <w:rFonts w:ascii="Times New Roman" w:hAnsi="Times New Roman"/>
                <w:bCs/>
                <w:iCs/>
                <w:sz w:val="24"/>
                <w:szCs w:val="24"/>
              </w:rPr>
              <w:t>3.</w:t>
            </w:r>
          </w:p>
        </w:tc>
        <w:tc>
          <w:tcPr>
            <w:tcW w:w="2200" w:type="dxa"/>
          </w:tcPr>
          <w:p w14:paraId="1A9D6F2B" w14:textId="4F5B26F8" w:rsidR="0055771D" w:rsidRPr="006223D9" w:rsidRDefault="0055771D" w:rsidP="008C4FFD">
            <w:pPr>
              <w:ind w:left="-80" w:right="-68"/>
              <w:jc w:val="both"/>
              <w:rPr>
                <w:rFonts w:ascii="Times New Roman" w:hAnsi="Times New Roman"/>
                <w:bCs/>
                <w:iCs/>
                <w:sz w:val="24"/>
                <w:szCs w:val="24"/>
              </w:rPr>
            </w:pPr>
            <w:r w:rsidRPr="006223D9">
              <w:rPr>
                <w:rFonts w:ascii="Times New Roman" w:hAnsi="Times New Roman"/>
                <w:bCs/>
                <w:iCs/>
                <w:sz w:val="24"/>
                <w:szCs w:val="24"/>
              </w:rPr>
              <w:t>город Бендеры</w:t>
            </w:r>
          </w:p>
        </w:tc>
        <w:tc>
          <w:tcPr>
            <w:tcW w:w="1080" w:type="dxa"/>
          </w:tcPr>
          <w:p w14:paraId="24BE8BCE" w14:textId="4A4532EF"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128</w:t>
            </w:r>
          </w:p>
        </w:tc>
        <w:tc>
          <w:tcPr>
            <w:tcW w:w="1471" w:type="dxa"/>
          </w:tcPr>
          <w:p w14:paraId="3D0626BE" w14:textId="6C2E2E52"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7</w:t>
            </w:r>
          </w:p>
        </w:tc>
        <w:tc>
          <w:tcPr>
            <w:tcW w:w="820" w:type="dxa"/>
          </w:tcPr>
          <w:p w14:paraId="300916C0" w14:textId="0B7F66E8"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6</w:t>
            </w:r>
          </w:p>
        </w:tc>
        <w:tc>
          <w:tcPr>
            <w:tcW w:w="1062" w:type="dxa"/>
          </w:tcPr>
          <w:p w14:paraId="67BA816A" w14:textId="319B91D2" w:rsidR="0055771D" w:rsidRPr="006223D9" w:rsidRDefault="0055771D" w:rsidP="008C4FFD">
            <w:pPr>
              <w:ind w:left="-80" w:right="-68"/>
              <w:jc w:val="center"/>
              <w:rPr>
                <w:rFonts w:ascii="Times New Roman" w:hAnsi="Times New Roman" w:cs="Times New Roman"/>
                <w:bCs/>
                <w:iCs/>
                <w:sz w:val="24"/>
                <w:szCs w:val="24"/>
              </w:rPr>
            </w:pPr>
          </w:p>
        </w:tc>
        <w:tc>
          <w:tcPr>
            <w:tcW w:w="1314" w:type="dxa"/>
          </w:tcPr>
          <w:p w14:paraId="7903AC27" w14:textId="0AB76498"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6</w:t>
            </w:r>
          </w:p>
        </w:tc>
        <w:tc>
          <w:tcPr>
            <w:tcW w:w="1237" w:type="dxa"/>
          </w:tcPr>
          <w:p w14:paraId="1CF03C8C" w14:textId="77777777" w:rsidR="0055771D" w:rsidRPr="006223D9" w:rsidRDefault="0055771D" w:rsidP="008C4FFD">
            <w:pPr>
              <w:ind w:left="-80" w:right="-68"/>
              <w:jc w:val="center"/>
              <w:rPr>
                <w:rFonts w:ascii="Times New Roman" w:hAnsi="Times New Roman" w:cs="Times New Roman"/>
                <w:bCs/>
                <w:iCs/>
                <w:sz w:val="24"/>
                <w:szCs w:val="24"/>
              </w:rPr>
            </w:pPr>
          </w:p>
        </w:tc>
      </w:tr>
      <w:tr w:rsidR="0055771D" w:rsidRPr="006223D9" w14:paraId="5F93D523" w14:textId="77777777" w:rsidTr="0084520F">
        <w:tc>
          <w:tcPr>
            <w:tcW w:w="494" w:type="dxa"/>
          </w:tcPr>
          <w:p w14:paraId="4F3D451A" w14:textId="7D4FE546" w:rsidR="0055771D" w:rsidRPr="006223D9" w:rsidRDefault="0055771D" w:rsidP="008C4FFD">
            <w:pPr>
              <w:ind w:left="-80" w:right="-68"/>
              <w:jc w:val="center"/>
              <w:rPr>
                <w:rFonts w:ascii="Times New Roman" w:hAnsi="Times New Roman"/>
                <w:bCs/>
                <w:iCs/>
                <w:sz w:val="24"/>
                <w:szCs w:val="24"/>
              </w:rPr>
            </w:pPr>
            <w:r w:rsidRPr="006223D9">
              <w:rPr>
                <w:rFonts w:ascii="Times New Roman" w:hAnsi="Times New Roman"/>
                <w:bCs/>
                <w:iCs/>
                <w:sz w:val="24"/>
                <w:szCs w:val="24"/>
              </w:rPr>
              <w:t>4.</w:t>
            </w:r>
          </w:p>
        </w:tc>
        <w:tc>
          <w:tcPr>
            <w:tcW w:w="2200" w:type="dxa"/>
          </w:tcPr>
          <w:p w14:paraId="7C90E2DD" w14:textId="329512E1" w:rsidR="0055771D" w:rsidRPr="006223D9" w:rsidRDefault="0055771D" w:rsidP="008C4FFD">
            <w:pPr>
              <w:ind w:left="-80" w:right="-68"/>
              <w:jc w:val="both"/>
              <w:rPr>
                <w:rFonts w:ascii="Times New Roman" w:hAnsi="Times New Roman"/>
                <w:bCs/>
                <w:iCs/>
                <w:sz w:val="24"/>
                <w:szCs w:val="24"/>
              </w:rPr>
            </w:pPr>
            <w:r w:rsidRPr="006223D9">
              <w:rPr>
                <w:rFonts w:ascii="Times New Roman" w:hAnsi="Times New Roman"/>
                <w:bCs/>
                <w:iCs/>
                <w:sz w:val="24"/>
                <w:szCs w:val="24"/>
              </w:rPr>
              <w:t>город Слободзея</w:t>
            </w:r>
          </w:p>
        </w:tc>
        <w:tc>
          <w:tcPr>
            <w:tcW w:w="1080" w:type="dxa"/>
          </w:tcPr>
          <w:p w14:paraId="5D5C321E" w14:textId="2785027E"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341</w:t>
            </w:r>
          </w:p>
        </w:tc>
        <w:tc>
          <w:tcPr>
            <w:tcW w:w="1471" w:type="dxa"/>
          </w:tcPr>
          <w:p w14:paraId="34FB903A" w14:textId="5E87910F"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11</w:t>
            </w:r>
          </w:p>
        </w:tc>
        <w:tc>
          <w:tcPr>
            <w:tcW w:w="820" w:type="dxa"/>
          </w:tcPr>
          <w:p w14:paraId="31D8C70E" w14:textId="2A9418E2"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11</w:t>
            </w:r>
          </w:p>
        </w:tc>
        <w:tc>
          <w:tcPr>
            <w:tcW w:w="1062" w:type="dxa"/>
          </w:tcPr>
          <w:p w14:paraId="64593096" w14:textId="0E8B6CF2" w:rsidR="0055771D" w:rsidRPr="006223D9" w:rsidRDefault="0055771D" w:rsidP="008C4FFD">
            <w:pPr>
              <w:ind w:left="-80" w:right="-68"/>
              <w:jc w:val="center"/>
              <w:rPr>
                <w:rFonts w:ascii="Times New Roman" w:hAnsi="Times New Roman" w:cs="Times New Roman"/>
                <w:bCs/>
                <w:iCs/>
                <w:sz w:val="24"/>
                <w:szCs w:val="24"/>
              </w:rPr>
            </w:pPr>
          </w:p>
        </w:tc>
        <w:tc>
          <w:tcPr>
            <w:tcW w:w="1314" w:type="dxa"/>
          </w:tcPr>
          <w:p w14:paraId="4CA9D5CA" w14:textId="77777777" w:rsidR="0055771D" w:rsidRPr="006223D9" w:rsidRDefault="0055771D" w:rsidP="008C4FFD">
            <w:pPr>
              <w:ind w:left="-80" w:right="-68"/>
              <w:jc w:val="center"/>
              <w:rPr>
                <w:rFonts w:ascii="Times New Roman" w:hAnsi="Times New Roman" w:cs="Times New Roman"/>
                <w:bCs/>
                <w:iCs/>
                <w:sz w:val="24"/>
                <w:szCs w:val="24"/>
              </w:rPr>
            </w:pPr>
          </w:p>
        </w:tc>
        <w:tc>
          <w:tcPr>
            <w:tcW w:w="1237" w:type="dxa"/>
          </w:tcPr>
          <w:p w14:paraId="2A7B846B" w14:textId="31C2D279"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24</w:t>
            </w:r>
          </w:p>
        </w:tc>
      </w:tr>
      <w:tr w:rsidR="0055771D" w:rsidRPr="006223D9" w14:paraId="0556244D" w14:textId="77777777" w:rsidTr="0084520F">
        <w:tc>
          <w:tcPr>
            <w:tcW w:w="494" w:type="dxa"/>
          </w:tcPr>
          <w:p w14:paraId="45647881" w14:textId="7D1BB5BF" w:rsidR="0055771D" w:rsidRPr="006223D9" w:rsidRDefault="0055771D" w:rsidP="008C4FFD">
            <w:pPr>
              <w:ind w:left="-80" w:right="-68"/>
              <w:jc w:val="center"/>
              <w:rPr>
                <w:rFonts w:ascii="Times New Roman" w:hAnsi="Times New Roman"/>
                <w:bCs/>
                <w:iCs/>
                <w:sz w:val="24"/>
                <w:szCs w:val="24"/>
              </w:rPr>
            </w:pPr>
            <w:r w:rsidRPr="006223D9">
              <w:rPr>
                <w:rFonts w:ascii="Times New Roman" w:hAnsi="Times New Roman"/>
                <w:bCs/>
                <w:iCs/>
                <w:sz w:val="24"/>
                <w:szCs w:val="24"/>
              </w:rPr>
              <w:t>5.</w:t>
            </w:r>
          </w:p>
        </w:tc>
        <w:tc>
          <w:tcPr>
            <w:tcW w:w="2200" w:type="dxa"/>
          </w:tcPr>
          <w:p w14:paraId="3A6FD012" w14:textId="3D94DBAD" w:rsidR="0055771D" w:rsidRPr="006223D9" w:rsidRDefault="0055771D" w:rsidP="008C4FFD">
            <w:pPr>
              <w:ind w:left="-80" w:right="-68"/>
              <w:jc w:val="both"/>
              <w:rPr>
                <w:rFonts w:ascii="Times New Roman" w:hAnsi="Times New Roman"/>
                <w:bCs/>
                <w:iCs/>
                <w:sz w:val="24"/>
                <w:szCs w:val="24"/>
              </w:rPr>
            </w:pPr>
            <w:r w:rsidRPr="006223D9">
              <w:rPr>
                <w:rFonts w:ascii="Times New Roman" w:hAnsi="Times New Roman"/>
                <w:bCs/>
                <w:iCs/>
                <w:sz w:val="24"/>
                <w:szCs w:val="24"/>
              </w:rPr>
              <w:t>город Григориополь</w:t>
            </w:r>
          </w:p>
        </w:tc>
        <w:tc>
          <w:tcPr>
            <w:tcW w:w="1080" w:type="dxa"/>
          </w:tcPr>
          <w:p w14:paraId="6E8E08E5" w14:textId="1FB302B2"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107</w:t>
            </w:r>
          </w:p>
        </w:tc>
        <w:tc>
          <w:tcPr>
            <w:tcW w:w="1471" w:type="dxa"/>
          </w:tcPr>
          <w:p w14:paraId="59F82889" w14:textId="5B5BC09A"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1</w:t>
            </w:r>
          </w:p>
        </w:tc>
        <w:tc>
          <w:tcPr>
            <w:tcW w:w="820" w:type="dxa"/>
          </w:tcPr>
          <w:p w14:paraId="2037E69D" w14:textId="05749B15"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7</w:t>
            </w:r>
          </w:p>
        </w:tc>
        <w:tc>
          <w:tcPr>
            <w:tcW w:w="1062" w:type="dxa"/>
          </w:tcPr>
          <w:p w14:paraId="1B96DC85" w14:textId="656E2255"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2</w:t>
            </w:r>
          </w:p>
        </w:tc>
        <w:tc>
          <w:tcPr>
            <w:tcW w:w="1314" w:type="dxa"/>
          </w:tcPr>
          <w:p w14:paraId="059698BC" w14:textId="77777777" w:rsidR="0055771D" w:rsidRPr="006223D9" w:rsidRDefault="0055771D" w:rsidP="008C4FFD">
            <w:pPr>
              <w:ind w:left="-80" w:right="-68"/>
              <w:jc w:val="center"/>
              <w:rPr>
                <w:rFonts w:ascii="Times New Roman" w:hAnsi="Times New Roman" w:cs="Times New Roman"/>
                <w:bCs/>
                <w:iCs/>
                <w:sz w:val="24"/>
                <w:szCs w:val="24"/>
              </w:rPr>
            </w:pPr>
          </w:p>
        </w:tc>
        <w:tc>
          <w:tcPr>
            <w:tcW w:w="1237" w:type="dxa"/>
          </w:tcPr>
          <w:p w14:paraId="7D6E2388" w14:textId="77777777" w:rsidR="0055771D" w:rsidRPr="006223D9" w:rsidRDefault="0055771D" w:rsidP="008C4FFD">
            <w:pPr>
              <w:ind w:left="-80" w:right="-68"/>
              <w:jc w:val="center"/>
              <w:rPr>
                <w:rFonts w:ascii="Times New Roman" w:hAnsi="Times New Roman" w:cs="Times New Roman"/>
                <w:bCs/>
                <w:iCs/>
                <w:sz w:val="24"/>
                <w:szCs w:val="24"/>
              </w:rPr>
            </w:pPr>
          </w:p>
        </w:tc>
      </w:tr>
      <w:tr w:rsidR="0055771D" w:rsidRPr="006223D9" w14:paraId="1D389519" w14:textId="77777777" w:rsidTr="0084520F">
        <w:tc>
          <w:tcPr>
            <w:tcW w:w="494" w:type="dxa"/>
          </w:tcPr>
          <w:p w14:paraId="54BB563E" w14:textId="2B186264" w:rsidR="0055771D" w:rsidRPr="006223D9" w:rsidRDefault="0055771D" w:rsidP="008C4FFD">
            <w:pPr>
              <w:ind w:left="-80" w:right="-68"/>
              <w:jc w:val="center"/>
              <w:rPr>
                <w:rFonts w:ascii="Times New Roman" w:hAnsi="Times New Roman"/>
                <w:bCs/>
                <w:iCs/>
                <w:sz w:val="24"/>
                <w:szCs w:val="24"/>
              </w:rPr>
            </w:pPr>
            <w:r w:rsidRPr="006223D9">
              <w:rPr>
                <w:rFonts w:ascii="Times New Roman" w:hAnsi="Times New Roman"/>
                <w:bCs/>
                <w:iCs/>
                <w:sz w:val="24"/>
                <w:szCs w:val="24"/>
              </w:rPr>
              <w:t>6.</w:t>
            </w:r>
          </w:p>
        </w:tc>
        <w:tc>
          <w:tcPr>
            <w:tcW w:w="2200" w:type="dxa"/>
          </w:tcPr>
          <w:p w14:paraId="31E8722C" w14:textId="1E7C4247" w:rsidR="0055771D" w:rsidRPr="006223D9" w:rsidRDefault="0055771D" w:rsidP="008C4FFD">
            <w:pPr>
              <w:ind w:left="-80" w:right="-68"/>
              <w:jc w:val="both"/>
              <w:rPr>
                <w:rFonts w:ascii="Times New Roman" w:hAnsi="Times New Roman"/>
                <w:bCs/>
                <w:iCs/>
                <w:sz w:val="24"/>
                <w:szCs w:val="24"/>
              </w:rPr>
            </w:pPr>
            <w:r w:rsidRPr="006223D9">
              <w:rPr>
                <w:rFonts w:ascii="Times New Roman" w:hAnsi="Times New Roman"/>
                <w:bCs/>
                <w:iCs/>
                <w:sz w:val="24"/>
                <w:szCs w:val="24"/>
              </w:rPr>
              <w:t>город Дубоссары</w:t>
            </w:r>
          </w:p>
        </w:tc>
        <w:tc>
          <w:tcPr>
            <w:tcW w:w="1080" w:type="dxa"/>
          </w:tcPr>
          <w:p w14:paraId="3D70E02B" w14:textId="14E51F7F"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67</w:t>
            </w:r>
          </w:p>
        </w:tc>
        <w:tc>
          <w:tcPr>
            <w:tcW w:w="1471" w:type="dxa"/>
          </w:tcPr>
          <w:p w14:paraId="2E54B7D3" w14:textId="5BE52254"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6</w:t>
            </w:r>
          </w:p>
        </w:tc>
        <w:tc>
          <w:tcPr>
            <w:tcW w:w="820" w:type="dxa"/>
          </w:tcPr>
          <w:p w14:paraId="031CEA34" w14:textId="68F416FD"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5</w:t>
            </w:r>
          </w:p>
        </w:tc>
        <w:tc>
          <w:tcPr>
            <w:tcW w:w="1062" w:type="dxa"/>
          </w:tcPr>
          <w:p w14:paraId="07518A7C" w14:textId="77777777" w:rsidR="0055771D" w:rsidRPr="006223D9" w:rsidRDefault="0055771D" w:rsidP="008C4FFD">
            <w:pPr>
              <w:ind w:left="-80" w:right="-68"/>
              <w:jc w:val="center"/>
              <w:rPr>
                <w:rFonts w:ascii="Times New Roman" w:hAnsi="Times New Roman" w:cs="Times New Roman"/>
                <w:bCs/>
                <w:iCs/>
                <w:sz w:val="24"/>
                <w:szCs w:val="24"/>
              </w:rPr>
            </w:pPr>
          </w:p>
        </w:tc>
        <w:tc>
          <w:tcPr>
            <w:tcW w:w="1314" w:type="dxa"/>
          </w:tcPr>
          <w:p w14:paraId="5E3A765D" w14:textId="0C9AB55D"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1</w:t>
            </w:r>
          </w:p>
        </w:tc>
        <w:tc>
          <w:tcPr>
            <w:tcW w:w="1237" w:type="dxa"/>
          </w:tcPr>
          <w:p w14:paraId="03DBAAEA" w14:textId="77777777" w:rsidR="0055771D" w:rsidRPr="006223D9" w:rsidRDefault="0055771D" w:rsidP="008C4FFD">
            <w:pPr>
              <w:ind w:left="-80" w:right="-68"/>
              <w:jc w:val="center"/>
              <w:rPr>
                <w:rFonts w:ascii="Times New Roman" w:hAnsi="Times New Roman" w:cs="Times New Roman"/>
                <w:bCs/>
                <w:iCs/>
                <w:sz w:val="24"/>
                <w:szCs w:val="24"/>
              </w:rPr>
            </w:pPr>
          </w:p>
        </w:tc>
      </w:tr>
      <w:tr w:rsidR="0055771D" w:rsidRPr="006223D9" w14:paraId="04E51A06" w14:textId="77777777" w:rsidTr="0084520F">
        <w:tc>
          <w:tcPr>
            <w:tcW w:w="494" w:type="dxa"/>
          </w:tcPr>
          <w:p w14:paraId="1EBC9B81" w14:textId="61834F7F" w:rsidR="0055771D" w:rsidRPr="006223D9" w:rsidRDefault="0055771D" w:rsidP="008C4FFD">
            <w:pPr>
              <w:ind w:left="-80" w:right="-68"/>
              <w:jc w:val="center"/>
              <w:rPr>
                <w:rFonts w:ascii="Times New Roman" w:hAnsi="Times New Roman"/>
                <w:bCs/>
                <w:iCs/>
                <w:sz w:val="24"/>
                <w:szCs w:val="24"/>
              </w:rPr>
            </w:pPr>
            <w:r w:rsidRPr="006223D9">
              <w:rPr>
                <w:rFonts w:ascii="Times New Roman" w:hAnsi="Times New Roman"/>
                <w:bCs/>
                <w:iCs/>
                <w:sz w:val="24"/>
                <w:szCs w:val="24"/>
              </w:rPr>
              <w:t>7.</w:t>
            </w:r>
          </w:p>
        </w:tc>
        <w:tc>
          <w:tcPr>
            <w:tcW w:w="2200" w:type="dxa"/>
          </w:tcPr>
          <w:p w14:paraId="44A658EA" w14:textId="0F82D3F0" w:rsidR="0055771D" w:rsidRPr="006223D9" w:rsidRDefault="0055771D" w:rsidP="008C4FFD">
            <w:pPr>
              <w:ind w:left="-80" w:right="-68"/>
              <w:jc w:val="both"/>
              <w:rPr>
                <w:rFonts w:ascii="Times New Roman" w:hAnsi="Times New Roman"/>
                <w:bCs/>
                <w:iCs/>
                <w:sz w:val="24"/>
                <w:szCs w:val="24"/>
              </w:rPr>
            </w:pPr>
            <w:r w:rsidRPr="006223D9">
              <w:rPr>
                <w:rFonts w:ascii="Times New Roman" w:hAnsi="Times New Roman"/>
                <w:bCs/>
                <w:iCs/>
                <w:sz w:val="24"/>
                <w:szCs w:val="24"/>
              </w:rPr>
              <w:t>город Рыбница</w:t>
            </w:r>
          </w:p>
        </w:tc>
        <w:tc>
          <w:tcPr>
            <w:tcW w:w="1080" w:type="dxa"/>
          </w:tcPr>
          <w:p w14:paraId="3CADD390" w14:textId="0E4EC431"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275</w:t>
            </w:r>
          </w:p>
        </w:tc>
        <w:tc>
          <w:tcPr>
            <w:tcW w:w="1471" w:type="dxa"/>
          </w:tcPr>
          <w:p w14:paraId="739A0AE2" w14:textId="0817A948"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2</w:t>
            </w:r>
          </w:p>
        </w:tc>
        <w:tc>
          <w:tcPr>
            <w:tcW w:w="820" w:type="dxa"/>
          </w:tcPr>
          <w:p w14:paraId="77A07C8E" w14:textId="584F35A0"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6</w:t>
            </w:r>
          </w:p>
        </w:tc>
        <w:tc>
          <w:tcPr>
            <w:tcW w:w="1062" w:type="dxa"/>
          </w:tcPr>
          <w:p w14:paraId="62D7488C" w14:textId="71C92AB1" w:rsidR="0055771D" w:rsidRPr="006223D9" w:rsidRDefault="0055771D" w:rsidP="008C4FFD">
            <w:pPr>
              <w:ind w:left="-80" w:right="-68"/>
              <w:jc w:val="center"/>
              <w:rPr>
                <w:rFonts w:ascii="Times New Roman" w:hAnsi="Times New Roman" w:cs="Times New Roman"/>
                <w:bCs/>
                <w:iCs/>
                <w:sz w:val="24"/>
                <w:szCs w:val="24"/>
              </w:rPr>
            </w:pPr>
          </w:p>
        </w:tc>
        <w:tc>
          <w:tcPr>
            <w:tcW w:w="1314" w:type="dxa"/>
          </w:tcPr>
          <w:p w14:paraId="78071186" w14:textId="043D521B"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24</w:t>
            </w:r>
          </w:p>
        </w:tc>
        <w:tc>
          <w:tcPr>
            <w:tcW w:w="1237" w:type="dxa"/>
          </w:tcPr>
          <w:p w14:paraId="42384CBF" w14:textId="77777777" w:rsidR="0055771D" w:rsidRPr="006223D9" w:rsidRDefault="0055771D" w:rsidP="008C4FFD">
            <w:pPr>
              <w:ind w:left="-80" w:right="-68"/>
              <w:jc w:val="center"/>
              <w:rPr>
                <w:rFonts w:ascii="Times New Roman" w:hAnsi="Times New Roman" w:cs="Times New Roman"/>
                <w:bCs/>
                <w:iCs/>
                <w:sz w:val="24"/>
                <w:szCs w:val="24"/>
              </w:rPr>
            </w:pPr>
          </w:p>
        </w:tc>
      </w:tr>
      <w:tr w:rsidR="0055771D" w:rsidRPr="006223D9" w14:paraId="532617CA" w14:textId="77777777" w:rsidTr="0084520F">
        <w:tc>
          <w:tcPr>
            <w:tcW w:w="494" w:type="dxa"/>
          </w:tcPr>
          <w:p w14:paraId="64241B77" w14:textId="058DABAF" w:rsidR="0055771D" w:rsidRPr="006223D9" w:rsidRDefault="0055771D" w:rsidP="008C4FFD">
            <w:pPr>
              <w:ind w:left="-80" w:right="-68"/>
              <w:jc w:val="center"/>
              <w:rPr>
                <w:rFonts w:ascii="Times New Roman" w:hAnsi="Times New Roman"/>
                <w:bCs/>
                <w:iCs/>
                <w:sz w:val="24"/>
                <w:szCs w:val="24"/>
              </w:rPr>
            </w:pPr>
            <w:r w:rsidRPr="006223D9">
              <w:rPr>
                <w:rFonts w:ascii="Times New Roman" w:hAnsi="Times New Roman"/>
                <w:bCs/>
                <w:iCs/>
                <w:sz w:val="24"/>
                <w:szCs w:val="24"/>
              </w:rPr>
              <w:t>8.</w:t>
            </w:r>
          </w:p>
        </w:tc>
        <w:tc>
          <w:tcPr>
            <w:tcW w:w="2200" w:type="dxa"/>
          </w:tcPr>
          <w:p w14:paraId="583E826A" w14:textId="454D7659" w:rsidR="0055771D" w:rsidRPr="006223D9" w:rsidRDefault="0055771D" w:rsidP="008C4FFD">
            <w:pPr>
              <w:ind w:left="-80" w:right="-68"/>
              <w:jc w:val="both"/>
              <w:rPr>
                <w:rFonts w:ascii="Times New Roman" w:hAnsi="Times New Roman"/>
                <w:bCs/>
                <w:iCs/>
                <w:sz w:val="24"/>
                <w:szCs w:val="24"/>
              </w:rPr>
            </w:pPr>
            <w:r w:rsidRPr="006223D9">
              <w:rPr>
                <w:rFonts w:ascii="Times New Roman" w:hAnsi="Times New Roman"/>
                <w:bCs/>
                <w:iCs/>
                <w:sz w:val="24"/>
                <w:szCs w:val="24"/>
              </w:rPr>
              <w:t>город Каменка</w:t>
            </w:r>
          </w:p>
        </w:tc>
        <w:tc>
          <w:tcPr>
            <w:tcW w:w="1080" w:type="dxa"/>
          </w:tcPr>
          <w:p w14:paraId="711E02B5" w14:textId="3181C65C"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18</w:t>
            </w:r>
          </w:p>
        </w:tc>
        <w:tc>
          <w:tcPr>
            <w:tcW w:w="1471" w:type="dxa"/>
          </w:tcPr>
          <w:p w14:paraId="275AD0AB" w14:textId="5AA38C8A" w:rsidR="0055771D" w:rsidRPr="006223D9" w:rsidRDefault="0055771D" w:rsidP="008C4FFD">
            <w:pPr>
              <w:ind w:left="-80" w:right="-68"/>
              <w:jc w:val="center"/>
              <w:rPr>
                <w:rFonts w:ascii="Times New Roman" w:hAnsi="Times New Roman" w:cs="Times New Roman"/>
                <w:bCs/>
                <w:iCs/>
                <w:sz w:val="24"/>
                <w:szCs w:val="24"/>
              </w:rPr>
            </w:pPr>
          </w:p>
        </w:tc>
        <w:tc>
          <w:tcPr>
            <w:tcW w:w="820" w:type="dxa"/>
          </w:tcPr>
          <w:p w14:paraId="6203EDC9" w14:textId="4F29025E"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2</w:t>
            </w:r>
          </w:p>
        </w:tc>
        <w:tc>
          <w:tcPr>
            <w:tcW w:w="1062" w:type="dxa"/>
          </w:tcPr>
          <w:p w14:paraId="4BC624AA" w14:textId="5F9ADB26"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1</w:t>
            </w:r>
          </w:p>
        </w:tc>
        <w:tc>
          <w:tcPr>
            <w:tcW w:w="1314" w:type="dxa"/>
          </w:tcPr>
          <w:p w14:paraId="0B797623" w14:textId="77777777" w:rsidR="0055771D" w:rsidRPr="006223D9" w:rsidRDefault="0055771D" w:rsidP="008C4FFD">
            <w:pPr>
              <w:ind w:left="-80" w:right="-68"/>
              <w:jc w:val="center"/>
              <w:rPr>
                <w:rFonts w:ascii="Times New Roman" w:hAnsi="Times New Roman" w:cs="Times New Roman"/>
                <w:bCs/>
                <w:iCs/>
                <w:sz w:val="24"/>
                <w:szCs w:val="24"/>
              </w:rPr>
            </w:pPr>
          </w:p>
        </w:tc>
        <w:tc>
          <w:tcPr>
            <w:tcW w:w="1237" w:type="dxa"/>
          </w:tcPr>
          <w:p w14:paraId="4DB5D12A" w14:textId="77777777" w:rsidR="0055771D" w:rsidRPr="006223D9" w:rsidRDefault="0055771D" w:rsidP="008C4FFD">
            <w:pPr>
              <w:ind w:left="-80" w:right="-68"/>
              <w:jc w:val="center"/>
              <w:rPr>
                <w:rFonts w:ascii="Times New Roman" w:hAnsi="Times New Roman" w:cs="Times New Roman"/>
                <w:bCs/>
                <w:iCs/>
                <w:sz w:val="24"/>
                <w:szCs w:val="24"/>
              </w:rPr>
            </w:pPr>
          </w:p>
        </w:tc>
      </w:tr>
      <w:tr w:rsidR="0055771D" w:rsidRPr="006223D9" w14:paraId="3602BA13" w14:textId="77777777" w:rsidTr="0084520F">
        <w:tc>
          <w:tcPr>
            <w:tcW w:w="494" w:type="dxa"/>
          </w:tcPr>
          <w:p w14:paraId="776B90EC" w14:textId="77777777" w:rsidR="0055771D" w:rsidRPr="006223D9" w:rsidRDefault="0055771D" w:rsidP="008C4FFD">
            <w:pPr>
              <w:ind w:left="-80" w:right="-68"/>
              <w:jc w:val="center"/>
              <w:rPr>
                <w:rFonts w:ascii="Times New Roman" w:hAnsi="Times New Roman"/>
                <w:bCs/>
                <w:iCs/>
                <w:sz w:val="24"/>
                <w:szCs w:val="24"/>
              </w:rPr>
            </w:pPr>
          </w:p>
        </w:tc>
        <w:tc>
          <w:tcPr>
            <w:tcW w:w="2200" w:type="dxa"/>
          </w:tcPr>
          <w:p w14:paraId="74A3A731" w14:textId="77777777" w:rsidR="0055771D" w:rsidRPr="006223D9" w:rsidRDefault="0055771D" w:rsidP="008C4FFD">
            <w:pPr>
              <w:ind w:left="-80" w:right="-68"/>
              <w:jc w:val="center"/>
              <w:rPr>
                <w:rFonts w:ascii="Times New Roman" w:hAnsi="Times New Roman"/>
                <w:bCs/>
                <w:iCs/>
                <w:sz w:val="24"/>
                <w:szCs w:val="24"/>
              </w:rPr>
            </w:pPr>
            <w:r w:rsidRPr="006223D9">
              <w:rPr>
                <w:rFonts w:ascii="Times New Roman" w:hAnsi="Times New Roman"/>
                <w:bCs/>
                <w:iCs/>
                <w:sz w:val="24"/>
                <w:szCs w:val="24"/>
              </w:rPr>
              <w:t>Итого</w:t>
            </w:r>
          </w:p>
        </w:tc>
        <w:tc>
          <w:tcPr>
            <w:tcW w:w="1080" w:type="dxa"/>
          </w:tcPr>
          <w:p w14:paraId="4551ED93" w14:textId="7D865E0E"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1 174</w:t>
            </w:r>
          </w:p>
        </w:tc>
        <w:tc>
          <w:tcPr>
            <w:tcW w:w="1471" w:type="dxa"/>
          </w:tcPr>
          <w:p w14:paraId="7313F418" w14:textId="0FE81A60"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36</w:t>
            </w:r>
          </w:p>
        </w:tc>
        <w:tc>
          <w:tcPr>
            <w:tcW w:w="820" w:type="dxa"/>
          </w:tcPr>
          <w:p w14:paraId="5F8838CC" w14:textId="3A07FAD2"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37</w:t>
            </w:r>
          </w:p>
        </w:tc>
        <w:tc>
          <w:tcPr>
            <w:tcW w:w="1062" w:type="dxa"/>
          </w:tcPr>
          <w:p w14:paraId="07F7E286" w14:textId="08CAF08D"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4</w:t>
            </w:r>
          </w:p>
        </w:tc>
        <w:tc>
          <w:tcPr>
            <w:tcW w:w="1314" w:type="dxa"/>
          </w:tcPr>
          <w:p w14:paraId="4BB9DE2F" w14:textId="46E5F366"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42</w:t>
            </w:r>
          </w:p>
        </w:tc>
        <w:tc>
          <w:tcPr>
            <w:tcW w:w="1237" w:type="dxa"/>
          </w:tcPr>
          <w:p w14:paraId="348D910F" w14:textId="5B04E347" w:rsidR="0055771D" w:rsidRPr="006223D9" w:rsidRDefault="0055771D" w:rsidP="008C4FFD">
            <w:pPr>
              <w:ind w:left="-80" w:right="-68"/>
              <w:jc w:val="center"/>
              <w:rPr>
                <w:rFonts w:ascii="Times New Roman" w:hAnsi="Times New Roman" w:cs="Times New Roman"/>
                <w:bCs/>
                <w:iCs/>
                <w:sz w:val="24"/>
                <w:szCs w:val="24"/>
              </w:rPr>
            </w:pPr>
            <w:r w:rsidRPr="006223D9">
              <w:rPr>
                <w:rFonts w:ascii="Times New Roman" w:hAnsi="Times New Roman" w:cs="Times New Roman"/>
                <w:bCs/>
                <w:iCs/>
                <w:sz w:val="24"/>
                <w:szCs w:val="24"/>
              </w:rPr>
              <w:t>24</w:t>
            </w:r>
          </w:p>
        </w:tc>
      </w:tr>
    </w:tbl>
    <w:p w14:paraId="21A94BA3" w14:textId="77777777" w:rsidR="00B715BA" w:rsidRPr="006223D9" w:rsidRDefault="00B715BA" w:rsidP="008C4FFD">
      <w:pPr>
        <w:spacing w:after="0" w:line="240" w:lineRule="auto"/>
        <w:jc w:val="both"/>
        <w:rPr>
          <w:rFonts w:ascii="Times New Roman" w:eastAsia="Times New Roman" w:hAnsi="Times New Roman" w:cs="Times New Roman"/>
          <w:sz w:val="24"/>
          <w:szCs w:val="24"/>
          <w:lang w:eastAsia="ru-RU"/>
        </w:rPr>
      </w:pPr>
    </w:p>
    <w:p w14:paraId="5C8BD9FE" w14:textId="38F17A6B" w:rsidR="00B715BA" w:rsidRPr="006223D9" w:rsidRDefault="00B715BA" w:rsidP="008C4FFD">
      <w:pPr>
        <w:spacing w:after="0" w:line="240" w:lineRule="auto"/>
        <w:ind w:firstLine="851"/>
        <w:jc w:val="both"/>
        <w:rPr>
          <w:rFonts w:ascii="Times New Roman" w:eastAsia="Calibri" w:hAnsi="Times New Roman" w:cs="Times New Roman"/>
          <w:sz w:val="28"/>
          <w:szCs w:val="28"/>
        </w:rPr>
      </w:pPr>
      <w:r w:rsidRPr="006223D9">
        <w:rPr>
          <w:rFonts w:ascii="Times New Roman" w:eastAsia="Calibri" w:hAnsi="Times New Roman" w:cs="Times New Roman"/>
          <w:sz w:val="28"/>
          <w:szCs w:val="28"/>
        </w:rPr>
        <w:t>Во исполнение Закона Приднестровской Молдавской Республики от 27 апреля 2017 года № 89-З-VI «Об утверждении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лиц из числа детей-сирот и детей, оставшихся без попечения родителей, на период 2018–</w:t>
      </w:r>
      <w:r w:rsidRPr="006223D9">
        <w:rPr>
          <w:rFonts w:ascii="Times New Roman" w:eastAsia="Calibri" w:hAnsi="Times New Roman" w:cs="Times New Roman"/>
          <w:sz w:val="28"/>
          <w:szCs w:val="28"/>
        </w:rPr>
        <w:lastRenderedPageBreak/>
        <w:t xml:space="preserve">2027 годов» </w:t>
      </w:r>
      <w:r w:rsidR="0055771D" w:rsidRPr="006223D9">
        <w:rPr>
          <w:rFonts w:ascii="Times New Roman" w:eastAsia="Calibri" w:hAnsi="Times New Roman" w:cs="Times New Roman"/>
          <w:sz w:val="28"/>
          <w:szCs w:val="28"/>
        </w:rPr>
        <w:t xml:space="preserve">(САЗ 17-18), в соответствии с Приложением № 2.18 к Закону Приднестровской Молдавской Республики от 28 декабря 2023 года № 436-З-VII «О республиканском бюджете на 2024 год» (САЗ 24-1) </w:t>
      </w:r>
      <w:r w:rsidRPr="006223D9">
        <w:rPr>
          <w:rFonts w:ascii="Times New Roman" w:eastAsia="Calibri" w:hAnsi="Times New Roman" w:cs="Times New Roman"/>
          <w:sz w:val="28"/>
          <w:szCs w:val="28"/>
        </w:rPr>
        <w:t>в 202</w:t>
      </w:r>
      <w:r w:rsidR="0055771D" w:rsidRPr="006223D9">
        <w:rPr>
          <w:rFonts w:ascii="Times New Roman" w:eastAsia="Calibri" w:hAnsi="Times New Roman" w:cs="Times New Roman"/>
          <w:sz w:val="28"/>
          <w:szCs w:val="28"/>
        </w:rPr>
        <w:t>4</w:t>
      </w:r>
      <w:r w:rsidRPr="006223D9">
        <w:rPr>
          <w:rFonts w:ascii="Times New Roman" w:eastAsia="Calibri" w:hAnsi="Times New Roman" w:cs="Times New Roman"/>
          <w:sz w:val="28"/>
          <w:szCs w:val="28"/>
        </w:rPr>
        <w:t xml:space="preserve"> году было запланировано приобретение </w:t>
      </w:r>
      <w:r w:rsidR="0055771D" w:rsidRPr="006223D9">
        <w:rPr>
          <w:rFonts w:ascii="Times New Roman" w:eastAsia="Calibri" w:hAnsi="Times New Roman" w:cs="Times New Roman"/>
          <w:sz w:val="28"/>
          <w:szCs w:val="28"/>
        </w:rPr>
        <w:t>61</w:t>
      </w:r>
      <w:r w:rsidRPr="006223D9">
        <w:rPr>
          <w:rFonts w:ascii="Times New Roman" w:eastAsia="Calibri" w:hAnsi="Times New Roman" w:cs="Times New Roman"/>
          <w:sz w:val="28"/>
          <w:szCs w:val="28"/>
        </w:rPr>
        <w:t xml:space="preserve"> (</w:t>
      </w:r>
      <w:r w:rsidR="0055771D" w:rsidRPr="006223D9">
        <w:rPr>
          <w:rFonts w:ascii="Times New Roman" w:eastAsia="Calibri" w:hAnsi="Times New Roman" w:cs="Times New Roman"/>
          <w:sz w:val="28"/>
          <w:szCs w:val="28"/>
        </w:rPr>
        <w:t>шестидесяти одного</w:t>
      </w:r>
      <w:r w:rsidRPr="006223D9">
        <w:rPr>
          <w:rFonts w:ascii="Times New Roman" w:eastAsia="Calibri" w:hAnsi="Times New Roman" w:cs="Times New Roman"/>
          <w:sz w:val="28"/>
          <w:szCs w:val="28"/>
        </w:rPr>
        <w:t>) жил</w:t>
      </w:r>
      <w:r w:rsidR="0055771D" w:rsidRPr="006223D9">
        <w:rPr>
          <w:rFonts w:ascii="Times New Roman" w:eastAsia="Calibri" w:hAnsi="Times New Roman" w:cs="Times New Roman"/>
          <w:sz w:val="28"/>
          <w:szCs w:val="28"/>
        </w:rPr>
        <w:t>ого</w:t>
      </w:r>
      <w:r w:rsidRPr="006223D9">
        <w:rPr>
          <w:rFonts w:ascii="Times New Roman" w:eastAsia="Calibri" w:hAnsi="Times New Roman" w:cs="Times New Roman"/>
          <w:sz w:val="28"/>
          <w:szCs w:val="28"/>
        </w:rPr>
        <w:t xml:space="preserve"> помещени</w:t>
      </w:r>
      <w:r w:rsidR="0055771D" w:rsidRPr="006223D9">
        <w:rPr>
          <w:rFonts w:ascii="Times New Roman" w:eastAsia="Calibri" w:hAnsi="Times New Roman" w:cs="Times New Roman"/>
          <w:sz w:val="28"/>
          <w:szCs w:val="28"/>
        </w:rPr>
        <w:t>я по следующим</w:t>
      </w:r>
      <w:r w:rsidRPr="006223D9">
        <w:rPr>
          <w:rFonts w:ascii="Times New Roman" w:eastAsia="Calibri" w:hAnsi="Times New Roman" w:cs="Times New Roman"/>
          <w:sz w:val="28"/>
          <w:szCs w:val="28"/>
        </w:rPr>
        <w:t xml:space="preserve"> городам </w:t>
      </w:r>
      <w:r w:rsidR="00360125" w:rsidRPr="006223D9">
        <w:rPr>
          <w:rFonts w:ascii="Times New Roman" w:eastAsia="Calibri" w:hAnsi="Times New Roman" w:cs="Times New Roman"/>
          <w:sz w:val="28"/>
          <w:szCs w:val="28"/>
        </w:rPr>
        <w:t>(</w:t>
      </w:r>
      <w:r w:rsidRPr="006223D9">
        <w:rPr>
          <w:rFonts w:ascii="Times New Roman" w:eastAsia="Calibri" w:hAnsi="Times New Roman" w:cs="Times New Roman"/>
          <w:sz w:val="28"/>
          <w:szCs w:val="28"/>
        </w:rPr>
        <w:t>районам</w:t>
      </w:r>
      <w:r w:rsidR="00360125" w:rsidRPr="006223D9">
        <w:rPr>
          <w:rFonts w:ascii="Times New Roman" w:eastAsia="Calibri" w:hAnsi="Times New Roman" w:cs="Times New Roman"/>
          <w:sz w:val="28"/>
          <w:szCs w:val="28"/>
        </w:rPr>
        <w:t>)</w:t>
      </w:r>
      <w:r w:rsidRPr="006223D9">
        <w:rPr>
          <w:rFonts w:ascii="Times New Roman" w:eastAsia="Calibri" w:hAnsi="Times New Roman" w:cs="Times New Roman"/>
          <w:sz w:val="28"/>
          <w:szCs w:val="28"/>
        </w:rPr>
        <w:t xml:space="preserve"> </w:t>
      </w:r>
      <w:r w:rsidR="00360125" w:rsidRPr="006223D9">
        <w:rPr>
          <w:rFonts w:ascii="Times New Roman" w:eastAsia="Calibri" w:hAnsi="Times New Roman" w:cs="Times New Roman"/>
          <w:sz w:val="28"/>
          <w:szCs w:val="28"/>
        </w:rPr>
        <w:t>на суммы</w:t>
      </w:r>
      <w:r w:rsidRPr="006223D9">
        <w:rPr>
          <w:rFonts w:ascii="Times New Roman" w:eastAsia="Calibri" w:hAnsi="Times New Roman" w:cs="Times New Roman"/>
          <w:sz w:val="28"/>
          <w:szCs w:val="28"/>
        </w:rPr>
        <w:t>:</w:t>
      </w:r>
    </w:p>
    <w:p w14:paraId="64300098" w14:textId="3B7AC2C9" w:rsidR="00807269" w:rsidRPr="006223D9" w:rsidRDefault="00807269" w:rsidP="008C4FFD">
      <w:pPr>
        <w:spacing w:after="0" w:line="240" w:lineRule="auto"/>
        <w:ind w:firstLine="851"/>
        <w:jc w:val="both"/>
        <w:rPr>
          <w:rFonts w:ascii="Times New Roman" w:eastAsia="Calibri" w:hAnsi="Times New Roman" w:cs="Times New Roman"/>
          <w:sz w:val="28"/>
          <w:szCs w:val="28"/>
        </w:rPr>
      </w:pPr>
    </w:p>
    <w:p w14:paraId="5EBE25A2" w14:textId="2766AF5B" w:rsidR="00463933" w:rsidRPr="006223D9" w:rsidRDefault="00463933" w:rsidP="008C4FFD">
      <w:pPr>
        <w:spacing w:after="0" w:line="240" w:lineRule="auto"/>
        <w:ind w:firstLine="851"/>
        <w:jc w:val="right"/>
        <w:rPr>
          <w:rFonts w:ascii="Times New Roman" w:eastAsia="Calibri" w:hAnsi="Times New Roman" w:cs="Times New Roman"/>
          <w:sz w:val="24"/>
          <w:szCs w:val="24"/>
        </w:rPr>
      </w:pPr>
      <w:r w:rsidRPr="006223D9">
        <w:rPr>
          <w:rFonts w:ascii="Times New Roman" w:eastAsia="Calibri" w:hAnsi="Times New Roman" w:cs="Times New Roman"/>
          <w:sz w:val="24"/>
          <w:szCs w:val="24"/>
        </w:rPr>
        <w:t xml:space="preserve">Таблица № </w:t>
      </w:r>
      <w:r w:rsidR="00730154" w:rsidRPr="006223D9">
        <w:rPr>
          <w:rFonts w:ascii="Times New Roman" w:eastAsia="Calibri" w:hAnsi="Times New Roman" w:cs="Times New Roman"/>
          <w:sz w:val="24"/>
          <w:szCs w:val="24"/>
        </w:rPr>
        <w:t>53</w:t>
      </w:r>
    </w:p>
    <w:p w14:paraId="3FB69630" w14:textId="77777777" w:rsidR="00B715BA" w:rsidRPr="006223D9" w:rsidRDefault="00B715BA" w:rsidP="008C4FFD">
      <w:pPr>
        <w:spacing w:after="0" w:line="240" w:lineRule="auto"/>
        <w:ind w:firstLine="709"/>
        <w:jc w:val="right"/>
        <w:rPr>
          <w:rFonts w:ascii="Times New Roman" w:eastAsia="Calibri" w:hAnsi="Times New Roman" w:cs="Times New Roman"/>
          <w:sz w:val="24"/>
          <w:szCs w:val="24"/>
        </w:rPr>
      </w:pPr>
    </w:p>
    <w:tbl>
      <w:tblPr>
        <w:tblStyle w:val="1130"/>
        <w:tblW w:w="0" w:type="auto"/>
        <w:jc w:val="center"/>
        <w:tblLook w:val="04A0" w:firstRow="1" w:lastRow="0" w:firstColumn="1" w:lastColumn="0" w:noHBand="0" w:noVBand="1"/>
      </w:tblPr>
      <w:tblGrid>
        <w:gridCol w:w="540"/>
        <w:gridCol w:w="2275"/>
        <w:gridCol w:w="2125"/>
        <w:gridCol w:w="4404"/>
      </w:tblGrid>
      <w:tr w:rsidR="00C769FA" w:rsidRPr="006223D9" w14:paraId="5BA48041" w14:textId="77777777" w:rsidTr="00360125">
        <w:trPr>
          <w:jc w:val="center"/>
        </w:trPr>
        <w:tc>
          <w:tcPr>
            <w:tcW w:w="540" w:type="dxa"/>
          </w:tcPr>
          <w:p w14:paraId="5AAC7D36" w14:textId="77777777" w:rsidR="00B715BA" w:rsidRPr="006223D9" w:rsidRDefault="00B715BA" w:rsidP="008C4FFD">
            <w:pPr>
              <w:ind w:firstLine="29"/>
              <w:jc w:val="center"/>
              <w:rPr>
                <w:rFonts w:ascii="Times New Roman" w:hAnsi="Times New Roman"/>
                <w:sz w:val="24"/>
                <w:szCs w:val="24"/>
              </w:rPr>
            </w:pPr>
            <w:r w:rsidRPr="006223D9">
              <w:rPr>
                <w:rFonts w:ascii="Times New Roman" w:hAnsi="Times New Roman"/>
                <w:sz w:val="24"/>
                <w:szCs w:val="24"/>
              </w:rPr>
              <w:t>№ п/п</w:t>
            </w:r>
          </w:p>
        </w:tc>
        <w:tc>
          <w:tcPr>
            <w:tcW w:w="2275" w:type="dxa"/>
          </w:tcPr>
          <w:p w14:paraId="264C6F4A" w14:textId="77777777" w:rsidR="00B715BA" w:rsidRPr="006223D9" w:rsidRDefault="00B715BA" w:rsidP="008C4FFD">
            <w:pPr>
              <w:jc w:val="center"/>
              <w:rPr>
                <w:rFonts w:ascii="Times New Roman" w:hAnsi="Times New Roman"/>
                <w:sz w:val="24"/>
                <w:szCs w:val="24"/>
              </w:rPr>
            </w:pPr>
            <w:r w:rsidRPr="006223D9">
              <w:rPr>
                <w:rFonts w:ascii="Times New Roman" w:hAnsi="Times New Roman"/>
                <w:sz w:val="24"/>
                <w:szCs w:val="24"/>
              </w:rPr>
              <w:t>Наименование административно-территориальной единицы</w:t>
            </w:r>
          </w:p>
        </w:tc>
        <w:tc>
          <w:tcPr>
            <w:tcW w:w="2125" w:type="dxa"/>
          </w:tcPr>
          <w:p w14:paraId="5D562839" w14:textId="77777777" w:rsidR="00B715BA" w:rsidRPr="006223D9" w:rsidRDefault="00B715BA" w:rsidP="008C4FFD">
            <w:pPr>
              <w:jc w:val="center"/>
              <w:rPr>
                <w:rFonts w:ascii="Times New Roman" w:hAnsi="Times New Roman"/>
                <w:sz w:val="24"/>
                <w:szCs w:val="24"/>
              </w:rPr>
            </w:pPr>
            <w:r w:rsidRPr="006223D9">
              <w:rPr>
                <w:rFonts w:ascii="Times New Roman" w:hAnsi="Times New Roman"/>
                <w:sz w:val="24"/>
                <w:szCs w:val="24"/>
              </w:rPr>
              <w:t>Количество жилых помещений</w:t>
            </w:r>
          </w:p>
        </w:tc>
        <w:tc>
          <w:tcPr>
            <w:tcW w:w="4404" w:type="dxa"/>
          </w:tcPr>
          <w:p w14:paraId="4D51F157" w14:textId="4E732867" w:rsidR="00B715BA" w:rsidRPr="006223D9" w:rsidRDefault="00B715BA" w:rsidP="008C4FFD">
            <w:pPr>
              <w:ind w:firstLine="20"/>
              <w:jc w:val="center"/>
              <w:rPr>
                <w:rFonts w:ascii="Times New Roman" w:hAnsi="Times New Roman"/>
                <w:sz w:val="24"/>
                <w:szCs w:val="24"/>
              </w:rPr>
            </w:pPr>
            <w:r w:rsidRPr="006223D9">
              <w:rPr>
                <w:rFonts w:ascii="Times New Roman" w:hAnsi="Times New Roman"/>
                <w:sz w:val="24"/>
                <w:szCs w:val="24"/>
              </w:rPr>
              <w:t>Сумма, выделенная из республиканского бюджета в 2022 году на обеспечение жильем детей-сирот и детей, оставшихся без попечения родителей (руб</w:t>
            </w:r>
            <w:r w:rsidR="00341FF5" w:rsidRPr="006223D9">
              <w:rPr>
                <w:rFonts w:ascii="Times New Roman" w:hAnsi="Times New Roman"/>
                <w:sz w:val="24"/>
                <w:szCs w:val="24"/>
              </w:rPr>
              <w:t>лей</w:t>
            </w:r>
            <w:r w:rsidRPr="006223D9">
              <w:rPr>
                <w:rFonts w:ascii="Times New Roman" w:hAnsi="Times New Roman"/>
                <w:sz w:val="24"/>
                <w:szCs w:val="24"/>
              </w:rPr>
              <w:t xml:space="preserve"> </w:t>
            </w:r>
            <w:r w:rsidR="00341FF5" w:rsidRPr="006223D9">
              <w:rPr>
                <w:rFonts w:ascii="Times New Roman" w:hAnsi="Times New Roman"/>
                <w:sz w:val="24"/>
                <w:szCs w:val="24"/>
              </w:rPr>
              <w:t>Приднестровской Молдавской Республики</w:t>
            </w:r>
            <w:r w:rsidRPr="006223D9">
              <w:rPr>
                <w:rFonts w:ascii="Times New Roman" w:hAnsi="Times New Roman"/>
                <w:sz w:val="24"/>
                <w:szCs w:val="24"/>
              </w:rPr>
              <w:t>)</w:t>
            </w:r>
          </w:p>
        </w:tc>
      </w:tr>
      <w:tr w:rsidR="00360125" w:rsidRPr="006223D9" w14:paraId="02F0EBCF" w14:textId="77777777" w:rsidTr="00360125">
        <w:trPr>
          <w:jc w:val="center"/>
        </w:trPr>
        <w:tc>
          <w:tcPr>
            <w:tcW w:w="540" w:type="dxa"/>
          </w:tcPr>
          <w:p w14:paraId="50D91BCC" w14:textId="2700054F" w:rsidR="00360125" w:rsidRPr="006223D9" w:rsidRDefault="00360125" w:rsidP="008C4FFD">
            <w:pPr>
              <w:jc w:val="center"/>
              <w:rPr>
                <w:rFonts w:ascii="Times New Roman" w:hAnsi="Times New Roman"/>
                <w:sz w:val="24"/>
                <w:szCs w:val="24"/>
              </w:rPr>
            </w:pPr>
            <w:r w:rsidRPr="006223D9">
              <w:rPr>
                <w:rFonts w:ascii="Times New Roman" w:hAnsi="Times New Roman"/>
                <w:sz w:val="24"/>
                <w:szCs w:val="24"/>
              </w:rPr>
              <w:t>1.</w:t>
            </w:r>
          </w:p>
        </w:tc>
        <w:tc>
          <w:tcPr>
            <w:tcW w:w="2275" w:type="dxa"/>
          </w:tcPr>
          <w:p w14:paraId="340C4750" w14:textId="0AC61F4A" w:rsidR="00360125" w:rsidRPr="006223D9" w:rsidRDefault="00360125" w:rsidP="008C4FFD">
            <w:pPr>
              <w:ind w:firstLine="56"/>
              <w:jc w:val="both"/>
              <w:rPr>
                <w:rFonts w:ascii="Times New Roman" w:hAnsi="Times New Roman"/>
                <w:sz w:val="24"/>
                <w:szCs w:val="24"/>
              </w:rPr>
            </w:pPr>
            <w:r w:rsidRPr="006223D9">
              <w:rPr>
                <w:rFonts w:ascii="Times New Roman" w:hAnsi="Times New Roman"/>
                <w:bCs/>
                <w:iCs/>
                <w:sz w:val="24"/>
                <w:szCs w:val="24"/>
              </w:rPr>
              <w:t xml:space="preserve">город </w:t>
            </w:r>
            <w:r w:rsidRPr="006223D9">
              <w:rPr>
                <w:rFonts w:ascii="Times New Roman" w:hAnsi="Times New Roman"/>
                <w:sz w:val="24"/>
                <w:szCs w:val="24"/>
              </w:rPr>
              <w:t xml:space="preserve">Тирасполь </w:t>
            </w:r>
          </w:p>
        </w:tc>
        <w:tc>
          <w:tcPr>
            <w:tcW w:w="2125" w:type="dxa"/>
            <w:shd w:val="clear" w:color="auto" w:fill="auto"/>
            <w:vAlign w:val="center"/>
          </w:tcPr>
          <w:p w14:paraId="5618989C" w14:textId="568EEA58" w:rsidR="00360125" w:rsidRPr="006223D9" w:rsidRDefault="00360125" w:rsidP="008C4FFD">
            <w:pPr>
              <w:jc w:val="center"/>
              <w:outlineLvl w:val="0"/>
              <w:rPr>
                <w:rFonts w:ascii="Times New Roman" w:hAnsi="Times New Roman" w:cs="Times New Roman"/>
                <w:sz w:val="24"/>
                <w:szCs w:val="24"/>
              </w:rPr>
            </w:pPr>
            <w:r w:rsidRPr="006223D9">
              <w:rPr>
                <w:rFonts w:ascii="Times New Roman" w:hAnsi="Times New Roman" w:cs="Times New Roman"/>
                <w:sz w:val="24"/>
                <w:szCs w:val="24"/>
              </w:rPr>
              <w:t>12</w:t>
            </w:r>
          </w:p>
        </w:tc>
        <w:tc>
          <w:tcPr>
            <w:tcW w:w="4404" w:type="dxa"/>
            <w:vAlign w:val="center"/>
          </w:tcPr>
          <w:p w14:paraId="08A37CA1" w14:textId="05E29AE0" w:rsidR="00360125" w:rsidRPr="006223D9" w:rsidRDefault="00360125" w:rsidP="008C4FFD">
            <w:pPr>
              <w:jc w:val="center"/>
              <w:rPr>
                <w:rFonts w:ascii="Times New Roman" w:hAnsi="Times New Roman" w:cs="Times New Roman"/>
                <w:sz w:val="24"/>
                <w:szCs w:val="24"/>
              </w:rPr>
            </w:pPr>
            <w:r w:rsidRPr="006223D9">
              <w:rPr>
                <w:rFonts w:ascii="Times New Roman" w:hAnsi="Times New Roman" w:cs="Times New Roman"/>
                <w:sz w:val="24"/>
                <w:szCs w:val="24"/>
              </w:rPr>
              <w:t>7 239 742</w:t>
            </w:r>
          </w:p>
        </w:tc>
      </w:tr>
      <w:tr w:rsidR="00360125" w:rsidRPr="006223D9" w14:paraId="5947D831" w14:textId="77777777" w:rsidTr="00360125">
        <w:trPr>
          <w:jc w:val="center"/>
        </w:trPr>
        <w:tc>
          <w:tcPr>
            <w:tcW w:w="540" w:type="dxa"/>
          </w:tcPr>
          <w:p w14:paraId="6F9303F7" w14:textId="46D86C09" w:rsidR="00360125" w:rsidRPr="006223D9" w:rsidRDefault="00360125" w:rsidP="008C4FFD">
            <w:pPr>
              <w:jc w:val="center"/>
              <w:rPr>
                <w:rFonts w:ascii="Times New Roman" w:hAnsi="Times New Roman"/>
                <w:sz w:val="24"/>
                <w:szCs w:val="24"/>
              </w:rPr>
            </w:pPr>
            <w:r w:rsidRPr="006223D9">
              <w:rPr>
                <w:rFonts w:ascii="Times New Roman" w:hAnsi="Times New Roman"/>
                <w:sz w:val="24"/>
                <w:szCs w:val="24"/>
              </w:rPr>
              <w:t>2.</w:t>
            </w:r>
          </w:p>
        </w:tc>
        <w:tc>
          <w:tcPr>
            <w:tcW w:w="2275" w:type="dxa"/>
          </w:tcPr>
          <w:p w14:paraId="760C1B88" w14:textId="75F96967" w:rsidR="00360125" w:rsidRPr="006223D9" w:rsidRDefault="00360125" w:rsidP="008C4FFD">
            <w:pPr>
              <w:ind w:firstLine="56"/>
              <w:jc w:val="both"/>
              <w:rPr>
                <w:rFonts w:ascii="Times New Roman" w:hAnsi="Times New Roman"/>
                <w:sz w:val="24"/>
                <w:szCs w:val="24"/>
              </w:rPr>
            </w:pPr>
            <w:r w:rsidRPr="006223D9">
              <w:rPr>
                <w:rFonts w:ascii="Times New Roman" w:hAnsi="Times New Roman"/>
                <w:bCs/>
                <w:iCs/>
                <w:sz w:val="24"/>
                <w:szCs w:val="24"/>
              </w:rPr>
              <w:t xml:space="preserve">город </w:t>
            </w:r>
            <w:r w:rsidRPr="006223D9">
              <w:rPr>
                <w:rFonts w:ascii="Times New Roman" w:hAnsi="Times New Roman"/>
                <w:sz w:val="24"/>
                <w:szCs w:val="24"/>
              </w:rPr>
              <w:t>Бендеры</w:t>
            </w:r>
          </w:p>
        </w:tc>
        <w:tc>
          <w:tcPr>
            <w:tcW w:w="2125" w:type="dxa"/>
            <w:shd w:val="clear" w:color="auto" w:fill="auto"/>
            <w:vAlign w:val="center"/>
          </w:tcPr>
          <w:p w14:paraId="49892A77" w14:textId="063790A8" w:rsidR="00360125" w:rsidRPr="006223D9" w:rsidRDefault="00360125" w:rsidP="008C4FFD">
            <w:pPr>
              <w:jc w:val="center"/>
              <w:outlineLvl w:val="0"/>
              <w:rPr>
                <w:rFonts w:ascii="Times New Roman" w:hAnsi="Times New Roman" w:cs="Times New Roman"/>
                <w:sz w:val="24"/>
                <w:szCs w:val="24"/>
              </w:rPr>
            </w:pPr>
            <w:r w:rsidRPr="006223D9">
              <w:rPr>
                <w:rFonts w:ascii="Times New Roman" w:hAnsi="Times New Roman" w:cs="Times New Roman"/>
                <w:sz w:val="24"/>
                <w:szCs w:val="24"/>
              </w:rPr>
              <w:t>6</w:t>
            </w:r>
          </w:p>
        </w:tc>
        <w:tc>
          <w:tcPr>
            <w:tcW w:w="4404" w:type="dxa"/>
            <w:vAlign w:val="center"/>
          </w:tcPr>
          <w:p w14:paraId="2E2EED06" w14:textId="2832CC12" w:rsidR="00360125" w:rsidRPr="006223D9" w:rsidRDefault="00360125" w:rsidP="008C4FFD">
            <w:pPr>
              <w:jc w:val="center"/>
              <w:rPr>
                <w:rFonts w:ascii="Times New Roman" w:hAnsi="Times New Roman" w:cs="Times New Roman"/>
                <w:sz w:val="24"/>
                <w:szCs w:val="24"/>
              </w:rPr>
            </w:pPr>
            <w:r w:rsidRPr="006223D9">
              <w:rPr>
                <w:rFonts w:ascii="Times New Roman" w:hAnsi="Times New Roman" w:cs="Times New Roman"/>
                <w:sz w:val="24"/>
                <w:szCs w:val="24"/>
              </w:rPr>
              <w:t>1 713 104</w:t>
            </w:r>
          </w:p>
        </w:tc>
      </w:tr>
      <w:tr w:rsidR="00360125" w:rsidRPr="006223D9" w14:paraId="7240AAA9" w14:textId="77777777" w:rsidTr="00360125">
        <w:trPr>
          <w:jc w:val="center"/>
        </w:trPr>
        <w:tc>
          <w:tcPr>
            <w:tcW w:w="540" w:type="dxa"/>
          </w:tcPr>
          <w:p w14:paraId="343DC7E9" w14:textId="77B561EB" w:rsidR="00360125" w:rsidRPr="006223D9" w:rsidRDefault="00360125" w:rsidP="008C4FFD">
            <w:pPr>
              <w:jc w:val="center"/>
              <w:rPr>
                <w:rFonts w:ascii="Times New Roman" w:hAnsi="Times New Roman"/>
                <w:sz w:val="24"/>
                <w:szCs w:val="24"/>
              </w:rPr>
            </w:pPr>
            <w:r w:rsidRPr="006223D9">
              <w:rPr>
                <w:rFonts w:ascii="Times New Roman" w:hAnsi="Times New Roman"/>
                <w:sz w:val="24"/>
                <w:szCs w:val="24"/>
              </w:rPr>
              <w:t>3.</w:t>
            </w:r>
          </w:p>
        </w:tc>
        <w:tc>
          <w:tcPr>
            <w:tcW w:w="2275" w:type="dxa"/>
          </w:tcPr>
          <w:p w14:paraId="412B1601" w14:textId="204412B6" w:rsidR="00360125" w:rsidRPr="006223D9" w:rsidRDefault="00360125" w:rsidP="008C4FFD">
            <w:pPr>
              <w:ind w:firstLine="56"/>
              <w:jc w:val="both"/>
              <w:rPr>
                <w:rFonts w:ascii="Times New Roman" w:hAnsi="Times New Roman"/>
                <w:sz w:val="24"/>
                <w:szCs w:val="24"/>
              </w:rPr>
            </w:pPr>
            <w:r w:rsidRPr="006223D9">
              <w:rPr>
                <w:rFonts w:ascii="Times New Roman" w:hAnsi="Times New Roman"/>
                <w:bCs/>
                <w:iCs/>
                <w:sz w:val="24"/>
                <w:szCs w:val="24"/>
              </w:rPr>
              <w:t xml:space="preserve">город </w:t>
            </w:r>
            <w:r w:rsidRPr="006223D9">
              <w:rPr>
                <w:rFonts w:ascii="Times New Roman" w:hAnsi="Times New Roman"/>
                <w:sz w:val="24"/>
                <w:szCs w:val="24"/>
              </w:rPr>
              <w:t xml:space="preserve">Слободзея </w:t>
            </w:r>
          </w:p>
        </w:tc>
        <w:tc>
          <w:tcPr>
            <w:tcW w:w="2125" w:type="dxa"/>
            <w:shd w:val="clear" w:color="auto" w:fill="auto"/>
            <w:vAlign w:val="center"/>
          </w:tcPr>
          <w:p w14:paraId="2CF7EE78" w14:textId="4EB16AB1" w:rsidR="00360125" w:rsidRPr="006223D9" w:rsidRDefault="00360125" w:rsidP="008C4FFD">
            <w:pPr>
              <w:jc w:val="center"/>
              <w:outlineLvl w:val="0"/>
              <w:rPr>
                <w:rFonts w:ascii="Times New Roman" w:hAnsi="Times New Roman" w:cs="Times New Roman"/>
                <w:sz w:val="24"/>
                <w:szCs w:val="24"/>
              </w:rPr>
            </w:pPr>
            <w:r w:rsidRPr="006223D9">
              <w:rPr>
                <w:rFonts w:ascii="Times New Roman" w:hAnsi="Times New Roman" w:cs="Times New Roman"/>
                <w:sz w:val="24"/>
                <w:szCs w:val="24"/>
              </w:rPr>
              <w:t>17</w:t>
            </w:r>
          </w:p>
        </w:tc>
        <w:tc>
          <w:tcPr>
            <w:tcW w:w="4404" w:type="dxa"/>
            <w:vAlign w:val="center"/>
          </w:tcPr>
          <w:p w14:paraId="3E843DB9" w14:textId="7EDCF2E3" w:rsidR="00360125" w:rsidRPr="006223D9" w:rsidRDefault="00360125" w:rsidP="008C4FFD">
            <w:pPr>
              <w:jc w:val="center"/>
              <w:rPr>
                <w:rFonts w:ascii="Times New Roman" w:hAnsi="Times New Roman" w:cs="Times New Roman"/>
                <w:sz w:val="24"/>
                <w:szCs w:val="24"/>
              </w:rPr>
            </w:pPr>
            <w:r w:rsidRPr="006223D9">
              <w:rPr>
                <w:rFonts w:ascii="Times New Roman" w:hAnsi="Times New Roman" w:cs="Times New Roman"/>
                <w:sz w:val="24"/>
                <w:szCs w:val="24"/>
              </w:rPr>
              <w:t>4 503 779</w:t>
            </w:r>
          </w:p>
        </w:tc>
      </w:tr>
      <w:tr w:rsidR="00360125" w:rsidRPr="006223D9" w14:paraId="737C99F7" w14:textId="77777777" w:rsidTr="00360125">
        <w:trPr>
          <w:jc w:val="center"/>
        </w:trPr>
        <w:tc>
          <w:tcPr>
            <w:tcW w:w="540" w:type="dxa"/>
          </w:tcPr>
          <w:p w14:paraId="35E00809" w14:textId="047A6D9C" w:rsidR="00360125" w:rsidRPr="006223D9" w:rsidRDefault="00360125" w:rsidP="008C4FFD">
            <w:pPr>
              <w:jc w:val="center"/>
              <w:rPr>
                <w:rFonts w:ascii="Times New Roman" w:hAnsi="Times New Roman"/>
                <w:sz w:val="24"/>
                <w:szCs w:val="24"/>
              </w:rPr>
            </w:pPr>
            <w:r w:rsidRPr="006223D9">
              <w:rPr>
                <w:rFonts w:ascii="Times New Roman" w:hAnsi="Times New Roman"/>
                <w:sz w:val="24"/>
                <w:szCs w:val="24"/>
              </w:rPr>
              <w:t>4.</w:t>
            </w:r>
          </w:p>
        </w:tc>
        <w:tc>
          <w:tcPr>
            <w:tcW w:w="2275" w:type="dxa"/>
          </w:tcPr>
          <w:p w14:paraId="6EA117CF" w14:textId="60A6D528" w:rsidR="00360125" w:rsidRPr="006223D9" w:rsidRDefault="00360125" w:rsidP="008C4FFD">
            <w:pPr>
              <w:ind w:firstLine="56"/>
              <w:jc w:val="both"/>
              <w:rPr>
                <w:rFonts w:ascii="Times New Roman" w:hAnsi="Times New Roman"/>
                <w:sz w:val="24"/>
                <w:szCs w:val="24"/>
              </w:rPr>
            </w:pPr>
            <w:r w:rsidRPr="006223D9">
              <w:rPr>
                <w:rFonts w:ascii="Times New Roman" w:hAnsi="Times New Roman"/>
                <w:bCs/>
                <w:iCs/>
                <w:sz w:val="24"/>
                <w:szCs w:val="24"/>
              </w:rPr>
              <w:t xml:space="preserve">город </w:t>
            </w:r>
            <w:r w:rsidRPr="006223D9">
              <w:rPr>
                <w:rFonts w:ascii="Times New Roman" w:hAnsi="Times New Roman"/>
                <w:sz w:val="24"/>
                <w:szCs w:val="24"/>
              </w:rPr>
              <w:t>Григориополь</w:t>
            </w:r>
          </w:p>
        </w:tc>
        <w:tc>
          <w:tcPr>
            <w:tcW w:w="2125" w:type="dxa"/>
            <w:shd w:val="clear" w:color="auto" w:fill="auto"/>
            <w:vAlign w:val="center"/>
          </w:tcPr>
          <w:p w14:paraId="351B5889" w14:textId="35BACA61" w:rsidR="00360125" w:rsidRPr="006223D9" w:rsidRDefault="00360125" w:rsidP="008C4FFD">
            <w:pPr>
              <w:jc w:val="center"/>
              <w:outlineLvl w:val="0"/>
              <w:rPr>
                <w:rFonts w:ascii="Times New Roman" w:hAnsi="Times New Roman" w:cs="Times New Roman"/>
                <w:sz w:val="24"/>
                <w:szCs w:val="24"/>
              </w:rPr>
            </w:pPr>
            <w:r w:rsidRPr="006223D9">
              <w:rPr>
                <w:rFonts w:ascii="Times New Roman" w:hAnsi="Times New Roman" w:cs="Times New Roman"/>
                <w:sz w:val="24"/>
                <w:szCs w:val="24"/>
              </w:rPr>
              <w:t>6</w:t>
            </w:r>
          </w:p>
        </w:tc>
        <w:tc>
          <w:tcPr>
            <w:tcW w:w="4404" w:type="dxa"/>
            <w:vAlign w:val="center"/>
          </w:tcPr>
          <w:p w14:paraId="75204ED1" w14:textId="3D0E126B" w:rsidR="00360125" w:rsidRPr="006223D9" w:rsidRDefault="00360125" w:rsidP="008C4FFD">
            <w:pPr>
              <w:jc w:val="center"/>
              <w:rPr>
                <w:rFonts w:ascii="Times New Roman" w:hAnsi="Times New Roman" w:cs="Times New Roman"/>
                <w:sz w:val="24"/>
                <w:szCs w:val="24"/>
              </w:rPr>
            </w:pPr>
            <w:r w:rsidRPr="006223D9">
              <w:rPr>
                <w:rFonts w:ascii="Times New Roman" w:hAnsi="Times New Roman" w:cs="Times New Roman"/>
                <w:sz w:val="24"/>
                <w:szCs w:val="24"/>
              </w:rPr>
              <w:t>1 417 316</w:t>
            </w:r>
          </w:p>
        </w:tc>
      </w:tr>
      <w:tr w:rsidR="00360125" w:rsidRPr="006223D9" w14:paraId="17B8712F" w14:textId="77777777" w:rsidTr="00360125">
        <w:trPr>
          <w:jc w:val="center"/>
        </w:trPr>
        <w:tc>
          <w:tcPr>
            <w:tcW w:w="540" w:type="dxa"/>
          </w:tcPr>
          <w:p w14:paraId="0E2B8442" w14:textId="67CBA940" w:rsidR="00360125" w:rsidRPr="006223D9" w:rsidRDefault="00360125" w:rsidP="008C4FFD">
            <w:pPr>
              <w:ind w:firstLine="27"/>
              <w:jc w:val="center"/>
              <w:rPr>
                <w:rFonts w:ascii="Times New Roman" w:hAnsi="Times New Roman"/>
                <w:sz w:val="24"/>
                <w:szCs w:val="24"/>
              </w:rPr>
            </w:pPr>
            <w:r w:rsidRPr="006223D9">
              <w:rPr>
                <w:rFonts w:ascii="Times New Roman" w:hAnsi="Times New Roman"/>
                <w:sz w:val="24"/>
                <w:szCs w:val="24"/>
              </w:rPr>
              <w:t>5.</w:t>
            </w:r>
          </w:p>
        </w:tc>
        <w:tc>
          <w:tcPr>
            <w:tcW w:w="2275" w:type="dxa"/>
          </w:tcPr>
          <w:p w14:paraId="367D7E44" w14:textId="7AF4CD4D" w:rsidR="00360125" w:rsidRPr="006223D9" w:rsidRDefault="00360125" w:rsidP="008C4FFD">
            <w:pPr>
              <w:ind w:firstLine="56"/>
              <w:jc w:val="both"/>
              <w:rPr>
                <w:rFonts w:ascii="Times New Roman" w:hAnsi="Times New Roman"/>
                <w:sz w:val="24"/>
                <w:szCs w:val="24"/>
              </w:rPr>
            </w:pPr>
            <w:r w:rsidRPr="006223D9">
              <w:rPr>
                <w:rFonts w:ascii="Times New Roman" w:hAnsi="Times New Roman"/>
                <w:bCs/>
                <w:iCs/>
                <w:sz w:val="24"/>
                <w:szCs w:val="24"/>
              </w:rPr>
              <w:t xml:space="preserve">город </w:t>
            </w:r>
            <w:r w:rsidRPr="006223D9">
              <w:rPr>
                <w:rFonts w:ascii="Times New Roman" w:hAnsi="Times New Roman"/>
                <w:sz w:val="24"/>
                <w:szCs w:val="24"/>
              </w:rPr>
              <w:t xml:space="preserve">Дубоссары </w:t>
            </w:r>
          </w:p>
        </w:tc>
        <w:tc>
          <w:tcPr>
            <w:tcW w:w="2125" w:type="dxa"/>
            <w:shd w:val="clear" w:color="auto" w:fill="auto"/>
            <w:vAlign w:val="center"/>
          </w:tcPr>
          <w:p w14:paraId="0761C994" w14:textId="20E9B5C0" w:rsidR="00360125" w:rsidRPr="006223D9" w:rsidRDefault="00360125" w:rsidP="008C4FFD">
            <w:pPr>
              <w:jc w:val="center"/>
              <w:outlineLvl w:val="0"/>
              <w:rPr>
                <w:rFonts w:ascii="Times New Roman" w:hAnsi="Times New Roman" w:cs="Times New Roman"/>
                <w:sz w:val="24"/>
                <w:szCs w:val="24"/>
              </w:rPr>
            </w:pPr>
            <w:r w:rsidRPr="006223D9">
              <w:rPr>
                <w:rFonts w:ascii="Times New Roman" w:hAnsi="Times New Roman" w:cs="Times New Roman"/>
                <w:sz w:val="24"/>
                <w:szCs w:val="24"/>
              </w:rPr>
              <w:t>4</w:t>
            </w:r>
          </w:p>
        </w:tc>
        <w:tc>
          <w:tcPr>
            <w:tcW w:w="4404" w:type="dxa"/>
            <w:vAlign w:val="center"/>
          </w:tcPr>
          <w:p w14:paraId="4D7EE232" w14:textId="0E5C3353" w:rsidR="00360125" w:rsidRPr="006223D9" w:rsidRDefault="00360125" w:rsidP="008C4FFD">
            <w:pPr>
              <w:jc w:val="center"/>
              <w:rPr>
                <w:rFonts w:ascii="Times New Roman" w:hAnsi="Times New Roman" w:cs="Times New Roman"/>
                <w:sz w:val="24"/>
                <w:szCs w:val="24"/>
              </w:rPr>
            </w:pPr>
            <w:r w:rsidRPr="006223D9">
              <w:rPr>
                <w:rFonts w:ascii="Times New Roman" w:hAnsi="Times New Roman" w:cs="Times New Roman"/>
                <w:sz w:val="24"/>
                <w:szCs w:val="24"/>
              </w:rPr>
              <w:t>801 092</w:t>
            </w:r>
          </w:p>
        </w:tc>
      </w:tr>
      <w:tr w:rsidR="00360125" w:rsidRPr="006223D9" w14:paraId="68223BD4" w14:textId="77777777" w:rsidTr="00360125">
        <w:trPr>
          <w:jc w:val="center"/>
        </w:trPr>
        <w:tc>
          <w:tcPr>
            <w:tcW w:w="540" w:type="dxa"/>
          </w:tcPr>
          <w:p w14:paraId="19DAC376" w14:textId="0B28E334" w:rsidR="00360125" w:rsidRPr="006223D9" w:rsidRDefault="00360125" w:rsidP="008C4FFD">
            <w:pPr>
              <w:ind w:firstLine="27"/>
              <w:jc w:val="center"/>
              <w:rPr>
                <w:rFonts w:ascii="Times New Roman" w:hAnsi="Times New Roman"/>
                <w:sz w:val="24"/>
                <w:szCs w:val="24"/>
              </w:rPr>
            </w:pPr>
            <w:r w:rsidRPr="006223D9">
              <w:rPr>
                <w:rFonts w:ascii="Times New Roman" w:hAnsi="Times New Roman"/>
                <w:sz w:val="24"/>
                <w:szCs w:val="24"/>
              </w:rPr>
              <w:t>6.</w:t>
            </w:r>
          </w:p>
        </w:tc>
        <w:tc>
          <w:tcPr>
            <w:tcW w:w="2275" w:type="dxa"/>
          </w:tcPr>
          <w:p w14:paraId="78893FDC" w14:textId="6AB45222" w:rsidR="00360125" w:rsidRPr="006223D9" w:rsidRDefault="00360125" w:rsidP="008C4FFD">
            <w:pPr>
              <w:ind w:firstLine="56"/>
              <w:jc w:val="both"/>
              <w:rPr>
                <w:rFonts w:ascii="Times New Roman" w:hAnsi="Times New Roman"/>
                <w:sz w:val="24"/>
                <w:szCs w:val="24"/>
              </w:rPr>
            </w:pPr>
            <w:r w:rsidRPr="006223D9">
              <w:rPr>
                <w:rFonts w:ascii="Times New Roman" w:hAnsi="Times New Roman"/>
                <w:bCs/>
                <w:iCs/>
                <w:sz w:val="24"/>
                <w:szCs w:val="24"/>
              </w:rPr>
              <w:t xml:space="preserve">город </w:t>
            </w:r>
            <w:r w:rsidRPr="006223D9">
              <w:rPr>
                <w:rFonts w:ascii="Times New Roman" w:hAnsi="Times New Roman"/>
                <w:sz w:val="24"/>
                <w:szCs w:val="24"/>
              </w:rPr>
              <w:t xml:space="preserve">Рыбница </w:t>
            </w:r>
          </w:p>
        </w:tc>
        <w:tc>
          <w:tcPr>
            <w:tcW w:w="2125" w:type="dxa"/>
            <w:shd w:val="clear" w:color="auto" w:fill="auto"/>
            <w:vAlign w:val="center"/>
          </w:tcPr>
          <w:p w14:paraId="4463CB64" w14:textId="126720F7" w:rsidR="00360125" w:rsidRPr="006223D9" w:rsidRDefault="00360125" w:rsidP="008C4FFD">
            <w:pPr>
              <w:jc w:val="center"/>
              <w:outlineLvl w:val="0"/>
              <w:rPr>
                <w:rFonts w:ascii="Times New Roman" w:hAnsi="Times New Roman" w:cs="Times New Roman"/>
                <w:sz w:val="24"/>
                <w:szCs w:val="24"/>
              </w:rPr>
            </w:pPr>
            <w:r w:rsidRPr="006223D9">
              <w:rPr>
                <w:rFonts w:ascii="Times New Roman" w:hAnsi="Times New Roman" w:cs="Times New Roman"/>
                <w:sz w:val="24"/>
                <w:szCs w:val="24"/>
              </w:rPr>
              <w:t>14</w:t>
            </w:r>
          </w:p>
        </w:tc>
        <w:tc>
          <w:tcPr>
            <w:tcW w:w="4404" w:type="dxa"/>
            <w:vAlign w:val="center"/>
          </w:tcPr>
          <w:p w14:paraId="437E8788" w14:textId="7FD8D02A" w:rsidR="00360125" w:rsidRPr="006223D9" w:rsidRDefault="00360125" w:rsidP="008C4FFD">
            <w:pPr>
              <w:jc w:val="center"/>
              <w:rPr>
                <w:rFonts w:ascii="Times New Roman" w:hAnsi="Times New Roman" w:cs="Times New Roman"/>
                <w:sz w:val="24"/>
                <w:szCs w:val="24"/>
              </w:rPr>
            </w:pPr>
            <w:r w:rsidRPr="006223D9">
              <w:rPr>
                <w:rFonts w:ascii="Times New Roman" w:hAnsi="Times New Roman" w:cs="Times New Roman"/>
                <w:sz w:val="24"/>
                <w:szCs w:val="24"/>
              </w:rPr>
              <w:t>3 159 551</w:t>
            </w:r>
          </w:p>
        </w:tc>
      </w:tr>
      <w:tr w:rsidR="00360125" w:rsidRPr="006223D9" w14:paraId="5EF8ED55" w14:textId="77777777" w:rsidTr="00360125">
        <w:trPr>
          <w:jc w:val="center"/>
        </w:trPr>
        <w:tc>
          <w:tcPr>
            <w:tcW w:w="540" w:type="dxa"/>
          </w:tcPr>
          <w:p w14:paraId="045E228A" w14:textId="3AA10B65" w:rsidR="00360125" w:rsidRPr="006223D9" w:rsidRDefault="00360125" w:rsidP="008C4FFD">
            <w:pPr>
              <w:ind w:firstLine="27"/>
              <w:jc w:val="center"/>
              <w:rPr>
                <w:rFonts w:ascii="Times New Roman" w:hAnsi="Times New Roman"/>
                <w:sz w:val="24"/>
                <w:szCs w:val="24"/>
              </w:rPr>
            </w:pPr>
            <w:r w:rsidRPr="006223D9">
              <w:rPr>
                <w:rFonts w:ascii="Times New Roman" w:hAnsi="Times New Roman"/>
                <w:sz w:val="24"/>
                <w:szCs w:val="24"/>
              </w:rPr>
              <w:t>7.</w:t>
            </w:r>
          </w:p>
        </w:tc>
        <w:tc>
          <w:tcPr>
            <w:tcW w:w="2275" w:type="dxa"/>
          </w:tcPr>
          <w:p w14:paraId="2A5FB88A" w14:textId="014EC922" w:rsidR="00360125" w:rsidRPr="006223D9" w:rsidRDefault="00360125" w:rsidP="008C4FFD">
            <w:pPr>
              <w:ind w:firstLine="56"/>
              <w:jc w:val="both"/>
              <w:rPr>
                <w:rFonts w:ascii="Times New Roman" w:hAnsi="Times New Roman"/>
                <w:sz w:val="24"/>
                <w:szCs w:val="24"/>
              </w:rPr>
            </w:pPr>
            <w:r w:rsidRPr="006223D9">
              <w:rPr>
                <w:rFonts w:ascii="Times New Roman" w:hAnsi="Times New Roman"/>
                <w:bCs/>
                <w:iCs/>
                <w:sz w:val="24"/>
                <w:szCs w:val="24"/>
              </w:rPr>
              <w:t xml:space="preserve">город </w:t>
            </w:r>
            <w:r w:rsidRPr="006223D9">
              <w:rPr>
                <w:rFonts w:ascii="Times New Roman" w:hAnsi="Times New Roman"/>
                <w:sz w:val="24"/>
                <w:szCs w:val="24"/>
              </w:rPr>
              <w:t>Каменка</w:t>
            </w:r>
          </w:p>
        </w:tc>
        <w:tc>
          <w:tcPr>
            <w:tcW w:w="2125" w:type="dxa"/>
            <w:shd w:val="clear" w:color="auto" w:fill="auto"/>
            <w:vAlign w:val="center"/>
          </w:tcPr>
          <w:p w14:paraId="353746A6" w14:textId="109044C1" w:rsidR="00360125" w:rsidRPr="006223D9" w:rsidRDefault="00360125" w:rsidP="008C4FFD">
            <w:pPr>
              <w:jc w:val="center"/>
              <w:outlineLvl w:val="0"/>
              <w:rPr>
                <w:rFonts w:ascii="Times New Roman" w:hAnsi="Times New Roman" w:cs="Times New Roman"/>
                <w:sz w:val="24"/>
                <w:szCs w:val="24"/>
              </w:rPr>
            </w:pPr>
            <w:r w:rsidRPr="006223D9">
              <w:rPr>
                <w:rFonts w:ascii="Times New Roman" w:hAnsi="Times New Roman" w:cs="Times New Roman"/>
                <w:sz w:val="24"/>
                <w:szCs w:val="24"/>
              </w:rPr>
              <w:t>2</w:t>
            </w:r>
          </w:p>
        </w:tc>
        <w:tc>
          <w:tcPr>
            <w:tcW w:w="4404" w:type="dxa"/>
            <w:vAlign w:val="center"/>
          </w:tcPr>
          <w:p w14:paraId="249E10D8" w14:textId="68554281" w:rsidR="00360125" w:rsidRPr="006223D9" w:rsidRDefault="00360125" w:rsidP="008C4FFD">
            <w:pPr>
              <w:jc w:val="center"/>
              <w:rPr>
                <w:rFonts w:ascii="Times New Roman" w:hAnsi="Times New Roman" w:cs="Times New Roman"/>
                <w:sz w:val="24"/>
                <w:szCs w:val="24"/>
              </w:rPr>
            </w:pPr>
            <w:r w:rsidRPr="006223D9">
              <w:rPr>
                <w:rFonts w:ascii="Times New Roman" w:hAnsi="Times New Roman" w:cs="Times New Roman"/>
                <w:sz w:val="24"/>
                <w:szCs w:val="24"/>
              </w:rPr>
              <w:t>201 300</w:t>
            </w:r>
          </w:p>
        </w:tc>
      </w:tr>
      <w:tr w:rsidR="00360125" w:rsidRPr="006223D9" w14:paraId="10E693D3" w14:textId="77777777" w:rsidTr="00360125">
        <w:trPr>
          <w:jc w:val="center"/>
        </w:trPr>
        <w:tc>
          <w:tcPr>
            <w:tcW w:w="540" w:type="dxa"/>
          </w:tcPr>
          <w:p w14:paraId="0EB5BEEF" w14:textId="77777777" w:rsidR="00360125" w:rsidRPr="006223D9" w:rsidRDefault="00360125" w:rsidP="008C4FFD">
            <w:pPr>
              <w:ind w:firstLine="709"/>
              <w:jc w:val="both"/>
              <w:rPr>
                <w:rFonts w:ascii="Times New Roman" w:hAnsi="Times New Roman"/>
                <w:sz w:val="24"/>
                <w:szCs w:val="24"/>
              </w:rPr>
            </w:pPr>
          </w:p>
        </w:tc>
        <w:tc>
          <w:tcPr>
            <w:tcW w:w="2275" w:type="dxa"/>
          </w:tcPr>
          <w:p w14:paraId="6D6A7D43" w14:textId="77777777" w:rsidR="00360125" w:rsidRPr="006223D9" w:rsidRDefault="00360125" w:rsidP="008C4FFD">
            <w:pPr>
              <w:ind w:firstLine="56"/>
              <w:jc w:val="both"/>
              <w:rPr>
                <w:rFonts w:ascii="Times New Roman" w:hAnsi="Times New Roman"/>
                <w:sz w:val="24"/>
                <w:szCs w:val="24"/>
              </w:rPr>
            </w:pPr>
            <w:r w:rsidRPr="006223D9">
              <w:rPr>
                <w:rFonts w:ascii="Times New Roman" w:hAnsi="Times New Roman"/>
                <w:sz w:val="24"/>
                <w:szCs w:val="24"/>
              </w:rPr>
              <w:t>Итого:</w:t>
            </w:r>
          </w:p>
        </w:tc>
        <w:tc>
          <w:tcPr>
            <w:tcW w:w="2125" w:type="dxa"/>
            <w:shd w:val="clear" w:color="auto" w:fill="auto"/>
            <w:vAlign w:val="center"/>
          </w:tcPr>
          <w:p w14:paraId="29545426" w14:textId="5C5399A4" w:rsidR="00360125" w:rsidRPr="006223D9" w:rsidRDefault="00360125" w:rsidP="008C4FFD">
            <w:pPr>
              <w:jc w:val="center"/>
              <w:outlineLvl w:val="0"/>
              <w:rPr>
                <w:rFonts w:ascii="Times New Roman" w:hAnsi="Times New Roman" w:cs="Times New Roman"/>
                <w:sz w:val="24"/>
                <w:szCs w:val="24"/>
              </w:rPr>
            </w:pPr>
            <w:r w:rsidRPr="006223D9">
              <w:rPr>
                <w:rFonts w:ascii="Times New Roman" w:hAnsi="Times New Roman" w:cs="Times New Roman"/>
                <w:sz w:val="24"/>
                <w:szCs w:val="24"/>
              </w:rPr>
              <w:t>61</w:t>
            </w:r>
          </w:p>
        </w:tc>
        <w:tc>
          <w:tcPr>
            <w:tcW w:w="4404" w:type="dxa"/>
            <w:vAlign w:val="center"/>
          </w:tcPr>
          <w:p w14:paraId="232D035C" w14:textId="70F150E8" w:rsidR="00360125" w:rsidRPr="006223D9" w:rsidRDefault="00360125" w:rsidP="008C4FFD">
            <w:pPr>
              <w:jc w:val="center"/>
              <w:rPr>
                <w:rFonts w:ascii="Times New Roman" w:hAnsi="Times New Roman" w:cs="Times New Roman"/>
                <w:sz w:val="24"/>
                <w:szCs w:val="24"/>
              </w:rPr>
            </w:pPr>
            <w:r w:rsidRPr="006223D9">
              <w:rPr>
                <w:rFonts w:ascii="Times New Roman" w:hAnsi="Times New Roman" w:cs="Times New Roman"/>
                <w:bCs/>
                <w:sz w:val="24"/>
                <w:szCs w:val="24"/>
              </w:rPr>
              <w:t>19 035 884</w:t>
            </w:r>
          </w:p>
        </w:tc>
      </w:tr>
    </w:tbl>
    <w:p w14:paraId="78C1D05A" w14:textId="77777777" w:rsidR="00B715BA" w:rsidRPr="006223D9" w:rsidRDefault="00B715BA" w:rsidP="008C4FFD">
      <w:pPr>
        <w:spacing w:after="0" w:line="240" w:lineRule="auto"/>
        <w:ind w:firstLine="567"/>
        <w:jc w:val="both"/>
        <w:rPr>
          <w:rFonts w:ascii="Times New Roman" w:eastAsia="Calibri" w:hAnsi="Times New Roman" w:cs="Times New Roman"/>
          <w:sz w:val="24"/>
          <w:szCs w:val="24"/>
        </w:rPr>
      </w:pPr>
    </w:p>
    <w:p w14:paraId="25A037ED" w14:textId="77777777" w:rsidR="00881B20" w:rsidRPr="006223D9" w:rsidRDefault="00881B20" w:rsidP="008C4FFD">
      <w:pPr>
        <w:spacing w:after="0" w:line="240" w:lineRule="auto"/>
        <w:ind w:firstLine="851"/>
        <w:jc w:val="both"/>
        <w:rPr>
          <w:rFonts w:ascii="Times New Roman" w:eastAsia="Calibri" w:hAnsi="Times New Roman" w:cs="Times New Roman"/>
          <w:sz w:val="28"/>
          <w:szCs w:val="28"/>
        </w:rPr>
      </w:pPr>
      <w:r w:rsidRPr="006223D9">
        <w:rPr>
          <w:rFonts w:ascii="Times New Roman" w:eastAsia="Calibri" w:hAnsi="Times New Roman" w:cs="Times New Roman"/>
          <w:sz w:val="28"/>
          <w:szCs w:val="28"/>
        </w:rPr>
        <w:t>В 2024 году вносились коррективы плановых показателей в части перераспределения количества приобретаемых жилых помещений и сумм финансирования в разрезе по Государственным администрациям городов (районов) в соответствии с Законом Приднестровской Молдавской Республики от 14 ноября 2024 года № 273-ЗИД-VII «О внесении изменений и дополнений в Закон Приднестровской Молдавской Республики «О республиканском бюджете на 2024 год» (САЗ 24-46).</w:t>
      </w:r>
    </w:p>
    <w:p w14:paraId="02C94576" w14:textId="77777777" w:rsidR="00881B20" w:rsidRPr="006223D9" w:rsidRDefault="00881B20" w:rsidP="008C4FFD">
      <w:pPr>
        <w:spacing w:after="0" w:line="240" w:lineRule="auto"/>
        <w:ind w:firstLine="851"/>
        <w:jc w:val="both"/>
        <w:rPr>
          <w:rFonts w:ascii="Times New Roman" w:eastAsia="Calibri" w:hAnsi="Times New Roman" w:cs="Times New Roman"/>
          <w:sz w:val="28"/>
          <w:szCs w:val="28"/>
        </w:rPr>
      </w:pPr>
      <w:r w:rsidRPr="006223D9">
        <w:rPr>
          <w:rFonts w:ascii="Times New Roman" w:eastAsia="Calibri" w:hAnsi="Times New Roman" w:cs="Times New Roman"/>
          <w:sz w:val="28"/>
          <w:szCs w:val="28"/>
        </w:rPr>
        <w:t>Таким образом, были внесены изменения и запланировано по следующим городам (районам):</w:t>
      </w:r>
    </w:p>
    <w:p w14:paraId="797F7EE3" w14:textId="3219FB74" w:rsidR="00463933" w:rsidRPr="006223D9" w:rsidRDefault="00463933" w:rsidP="008C4FFD">
      <w:pPr>
        <w:spacing w:after="0" w:line="240" w:lineRule="auto"/>
        <w:ind w:firstLine="851"/>
        <w:jc w:val="right"/>
        <w:rPr>
          <w:rFonts w:ascii="Times New Roman" w:eastAsia="Calibri" w:hAnsi="Times New Roman" w:cs="Times New Roman"/>
          <w:sz w:val="24"/>
          <w:szCs w:val="24"/>
        </w:rPr>
      </w:pPr>
      <w:r w:rsidRPr="006223D9">
        <w:rPr>
          <w:rFonts w:ascii="Times New Roman" w:eastAsia="Calibri" w:hAnsi="Times New Roman" w:cs="Times New Roman"/>
          <w:sz w:val="24"/>
          <w:szCs w:val="24"/>
        </w:rPr>
        <w:t xml:space="preserve">Таблица № </w:t>
      </w:r>
      <w:r w:rsidR="00730154" w:rsidRPr="006223D9">
        <w:rPr>
          <w:rFonts w:ascii="Times New Roman" w:eastAsia="Calibri" w:hAnsi="Times New Roman" w:cs="Times New Roman"/>
          <w:sz w:val="24"/>
          <w:szCs w:val="24"/>
        </w:rPr>
        <w:t>54</w:t>
      </w:r>
    </w:p>
    <w:p w14:paraId="2B33C01B" w14:textId="77777777" w:rsidR="00B715BA" w:rsidRPr="006223D9" w:rsidRDefault="00B715BA" w:rsidP="008C4FFD">
      <w:pPr>
        <w:spacing w:after="0" w:line="240" w:lineRule="auto"/>
        <w:jc w:val="right"/>
        <w:rPr>
          <w:rFonts w:ascii="Times New Roman" w:eastAsia="Calibri" w:hAnsi="Times New Roman" w:cs="Times New Roman"/>
          <w:sz w:val="24"/>
          <w:szCs w:val="24"/>
        </w:rPr>
      </w:pPr>
    </w:p>
    <w:p w14:paraId="4B474285" w14:textId="77777777" w:rsidR="00881B20" w:rsidRPr="006223D9" w:rsidRDefault="00881B20" w:rsidP="008C4FFD">
      <w:pPr>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559"/>
        <w:gridCol w:w="1984"/>
      </w:tblGrid>
      <w:tr w:rsidR="00881B20" w:rsidRPr="006223D9" w14:paraId="56AF3045" w14:textId="77777777" w:rsidTr="002D2356">
        <w:tc>
          <w:tcPr>
            <w:tcW w:w="5670" w:type="dxa"/>
            <w:tcBorders>
              <w:top w:val="single" w:sz="4" w:space="0" w:color="auto"/>
              <w:left w:val="single" w:sz="4" w:space="0" w:color="auto"/>
              <w:bottom w:val="single" w:sz="4" w:space="0" w:color="auto"/>
              <w:right w:val="single" w:sz="4" w:space="0" w:color="auto"/>
            </w:tcBorders>
            <w:vAlign w:val="center"/>
            <w:hideMark/>
          </w:tcPr>
          <w:p w14:paraId="0C89D7F2" w14:textId="77777777" w:rsidR="00881B20" w:rsidRPr="006223D9" w:rsidRDefault="00881B20"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Государственная администрация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2E159D" w14:textId="77777777"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Количество жилых помещений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FFF270" w14:textId="77777777"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Сумма</w:t>
            </w:r>
          </w:p>
          <w:p w14:paraId="07049AB1" w14:textId="77777777"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(рублей)</w:t>
            </w:r>
          </w:p>
        </w:tc>
      </w:tr>
      <w:tr w:rsidR="00881B20" w:rsidRPr="006223D9" w14:paraId="7206974D" w14:textId="77777777" w:rsidTr="002D2356">
        <w:tc>
          <w:tcPr>
            <w:tcW w:w="5670" w:type="dxa"/>
            <w:tcBorders>
              <w:top w:val="single" w:sz="4" w:space="0" w:color="auto"/>
              <w:left w:val="single" w:sz="4" w:space="0" w:color="auto"/>
              <w:bottom w:val="single" w:sz="4" w:space="0" w:color="auto"/>
              <w:right w:val="single" w:sz="4" w:space="0" w:color="auto"/>
            </w:tcBorders>
            <w:vAlign w:val="center"/>
            <w:hideMark/>
          </w:tcPr>
          <w:p w14:paraId="19DBBB35" w14:textId="77777777" w:rsidR="00881B20" w:rsidRPr="006223D9" w:rsidRDefault="00881B20"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города Тирасполя и города Днестровска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A9A890" w14:textId="7F7A74F9"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B45AA8" w14:textId="6B0970F7"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8 689 742</w:t>
            </w:r>
          </w:p>
        </w:tc>
      </w:tr>
      <w:tr w:rsidR="00881B20" w:rsidRPr="006223D9" w14:paraId="22A6FB3C" w14:textId="77777777" w:rsidTr="002D2356">
        <w:tc>
          <w:tcPr>
            <w:tcW w:w="5670" w:type="dxa"/>
            <w:tcBorders>
              <w:top w:val="single" w:sz="4" w:space="0" w:color="auto"/>
              <w:left w:val="single" w:sz="4" w:space="0" w:color="auto"/>
              <w:bottom w:val="single" w:sz="4" w:space="0" w:color="auto"/>
              <w:right w:val="single" w:sz="4" w:space="0" w:color="auto"/>
            </w:tcBorders>
            <w:vAlign w:val="center"/>
            <w:hideMark/>
          </w:tcPr>
          <w:p w14:paraId="01E74EA0" w14:textId="77777777" w:rsidR="00881B20" w:rsidRPr="006223D9" w:rsidRDefault="00881B20"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города Бендеры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C00819" w14:textId="62406FBC"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c>
          <w:tcPr>
            <w:tcW w:w="1984" w:type="dxa"/>
            <w:tcBorders>
              <w:top w:val="nil"/>
              <w:left w:val="single" w:sz="4" w:space="0" w:color="auto"/>
              <w:bottom w:val="single" w:sz="4" w:space="0" w:color="auto"/>
              <w:right w:val="single" w:sz="4" w:space="0" w:color="auto"/>
            </w:tcBorders>
            <w:vAlign w:val="center"/>
            <w:hideMark/>
          </w:tcPr>
          <w:p w14:paraId="5F0374DC" w14:textId="77463344"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1 713 104</w:t>
            </w:r>
          </w:p>
        </w:tc>
      </w:tr>
      <w:tr w:rsidR="00881B20" w:rsidRPr="006223D9" w14:paraId="5D4791A6" w14:textId="77777777" w:rsidTr="002D2356">
        <w:tc>
          <w:tcPr>
            <w:tcW w:w="5670" w:type="dxa"/>
            <w:tcBorders>
              <w:top w:val="single" w:sz="4" w:space="0" w:color="auto"/>
              <w:left w:val="single" w:sz="4" w:space="0" w:color="auto"/>
              <w:bottom w:val="single" w:sz="4" w:space="0" w:color="auto"/>
              <w:right w:val="single" w:sz="4" w:space="0" w:color="auto"/>
            </w:tcBorders>
            <w:vAlign w:val="center"/>
            <w:hideMark/>
          </w:tcPr>
          <w:p w14:paraId="7B00E211" w14:textId="60086DD0" w:rsidR="00881B20" w:rsidRPr="006223D9" w:rsidRDefault="00881B20"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Слободзейского района и города Слободзея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EDABFF" w14:textId="0D187012"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1984" w:type="dxa"/>
            <w:tcBorders>
              <w:top w:val="nil"/>
              <w:left w:val="single" w:sz="4" w:space="0" w:color="auto"/>
              <w:bottom w:val="single" w:sz="4" w:space="0" w:color="auto"/>
              <w:right w:val="single" w:sz="4" w:space="0" w:color="auto"/>
            </w:tcBorders>
            <w:vAlign w:val="center"/>
            <w:hideMark/>
          </w:tcPr>
          <w:p w14:paraId="17EC3F5D" w14:textId="68B245EC"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4 503 779</w:t>
            </w:r>
          </w:p>
        </w:tc>
      </w:tr>
      <w:tr w:rsidR="00881B20" w:rsidRPr="006223D9" w14:paraId="301DC07C" w14:textId="77777777" w:rsidTr="002D2356">
        <w:tc>
          <w:tcPr>
            <w:tcW w:w="5670" w:type="dxa"/>
            <w:tcBorders>
              <w:top w:val="single" w:sz="4" w:space="0" w:color="auto"/>
              <w:left w:val="single" w:sz="4" w:space="0" w:color="auto"/>
              <w:bottom w:val="single" w:sz="4" w:space="0" w:color="auto"/>
              <w:right w:val="single" w:sz="4" w:space="0" w:color="auto"/>
            </w:tcBorders>
            <w:vAlign w:val="center"/>
            <w:hideMark/>
          </w:tcPr>
          <w:p w14:paraId="1DAB765B" w14:textId="77777777" w:rsidR="00881B20" w:rsidRPr="006223D9" w:rsidRDefault="00881B20"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Григориопольского района и города Григориополя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E84DDC" w14:textId="66823CBC"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1984" w:type="dxa"/>
            <w:tcBorders>
              <w:top w:val="nil"/>
              <w:left w:val="single" w:sz="4" w:space="0" w:color="auto"/>
              <w:bottom w:val="single" w:sz="4" w:space="0" w:color="auto"/>
              <w:right w:val="single" w:sz="4" w:space="0" w:color="auto"/>
            </w:tcBorders>
            <w:vAlign w:val="center"/>
            <w:hideMark/>
          </w:tcPr>
          <w:p w14:paraId="4BFFD1BB" w14:textId="73717644"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1 417 316</w:t>
            </w:r>
          </w:p>
        </w:tc>
      </w:tr>
      <w:tr w:rsidR="00881B20" w:rsidRPr="006223D9" w14:paraId="32C23955" w14:textId="77777777" w:rsidTr="002D2356">
        <w:tc>
          <w:tcPr>
            <w:tcW w:w="5670" w:type="dxa"/>
            <w:tcBorders>
              <w:top w:val="single" w:sz="4" w:space="0" w:color="auto"/>
              <w:left w:val="single" w:sz="4" w:space="0" w:color="auto"/>
              <w:bottom w:val="single" w:sz="4" w:space="0" w:color="auto"/>
              <w:right w:val="single" w:sz="4" w:space="0" w:color="auto"/>
            </w:tcBorders>
            <w:vAlign w:val="center"/>
            <w:hideMark/>
          </w:tcPr>
          <w:p w14:paraId="006E2ED1" w14:textId="77777777" w:rsidR="00881B20" w:rsidRPr="006223D9" w:rsidRDefault="00881B20"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Дубоссарского района и города Дубоссары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06AC45" w14:textId="534EB694"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1984" w:type="dxa"/>
            <w:tcBorders>
              <w:top w:val="nil"/>
              <w:left w:val="single" w:sz="4" w:space="0" w:color="auto"/>
              <w:bottom w:val="single" w:sz="4" w:space="0" w:color="auto"/>
              <w:right w:val="single" w:sz="4" w:space="0" w:color="auto"/>
            </w:tcBorders>
            <w:vAlign w:val="center"/>
            <w:hideMark/>
          </w:tcPr>
          <w:p w14:paraId="010B8A38" w14:textId="52AB3196"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1 221 092</w:t>
            </w:r>
          </w:p>
        </w:tc>
      </w:tr>
      <w:tr w:rsidR="00881B20" w:rsidRPr="006223D9" w14:paraId="7D8C0775" w14:textId="77777777" w:rsidTr="002D2356">
        <w:tc>
          <w:tcPr>
            <w:tcW w:w="5670" w:type="dxa"/>
            <w:tcBorders>
              <w:top w:val="single" w:sz="4" w:space="0" w:color="auto"/>
              <w:left w:val="single" w:sz="4" w:space="0" w:color="auto"/>
              <w:bottom w:val="single" w:sz="4" w:space="0" w:color="auto"/>
              <w:right w:val="single" w:sz="4" w:space="0" w:color="auto"/>
            </w:tcBorders>
            <w:vAlign w:val="center"/>
            <w:hideMark/>
          </w:tcPr>
          <w:p w14:paraId="601E4FCD" w14:textId="77777777" w:rsidR="00881B20" w:rsidRPr="006223D9" w:rsidRDefault="00881B20"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Рыбницкого района и города Рыбницы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E857F9" w14:textId="5C54411F"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c>
          <w:tcPr>
            <w:tcW w:w="1984" w:type="dxa"/>
            <w:tcBorders>
              <w:top w:val="nil"/>
              <w:left w:val="single" w:sz="4" w:space="0" w:color="auto"/>
              <w:bottom w:val="single" w:sz="4" w:space="0" w:color="auto"/>
              <w:right w:val="single" w:sz="4" w:space="0" w:color="auto"/>
            </w:tcBorders>
            <w:vAlign w:val="center"/>
            <w:hideMark/>
          </w:tcPr>
          <w:p w14:paraId="3D839F88" w14:textId="116A9B21"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1 289 551</w:t>
            </w:r>
          </w:p>
        </w:tc>
      </w:tr>
      <w:tr w:rsidR="00881B20" w:rsidRPr="006223D9" w14:paraId="44B7FA59" w14:textId="77777777" w:rsidTr="002D2356">
        <w:tc>
          <w:tcPr>
            <w:tcW w:w="5670" w:type="dxa"/>
            <w:tcBorders>
              <w:top w:val="single" w:sz="4" w:space="0" w:color="auto"/>
              <w:left w:val="single" w:sz="4" w:space="0" w:color="auto"/>
              <w:bottom w:val="single" w:sz="4" w:space="0" w:color="auto"/>
              <w:right w:val="single" w:sz="4" w:space="0" w:color="auto"/>
            </w:tcBorders>
            <w:vAlign w:val="center"/>
          </w:tcPr>
          <w:p w14:paraId="6C922F7B" w14:textId="04181782" w:rsidR="00881B20" w:rsidRPr="006223D9" w:rsidRDefault="00881B20"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Каменского района и города Каменка</w:t>
            </w:r>
          </w:p>
        </w:tc>
        <w:tc>
          <w:tcPr>
            <w:tcW w:w="1559" w:type="dxa"/>
            <w:tcBorders>
              <w:top w:val="single" w:sz="4" w:space="0" w:color="auto"/>
              <w:left w:val="single" w:sz="4" w:space="0" w:color="auto"/>
              <w:bottom w:val="single" w:sz="4" w:space="0" w:color="auto"/>
              <w:right w:val="single" w:sz="4" w:space="0" w:color="auto"/>
            </w:tcBorders>
            <w:vAlign w:val="center"/>
          </w:tcPr>
          <w:p w14:paraId="3F347A18" w14:textId="1907802A"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984" w:type="dxa"/>
            <w:tcBorders>
              <w:top w:val="nil"/>
              <w:left w:val="single" w:sz="4" w:space="0" w:color="auto"/>
              <w:bottom w:val="single" w:sz="4" w:space="0" w:color="auto"/>
              <w:right w:val="single" w:sz="4" w:space="0" w:color="auto"/>
            </w:tcBorders>
            <w:vAlign w:val="center"/>
          </w:tcPr>
          <w:p w14:paraId="5B3CC0A9" w14:textId="4FCC967C"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201 300</w:t>
            </w:r>
          </w:p>
        </w:tc>
      </w:tr>
      <w:tr w:rsidR="00881B20" w:rsidRPr="006223D9" w14:paraId="5FD82B0B" w14:textId="77777777" w:rsidTr="002D2356">
        <w:tc>
          <w:tcPr>
            <w:tcW w:w="5670" w:type="dxa"/>
            <w:tcBorders>
              <w:top w:val="single" w:sz="4" w:space="0" w:color="auto"/>
              <w:left w:val="single" w:sz="4" w:space="0" w:color="auto"/>
              <w:bottom w:val="single" w:sz="4" w:space="0" w:color="auto"/>
              <w:right w:val="single" w:sz="4" w:space="0" w:color="auto"/>
            </w:tcBorders>
            <w:hideMark/>
          </w:tcPr>
          <w:p w14:paraId="000718A8" w14:textId="77777777" w:rsidR="00881B20" w:rsidRPr="006223D9" w:rsidRDefault="00881B20" w:rsidP="008C4FFD">
            <w:pPr>
              <w:shd w:val="clear" w:color="auto" w:fill="FFFFFF" w:themeFill="background1"/>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498FF7" w14:textId="3E69F9D3"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61</w:t>
            </w:r>
          </w:p>
        </w:tc>
        <w:tc>
          <w:tcPr>
            <w:tcW w:w="1984" w:type="dxa"/>
            <w:tcBorders>
              <w:top w:val="nil"/>
              <w:left w:val="single" w:sz="4" w:space="0" w:color="auto"/>
              <w:bottom w:val="single" w:sz="4" w:space="0" w:color="auto"/>
              <w:right w:val="single" w:sz="4" w:space="0" w:color="auto"/>
            </w:tcBorders>
            <w:vAlign w:val="center"/>
            <w:hideMark/>
          </w:tcPr>
          <w:p w14:paraId="4024D3A5" w14:textId="17251404" w:rsidR="00881B20" w:rsidRPr="006223D9" w:rsidRDefault="00881B20" w:rsidP="008C4FFD">
            <w:pPr>
              <w:shd w:val="clear" w:color="auto" w:fill="FFFFFF" w:themeFill="background1"/>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bCs/>
                <w:sz w:val="24"/>
                <w:szCs w:val="24"/>
              </w:rPr>
              <w:t>19 035 884</w:t>
            </w:r>
          </w:p>
        </w:tc>
      </w:tr>
    </w:tbl>
    <w:p w14:paraId="07CFB69F" w14:textId="77777777" w:rsidR="00881B20" w:rsidRPr="006223D9" w:rsidRDefault="00881B20" w:rsidP="008C4FFD">
      <w:pPr>
        <w:spacing w:after="0" w:line="240" w:lineRule="auto"/>
        <w:rPr>
          <w:rFonts w:ascii="Times New Roman" w:eastAsia="Calibri" w:hAnsi="Times New Roman" w:cs="Times New Roman"/>
          <w:sz w:val="24"/>
          <w:szCs w:val="24"/>
        </w:rPr>
      </w:pPr>
    </w:p>
    <w:p w14:paraId="469D9E1F" w14:textId="7E6CC8B9" w:rsidR="00881B20" w:rsidRPr="006223D9" w:rsidRDefault="00FE680C" w:rsidP="008C4FFD">
      <w:pPr>
        <w:spacing w:after="0" w:line="240" w:lineRule="auto"/>
        <w:ind w:firstLine="851"/>
        <w:jc w:val="both"/>
        <w:rPr>
          <w:rFonts w:ascii="Times New Roman" w:eastAsia="Calibri" w:hAnsi="Times New Roman" w:cs="Times New Roman"/>
          <w:sz w:val="28"/>
          <w:szCs w:val="24"/>
        </w:rPr>
      </w:pPr>
      <w:r w:rsidRPr="006223D9">
        <w:rPr>
          <w:rFonts w:ascii="Times New Roman" w:eastAsia="Calibri" w:hAnsi="Times New Roman" w:cs="Times New Roman"/>
          <w:sz w:val="28"/>
          <w:szCs w:val="24"/>
        </w:rPr>
        <w:lastRenderedPageBreak/>
        <w:t>В процессе реализации Программы в 2024 году фактически было приобретено 55 жилых помещений (квартир и жилых домов) (90,2% от общего количества запланированных к приобретению) жилых помещений (квартир и жилых домов) и Программа фактически профинансирована на сумму 15 762 265 (пятнадцать миллионов семьсот шестьдесят две тысячи двести шестьдесят пять) рублей Приднестровской Молдавской Республики по следующим городам (районам):</w:t>
      </w:r>
    </w:p>
    <w:p w14:paraId="504BF6A2" w14:textId="254436DD" w:rsidR="00730154" w:rsidRPr="006223D9" w:rsidRDefault="00730154" w:rsidP="00730154">
      <w:pPr>
        <w:spacing w:after="0" w:line="240" w:lineRule="auto"/>
        <w:ind w:firstLine="851"/>
        <w:jc w:val="right"/>
        <w:rPr>
          <w:rFonts w:ascii="Times New Roman" w:eastAsia="Calibri" w:hAnsi="Times New Roman" w:cs="Times New Roman"/>
          <w:sz w:val="24"/>
          <w:szCs w:val="24"/>
        </w:rPr>
      </w:pPr>
      <w:r w:rsidRPr="006223D9">
        <w:rPr>
          <w:rFonts w:ascii="Times New Roman" w:eastAsia="Calibri" w:hAnsi="Times New Roman" w:cs="Times New Roman"/>
          <w:sz w:val="24"/>
          <w:szCs w:val="24"/>
        </w:rPr>
        <w:t>Таблица № 55</w:t>
      </w:r>
    </w:p>
    <w:p w14:paraId="27C7D31F" w14:textId="77777777" w:rsidR="00881B20" w:rsidRPr="006223D9" w:rsidRDefault="00881B20" w:rsidP="008C4FFD">
      <w:pPr>
        <w:spacing w:after="0" w:line="240" w:lineRule="auto"/>
        <w:rPr>
          <w:rFonts w:ascii="Times New Roman" w:eastAsia="Calibri" w:hAnsi="Times New Roman" w:cs="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7"/>
        <w:gridCol w:w="1559"/>
        <w:gridCol w:w="1560"/>
        <w:gridCol w:w="1701"/>
      </w:tblGrid>
      <w:tr w:rsidR="00C769FA" w:rsidRPr="006223D9" w14:paraId="45038353" w14:textId="77777777" w:rsidTr="00FE680C">
        <w:trPr>
          <w:trHeight w:val="1699"/>
        </w:trPr>
        <w:tc>
          <w:tcPr>
            <w:tcW w:w="3261" w:type="dxa"/>
            <w:shd w:val="clear" w:color="auto" w:fill="auto"/>
            <w:vAlign w:val="center"/>
          </w:tcPr>
          <w:p w14:paraId="7B5D862D" w14:textId="77777777" w:rsidR="00B715BA" w:rsidRPr="006223D9" w:rsidRDefault="00B715BA"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Государственная администрация</w:t>
            </w:r>
          </w:p>
        </w:tc>
        <w:tc>
          <w:tcPr>
            <w:tcW w:w="1417" w:type="dxa"/>
            <w:shd w:val="clear" w:color="auto" w:fill="auto"/>
            <w:vAlign w:val="center"/>
          </w:tcPr>
          <w:p w14:paraId="4DF1594B" w14:textId="77777777" w:rsidR="00B715BA" w:rsidRPr="006223D9" w:rsidRDefault="00B715BA"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Количество приобретенных жилых помещений</w:t>
            </w:r>
          </w:p>
        </w:tc>
        <w:tc>
          <w:tcPr>
            <w:tcW w:w="1559" w:type="dxa"/>
            <w:shd w:val="clear" w:color="auto" w:fill="auto"/>
            <w:vAlign w:val="center"/>
          </w:tcPr>
          <w:p w14:paraId="3EFB7048" w14:textId="77777777" w:rsidR="00B715BA" w:rsidRPr="006223D9" w:rsidRDefault="00B715BA"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Отклонение от запланированного количества</w:t>
            </w:r>
          </w:p>
        </w:tc>
        <w:tc>
          <w:tcPr>
            <w:tcW w:w="1560" w:type="dxa"/>
            <w:shd w:val="clear" w:color="auto" w:fill="auto"/>
            <w:vAlign w:val="center"/>
          </w:tcPr>
          <w:p w14:paraId="4F0F526C" w14:textId="77777777" w:rsidR="00B715BA" w:rsidRPr="006223D9" w:rsidRDefault="00B715BA"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Профинансировано в сумме</w:t>
            </w:r>
          </w:p>
          <w:p w14:paraId="19D9D207" w14:textId="134EED70" w:rsidR="00B715BA" w:rsidRPr="006223D9" w:rsidRDefault="00B715BA"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w:t>
            </w:r>
            <w:r w:rsidR="0084029C" w:rsidRPr="006223D9">
              <w:rPr>
                <w:rFonts w:ascii="Times New Roman" w:hAnsi="Times New Roman"/>
                <w:sz w:val="24"/>
                <w:szCs w:val="24"/>
              </w:rPr>
              <w:t>рублей Приднестровской Молдавской Республики</w:t>
            </w:r>
            <w:r w:rsidRPr="006223D9">
              <w:rPr>
                <w:rFonts w:ascii="Times New Roman" w:eastAsia="Calibri" w:hAnsi="Times New Roman" w:cs="Times New Roman"/>
                <w:sz w:val="24"/>
                <w:szCs w:val="24"/>
              </w:rPr>
              <w:t>)</w:t>
            </w:r>
          </w:p>
        </w:tc>
        <w:tc>
          <w:tcPr>
            <w:tcW w:w="1701" w:type="dxa"/>
            <w:shd w:val="clear" w:color="auto" w:fill="auto"/>
            <w:vAlign w:val="center"/>
          </w:tcPr>
          <w:p w14:paraId="545B1362" w14:textId="05111B3D" w:rsidR="00B715BA" w:rsidRPr="006223D9" w:rsidRDefault="00B715BA"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Остаток средств по результатам исполнения программы (</w:t>
            </w:r>
            <w:r w:rsidR="0084029C" w:rsidRPr="006223D9">
              <w:rPr>
                <w:rFonts w:ascii="Times New Roman" w:hAnsi="Times New Roman"/>
                <w:sz w:val="24"/>
                <w:szCs w:val="24"/>
              </w:rPr>
              <w:t>рублей Приднестровской Молдавской Республики</w:t>
            </w:r>
            <w:r w:rsidRPr="006223D9">
              <w:rPr>
                <w:rFonts w:ascii="Times New Roman" w:eastAsia="Calibri" w:hAnsi="Times New Roman" w:cs="Times New Roman"/>
                <w:sz w:val="24"/>
                <w:szCs w:val="24"/>
              </w:rPr>
              <w:t>)</w:t>
            </w:r>
          </w:p>
        </w:tc>
      </w:tr>
      <w:tr w:rsidR="00FE680C" w:rsidRPr="006223D9" w14:paraId="53A6FA34" w14:textId="77777777" w:rsidTr="00FE680C">
        <w:tc>
          <w:tcPr>
            <w:tcW w:w="3261" w:type="dxa"/>
            <w:shd w:val="clear" w:color="auto" w:fill="auto"/>
            <w:vAlign w:val="center"/>
          </w:tcPr>
          <w:p w14:paraId="32D1D022" w14:textId="3465C8C1" w:rsidR="00FE680C" w:rsidRPr="006223D9" w:rsidRDefault="00FE680C" w:rsidP="008C4FFD">
            <w:pPr>
              <w:spacing w:after="0" w:line="240" w:lineRule="auto"/>
              <w:rPr>
                <w:rFonts w:ascii="Times New Roman" w:eastAsia="Calibri" w:hAnsi="Times New Roman" w:cs="Times New Roman"/>
                <w:sz w:val="24"/>
                <w:szCs w:val="24"/>
              </w:rPr>
            </w:pPr>
            <w:r w:rsidRPr="006223D9">
              <w:rPr>
                <w:rFonts w:ascii="Times New Roman" w:eastAsia="Calibri" w:hAnsi="Times New Roman" w:cs="Times New Roman"/>
                <w:sz w:val="24"/>
                <w:szCs w:val="24"/>
              </w:rPr>
              <w:t>города Тирасполя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2A7F0B" w14:textId="6F4F1E0B" w:rsidR="00FE680C" w:rsidRPr="006223D9" w:rsidRDefault="00FE680C" w:rsidP="008C4FFD">
            <w:pPr>
              <w:spacing w:after="0" w:line="240" w:lineRule="auto"/>
              <w:ind w:firstLine="567"/>
              <w:rPr>
                <w:rFonts w:ascii="Times New Roman" w:eastAsia="Calibri" w:hAnsi="Times New Roman" w:cs="Times New Roman"/>
                <w:sz w:val="24"/>
                <w:szCs w:val="24"/>
              </w:rPr>
            </w:pPr>
            <w:r w:rsidRPr="006223D9">
              <w:rPr>
                <w:rFonts w:ascii="Times New Roman" w:eastAsia="Calibri" w:hAnsi="Times New Roman" w:cs="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58A8E8" w14:textId="49407412" w:rsidR="00FE680C" w:rsidRPr="006223D9" w:rsidRDefault="00FE680C" w:rsidP="008C4FFD">
            <w:pPr>
              <w:spacing w:after="0" w:line="240" w:lineRule="auto"/>
              <w:ind w:firstLine="567"/>
              <w:rPr>
                <w:rFonts w:ascii="Times New Roman" w:eastAsia="Calibri" w:hAnsi="Times New Roman" w:cs="Times New Roman"/>
                <w:sz w:val="24"/>
                <w:szCs w:val="24"/>
              </w:rPr>
            </w:pPr>
          </w:p>
        </w:tc>
        <w:tc>
          <w:tcPr>
            <w:tcW w:w="1560" w:type="dxa"/>
            <w:shd w:val="clear" w:color="auto" w:fill="auto"/>
            <w:vAlign w:val="center"/>
          </w:tcPr>
          <w:p w14:paraId="3F5492F0" w14:textId="052BCA8C" w:rsidR="00FE680C" w:rsidRPr="006223D9" w:rsidRDefault="00FE680C"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cs="Times New Roman"/>
                <w:sz w:val="24"/>
                <w:szCs w:val="24"/>
              </w:rPr>
              <w:t>7 784 819</w:t>
            </w:r>
          </w:p>
        </w:tc>
        <w:tc>
          <w:tcPr>
            <w:tcW w:w="1701" w:type="dxa"/>
            <w:shd w:val="clear" w:color="auto" w:fill="auto"/>
            <w:vAlign w:val="center"/>
          </w:tcPr>
          <w:p w14:paraId="2A95E60B" w14:textId="7B4CB4B8" w:rsidR="00FE680C" w:rsidRPr="006223D9" w:rsidRDefault="00FE680C" w:rsidP="008C4FFD">
            <w:pPr>
              <w:spacing w:after="0" w:line="240" w:lineRule="auto"/>
              <w:ind w:firstLine="62"/>
              <w:jc w:val="center"/>
              <w:rPr>
                <w:rFonts w:ascii="Times New Roman" w:eastAsia="Calibri" w:hAnsi="Times New Roman" w:cs="Times New Roman"/>
                <w:sz w:val="24"/>
                <w:szCs w:val="24"/>
              </w:rPr>
            </w:pPr>
            <w:r w:rsidRPr="006223D9">
              <w:rPr>
                <w:rFonts w:ascii="Times New Roman" w:hAnsi="Times New Roman" w:cs="Times New Roman"/>
                <w:sz w:val="24"/>
                <w:szCs w:val="24"/>
              </w:rPr>
              <w:t>904 923</w:t>
            </w:r>
          </w:p>
        </w:tc>
      </w:tr>
      <w:tr w:rsidR="00FE680C" w:rsidRPr="006223D9" w14:paraId="2FDF6D75" w14:textId="77777777" w:rsidTr="00FE680C">
        <w:tc>
          <w:tcPr>
            <w:tcW w:w="3261" w:type="dxa"/>
            <w:shd w:val="clear" w:color="auto" w:fill="auto"/>
            <w:vAlign w:val="center"/>
          </w:tcPr>
          <w:p w14:paraId="47D97E4C" w14:textId="77777777" w:rsidR="00FE680C" w:rsidRPr="006223D9" w:rsidRDefault="00FE680C" w:rsidP="008C4FFD">
            <w:pPr>
              <w:spacing w:after="0" w:line="240" w:lineRule="auto"/>
              <w:rPr>
                <w:rFonts w:ascii="Times New Roman" w:eastAsia="Calibri" w:hAnsi="Times New Roman" w:cs="Times New Roman"/>
                <w:sz w:val="24"/>
                <w:szCs w:val="24"/>
              </w:rPr>
            </w:pPr>
            <w:r w:rsidRPr="006223D9">
              <w:rPr>
                <w:rFonts w:ascii="Times New Roman" w:eastAsia="Calibri" w:hAnsi="Times New Roman" w:cs="Times New Roman"/>
                <w:sz w:val="24"/>
                <w:szCs w:val="24"/>
              </w:rPr>
              <w:t>города Бендеры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7DCF088A" w14:textId="37DB7A37" w:rsidR="00FE680C" w:rsidRPr="006223D9" w:rsidRDefault="00FE680C" w:rsidP="008C4FFD">
            <w:pPr>
              <w:spacing w:after="0" w:line="240" w:lineRule="auto"/>
              <w:ind w:firstLine="567"/>
              <w:rPr>
                <w:rFonts w:ascii="Times New Roman" w:eastAsia="Calibri" w:hAnsi="Times New Roman" w:cs="Times New Roman"/>
                <w:sz w:val="24"/>
                <w:szCs w:val="24"/>
              </w:rPr>
            </w:pPr>
            <w:r w:rsidRPr="006223D9">
              <w:rPr>
                <w:rFonts w:ascii="Times New Roman" w:eastAsia="Calibri" w:hAnsi="Times New Roman" w:cs="Times New Roman"/>
                <w:sz w:val="24"/>
                <w:szCs w:val="24"/>
              </w:rPr>
              <w:t>6</w:t>
            </w:r>
          </w:p>
        </w:tc>
        <w:tc>
          <w:tcPr>
            <w:tcW w:w="1559" w:type="dxa"/>
            <w:tcBorders>
              <w:top w:val="nil"/>
              <w:left w:val="single" w:sz="4" w:space="0" w:color="auto"/>
              <w:bottom w:val="single" w:sz="4" w:space="0" w:color="auto"/>
              <w:right w:val="single" w:sz="4" w:space="0" w:color="auto"/>
            </w:tcBorders>
            <w:shd w:val="clear" w:color="auto" w:fill="auto"/>
            <w:vAlign w:val="center"/>
          </w:tcPr>
          <w:p w14:paraId="0A879BA9" w14:textId="77777777" w:rsidR="00FE680C" w:rsidRPr="006223D9" w:rsidRDefault="00FE680C" w:rsidP="008C4FFD">
            <w:pPr>
              <w:spacing w:after="0" w:line="240" w:lineRule="auto"/>
              <w:ind w:firstLine="567"/>
              <w:rPr>
                <w:rFonts w:ascii="Times New Roman" w:eastAsia="Calibri" w:hAnsi="Times New Roman" w:cs="Times New Roman"/>
                <w:sz w:val="24"/>
                <w:szCs w:val="24"/>
              </w:rPr>
            </w:pPr>
          </w:p>
        </w:tc>
        <w:tc>
          <w:tcPr>
            <w:tcW w:w="1560" w:type="dxa"/>
            <w:shd w:val="clear" w:color="auto" w:fill="auto"/>
            <w:vAlign w:val="center"/>
          </w:tcPr>
          <w:p w14:paraId="0F6B49E3" w14:textId="0D51E013" w:rsidR="00FE680C" w:rsidRPr="006223D9" w:rsidRDefault="00FE680C"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cs="Times New Roman"/>
                <w:sz w:val="24"/>
                <w:szCs w:val="24"/>
              </w:rPr>
              <w:t>1 701 498</w:t>
            </w:r>
          </w:p>
        </w:tc>
        <w:tc>
          <w:tcPr>
            <w:tcW w:w="1701" w:type="dxa"/>
            <w:shd w:val="clear" w:color="auto" w:fill="auto"/>
            <w:vAlign w:val="center"/>
          </w:tcPr>
          <w:p w14:paraId="21FE3261" w14:textId="4D2F4A61" w:rsidR="00FE680C" w:rsidRPr="006223D9" w:rsidRDefault="00FE680C" w:rsidP="008C4FFD">
            <w:pPr>
              <w:spacing w:after="0" w:line="240" w:lineRule="auto"/>
              <w:ind w:firstLine="62"/>
              <w:jc w:val="center"/>
              <w:rPr>
                <w:rFonts w:ascii="Times New Roman" w:eastAsia="Calibri" w:hAnsi="Times New Roman" w:cs="Times New Roman"/>
                <w:sz w:val="24"/>
                <w:szCs w:val="24"/>
              </w:rPr>
            </w:pPr>
            <w:r w:rsidRPr="006223D9">
              <w:rPr>
                <w:rFonts w:ascii="Times New Roman" w:hAnsi="Times New Roman" w:cs="Times New Roman"/>
                <w:sz w:val="24"/>
                <w:szCs w:val="24"/>
              </w:rPr>
              <w:t>11 606</w:t>
            </w:r>
          </w:p>
        </w:tc>
      </w:tr>
      <w:tr w:rsidR="00FE680C" w:rsidRPr="006223D9" w14:paraId="45F8DE92" w14:textId="77777777" w:rsidTr="00FE680C">
        <w:trPr>
          <w:trHeight w:val="563"/>
        </w:trPr>
        <w:tc>
          <w:tcPr>
            <w:tcW w:w="3261" w:type="dxa"/>
            <w:shd w:val="clear" w:color="auto" w:fill="auto"/>
            <w:vAlign w:val="center"/>
          </w:tcPr>
          <w:p w14:paraId="29770084" w14:textId="77777777" w:rsidR="00FE680C" w:rsidRPr="006223D9" w:rsidRDefault="00FE680C" w:rsidP="008C4FFD">
            <w:pPr>
              <w:spacing w:after="0" w:line="240" w:lineRule="auto"/>
              <w:rPr>
                <w:rFonts w:ascii="Times New Roman" w:eastAsia="Calibri" w:hAnsi="Times New Roman" w:cs="Times New Roman"/>
                <w:sz w:val="24"/>
                <w:szCs w:val="24"/>
                <w:lang w:val="x-none"/>
              </w:rPr>
            </w:pPr>
            <w:r w:rsidRPr="006223D9">
              <w:rPr>
                <w:rFonts w:ascii="Times New Roman" w:eastAsia="Calibri" w:hAnsi="Times New Roman" w:cs="Times New Roman"/>
                <w:sz w:val="24"/>
                <w:szCs w:val="24"/>
                <w:lang w:val="x-none"/>
              </w:rPr>
              <w:t>Слободзейск</w:t>
            </w:r>
            <w:r w:rsidRPr="006223D9">
              <w:rPr>
                <w:rFonts w:ascii="Times New Roman" w:eastAsia="Calibri" w:hAnsi="Times New Roman" w:cs="Times New Roman"/>
                <w:sz w:val="24"/>
                <w:szCs w:val="24"/>
              </w:rPr>
              <w:t xml:space="preserve">ого </w:t>
            </w:r>
            <w:r w:rsidRPr="006223D9">
              <w:rPr>
                <w:rFonts w:ascii="Times New Roman" w:eastAsia="Calibri" w:hAnsi="Times New Roman" w:cs="Times New Roman"/>
                <w:sz w:val="24"/>
                <w:szCs w:val="24"/>
                <w:lang w:val="x-none"/>
              </w:rPr>
              <w:t>район</w:t>
            </w:r>
            <w:r w:rsidRPr="006223D9">
              <w:rPr>
                <w:rFonts w:ascii="Times New Roman" w:eastAsia="Calibri" w:hAnsi="Times New Roman" w:cs="Times New Roman"/>
                <w:sz w:val="24"/>
                <w:szCs w:val="24"/>
              </w:rPr>
              <w:t>а</w:t>
            </w:r>
            <w:r w:rsidRPr="006223D9">
              <w:rPr>
                <w:rFonts w:ascii="Times New Roman" w:eastAsia="Calibri" w:hAnsi="Times New Roman" w:cs="Times New Roman"/>
                <w:sz w:val="24"/>
                <w:szCs w:val="24"/>
                <w:lang w:val="x-none"/>
              </w:rPr>
              <w:t xml:space="preserve"> и </w:t>
            </w:r>
          </w:p>
          <w:p w14:paraId="555B87B7" w14:textId="4BF3B2FB" w:rsidR="00FE680C" w:rsidRPr="006223D9" w:rsidRDefault="00FE680C" w:rsidP="008C4FFD">
            <w:pPr>
              <w:spacing w:after="0" w:line="240" w:lineRule="auto"/>
              <w:rPr>
                <w:rFonts w:ascii="Times New Roman" w:eastAsia="Calibri" w:hAnsi="Times New Roman" w:cs="Times New Roman"/>
                <w:sz w:val="24"/>
                <w:szCs w:val="24"/>
              </w:rPr>
            </w:pPr>
            <w:r w:rsidRPr="006223D9">
              <w:rPr>
                <w:rFonts w:ascii="Times New Roman" w:eastAsia="Calibri" w:hAnsi="Times New Roman" w:cs="Times New Roman"/>
                <w:sz w:val="24"/>
                <w:szCs w:val="24"/>
              </w:rPr>
              <w:t xml:space="preserve">города </w:t>
            </w:r>
            <w:r w:rsidRPr="006223D9">
              <w:rPr>
                <w:rFonts w:ascii="Times New Roman" w:eastAsia="Calibri" w:hAnsi="Times New Roman" w:cs="Times New Roman"/>
                <w:sz w:val="24"/>
                <w:szCs w:val="24"/>
                <w:lang w:val="x-none"/>
              </w:rPr>
              <w:t>Слободзе</w:t>
            </w:r>
            <w:r w:rsidRPr="006223D9">
              <w:rPr>
                <w:rFonts w:ascii="Times New Roman" w:eastAsia="Calibri" w:hAnsi="Times New Roman" w:cs="Times New Roman"/>
                <w:sz w:val="24"/>
                <w:szCs w:val="24"/>
              </w:rPr>
              <w:t>я</w:t>
            </w:r>
          </w:p>
        </w:tc>
        <w:tc>
          <w:tcPr>
            <w:tcW w:w="1417" w:type="dxa"/>
            <w:tcBorders>
              <w:top w:val="nil"/>
              <w:left w:val="single" w:sz="4" w:space="0" w:color="auto"/>
              <w:bottom w:val="single" w:sz="4" w:space="0" w:color="auto"/>
              <w:right w:val="single" w:sz="4" w:space="0" w:color="auto"/>
            </w:tcBorders>
            <w:shd w:val="clear" w:color="auto" w:fill="auto"/>
            <w:vAlign w:val="center"/>
          </w:tcPr>
          <w:p w14:paraId="3372676D" w14:textId="3FBCB353" w:rsidR="00FE680C" w:rsidRPr="006223D9" w:rsidRDefault="00FE680C" w:rsidP="008C4FFD">
            <w:pPr>
              <w:spacing w:after="0" w:line="240" w:lineRule="auto"/>
              <w:ind w:firstLine="567"/>
              <w:rPr>
                <w:rFonts w:ascii="Times New Roman" w:eastAsia="Calibri" w:hAnsi="Times New Roman" w:cs="Times New Roman"/>
                <w:sz w:val="24"/>
                <w:szCs w:val="24"/>
              </w:rPr>
            </w:pPr>
            <w:r w:rsidRPr="006223D9">
              <w:rPr>
                <w:rFonts w:ascii="Times New Roman" w:eastAsia="Calibri" w:hAnsi="Times New Roman" w:cs="Times New Roman"/>
                <w:sz w:val="24"/>
                <w:szCs w:val="24"/>
              </w:rPr>
              <w:t>11</w:t>
            </w:r>
          </w:p>
        </w:tc>
        <w:tc>
          <w:tcPr>
            <w:tcW w:w="1559" w:type="dxa"/>
            <w:tcBorders>
              <w:top w:val="nil"/>
              <w:left w:val="single" w:sz="4" w:space="0" w:color="auto"/>
              <w:bottom w:val="single" w:sz="4" w:space="0" w:color="auto"/>
              <w:right w:val="single" w:sz="4" w:space="0" w:color="auto"/>
            </w:tcBorders>
            <w:shd w:val="clear" w:color="auto" w:fill="auto"/>
            <w:vAlign w:val="center"/>
          </w:tcPr>
          <w:p w14:paraId="46F6824F" w14:textId="45384B39" w:rsidR="00FE680C" w:rsidRPr="006223D9" w:rsidRDefault="00FE680C" w:rsidP="008C4FFD">
            <w:pPr>
              <w:spacing w:after="0" w:line="240" w:lineRule="auto"/>
              <w:ind w:firstLine="567"/>
              <w:rPr>
                <w:rFonts w:ascii="Times New Roman" w:eastAsia="Calibri" w:hAnsi="Times New Roman" w:cs="Times New Roman"/>
                <w:sz w:val="24"/>
                <w:szCs w:val="24"/>
              </w:rPr>
            </w:pPr>
            <w:r w:rsidRPr="006223D9">
              <w:rPr>
                <w:rFonts w:ascii="Times New Roman" w:eastAsia="Calibri" w:hAnsi="Times New Roman" w:cs="Times New Roman"/>
                <w:sz w:val="24"/>
                <w:szCs w:val="24"/>
              </w:rPr>
              <w:t>- 6</w:t>
            </w:r>
          </w:p>
        </w:tc>
        <w:tc>
          <w:tcPr>
            <w:tcW w:w="1560" w:type="dxa"/>
            <w:shd w:val="clear" w:color="auto" w:fill="auto"/>
            <w:vAlign w:val="center"/>
          </w:tcPr>
          <w:p w14:paraId="79F1F600" w14:textId="4956F2B3" w:rsidR="00FE680C" w:rsidRPr="006223D9" w:rsidRDefault="00FE680C"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cs="Times New Roman"/>
                <w:sz w:val="24"/>
                <w:szCs w:val="24"/>
              </w:rPr>
              <w:t>2 542 799</w:t>
            </w:r>
          </w:p>
        </w:tc>
        <w:tc>
          <w:tcPr>
            <w:tcW w:w="1701" w:type="dxa"/>
            <w:shd w:val="clear" w:color="auto" w:fill="auto"/>
            <w:vAlign w:val="center"/>
          </w:tcPr>
          <w:p w14:paraId="52774E04" w14:textId="3C43D8BA" w:rsidR="00FE680C" w:rsidRPr="006223D9" w:rsidRDefault="00FE680C" w:rsidP="008C4FFD">
            <w:pPr>
              <w:spacing w:after="0" w:line="240" w:lineRule="auto"/>
              <w:ind w:firstLine="62"/>
              <w:jc w:val="center"/>
              <w:rPr>
                <w:rFonts w:ascii="Times New Roman" w:eastAsia="Calibri" w:hAnsi="Times New Roman" w:cs="Times New Roman"/>
                <w:sz w:val="24"/>
                <w:szCs w:val="24"/>
              </w:rPr>
            </w:pPr>
            <w:r w:rsidRPr="006223D9">
              <w:rPr>
                <w:rFonts w:ascii="Times New Roman" w:hAnsi="Times New Roman" w:cs="Times New Roman"/>
                <w:sz w:val="24"/>
                <w:szCs w:val="24"/>
              </w:rPr>
              <w:t>1 960 980</w:t>
            </w:r>
          </w:p>
        </w:tc>
      </w:tr>
      <w:tr w:rsidR="00FE680C" w:rsidRPr="006223D9" w14:paraId="793A8687" w14:textId="77777777" w:rsidTr="00FE680C">
        <w:tc>
          <w:tcPr>
            <w:tcW w:w="3261" w:type="dxa"/>
            <w:shd w:val="clear" w:color="auto" w:fill="auto"/>
            <w:vAlign w:val="center"/>
          </w:tcPr>
          <w:p w14:paraId="777F6F30" w14:textId="2B900DF0" w:rsidR="00FE680C" w:rsidRPr="006223D9" w:rsidRDefault="00FE680C" w:rsidP="008C4FFD">
            <w:pPr>
              <w:spacing w:after="0" w:line="240" w:lineRule="auto"/>
              <w:rPr>
                <w:rFonts w:ascii="Times New Roman" w:eastAsia="Calibri" w:hAnsi="Times New Roman" w:cs="Times New Roman"/>
                <w:sz w:val="24"/>
                <w:szCs w:val="24"/>
              </w:rPr>
            </w:pPr>
            <w:r w:rsidRPr="006223D9">
              <w:rPr>
                <w:rFonts w:ascii="Times New Roman" w:eastAsia="Calibri" w:hAnsi="Times New Roman" w:cs="Times New Roman"/>
                <w:sz w:val="24"/>
                <w:szCs w:val="24"/>
                <w:lang w:val="x-none"/>
              </w:rPr>
              <w:t>Григориопольск</w:t>
            </w:r>
            <w:r w:rsidRPr="006223D9">
              <w:rPr>
                <w:rFonts w:ascii="Times New Roman" w:eastAsia="Calibri" w:hAnsi="Times New Roman" w:cs="Times New Roman"/>
                <w:sz w:val="24"/>
                <w:szCs w:val="24"/>
              </w:rPr>
              <w:t xml:space="preserve">ого </w:t>
            </w:r>
            <w:r w:rsidRPr="006223D9">
              <w:rPr>
                <w:rFonts w:ascii="Times New Roman" w:eastAsia="Calibri" w:hAnsi="Times New Roman" w:cs="Times New Roman"/>
                <w:sz w:val="24"/>
                <w:szCs w:val="24"/>
                <w:lang w:val="x-none"/>
              </w:rPr>
              <w:t xml:space="preserve"> район</w:t>
            </w:r>
            <w:r w:rsidRPr="006223D9">
              <w:rPr>
                <w:rFonts w:ascii="Times New Roman" w:eastAsia="Calibri" w:hAnsi="Times New Roman" w:cs="Times New Roman"/>
                <w:sz w:val="24"/>
                <w:szCs w:val="24"/>
              </w:rPr>
              <w:t>а</w:t>
            </w:r>
            <w:r w:rsidRPr="006223D9">
              <w:rPr>
                <w:rFonts w:ascii="Times New Roman" w:eastAsia="Calibri" w:hAnsi="Times New Roman" w:cs="Times New Roman"/>
                <w:sz w:val="24"/>
                <w:szCs w:val="24"/>
                <w:lang w:val="x-none"/>
              </w:rPr>
              <w:t xml:space="preserve"> и г</w:t>
            </w:r>
            <w:r w:rsidRPr="006223D9">
              <w:rPr>
                <w:rFonts w:ascii="Times New Roman" w:eastAsia="Calibri" w:hAnsi="Times New Roman" w:cs="Times New Roman"/>
                <w:sz w:val="24"/>
                <w:szCs w:val="24"/>
              </w:rPr>
              <w:t>орода</w:t>
            </w:r>
            <w:r w:rsidRPr="006223D9">
              <w:rPr>
                <w:rFonts w:ascii="Times New Roman" w:eastAsia="Calibri" w:hAnsi="Times New Roman" w:cs="Times New Roman"/>
                <w:sz w:val="24"/>
                <w:szCs w:val="24"/>
                <w:lang w:val="x-none"/>
              </w:rPr>
              <w:t xml:space="preserve"> Григориопол</w:t>
            </w:r>
            <w:r w:rsidRPr="006223D9">
              <w:rPr>
                <w:rFonts w:ascii="Times New Roman" w:eastAsia="Calibri" w:hAnsi="Times New Roman" w:cs="Times New Roman"/>
                <w:sz w:val="24"/>
                <w:szCs w:val="24"/>
              </w:rPr>
              <w:t>я</w:t>
            </w:r>
          </w:p>
        </w:tc>
        <w:tc>
          <w:tcPr>
            <w:tcW w:w="1417" w:type="dxa"/>
            <w:tcBorders>
              <w:top w:val="nil"/>
              <w:left w:val="single" w:sz="4" w:space="0" w:color="auto"/>
              <w:bottom w:val="single" w:sz="4" w:space="0" w:color="auto"/>
              <w:right w:val="single" w:sz="4" w:space="0" w:color="auto"/>
            </w:tcBorders>
            <w:shd w:val="clear" w:color="auto" w:fill="auto"/>
            <w:vAlign w:val="center"/>
          </w:tcPr>
          <w:p w14:paraId="6ED970B5" w14:textId="151FEF0D" w:rsidR="00FE680C" w:rsidRPr="006223D9" w:rsidRDefault="00FE680C" w:rsidP="008C4FFD">
            <w:pPr>
              <w:spacing w:after="0" w:line="240" w:lineRule="auto"/>
              <w:ind w:firstLine="567"/>
              <w:rPr>
                <w:rFonts w:ascii="Times New Roman" w:eastAsia="Calibri" w:hAnsi="Times New Roman" w:cs="Times New Roman"/>
                <w:sz w:val="24"/>
                <w:szCs w:val="24"/>
              </w:rPr>
            </w:pPr>
            <w:r w:rsidRPr="006223D9">
              <w:rPr>
                <w:rFonts w:ascii="Times New Roman" w:eastAsia="Calibri" w:hAnsi="Times New Roman" w:cs="Times New Roman"/>
                <w:sz w:val="24"/>
                <w:szCs w:val="24"/>
              </w:rPr>
              <w:t>7</w:t>
            </w:r>
          </w:p>
        </w:tc>
        <w:tc>
          <w:tcPr>
            <w:tcW w:w="1559" w:type="dxa"/>
            <w:tcBorders>
              <w:top w:val="nil"/>
              <w:left w:val="single" w:sz="4" w:space="0" w:color="auto"/>
              <w:bottom w:val="single" w:sz="4" w:space="0" w:color="auto"/>
              <w:right w:val="single" w:sz="4" w:space="0" w:color="auto"/>
            </w:tcBorders>
            <w:shd w:val="clear" w:color="auto" w:fill="auto"/>
            <w:vAlign w:val="center"/>
          </w:tcPr>
          <w:p w14:paraId="26C5BBBA" w14:textId="77777777" w:rsidR="00FE680C" w:rsidRPr="006223D9" w:rsidRDefault="00FE680C" w:rsidP="008C4FFD">
            <w:pPr>
              <w:spacing w:after="0" w:line="240" w:lineRule="auto"/>
              <w:ind w:firstLine="567"/>
              <w:rPr>
                <w:rFonts w:ascii="Times New Roman" w:eastAsia="Calibri" w:hAnsi="Times New Roman" w:cs="Times New Roman"/>
                <w:sz w:val="24"/>
                <w:szCs w:val="24"/>
              </w:rPr>
            </w:pPr>
          </w:p>
        </w:tc>
        <w:tc>
          <w:tcPr>
            <w:tcW w:w="1560" w:type="dxa"/>
            <w:shd w:val="clear" w:color="auto" w:fill="auto"/>
            <w:vAlign w:val="center"/>
          </w:tcPr>
          <w:p w14:paraId="0ABF9EAC" w14:textId="2F895A45" w:rsidR="00FE680C" w:rsidRPr="006223D9" w:rsidRDefault="00FE680C"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cs="Times New Roman"/>
                <w:sz w:val="24"/>
                <w:szCs w:val="24"/>
              </w:rPr>
              <w:t>1 331 425</w:t>
            </w:r>
          </w:p>
        </w:tc>
        <w:tc>
          <w:tcPr>
            <w:tcW w:w="1701" w:type="dxa"/>
            <w:shd w:val="clear" w:color="auto" w:fill="auto"/>
            <w:vAlign w:val="center"/>
          </w:tcPr>
          <w:p w14:paraId="7436E6A0" w14:textId="0F1097B3" w:rsidR="00FE680C" w:rsidRPr="006223D9" w:rsidRDefault="00FE680C" w:rsidP="008C4FFD">
            <w:pPr>
              <w:spacing w:after="0" w:line="240" w:lineRule="auto"/>
              <w:ind w:firstLine="62"/>
              <w:jc w:val="center"/>
              <w:rPr>
                <w:rFonts w:ascii="Times New Roman" w:eastAsia="Calibri" w:hAnsi="Times New Roman" w:cs="Times New Roman"/>
                <w:sz w:val="24"/>
                <w:szCs w:val="24"/>
              </w:rPr>
            </w:pPr>
            <w:r w:rsidRPr="006223D9">
              <w:rPr>
                <w:rFonts w:ascii="Times New Roman" w:hAnsi="Times New Roman" w:cs="Times New Roman"/>
                <w:sz w:val="24"/>
                <w:szCs w:val="24"/>
              </w:rPr>
              <w:t>85 891</w:t>
            </w:r>
          </w:p>
        </w:tc>
      </w:tr>
      <w:tr w:rsidR="00FE680C" w:rsidRPr="006223D9" w14:paraId="33D21534" w14:textId="77777777" w:rsidTr="00FE680C">
        <w:tc>
          <w:tcPr>
            <w:tcW w:w="3261" w:type="dxa"/>
            <w:shd w:val="clear" w:color="auto" w:fill="auto"/>
            <w:vAlign w:val="center"/>
          </w:tcPr>
          <w:p w14:paraId="5547D35E" w14:textId="77777777" w:rsidR="00FE680C" w:rsidRPr="006223D9" w:rsidRDefault="00FE680C" w:rsidP="008C4FFD">
            <w:pPr>
              <w:spacing w:after="0" w:line="240" w:lineRule="auto"/>
              <w:rPr>
                <w:rFonts w:ascii="Times New Roman" w:eastAsia="Calibri" w:hAnsi="Times New Roman" w:cs="Times New Roman"/>
                <w:sz w:val="24"/>
                <w:szCs w:val="24"/>
                <w:lang w:val="x-none"/>
              </w:rPr>
            </w:pPr>
            <w:r w:rsidRPr="006223D9">
              <w:rPr>
                <w:rFonts w:ascii="Times New Roman" w:eastAsia="Calibri" w:hAnsi="Times New Roman" w:cs="Times New Roman"/>
                <w:sz w:val="24"/>
                <w:szCs w:val="24"/>
                <w:lang w:val="x-none"/>
              </w:rPr>
              <w:t xml:space="preserve">Дубоссарского района и </w:t>
            </w:r>
          </w:p>
          <w:p w14:paraId="3F848D66" w14:textId="77777777" w:rsidR="00FE680C" w:rsidRPr="006223D9" w:rsidRDefault="00FE680C" w:rsidP="008C4FFD">
            <w:pPr>
              <w:spacing w:after="0" w:line="240" w:lineRule="auto"/>
              <w:rPr>
                <w:rFonts w:ascii="Times New Roman" w:eastAsia="Calibri" w:hAnsi="Times New Roman" w:cs="Times New Roman"/>
                <w:sz w:val="24"/>
                <w:szCs w:val="24"/>
              </w:rPr>
            </w:pPr>
            <w:r w:rsidRPr="006223D9">
              <w:rPr>
                <w:rFonts w:ascii="Times New Roman" w:eastAsia="Calibri" w:hAnsi="Times New Roman" w:cs="Times New Roman"/>
                <w:sz w:val="24"/>
                <w:szCs w:val="24"/>
              </w:rPr>
              <w:t xml:space="preserve">города </w:t>
            </w:r>
            <w:r w:rsidRPr="006223D9">
              <w:rPr>
                <w:rFonts w:ascii="Times New Roman" w:eastAsia="Calibri" w:hAnsi="Times New Roman" w:cs="Times New Roman"/>
                <w:sz w:val="24"/>
                <w:szCs w:val="24"/>
                <w:lang w:val="x-none"/>
              </w:rPr>
              <w:t>Дубоссары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5B314A22" w14:textId="167C1A06" w:rsidR="00FE680C" w:rsidRPr="006223D9" w:rsidRDefault="00FE680C" w:rsidP="008C4FFD">
            <w:pPr>
              <w:spacing w:after="0" w:line="240" w:lineRule="auto"/>
              <w:ind w:firstLine="567"/>
              <w:rPr>
                <w:rFonts w:ascii="Times New Roman" w:eastAsia="Calibri" w:hAnsi="Times New Roman" w:cs="Times New Roman"/>
                <w:sz w:val="24"/>
                <w:szCs w:val="24"/>
              </w:rPr>
            </w:pPr>
            <w:r w:rsidRPr="006223D9">
              <w:rPr>
                <w:rFonts w:ascii="Times New Roman" w:eastAsia="Calibri" w:hAnsi="Times New Roman" w:cs="Times New Roman"/>
                <w:sz w:val="24"/>
                <w:szCs w:val="24"/>
              </w:rPr>
              <w:t>5</w:t>
            </w:r>
          </w:p>
        </w:tc>
        <w:tc>
          <w:tcPr>
            <w:tcW w:w="1559" w:type="dxa"/>
            <w:tcBorders>
              <w:top w:val="nil"/>
              <w:left w:val="single" w:sz="4" w:space="0" w:color="auto"/>
              <w:bottom w:val="single" w:sz="4" w:space="0" w:color="auto"/>
              <w:right w:val="single" w:sz="4" w:space="0" w:color="auto"/>
            </w:tcBorders>
            <w:shd w:val="clear" w:color="auto" w:fill="auto"/>
            <w:vAlign w:val="center"/>
          </w:tcPr>
          <w:p w14:paraId="0CF5F084" w14:textId="31FF1F10" w:rsidR="00FE680C" w:rsidRPr="006223D9" w:rsidRDefault="00FE680C" w:rsidP="008C4FFD">
            <w:pPr>
              <w:spacing w:after="0" w:line="240" w:lineRule="auto"/>
              <w:ind w:firstLine="567"/>
              <w:rPr>
                <w:rFonts w:ascii="Times New Roman" w:eastAsia="Calibri" w:hAnsi="Times New Roman" w:cs="Times New Roman"/>
                <w:sz w:val="24"/>
                <w:szCs w:val="24"/>
              </w:rPr>
            </w:pPr>
          </w:p>
        </w:tc>
        <w:tc>
          <w:tcPr>
            <w:tcW w:w="1560" w:type="dxa"/>
            <w:shd w:val="clear" w:color="auto" w:fill="auto"/>
            <w:vAlign w:val="center"/>
          </w:tcPr>
          <w:p w14:paraId="5218BC96" w14:textId="439E349C" w:rsidR="00FE680C" w:rsidRPr="006223D9" w:rsidRDefault="00FE680C"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cs="Times New Roman"/>
                <w:sz w:val="24"/>
                <w:szCs w:val="24"/>
              </w:rPr>
              <w:t>1 105 682</w:t>
            </w:r>
          </w:p>
        </w:tc>
        <w:tc>
          <w:tcPr>
            <w:tcW w:w="1701" w:type="dxa"/>
            <w:shd w:val="clear" w:color="auto" w:fill="auto"/>
            <w:vAlign w:val="center"/>
          </w:tcPr>
          <w:p w14:paraId="1A07AF05" w14:textId="4CF74F80" w:rsidR="00FE680C" w:rsidRPr="006223D9" w:rsidRDefault="00FE680C" w:rsidP="008C4FFD">
            <w:pPr>
              <w:spacing w:after="0" w:line="240" w:lineRule="auto"/>
              <w:ind w:firstLine="62"/>
              <w:jc w:val="center"/>
              <w:rPr>
                <w:rFonts w:ascii="Times New Roman" w:eastAsia="Calibri" w:hAnsi="Times New Roman" w:cs="Times New Roman"/>
                <w:sz w:val="24"/>
                <w:szCs w:val="24"/>
              </w:rPr>
            </w:pPr>
            <w:r w:rsidRPr="006223D9">
              <w:rPr>
                <w:rFonts w:ascii="Times New Roman" w:hAnsi="Times New Roman" w:cs="Times New Roman"/>
                <w:sz w:val="24"/>
                <w:szCs w:val="24"/>
              </w:rPr>
              <w:t>115 410</w:t>
            </w:r>
          </w:p>
        </w:tc>
      </w:tr>
      <w:tr w:rsidR="00FE680C" w:rsidRPr="006223D9" w14:paraId="6F179275" w14:textId="77777777" w:rsidTr="00FE680C">
        <w:tc>
          <w:tcPr>
            <w:tcW w:w="3261" w:type="dxa"/>
            <w:shd w:val="clear" w:color="auto" w:fill="auto"/>
            <w:vAlign w:val="center"/>
          </w:tcPr>
          <w:p w14:paraId="1D84432F" w14:textId="77777777" w:rsidR="00FE680C" w:rsidRPr="006223D9" w:rsidRDefault="00FE680C" w:rsidP="008C4FFD">
            <w:pPr>
              <w:spacing w:after="0" w:line="240" w:lineRule="auto"/>
              <w:rPr>
                <w:rFonts w:ascii="Times New Roman" w:eastAsia="Calibri" w:hAnsi="Times New Roman" w:cs="Times New Roman"/>
                <w:sz w:val="24"/>
                <w:szCs w:val="24"/>
                <w:lang w:val="x-none"/>
              </w:rPr>
            </w:pPr>
            <w:r w:rsidRPr="006223D9">
              <w:rPr>
                <w:rFonts w:ascii="Times New Roman" w:eastAsia="Calibri" w:hAnsi="Times New Roman" w:cs="Times New Roman"/>
                <w:sz w:val="24"/>
                <w:szCs w:val="24"/>
                <w:lang w:val="x-none"/>
              </w:rPr>
              <w:t xml:space="preserve">Рыбницкого района и </w:t>
            </w:r>
          </w:p>
          <w:p w14:paraId="76122D00" w14:textId="50737532" w:rsidR="00FE680C" w:rsidRPr="006223D9" w:rsidRDefault="00FE680C" w:rsidP="008C4FFD">
            <w:pPr>
              <w:spacing w:after="0" w:line="240" w:lineRule="auto"/>
              <w:rPr>
                <w:rFonts w:ascii="Times New Roman" w:eastAsia="Calibri" w:hAnsi="Times New Roman" w:cs="Times New Roman"/>
                <w:sz w:val="24"/>
                <w:szCs w:val="24"/>
              </w:rPr>
            </w:pPr>
            <w:r w:rsidRPr="006223D9">
              <w:rPr>
                <w:rFonts w:ascii="Times New Roman" w:eastAsia="Calibri" w:hAnsi="Times New Roman" w:cs="Times New Roman"/>
                <w:sz w:val="24"/>
                <w:szCs w:val="24"/>
                <w:lang w:val="x-none"/>
              </w:rPr>
              <w:t>г</w:t>
            </w:r>
            <w:r w:rsidRPr="006223D9">
              <w:rPr>
                <w:rFonts w:ascii="Times New Roman" w:eastAsia="Calibri" w:hAnsi="Times New Roman" w:cs="Times New Roman"/>
                <w:sz w:val="24"/>
                <w:szCs w:val="24"/>
              </w:rPr>
              <w:t>орода</w:t>
            </w:r>
            <w:r w:rsidRPr="006223D9">
              <w:rPr>
                <w:rFonts w:ascii="Times New Roman" w:eastAsia="Calibri" w:hAnsi="Times New Roman" w:cs="Times New Roman"/>
                <w:sz w:val="24"/>
                <w:szCs w:val="24"/>
                <w:lang w:val="x-none"/>
              </w:rPr>
              <w:t xml:space="preserve"> Рыбниц</w:t>
            </w:r>
            <w:r w:rsidRPr="006223D9">
              <w:rPr>
                <w:rFonts w:ascii="Times New Roman" w:eastAsia="Calibri" w:hAnsi="Times New Roman" w:cs="Times New Roman"/>
                <w:sz w:val="24"/>
                <w:szCs w:val="24"/>
              </w:rPr>
              <w:t>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32554B6B" w14:textId="29C07D8C" w:rsidR="00FE680C" w:rsidRPr="006223D9" w:rsidRDefault="00FE680C" w:rsidP="008C4FFD">
            <w:pPr>
              <w:spacing w:after="0" w:line="240" w:lineRule="auto"/>
              <w:ind w:firstLine="567"/>
              <w:rPr>
                <w:rFonts w:ascii="Times New Roman" w:eastAsia="Calibri" w:hAnsi="Times New Roman" w:cs="Times New Roman"/>
                <w:sz w:val="24"/>
                <w:szCs w:val="24"/>
              </w:rPr>
            </w:pPr>
            <w:r w:rsidRPr="006223D9">
              <w:rPr>
                <w:rFonts w:ascii="Times New Roman" w:eastAsia="Calibri" w:hAnsi="Times New Roman" w:cs="Times New Roman"/>
                <w:sz w:val="24"/>
                <w:szCs w:val="24"/>
              </w:rPr>
              <w:t>6</w:t>
            </w:r>
          </w:p>
        </w:tc>
        <w:tc>
          <w:tcPr>
            <w:tcW w:w="1559" w:type="dxa"/>
            <w:tcBorders>
              <w:top w:val="nil"/>
              <w:left w:val="single" w:sz="4" w:space="0" w:color="auto"/>
              <w:bottom w:val="single" w:sz="4" w:space="0" w:color="auto"/>
              <w:right w:val="single" w:sz="4" w:space="0" w:color="auto"/>
            </w:tcBorders>
            <w:shd w:val="clear" w:color="auto" w:fill="auto"/>
            <w:vAlign w:val="center"/>
          </w:tcPr>
          <w:p w14:paraId="0D3B0970" w14:textId="589D3D79" w:rsidR="00FE680C" w:rsidRPr="006223D9" w:rsidRDefault="00FE680C" w:rsidP="008C4FFD">
            <w:pPr>
              <w:spacing w:after="0" w:line="240" w:lineRule="auto"/>
              <w:ind w:firstLine="567"/>
              <w:rPr>
                <w:rFonts w:ascii="Times New Roman" w:eastAsia="Calibri" w:hAnsi="Times New Roman" w:cs="Times New Roman"/>
                <w:sz w:val="24"/>
                <w:szCs w:val="24"/>
              </w:rPr>
            </w:pPr>
          </w:p>
        </w:tc>
        <w:tc>
          <w:tcPr>
            <w:tcW w:w="1560" w:type="dxa"/>
            <w:shd w:val="clear" w:color="auto" w:fill="auto"/>
            <w:vAlign w:val="center"/>
          </w:tcPr>
          <w:p w14:paraId="2CE5BEB1" w14:textId="26F31BC5" w:rsidR="00FE680C" w:rsidRPr="006223D9" w:rsidRDefault="00FE680C"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cs="Times New Roman"/>
                <w:sz w:val="24"/>
                <w:szCs w:val="24"/>
              </w:rPr>
              <w:t>1 094 742</w:t>
            </w:r>
          </w:p>
        </w:tc>
        <w:tc>
          <w:tcPr>
            <w:tcW w:w="1701" w:type="dxa"/>
            <w:shd w:val="clear" w:color="auto" w:fill="auto"/>
            <w:vAlign w:val="center"/>
          </w:tcPr>
          <w:p w14:paraId="04D15E34" w14:textId="00842CBB" w:rsidR="00FE680C" w:rsidRPr="006223D9" w:rsidRDefault="00FE680C" w:rsidP="008C4FFD">
            <w:pPr>
              <w:spacing w:after="0" w:line="240" w:lineRule="auto"/>
              <w:ind w:firstLine="62"/>
              <w:jc w:val="center"/>
              <w:rPr>
                <w:rFonts w:ascii="Times New Roman" w:eastAsia="Calibri" w:hAnsi="Times New Roman" w:cs="Times New Roman"/>
                <w:sz w:val="24"/>
                <w:szCs w:val="24"/>
              </w:rPr>
            </w:pPr>
            <w:r w:rsidRPr="006223D9">
              <w:rPr>
                <w:rFonts w:ascii="Times New Roman" w:hAnsi="Times New Roman" w:cs="Times New Roman"/>
                <w:sz w:val="24"/>
                <w:szCs w:val="24"/>
              </w:rPr>
              <w:t>194 809</w:t>
            </w:r>
          </w:p>
        </w:tc>
      </w:tr>
      <w:tr w:rsidR="00FE680C" w:rsidRPr="006223D9" w14:paraId="29123815" w14:textId="77777777" w:rsidTr="00FE680C">
        <w:tc>
          <w:tcPr>
            <w:tcW w:w="3261" w:type="dxa"/>
            <w:shd w:val="clear" w:color="auto" w:fill="auto"/>
            <w:vAlign w:val="center"/>
          </w:tcPr>
          <w:p w14:paraId="765A7ABA" w14:textId="7863E42A" w:rsidR="00FE680C" w:rsidRPr="006223D9" w:rsidRDefault="00FE680C" w:rsidP="008C4FFD">
            <w:pPr>
              <w:spacing w:after="0" w:line="240" w:lineRule="auto"/>
              <w:rPr>
                <w:rFonts w:ascii="Times New Roman" w:eastAsia="Calibri" w:hAnsi="Times New Roman" w:cs="Times New Roman"/>
                <w:sz w:val="24"/>
                <w:szCs w:val="24"/>
              </w:rPr>
            </w:pPr>
            <w:r w:rsidRPr="006223D9">
              <w:rPr>
                <w:rFonts w:ascii="Times New Roman" w:eastAsia="Calibri" w:hAnsi="Times New Roman" w:cs="Times New Roman"/>
                <w:sz w:val="24"/>
                <w:szCs w:val="24"/>
              </w:rPr>
              <w:t>Каменского района и города Каменки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082324E4" w14:textId="56103E43" w:rsidR="00FE680C" w:rsidRPr="006223D9" w:rsidRDefault="00FE680C" w:rsidP="008C4FFD">
            <w:pPr>
              <w:spacing w:after="0" w:line="240" w:lineRule="auto"/>
              <w:ind w:firstLine="567"/>
              <w:rPr>
                <w:rFonts w:ascii="Times New Roman" w:eastAsia="Calibri" w:hAnsi="Times New Roman" w:cs="Times New Roman"/>
                <w:sz w:val="24"/>
                <w:szCs w:val="24"/>
              </w:rPr>
            </w:pPr>
            <w:r w:rsidRPr="006223D9">
              <w:rPr>
                <w:rFonts w:ascii="Times New Roman" w:eastAsia="Calibri" w:hAnsi="Times New Roman" w:cs="Times New Roman"/>
                <w:sz w:val="24"/>
                <w:szCs w:val="24"/>
              </w:rPr>
              <w:t>2</w:t>
            </w:r>
          </w:p>
        </w:tc>
        <w:tc>
          <w:tcPr>
            <w:tcW w:w="1559" w:type="dxa"/>
            <w:tcBorders>
              <w:top w:val="nil"/>
              <w:left w:val="single" w:sz="4" w:space="0" w:color="auto"/>
              <w:bottom w:val="single" w:sz="4" w:space="0" w:color="auto"/>
              <w:right w:val="single" w:sz="4" w:space="0" w:color="auto"/>
            </w:tcBorders>
            <w:shd w:val="clear" w:color="auto" w:fill="auto"/>
            <w:vAlign w:val="center"/>
          </w:tcPr>
          <w:p w14:paraId="474AE0EC" w14:textId="77777777" w:rsidR="00FE680C" w:rsidRPr="006223D9" w:rsidRDefault="00FE680C" w:rsidP="008C4FFD">
            <w:pPr>
              <w:spacing w:after="0" w:line="240" w:lineRule="auto"/>
              <w:ind w:firstLine="567"/>
              <w:rPr>
                <w:rFonts w:ascii="Times New Roman" w:eastAsia="Calibri" w:hAnsi="Times New Roman" w:cs="Times New Roman"/>
                <w:sz w:val="24"/>
                <w:szCs w:val="24"/>
              </w:rPr>
            </w:pPr>
          </w:p>
        </w:tc>
        <w:tc>
          <w:tcPr>
            <w:tcW w:w="1560" w:type="dxa"/>
            <w:shd w:val="clear" w:color="auto" w:fill="auto"/>
            <w:vAlign w:val="center"/>
          </w:tcPr>
          <w:p w14:paraId="1EA38A04" w14:textId="2DD9B4D2" w:rsidR="00FE680C" w:rsidRPr="006223D9" w:rsidRDefault="00FE680C"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cs="Times New Roman"/>
                <w:sz w:val="24"/>
                <w:szCs w:val="24"/>
              </w:rPr>
              <w:t>201 300</w:t>
            </w:r>
          </w:p>
        </w:tc>
        <w:tc>
          <w:tcPr>
            <w:tcW w:w="1701" w:type="dxa"/>
            <w:shd w:val="clear" w:color="auto" w:fill="auto"/>
            <w:vAlign w:val="center"/>
          </w:tcPr>
          <w:p w14:paraId="02F26B7C" w14:textId="10FC6643" w:rsidR="00FE680C" w:rsidRPr="006223D9" w:rsidRDefault="00FE680C" w:rsidP="008C4FFD">
            <w:pPr>
              <w:spacing w:after="0" w:line="240" w:lineRule="auto"/>
              <w:ind w:firstLine="62"/>
              <w:jc w:val="center"/>
              <w:rPr>
                <w:rFonts w:ascii="Times New Roman" w:eastAsia="Calibri" w:hAnsi="Times New Roman" w:cs="Times New Roman"/>
                <w:sz w:val="24"/>
                <w:szCs w:val="24"/>
              </w:rPr>
            </w:pPr>
            <w:r w:rsidRPr="006223D9">
              <w:rPr>
                <w:rFonts w:ascii="Times New Roman" w:hAnsi="Times New Roman" w:cs="Times New Roman"/>
                <w:sz w:val="24"/>
                <w:szCs w:val="24"/>
              </w:rPr>
              <w:t>0</w:t>
            </w:r>
          </w:p>
        </w:tc>
      </w:tr>
      <w:tr w:rsidR="00FE680C" w:rsidRPr="006223D9" w14:paraId="731FECBF" w14:textId="77777777" w:rsidTr="00FE680C">
        <w:tc>
          <w:tcPr>
            <w:tcW w:w="3261" w:type="dxa"/>
            <w:shd w:val="clear" w:color="auto" w:fill="auto"/>
          </w:tcPr>
          <w:p w14:paraId="3AFE54C6" w14:textId="77777777" w:rsidR="00FE680C" w:rsidRPr="006223D9" w:rsidRDefault="00FE680C" w:rsidP="008C4FFD">
            <w:pPr>
              <w:spacing w:after="0" w:line="240" w:lineRule="auto"/>
              <w:ind w:firstLine="567"/>
              <w:rPr>
                <w:rFonts w:ascii="Times New Roman" w:eastAsia="Calibri" w:hAnsi="Times New Roman" w:cs="Times New Roman"/>
                <w:sz w:val="24"/>
                <w:szCs w:val="24"/>
              </w:rPr>
            </w:pPr>
            <w:r w:rsidRPr="006223D9">
              <w:rPr>
                <w:rFonts w:ascii="Times New Roman" w:eastAsia="Calibri" w:hAnsi="Times New Roman" w:cs="Times New Roman"/>
                <w:sz w:val="24"/>
                <w:szCs w:val="24"/>
              </w:rPr>
              <w:t>ИТОГО</w:t>
            </w:r>
          </w:p>
        </w:tc>
        <w:tc>
          <w:tcPr>
            <w:tcW w:w="1417" w:type="dxa"/>
            <w:tcBorders>
              <w:top w:val="nil"/>
              <w:left w:val="single" w:sz="4" w:space="0" w:color="auto"/>
              <w:bottom w:val="single" w:sz="4" w:space="0" w:color="auto"/>
              <w:right w:val="single" w:sz="4" w:space="0" w:color="auto"/>
            </w:tcBorders>
            <w:shd w:val="clear" w:color="auto" w:fill="auto"/>
            <w:vAlign w:val="center"/>
          </w:tcPr>
          <w:p w14:paraId="4A0703ED" w14:textId="1C32E8DD" w:rsidR="00FE680C" w:rsidRPr="006223D9" w:rsidRDefault="00FE680C" w:rsidP="008C4FFD">
            <w:pPr>
              <w:spacing w:after="0" w:line="240" w:lineRule="auto"/>
              <w:ind w:firstLine="567"/>
              <w:rPr>
                <w:rFonts w:ascii="Times New Roman" w:eastAsia="Calibri" w:hAnsi="Times New Roman" w:cs="Times New Roman"/>
                <w:bCs/>
                <w:sz w:val="24"/>
                <w:szCs w:val="24"/>
              </w:rPr>
            </w:pPr>
            <w:r w:rsidRPr="006223D9">
              <w:rPr>
                <w:rFonts w:ascii="Times New Roman" w:eastAsia="Calibri" w:hAnsi="Times New Roman" w:cs="Times New Roman"/>
                <w:bCs/>
                <w:sz w:val="24"/>
                <w:szCs w:val="24"/>
              </w:rPr>
              <w:t>55</w:t>
            </w:r>
          </w:p>
        </w:tc>
        <w:tc>
          <w:tcPr>
            <w:tcW w:w="1559" w:type="dxa"/>
            <w:tcBorders>
              <w:top w:val="nil"/>
              <w:left w:val="single" w:sz="4" w:space="0" w:color="auto"/>
              <w:bottom w:val="single" w:sz="4" w:space="0" w:color="auto"/>
              <w:right w:val="single" w:sz="4" w:space="0" w:color="auto"/>
            </w:tcBorders>
            <w:shd w:val="clear" w:color="auto" w:fill="auto"/>
            <w:vAlign w:val="center"/>
          </w:tcPr>
          <w:p w14:paraId="0A2E6654" w14:textId="1C98D709" w:rsidR="00FE680C" w:rsidRPr="006223D9" w:rsidRDefault="00FE680C" w:rsidP="008C4FFD">
            <w:pPr>
              <w:spacing w:after="0" w:line="240" w:lineRule="auto"/>
              <w:ind w:firstLine="567"/>
              <w:rPr>
                <w:rFonts w:ascii="Times New Roman" w:eastAsia="Calibri" w:hAnsi="Times New Roman" w:cs="Times New Roman"/>
                <w:bCs/>
                <w:sz w:val="24"/>
                <w:szCs w:val="24"/>
              </w:rPr>
            </w:pPr>
            <w:r w:rsidRPr="006223D9">
              <w:rPr>
                <w:rFonts w:ascii="Times New Roman" w:eastAsia="Calibri" w:hAnsi="Times New Roman" w:cs="Times New Roman"/>
                <w:bCs/>
                <w:sz w:val="24"/>
                <w:szCs w:val="24"/>
              </w:rPr>
              <w:t>- 6</w:t>
            </w:r>
          </w:p>
        </w:tc>
        <w:tc>
          <w:tcPr>
            <w:tcW w:w="1560" w:type="dxa"/>
            <w:shd w:val="clear" w:color="auto" w:fill="auto"/>
            <w:vAlign w:val="center"/>
          </w:tcPr>
          <w:p w14:paraId="31186614" w14:textId="72D29DDB" w:rsidR="00FE680C" w:rsidRPr="006223D9" w:rsidRDefault="00FE680C"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cs="Times New Roman"/>
                <w:sz w:val="24"/>
                <w:szCs w:val="24"/>
              </w:rPr>
              <w:t>15 762 265</w:t>
            </w:r>
          </w:p>
        </w:tc>
        <w:tc>
          <w:tcPr>
            <w:tcW w:w="1701" w:type="dxa"/>
            <w:shd w:val="clear" w:color="auto" w:fill="auto"/>
            <w:vAlign w:val="center"/>
          </w:tcPr>
          <w:p w14:paraId="1010E4A3" w14:textId="0D245EBB" w:rsidR="00FE680C" w:rsidRPr="006223D9" w:rsidRDefault="00FE680C" w:rsidP="008C4FFD">
            <w:pPr>
              <w:spacing w:after="0" w:line="240" w:lineRule="auto"/>
              <w:ind w:firstLine="62"/>
              <w:jc w:val="center"/>
              <w:rPr>
                <w:rFonts w:ascii="Times New Roman" w:eastAsia="Calibri" w:hAnsi="Times New Roman" w:cs="Times New Roman"/>
                <w:sz w:val="24"/>
                <w:szCs w:val="24"/>
              </w:rPr>
            </w:pPr>
            <w:r w:rsidRPr="006223D9">
              <w:rPr>
                <w:rFonts w:ascii="Times New Roman" w:hAnsi="Times New Roman" w:cs="Times New Roman"/>
                <w:sz w:val="24"/>
                <w:szCs w:val="24"/>
              </w:rPr>
              <w:t>3 273 619</w:t>
            </w:r>
          </w:p>
        </w:tc>
      </w:tr>
    </w:tbl>
    <w:p w14:paraId="2ACA49AF" w14:textId="77777777" w:rsidR="00463933" w:rsidRPr="006223D9" w:rsidRDefault="00463933" w:rsidP="008C4FFD">
      <w:pPr>
        <w:spacing w:after="0" w:line="240" w:lineRule="auto"/>
        <w:jc w:val="center"/>
        <w:rPr>
          <w:rFonts w:ascii="Times New Roman" w:eastAsia="Calibri" w:hAnsi="Times New Roman" w:cs="Times New Roman"/>
          <w:bCs/>
          <w:sz w:val="24"/>
          <w:szCs w:val="24"/>
        </w:rPr>
      </w:pPr>
    </w:p>
    <w:p w14:paraId="3DDA5DC5" w14:textId="77777777" w:rsidR="00FE680C" w:rsidRPr="006223D9" w:rsidRDefault="00FE680C" w:rsidP="008C4FFD">
      <w:pPr>
        <w:shd w:val="clear" w:color="auto" w:fill="FFFFFF" w:themeFill="background1"/>
        <w:spacing w:after="0" w:line="240" w:lineRule="auto"/>
        <w:ind w:firstLine="851"/>
        <w:jc w:val="both"/>
        <w:rPr>
          <w:rFonts w:ascii="Times New Roman" w:eastAsia="Calibri" w:hAnsi="Times New Roman" w:cs="Times New Roman"/>
          <w:bCs/>
          <w:sz w:val="28"/>
          <w:szCs w:val="28"/>
        </w:rPr>
      </w:pPr>
      <w:r w:rsidRPr="006223D9">
        <w:rPr>
          <w:rFonts w:ascii="Times New Roman" w:eastAsia="Calibri" w:hAnsi="Times New Roman" w:cs="Times New Roman"/>
          <w:bCs/>
          <w:sz w:val="28"/>
          <w:szCs w:val="28"/>
        </w:rPr>
        <w:t>Таким образом, за 2024 год процент фактического исполнения Программы составил 90,2 процента по количеству приобретенных жилых помещений и 82,8 процента от запланированного объема финансирования.</w:t>
      </w:r>
    </w:p>
    <w:p w14:paraId="22CDCC31" w14:textId="2A354C5B" w:rsidR="00FE680C" w:rsidRPr="006223D9" w:rsidRDefault="00FE680C" w:rsidP="008C4FFD">
      <w:pPr>
        <w:shd w:val="clear" w:color="auto" w:fill="FFFFFF" w:themeFill="background1"/>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Экономия бюджетных ассигнований составила 3 273 619 (три миллиона двести семьдесят три тысячи шестьсот девятнадцать) рублей. </w:t>
      </w:r>
    </w:p>
    <w:p w14:paraId="3B975EED" w14:textId="77777777" w:rsidR="00FE680C" w:rsidRPr="006223D9" w:rsidRDefault="00FE680C" w:rsidP="008C4FFD">
      <w:pPr>
        <w:spacing w:after="0" w:line="240" w:lineRule="auto"/>
        <w:ind w:firstLine="851"/>
        <w:jc w:val="both"/>
        <w:rPr>
          <w:rFonts w:ascii="Times New Roman" w:eastAsia="Calibri" w:hAnsi="Times New Roman" w:cs="Times New Roman"/>
          <w:sz w:val="28"/>
          <w:szCs w:val="28"/>
          <w:shd w:val="clear" w:color="auto" w:fill="FFFFFF"/>
        </w:rPr>
      </w:pPr>
      <w:r w:rsidRPr="006223D9">
        <w:rPr>
          <w:rFonts w:ascii="Times New Roman" w:eastAsia="Calibri" w:hAnsi="Times New Roman" w:cs="Times New Roman"/>
          <w:sz w:val="28"/>
          <w:szCs w:val="28"/>
          <w:shd w:val="clear" w:color="auto" w:fill="FFFFFF"/>
        </w:rPr>
        <w:t xml:space="preserve">В связи с принятым Правительством Приднестровской Молдавской Республики Постановлением от 15 июля 2024 года № 332 «О внесении изменений и дополнений в Постановление Правительства Приднестровской Молдавской Республики от 23 марта 2022 года № 97 «Об утверждении Положения о порядке приобретения и передачи государственными администрациями городов (районов) Приднестровской Молдавской Республики в 2022-2027 годах жилых помещений (квартир) или жилых домов для детей-сирот, детей, оставшихся без попечения родителей, лиц из числа детей-сирот и детей, оставшихся без попечения родителей» (САЗ 24-31) и </w:t>
      </w:r>
      <w:r w:rsidRPr="006223D9">
        <w:rPr>
          <w:rFonts w:ascii="Times New Roman" w:eastAsia="Calibri" w:hAnsi="Times New Roman" w:cs="Times New Roman"/>
          <w:sz w:val="28"/>
          <w:szCs w:val="28"/>
          <w:shd w:val="clear" w:color="auto" w:fill="FFFFFF"/>
        </w:rPr>
        <w:lastRenderedPageBreak/>
        <w:t>началом строительства многоквартирного жилого дома на базе объекта незавершенного строительством в районе жилого дома в городе Тирасполе по улице Текстильщиков 24/3, Государственной администрацией города Тирасполя и города Днестровска были приобретены 18 квартир по договору долевого строительства жилья. Данные квартиры вышеуказанной льготной категории в 2024 году не предоставлены в связи с продолжающимся строительством дома.</w:t>
      </w:r>
    </w:p>
    <w:p w14:paraId="39218A15" w14:textId="77777777" w:rsidR="00FE680C" w:rsidRPr="006223D9" w:rsidRDefault="00FE680C" w:rsidP="008C4FFD">
      <w:pPr>
        <w:spacing w:after="0" w:line="240" w:lineRule="auto"/>
        <w:ind w:firstLine="851"/>
        <w:jc w:val="both"/>
        <w:rPr>
          <w:rFonts w:ascii="Times New Roman" w:eastAsia="Calibri" w:hAnsi="Times New Roman" w:cs="Times New Roman"/>
          <w:sz w:val="28"/>
          <w:szCs w:val="28"/>
          <w:shd w:val="clear" w:color="auto" w:fill="FFFFFF"/>
        </w:rPr>
      </w:pPr>
      <w:r w:rsidRPr="006223D9">
        <w:rPr>
          <w:rFonts w:ascii="Times New Roman" w:eastAsia="Calibri" w:hAnsi="Times New Roman" w:cs="Times New Roman"/>
          <w:sz w:val="28"/>
          <w:szCs w:val="28"/>
          <w:shd w:val="clear" w:color="auto" w:fill="FFFFFF"/>
        </w:rPr>
        <w:t>Для реализации государственной целевой Программы на 2024 год Государственной администрацией Слободзейского района и города Слободзея было заложено приобретение 17 жилых помещений на сумму – 4 503 779 рублей, приобретено 11 жилых помещений на сумму – 2 542 799 рублей, остаток неиспользованных денежных средств составил – 1 960 980 рублей.</w:t>
      </w:r>
    </w:p>
    <w:p w14:paraId="50E98A1F" w14:textId="56BB1541" w:rsidR="00FE680C" w:rsidRPr="006223D9" w:rsidRDefault="00FE680C" w:rsidP="008C4FFD">
      <w:pPr>
        <w:spacing w:after="0" w:line="240" w:lineRule="auto"/>
        <w:ind w:firstLine="851"/>
        <w:jc w:val="both"/>
        <w:rPr>
          <w:rFonts w:ascii="Times New Roman" w:eastAsia="Calibri" w:hAnsi="Times New Roman" w:cs="Times New Roman"/>
          <w:sz w:val="28"/>
          <w:szCs w:val="28"/>
          <w:shd w:val="clear" w:color="auto" w:fill="FFFFFF"/>
        </w:rPr>
      </w:pPr>
      <w:r w:rsidRPr="006223D9">
        <w:rPr>
          <w:rFonts w:ascii="Times New Roman" w:eastAsia="Calibri" w:hAnsi="Times New Roman" w:cs="Times New Roman"/>
          <w:sz w:val="28"/>
          <w:szCs w:val="28"/>
          <w:shd w:val="clear" w:color="auto" w:fill="FFFFFF"/>
        </w:rPr>
        <w:t xml:space="preserve">Причинами, повлекшими неисполнение Программы по количеству приобретенных жилых помещений по Государственной администрации Слободзейского района и города Слободзея, стали следующие обстоятельства: проведение следственных мероприятий </w:t>
      </w:r>
      <w:proofErr w:type="spellStart"/>
      <w:r w:rsidRPr="006223D9">
        <w:rPr>
          <w:rFonts w:ascii="Times New Roman" w:eastAsia="Calibri" w:hAnsi="Times New Roman" w:cs="Times New Roman"/>
          <w:sz w:val="28"/>
          <w:szCs w:val="28"/>
          <w:shd w:val="clear" w:color="auto" w:fill="FFFFFF"/>
        </w:rPr>
        <w:t>ОБПиК</w:t>
      </w:r>
      <w:proofErr w:type="spellEnd"/>
      <w:r w:rsidRPr="006223D9">
        <w:rPr>
          <w:rFonts w:ascii="Times New Roman" w:eastAsia="Calibri" w:hAnsi="Times New Roman" w:cs="Times New Roman"/>
          <w:sz w:val="28"/>
          <w:szCs w:val="28"/>
          <w:shd w:val="clear" w:color="auto" w:fill="FFFFFF"/>
        </w:rPr>
        <w:t xml:space="preserve"> г. Тирасполь, кадровые перестановки, проведение работ по возобновлению и уточнению технических данных списков очередности обеспечения жилыми помещениями (квартирами) или жилыми домами лиц из числа детей-сирот и детей, оставшихся без попечения родителей.</w:t>
      </w:r>
    </w:p>
    <w:p w14:paraId="57320208" w14:textId="4F878366" w:rsidR="00DD38CE" w:rsidRPr="006223D9" w:rsidRDefault="00DD38CE" w:rsidP="00672F25">
      <w:pPr>
        <w:spacing w:after="0" w:line="240" w:lineRule="auto"/>
        <w:ind w:firstLine="567"/>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В 2024 году продолжилась работа по совершенствованию условий обучения в организациях образования, подведомственных Министерству по социальной защите и труду Приднестровской Молдавской Республики. Из средств республиканского бюджета выделено 17 524 119,89 рублей Приднестровской Молдавской Республики на проведение ремонтно-строительных работ, оснащение учреждений бытовой техникой, компьютерной техникой, пополнение библиотечного фонда:</w:t>
      </w:r>
    </w:p>
    <w:p w14:paraId="70DA0734" w14:textId="0D4575B2" w:rsidR="00672F25" w:rsidRPr="006223D9" w:rsidRDefault="00672F25" w:rsidP="00FF72DA">
      <w:pPr>
        <w:spacing w:after="0" w:line="240" w:lineRule="auto"/>
        <w:ind w:right="-185" w:firstLine="567"/>
        <w:contextualSpacing/>
        <w:jc w:val="both"/>
        <w:rPr>
          <w:rFonts w:ascii="Times New Roman" w:eastAsia="Calibri" w:hAnsi="Times New Roman" w:cs="Times New Roman"/>
          <w:sz w:val="28"/>
          <w:szCs w:val="28"/>
        </w:rPr>
      </w:pPr>
      <w:r w:rsidRPr="006223D9">
        <w:rPr>
          <w:rFonts w:ascii="Times New Roman" w:eastAsia="Calibri" w:hAnsi="Times New Roman" w:cs="Times New Roman"/>
          <w:sz w:val="28"/>
          <w:szCs w:val="28"/>
        </w:rPr>
        <w:t xml:space="preserve">а) </w:t>
      </w:r>
      <w:r w:rsidR="00FF72DA" w:rsidRPr="006223D9">
        <w:rPr>
          <w:rFonts w:ascii="Times New Roman" w:eastAsia="Calibri" w:hAnsi="Times New Roman" w:cs="Times New Roman"/>
          <w:sz w:val="28"/>
          <w:szCs w:val="28"/>
        </w:rPr>
        <w:t xml:space="preserve">в </w:t>
      </w:r>
      <w:r w:rsidRPr="006223D9">
        <w:rPr>
          <w:rFonts w:ascii="Times New Roman" w:eastAsia="Calibri" w:hAnsi="Times New Roman" w:cs="Times New Roman"/>
          <w:sz w:val="28"/>
          <w:szCs w:val="28"/>
        </w:rPr>
        <w:t>ГОУ «Попенкская школа-интернат для детей-сирот и детей, оставшихся без попечения родителей»:</w:t>
      </w:r>
      <w:r w:rsidR="00FF72DA" w:rsidRPr="006223D9">
        <w:rPr>
          <w:rFonts w:ascii="Times New Roman" w:eastAsia="Calibri" w:hAnsi="Times New Roman" w:cs="Times New Roman"/>
          <w:sz w:val="28"/>
          <w:szCs w:val="28"/>
        </w:rPr>
        <w:t xml:space="preserve"> п</w:t>
      </w:r>
      <w:r w:rsidRPr="006223D9">
        <w:rPr>
          <w:rFonts w:ascii="Times New Roman" w:eastAsia="Calibri" w:hAnsi="Times New Roman" w:cs="Times New Roman"/>
          <w:sz w:val="28"/>
          <w:szCs w:val="28"/>
        </w:rPr>
        <w:t>роизведена з</w:t>
      </w:r>
      <w:r w:rsidR="00FF72DA" w:rsidRPr="006223D9">
        <w:rPr>
          <w:rFonts w:ascii="Times New Roman" w:eastAsia="Calibri" w:hAnsi="Times New Roman" w:cs="Times New Roman"/>
          <w:sz w:val="28"/>
          <w:szCs w:val="28"/>
        </w:rPr>
        <w:t>амена дверных и оконных блоков; установлена вентиляции в столовую; п</w:t>
      </w:r>
      <w:r w:rsidRPr="006223D9">
        <w:rPr>
          <w:rFonts w:ascii="Times New Roman" w:eastAsia="Calibri" w:hAnsi="Times New Roman" w:cs="Times New Roman"/>
          <w:sz w:val="28"/>
          <w:szCs w:val="28"/>
        </w:rPr>
        <w:t>риобретены строительные материалы для проведен</w:t>
      </w:r>
      <w:r w:rsidR="00FF72DA" w:rsidRPr="006223D9">
        <w:rPr>
          <w:rFonts w:ascii="Times New Roman" w:eastAsia="Calibri" w:hAnsi="Times New Roman" w:cs="Times New Roman"/>
          <w:sz w:val="28"/>
          <w:szCs w:val="28"/>
        </w:rPr>
        <w:t xml:space="preserve">ия ремонтно-строительных работ, мебель для учебного корпуса, компьютерная техника, оборудование, </w:t>
      </w:r>
      <w:r w:rsidRPr="006223D9">
        <w:rPr>
          <w:rFonts w:ascii="Times New Roman" w:eastAsia="Calibri" w:hAnsi="Times New Roman" w:cs="Times New Roman"/>
          <w:sz w:val="28"/>
          <w:szCs w:val="28"/>
        </w:rPr>
        <w:t>туристическое снаряжение</w:t>
      </w:r>
      <w:r w:rsidR="00FF72DA" w:rsidRPr="006223D9">
        <w:rPr>
          <w:rFonts w:ascii="Times New Roman" w:eastAsia="Calibri" w:hAnsi="Times New Roman" w:cs="Times New Roman"/>
          <w:sz w:val="28"/>
          <w:szCs w:val="28"/>
        </w:rPr>
        <w:t>, учебные пособия;</w:t>
      </w:r>
    </w:p>
    <w:p w14:paraId="622151C7" w14:textId="522570D1" w:rsidR="00767306" w:rsidRPr="006223D9" w:rsidRDefault="00FF72DA" w:rsidP="00672F25">
      <w:pPr>
        <w:spacing w:after="0" w:line="240" w:lineRule="auto"/>
        <w:ind w:firstLine="567"/>
        <w:contextualSpacing/>
        <w:jc w:val="both"/>
        <w:rPr>
          <w:rFonts w:ascii="Times New Roman" w:eastAsia="Calibri" w:hAnsi="Times New Roman" w:cs="Times New Roman"/>
          <w:sz w:val="28"/>
          <w:szCs w:val="28"/>
        </w:rPr>
      </w:pPr>
      <w:r w:rsidRPr="006223D9">
        <w:rPr>
          <w:rFonts w:ascii="Times New Roman" w:eastAsia="Calibri" w:hAnsi="Times New Roman" w:cs="Times New Roman"/>
          <w:sz w:val="28"/>
          <w:szCs w:val="28"/>
        </w:rPr>
        <w:t>б</w:t>
      </w:r>
      <w:r w:rsidR="00672F25" w:rsidRPr="006223D9">
        <w:rPr>
          <w:rFonts w:ascii="Times New Roman" w:eastAsia="Calibri" w:hAnsi="Times New Roman" w:cs="Times New Roman"/>
          <w:sz w:val="28"/>
          <w:szCs w:val="28"/>
        </w:rPr>
        <w:t xml:space="preserve">) </w:t>
      </w:r>
      <w:r w:rsidRPr="006223D9">
        <w:rPr>
          <w:rFonts w:ascii="Times New Roman" w:eastAsia="Calibri" w:hAnsi="Times New Roman" w:cs="Times New Roman"/>
          <w:sz w:val="28"/>
          <w:szCs w:val="28"/>
        </w:rPr>
        <w:t xml:space="preserve">в </w:t>
      </w:r>
      <w:r w:rsidR="00672F25" w:rsidRPr="006223D9">
        <w:rPr>
          <w:rFonts w:ascii="Times New Roman" w:eastAsia="Calibri" w:hAnsi="Times New Roman" w:cs="Times New Roman"/>
          <w:sz w:val="28"/>
          <w:szCs w:val="28"/>
        </w:rPr>
        <w:t>ГОУ «</w:t>
      </w:r>
      <w:proofErr w:type="spellStart"/>
      <w:r w:rsidR="00672F25" w:rsidRPr="006223D9">
        <w:rPr>
          <w:rFonts w:ascii="Times New Roman" w:eastAsia="Calibri" w:hAnsi="Times New Roman" w:cs="Times New Roman"/>
          <w:sz w:val="28"/>
          <w:szCs w:val="28"/>
        </w:rPr>
        <w:t>Парканская</w:t>
      </w:r>
      <w:proofErr w:type="spellEnd"/>
      <w:r w:rsidR="00672F25" w:rsidRPr="006223D9">
        <w:rPr>
          <w:rFonts w:ascii="Times New Roman" w:eastAsia="Calibri" w:hAnsi="Times New Roman" w:cs="Times New Roman"/>
          <w:sz w:val="28"/>
          <w:szCs w:val="28"/>
        </w:rPr>
        <w:t xml:space="preserve"> средняя общеобразовательная школа-интернат»:</w:t>
      </w:r>
      <w:r w:rsidR="00767306" w:rsidRPr="006223D9">
        <w:rPr>
          <w:rFonts w:ascii="Times New Roman" w:eastAsia="Calibri" w:hAnsi="Times New Roman" w:cs="Times New Roman"/>
          <w:sz w:val="28"/>
          <w:szCs w:val="28"/>
        </w:rPr>
        <w:t xml:space="preserve"> проведены</w:t>
      </w:r>
      <w:r w:rsidR="00672F25" w:rsidRPr="006223D9">
        <w:rPr>
          <w:rFonts w:ascii="Times New Roman" w:eastAsia="Calibri" w:hAnsi="Times New Roman" w:cs="Times New Roman"/>
          <w:sz w:val="28"/>
          <w:szCs w:val="28"/>
        </w:rPr>
        <w:t xml:space="preserve"> строительно-монтажные работы в корпусах «В» и «Б»</w:t>
      </w:r>
      <w:r w:rsidR="00767306" w:rsidRPr="006223D9">
        <w:rPr>
          <w:rFonts w:ascii="Times New Roman" w:eastAsia="Calibri" w:hAnsi="Times New Roman" w:cs="Times New Roman"/>
          <w:sz w:val="28"/>
          <w:szCs w:val="28"/>
        </w:rPr>
        <w:t xml:space="preserve">; </w:t>
      </w:r>
      <w:r w:rsidR="00672F25" w:rsidRPr="006223D9">
        <w:rPr>
          <w:rFonts w:ascii="Times New Roman" w:eastAsia="Calibri" w:hAnsi="Times New Roman" w:cs="Times New Roman"/>
          <w:sz w:val="28"/>
          <w:szCs w:val="28"/>
        </w:rPr>
        <w:t>приобретены строительные материалы для проведения тек</w:t>
      </w:r>
      <w:r w:rsidR="00767306" w:rsidRPr="006223D9">
        <w:rPr>
          <w:rFonts w:ascii="Times New Roman" w:eastAsia="Calibri" w:hAnsi="Times New Roman" w:cs="Times New Roman"/>
          <w:sz w:val="28"/>
          <w:szCs w:val="28"/>
        </w:rPr>
        <w:t xml:space="preserve">ущих ремонтно-строительных работ, </w:t>
      </w:r>
      <w:r w:rsidR="00672F25" w:rsidRPr="006223D9">
        <w:rPr>
          <w:rFonts w:ascii="Times New Roman" w:eastAsia="Calibri" w:hAnsi="Times New Roman" w:cs="Times New Roman"/>
          <w:sz w:val="28"/>
          <w:szCs w:val="28"/>
        </w:rPr>
        <w:t>непроизводственное оборудование</w:t>
      </w:r>
      <w:r w:rsidR="00767306" w:rsidRPr="006223D9">
        <w:rPr>
          <w:rFonts w:ascii="Times New Roman" w:eastAsia="Calibri" w:hAnsi="Times New Roman" w:cs="Times New Roman"/>
          <w:sz w:val="28"/>
          <w:szCs w:val="28"/>
        </w:rPr>
        <w:t xml:space="preserve">, бытовая/климатическая техника, </w:t>
      </w:r>
      <w:r w:rsidR="00672F25" w:rsidRPr="006223D9">
        <w:rPr>
          <w:rFonts w:ascii="Times New Roman" w:eastAsia="Calibri" w:hAnsi="Times New Roman" w:cs="Times New Roman"/>
          <w:sz w:val="28"/>
          <w:szCs w:val="28"/>
        </w:rPr>
        <w:t>учебники</w:t>
      </w:r>
      <w:r w:rsidR="00767306" w:rsidRPr="006223D9">
        <w:rPr>
          <w:rFonts w:ascii="Times New Roman" w:eastAsia="Calibri" w:hAnsi="Times New Roman" w:cs="Times New Roman"/>
          <w:sz w:val="28"/>
          <w:szCs w:val="28"/>
        </w:rPr>
        <w:t>;</w:t>
      </w:r>
    </w:p>
    <w:p w14:paraId="0FBBEB11" w14:textId="77777777" w:rsidR="009F4085" w:rsidRPr="006223D9" w:rsidRDefault="00767306" w:rsidP="00672F25">
      <w:pPr>
        <w:spacing w:after="0" w:line="240" w:lineRule="auto"/>
        <w:ind w:firstLine="567"/>
        <w:contextualSpacing/>
        <w:jc w:val="both"/>
        <w:rPr>
          <w:rFonts w:ascii="Times New Roman" w:eastAsia="Calibri" w:hAnsi="Times New Roman" w:cs="Times New Roman"/>
          <w:sz w:val="28"/>
          <w:szCs w:val="28"/>
        </w:rPr>
      </w:pPr>
      <w:r w:rsidRPr="006223D9">
        <w:rPr>
          <w:rFonts w:ascii="Times New Roman" w:eastAsia="Calibri" w:hAnsi="Times New Roman" w:cs="Times New Roman"/>
          <w:sz w:val="28"/>
          <w:szCs w:val="28"/>
        </w:rPr>
        <w:t>в) в</w:t>
      </w:r>
      <w:r w:rsidR="00672F25" w:rsidRPr="006223D9">
        <w:rPr>
          <w:rFonts w:ascii="Times New Roman" w:eastAsia="Calibri" w:hAnsi="Times New Roman" w:cs="Times New Roman"/>
          <w:sz w:val="28"/>
          <w:szCs w:val="28"/>
        </w:rPr>
        <w:t xml:space="preserve"> ГОУ «Бендерская специализированная (коррекционная</w:t>
      </w:r>
      <w:r w:rsidR="00672F25" w:rsidRPr="006223D9">
        <w:rPr>
          <w:rFonts w:ascii="Times New Roman" w:eastAsia="Calibri" w:hAnsi="Times New Roman" w:cs="Times New Roman"/>
          <w:sz w:val="24"/>
          <w:szCs w:val="24"/>
        </w:rPr>
        <w:t xml:space="preserve">) </w:t>
      </w:r>
      <w:r w:rsidR="00672F25" w:rsidRPr="006223D9">
        <w:rPr>
          <w:rFonts w:ascii="Times New Roman" w:eastAsia="Calibri" w:hAnsi="Times New Roman" w:cs="Times New Roman"/>
          <w:sz w:val="28"/>
          <w:szCs w:val="28"/>
        </w:rPr>
        <w:t xml:space="preserve">общеобразовательная школа-интернат </w:t>
      </w:r>
      <w:r w:rsidR="00672F25" w:rsidRPr="006223D9">
        <w:rPr>
          <w:rFonts w:ascii="Times New Roman" w:eastAsia="Calibri" w:hAnsi="Times New Roman" w:cs="Times New Roman"/>
          <w:sz w:val="28"/>
          <w:szCs w:val="28"/>
          <w:lang w:val="en-US"/>
        </w:rPr>
        <w:t>III</w:t>
      </w:r>
      <w:r w:rsidR="00672F25" w:rsidRPr="006223D9">
        <w:rPr>
          <w:rFonts w:ascii="Times New Roman" w:eastAsia="Calibri" w:hAnsi="Times New Roman" w:cs="Times New Roman"/>
          <w:sz w:val="28"/>
          <w:szCs w:val="28"/>
        </w:rPr>
        <w:t xml:space="preserve">, </w:t>
      </w:r>
      <w:r w:rsidR="00672F25" w:rsidRPr="006223D9">
        <w:rPr>
          <w:rFonts w:ascii="Times New Roman" w:eastAsia="Calibri" w:hAnsi="Times New Roman" w:cs="Times New Roman"/>
          <w:sz w:val="28"/>
          <w:szCs w:val="28"/>
          <w:lang w:val="en-US"/>
        </w:rPr>
        <w:t>IV</w:t>
      </w:r>
      <w:r w:rsidR="00672F25" w:rsidRPr="006223D9">
        <w:rPr>
          <w:rFonts w:ascii="Times New Roman" w:eastAsia="Calibri" w:hAnsi="Times New Roman" w:cs="Times New Roman"/>
          <w:sz w:val="28"/>
          <w:szCs w:val="28"/>
        </w:rPr>
        <w:t xml:space="preserve">, </w:t>
      </w:r>
      <w:r w:rsidR="00672F25" w:rsidRPr="006223D9">
        <w:rPr>
          <w:rFonts w:ascii="Times New Roman" w:eastAsia="Calibri" w:hAnsi="Times New Roman" w:cs="Times New Roman"/>
          <w:sz w:val="28"/>
          <w:szCs w:val="28"/>
          <w:lang w:val="en-US"/>
        </w:rPr>
        <w:t>VII</w:t>
      </w:r>
      <w:r w:rsidR="00672F25" w:rsidRPr="006223D9">
        <w:rPr>
          <w:rFonts w:ascii="Times New Roman" w:eastAsia="Calibri" w:hAnsi="Times New Roman" w:cs="Times New Roman"/>
          <w:sz w:val="28"/>
          <w:szCs w:val="28"/>
        </w:rPr>
        <w:t xml:space="preserve"> видов»:</w:t>
      </w:r>
      <w:r w:rsidR="00A46158" w:rsidRPr="006223D9">
        <w:rPr>
          <w:rFonts w:ascii="Times New Roman" w:eastAsia="Calibri" w:hAnsi="Times New Roman" w:cs="Times New Roman"/>
          <w:sz w:val="28"/>
          <w:szCs w:val="28"/>
        </w:rPr>
        <w:t xml:space="preserve"> </w:t>
      </w:r>
      <w:r w:rsidR="00672F25" w:rsidRPr="006223D9">
        <w:rPr>
          <w:rFonts w:ascii="Times New Roman" w:eastAsia="Calibri" w:hAnsi="Times New Roman" w:cs="Times New Roman"/>
          <w:sz w:val="28"/>
          <w:szCs w:val="28"/>
        </w:rPr>
        <w:t>произведены капитальные работы на устройство ме</w:t>
      </w:r>
      <w:r w:rsidR="00A46158" w:rsidRPr="006223D9">
        <w:rPr>
          <w:rFonts w:ascii="Times New Roman" w:eastAsia="Calibri" w:hAnsi="Times New Roman" w:cs="Times New Roman"/>
          <w:sz w:val="28"/>
          <w:szCs w:val="28"/>
        </w:rPr>
        <w:t xml:space="preserve">ханической вентиляции пищеблока; текущий ремонт кабинетов; ремонт оконных блоков; </w:t>
      </w:r>
      <w:r w:rsidR="00672F25" w:rsidRPr="006223D9">
        <w:rPr>
          <w:rFonts w:ascii="Times New Roman" w:eastAsia="Calibri" w:hAnsi="Times New Roman" w:cs="Times New Roman"/>
          <w:sz w:val="28"/>
          <w:szCs w:val="28"/>
        </w:rPr>
        <w:t xml:space="preserve">выполнены работы </w:t>
      </w:r>
      <w:r w:rsidR="00A46158" w:rsidRPr="006223D9">
        <w:rPr>
          <w:rFonts w:ascii="Times New Roman" w:eastAsia="Calibri" w:hAnsi="Times New Roman" w:cs="Times New Roman"/>
          <w:sz w:val="28"/>
          <w:szCs w:val="28"/>
        </w:rPr>
        <w:t>по монтажу сети передачи данных; произведен ремонт канализации</w:t>
      </w:r>
      <w:r w:rsidR="009F4085" w:rsidRPr="006223D9">
        <w:rPr>
          <w:rFonts w:ascii="Times New Roman" w:eastAsia="Calibri" w:hAnsi="Times New Roman" w:cs="Times New Roman"/>
          <w:sz w:val="28"/>
          <w:szCs w:val="28"/>
        </w:rPr>
        <w:t xml:space="preserve"> и рем</w:t>
      </w:r>
      <w:r w:rsidR="00672F25" w:rsidRPr="006223D9">
        <w:rPr>
          <w:rFonts w:ascii="Times New Roman" w:eastAsia="Calibri" w:hAnsi="Times New Roman" w:cs="Times New Roman"/>
          <w:sz w:val="28"/>
          <w:szCs w:val="28"/>
        </w:rPr>
        <w:t>онт мягкой мебели</w:t>
      </w:r>
      <w:r w:rsidR="009F4085" w:rsidRPr="006223D9">
        <w:rPr>
          <w:rFonts w:ascii="Times New Roman" w:eastAsia="Calibri" w:hAnsi="Times New Roman" w:cs="Times New Roman"/>
          <w:sz w:val="28"/>
          <w:szCs w:val="28"/>
        </w:rPr>
        <w:t xml:space="preserve">; </w:t>
      </w:r>
      <w:r w:rsidR="00672F25" w:rsidRPr="006223D9">
        <w:rPr>
          <w:rFonts w:ascii="Times New Roman" w:eastAsia="Calibri" w:hAnsi="Times New Roman" w:cs="Times New Roman"/>
          <w:sz w:val="28"/>
          <w:szCs w:val="28"/>
        </w:rPr>
        <w:t xml:space="preserve">закуплены </w:t>
      </w:r>
      <w:r w:rsidR="009F4085" w:rsidRPr="006223D9">
        <w:rPr>
          <w:rFonts w:ascii="Times New Roman" w:eastAsia="Calibri" w:hAnsi="Times New Roman" w:cs="Times New Roman"/>
          <w:sz w:val="28"/>
          <w:szCs w:val="28"/>
        </w:rPr>
        <w:t xml:space="preserve">оборудование (компьютерная техника, стиральные </w:t>
      </w:r>
      <w:r w:rsidR="009F4085" w:rsidRPr="006223D9">
        <w:rPr>
          <w:rFonts w:ascii="Times New Roman" w:eastAsia="Calibri" w:hAnsi="Times New Roman" w:cs="Times New Roman"/>
          <w:sz w:val="28"/>
          <w:szCs w:val="28"/>
        </w:rPr>
        <w:lastRenderedPageBreak/>
        <w:t xml:space="preserve">машины, холодильное оборудование, бойлер, проектор, микрофон), </w:t>
      </w:r>
      <w:r w:rsidR="00672F25" w:rsidRPr="006223D9">
        <w:rPr>
          <w:rFonts w:ascii="Times New Roman" w:eastAsia="Calibri" w:hAnsi="Times New Roman" w:cs="Times New Roman"/>
          <w:sz w:val="28"/>
          <w:szCs w:val="28"/>
        </w:rPr>
        <w:t>рабочие тетради и учебники</w:t>
      </w:r>
      <w:r w:rsidR="009F4085" w:rsidRPr="006223D9">
        <w:rPr>
          <w:rFonts w:ascii="Times New Roman" w:eastAsia="Calibri" w:hAnsi="Times New Roman" w:cs="Times New Roman"/>
          <w:sz w:val="28"/>
          <w:szCs w:val="28"/>
        </w:rPr>
        <w:t>;</w:t>
      </w:r>
    </w:p>
    <w:p w14:paraId="48F74DC5" w14:textId="736378FE" w:rsidR="00F6228F" w:rsidRPr="006223D9" w:rsidRDefault="00624643" w:rsidP="00F6228F">
      <w:pPr>
        <w:spacing w:after="0" w:line="240" w:lineRule="auto"/>
        <w:ind w:firstLine="567"/>
        <w:contextualSpacing/>
        <w:jc w:val="both"/>
        <w:rPr>
          <w:rFonts w:ascii="Times New Roman" w:eastAsia="Times New Roman" w:hAnsi="Times New Roman" w:cs="Times New Roman"/>
          <w:sz w:val="28"/>
          <w:szCs w:val="28"/>
          <w:lang w:eastAsia="ru-RU"/>
        </w:rPr>
      </w:pPr>
      <w:r w:rsidRPr="006223D9">
        <w:rPr>
          <w:rFonts w:ascii="Times New Roman" w:eastAsia="Calibri" w:hAnsi="Times New Roman" w:cs="Times New Roman"/>
          <w:sz w:val="28"/>
          <w:szCs w:val="28"/>
        </w:rPr>
        <w:t>г</w:t>
      </w:r>
      <w:r w:rsidR="00672F25" w:rsidRPr="006223D9">
        <w:rPr>
          <w:rFonts w:ascii="Times New Roman" w:eastAsia="Times New Roman" w:hAnsi="Times New Roman" w:cs="Times New Roman"/>
          <w:sz w:val="28"/>
          <w:szCs w:val="28"/>
          <w:lang w:eastAsia="ru-RU"/>
        </w:rPr>
        <w:t xml:space="preserve">) </w:t>
      </w:r>
      <w:r w:rsidR="003C1D03" w:rsidRPr="006223D9">
        <w:rPr>
          <w:rFonts w:ascii="Times New Roman" w:eastAsia="Times New Roman" w:hAnsi="Times New Roman" w:cs="Times New Roman"/>
          <w:sz w:val="28"/>
          <w:szCs w:val="28"/>
          <w:lang w:eastAsia="ru-RU"/>
        </w:rPr>
        <w:t xml:space="preserve">в </w:t>
      </w:r>
      <w:r w:rsidR="00672F25" w:rsidRPr="006223D9">
        <w:rPr>
          <w:rFonts w:ascii="Times New Roman" w:eastAsia="Times New Roman" w:hAnsi="Times New Roman" w:cs="Times New Roman"/>
          <w:sz w:val="28"/>
          <w:szCs w:val="28"/>
          <w:lang w:eastAsia="ru-RU"/>
        </w:rPr>
        <w:t>ГОУ «Специализированная (коррекционная) общеобразовательная школа-интер</w:t>
      </w:r>
      <w:r w:rsidR="00016A30" w:rsidRPr="006223D9">
        <w:rPr>
          <w:rFonts w:ascii="Times New Roman" w:eastAsia="Times New Roman" w:hAnsi="Times New Roman" w:cs="Times New Roman"/>
          <w:sz w:val="28"/>
          <w:szCs w:val="28"/>
          <w:lang w:eastAsia="ru-RU"/>
        </w:rPr>
        <w:t>нат I-II, V видов» г. Тирасполь</w:t>
      </w:r>
      <w:r w:rsidR="00F6228F" w:rsidRPr="006223D9">
        <w:rPr>
          <w:rFonts w:ascii="Times New Roman" w:eastAsia="Times New Roman" w:hAnsi="Times New Roman" w:cs="Times New Roman"/>
          <w:sz w:val="28"/>
          <w:szCs w:val="28"/>
          <w:lang w:eastAsia="ru-RU"/>
        </w:rPr>
        <w:t xml:space="preserve">: </w:t>
      </w:r>
      <w:r w:rsidR="00672F25" w:rsidRPr="006223D9">
        <w:rPr>
          <w:rFonts w:ascii="Times New Roman" w:eastAsia="Times New Roman" w:hAnsi="Times New Roman" w:cs="Times New Roman"/>
          <w:sz w:val="28"/>
          <w:szCs w:val="28"/>
          <w:lang w:eastAsia="ru-RU"/>
        </w:rPr>
        <w:t>произведён капитальный ремонт в учреждении на общую сумму 1092858 рублей и текущий ремонт на сумму 200408 рублей</w:t>
      </w:r>
      <w:r w:rsidR="00F6228F" w:rsidRPr="006223D9">
        <w:rPr>
          <w:rFonts w:ascii="Times New Roman" w:eastAsia="Times New Roman" w:hAnsi="Times New Roman" w:cs="Times New Roman"/>
          <w:sz w:val="28"/>
          <w:szCs w:val="28"/>
          <w:lang w:eastAsia="ru-RU"/>
        </w:rPr>
        <w:t>;</w:t>
      </w:r>
    </w:p>
    <w:p w14:paraId="03DDF341" w14:textId="5C8E2C64" w:rsidR="00672F25" w:rsidRPr="006223D9" w:rsidRDefault="00624643" w:rsidP="000B574C">
      <w:pPr>
        <w:spacing w:after="0" w:line="240" w:lineRule="auto"/>
        <w:ind w:firstLine="567"/>
        <w:contextualSpacing/>
        <w:jc w:val="both"/>
        <w:rPr>
          <w:rFonts w:ascii="Times New Roman" w:eastAsia="Calibri" w:hAnsi="Times New Roman" w:cs="Times New Roman"/>
          <w:sz w:val="28"/>
          <w:szCs w:val="28"/>
        </w:rPr>
      </w:pPr>
      <w:r w:rsidRPr="006223D9">
        <w:rPr>
          <w:rFonts w:ascii="Times New Roman" w:eastAsia="Times New Roman" w:hAnsi="Times New Roman" w:cs="Times New Roman"/>
          <w:sz w:val="28"/>
          <w:szCs w:val="28"/>
          <w:lang w:eastAsia="ru-RU"/>
        </w:rPr>
        <w:t>д</w:t>
      </w:r>
      <w:r w:rsidR="00672F25" w:rsidRPr="006223D9">
        <w:rPr>
          <w:rFonts w:ascii="Times New Roman" w:eastAsia="Calibri" w:hAnsi="Times New Roman" w:cs="Times New Roman"/>
          <w:sz w:val="28"/>
          <w:szCs w:val="28"/>
        </w:rPr>
        <w:t xml:space="preserve">) </w:t>
      </w:r>
      <w:r w:rsidR="00F6228F" w:rsidRPr="006223D9">
        <w:rPr>
          <w:rFonts w:ascii="Times New Roman" w:eastAsia="Calibri" w:hAnsi="Times New Roman" w:cs="Times New Roman"/>
          <w:sz w:val="28"/>
          <w:szCs w:val="28"/>
        </w:rPr>
        <w:t xml:space="preserve">в </w:t>
      </w:r>
      <w:r w:rsidR="00672F25" w:rsidRPr="006223D9">
        <w:rPr>
          <w:rFonts w:ascii="Times New Roman" w:eastAsia="Calibri" w:hAnsi="Times New Roman" w:cs="Times New Roman"/>
          <w:sz w:val="28"/>
          <w:szCs w:val="28"/>
        </w:rPr>
        <w:t>ГОУ «</w:t>
      </w:r>
      <w:proofErr w:type="spellStart"/>
      <w:r w:rsidR="00672F25" w:rsidRPr="006223D9">
        <w:rPr>
          <w:rFonts w:ascii="Times New Roman" w:eastAsia="Calibri" w:hAnsi="Times New Roman" w:cs="Times New Roman"/>
          <w:sz w:val="28"/>
          <w:szCs w:val="28"/>
        </w:rPr>
        <w:t>Глинойская</w:t>
      </w:r>
      <w:proofErr w:type="spellEnd"/>
      <w:r w:rsidR="00672F25" w:rsidRPr="006223D9">
        <w:rPr>
          <w:rFonts w:ascii="Times New Roman" w:eastAsia="Calibri" w:hAnsi="Times New Roman" w:cs="Times New Roman"/>
          <w:sz w:val="28"/>
          <w:szCs w:val="28"/>
        </w:rPr>
        <w:t xml:space="preserve"> специализированная (коррекционная) общеобразовательная школа-интернат для детей-сирот и детей, оставшихся без попечения родителей </w:t>
      </w:r>
      <w:r w:rsidR="00672F25" w:rsidRPr="006223D9">
        <w:rPr>
          <w:rFonts w:ascii="Times New Roman" w:eastAsia="Calibri" w:hAnsi="Times New Roman" w:cs="Times New Roman"/>
          <w:sz w:val="28"/>
          <w:szCs w:val="28"/>
          <w:lang w:val="en-US"/>
        </w:rPr>
        <w:t>VIII</w:t>
      </w:r>
      <w:r w:rsidR="00672F25" w:rsidRPr="006223D9">
        <w:rPr>
          <w:rFonts w:ascii="Times New Roman" w:eastAsia="Calibri" w:hAnsi="Times New Roman" w:cs="Times New Roman"/>
          <w:sz w:val="28"/>
          <w:szCs w:val="28"/>
        </w:rPr>
        <w:t xml:space="preserve"> вида»: проведен капитальны</w:t>
      </w:r>
      <w:r w:rsidR="00F0577E" w:rsidRPr="006223D9">
        <w:rPr>
          <w:rFonts w:ascii="Times New Roman" w:eastAsia="Calibri" w:hAnsi="Times New Roman" w:cs="Times New Roman"/>
          <w:sz w:val="28"/>
          <w:szCs w:val="28"/>
        </w:rPr>
        <w:t xml:space="preserve">й ремонт крыши учебного корпуса; ремонтно-восстановительные работы газовой котельной; заменены двери в актовом зале; изготовлены тумбочки прикроватные; </w:t>
      </w:r>
      <w:r w:rsidR="00672F25" w:rsidRPr="006223D9">
        <w:rPr>
          <w:rFonts w:ascii="Times New Roman" w:eastAsia="Calibri" w:hAnsi="Times New Roman" w:cs="Times New Roman"/>
          <w:sz w:val="28"/>
          <w:szCs w:val="28"/>
        </w:rPr>
        <w:t>приобретены стройматериалы для пр</w:t>
      </w:r>
      <w:r w:rsidR="00F0577E" w:rsidRPr="006223D9">
        <w:rPr>
          <w:rFonts w:ascii="Times New Roman" w:eastAsia="Calibri" w:hAnsi="Times New Roman" w:cs="Times New Roman"/>
          <w:sz w:val="28"/>
          <w:szCs w:val="28"/>
        </w:rPr>
        <w:t xml:space="preserve">оведения </w:t>
      </w:r>
      <w:r w:rsidR="00672F25" w:rsidRPr="006223D9">
        <w:rPr>
          <w:rFonts w:ascii="Times New Roman" w:eastAsia="Calibri" w:hAnsi="Times New Roman" w:cs="Times New Roman"/>
          <w:sz w:val="28"/>
          <w:szCs w:val="28"/>
        </w:rPr>
        <w:t>ремонта</w:t>
      </w:r>
      <w:r w:rsidR="000B574C" w:rsidRPr="006223D9">
        <w:rPr>
          <w:rFonts w:ascii="Times New Roman" w:eastAsia="Calibri" w:hAnsi="Times New Roman" w:cs="Times New Roman"/>
          <w:sz w:val="28"/>
          <w:szCs w:val="28"/>
        </w:rPr>
        <w:t xml:space="preserve">; мебель для учебных классов; </w:t>
      </w:r>
      <w:r w:rsidR="00672F25" w:rsidRPr="006223D9">
        <w:rPr>
          <w:rFonts w:ascii="Times New Roman" w:eastAsia="Calibri" w:hAnsi="Times New Roman" w:cs="Times New Roman"/>
          <w:sz w:val="28"/>
          <w:szCs w:val="28"/>
        </w:rPr>
        <w:t xml:space="preserve">компьютерная техника и </w:t>
      </w:r>
      <w:r w:rsidR="000B574C" w:rsidRPr="006223D9">
        <w:rPr>
          <w:rFonts w:ascii="Times New Roman" w:eastAsia="Calibri" w:hAnsi="Times New Roman" w:cs="Times New Roman"/>
          <w:sz w:val="28"/>
          <w:szCs w:val="28"/>
        </w:rPr>
        <w:t>комплектующие детали; мягкий инвентарь – обмундирование, полотенца; учебные наглядные пособия;</w:t>
      </w:r>
    </w:p>
    <w:p w14:paraId="40BEBDB8" w14:textId="45DEABD5" w:rsidR="00672F25" w:rsidRPr="006223D9" w:rsidRDefault="00624643" w:rsidP="00624643">
      <w:pPr>
        <w:spacing w:after="0" w:line="240" w:lineRule="auto"/>
        <w:ind w:firstLine="567"/>
        <w:jc w:val="both"/>
        <w:rPr>
          <w:rFonts w:ascii="Times New Roman" w:eastAsia="Calibri" w:hAnsi="Times New Roman" w:cs="Times New Roman"/>
          <w:sz w:val="28"/>
          <w:szCs w:val="28"/>
        </w:rPr>
      </w:pPr>
      <w:r w:rsidRPr="006223D9">
        <w:rPr>
          <w:rFonts w:ascii="Times New Roman" w:eastAsia="Calibri" w:hAnsi="Times New Roman" w:cs="Times New Roman"/>
          <w:sz w:val="28"/>
          <w:szCs w:val="28"/>
        </w:rPr>
        <w:t>е</w:t>
      </w:r>
      <w:r w:rsidR="0031231F" w:rsidRPr="006223D9">
        <w:rPr>
          <w:rFonts w:ascii="Times New Roman" w:eastAsia="Calibri" w:hAnsi="Times New Roman" w:cs="Times New Roman"/>
          <w:sz w:val="28"/>
          <w:szCs w:val="28"/>
        </w:rPr>
        <w:t>) в</w:t>
      </w:r>
      <w:r w:rsidR="00672F25" w:rsidRPr="006223D9">
        <w:rPr>
          <w:rFonts w:ascii="Times New Roman" w:eastAsia="Calibri" w:hAnsi="Times New Roman" w:cs="Times New Roman"/>
          <w:sz w:val="28"/>
          <w:szCs w:val="28"/>
        </w:rPr>
        <w:t xml:space="preserve"> ГОУ «Бендерский детский дом для детей-сирот и детей, оставшихся без попечения родителей»:</w:t>
      </w:r>
      <w:r w:rsidR="00561D38" w:rsidRPr="006223D9">
        <w:rPr>
          <w:rFonts w:ascii="Times New Roman" w:eastAsia="Calibri" w:hAnsi="Times New Roman" w:cs="Times New Roman"/>
          <w:sz w:val="28"/>
          <w:szCs w:val="28"/>
        </w:rPr>
        <w:t xml:space="preserve"> произведен капитальный ремонт козырьков над входами в подвальное помещение, капитальный ремонт и утепление фасада здания детского дома, произведена замена окон на пищеблоке; приобретены </w:t>
      </w:r>
      <w:r w:rsidRPr="006223D9">
        <w:rPr>
          <w:rFonts w:ascii="Times New Roman" w:eastAsia="Calibri" w:hAnsi="Times New Roman" w:cs="Times New Roman"/>
          <w:sz w:val="28"/>
          <w:szCs w:val="28"/>
        </w:rPr>
        <w:t xml:space="preserve">игровое оборудование для детских площадок на территории учреждения, столики с лавочками для детских площадок, тренажеры на спортивную площадку, </w:t>
      </w:r>
      <w:r w:rsidR="00561D38" w:rsidRPr="006223D9">
        <w:rPr>
          <w:rFonts w:ascii="Times New Roman" w:eastAsia="Calibri" w:hAnsi="Times New Roman" w:cs="Times New Roman"/>
          <w:sz w:val="28"/>
          <w:szCs w:val="28"/>
        </w:rPr>
        <w:t xml:space="preserve">сантехника, строительные материалы, бетономешалка, </w:t>
      </w:r>
      <w:r w:rsidR="00672F25" w:rsidRPr="006223D9">
        <w:rPr>
          <w:rFonts w:ascii="Times New Roman" w:eastAsia="Calibri" w:hAnsi="Times New Roman" w:cs="Times New Roman"/>
          <w:sz w:val="28"/>
          <w:szCs w:val="28"/>
        </w:rPr>
        <w:t>туристический инвентарь и туристическое оборудование</w:t>
      </w:r>
      <w:r w:rsidRPr="006223D9">
        <w:rPr>
          <w:rFonts w:ascii="Times New Roman" w:eastAsia="Calibri" w:hAnsi="Times New Roman" w:cs="Times New Roman"/>
          <w:sz w:val="28"/>
          <w:szCs w:val="28"/>
        </w:rPr>
        <w:t xml:space="preserve">, </w:t>
      </w:r>
      <w:r w:rsidR="00672F25" w:rsidRPr="006223D9">
        <w:rPr>
          <w:rFonts w:ascii="Times New Roman" w:eastAsia="Calibri" w:hAnsi="Times New Roman" w:cs="Times New Roman"/>
          <w:sz w:val="28"/>
          <w:szCs w:val="28"/>
        </w:rPr>
        <w:t xml:space="preserve">закуплен </w:t>
      </w:r>
      <w:proofErr w:type="spellStart"/>
      <w:r w:rsidR="00672F25" w:rsidRPr="006223D9">
        <w:rPr>
          <w:rFonts w:ascii="Times New Roman" w:eastAsia="Calibri" w:hAnsi="Times New Roman" w:cs="Times New Roman"/>
          <w:sz w:val="28"/>
          <w:szCs w:val="28"/>
        </w:rPr>
        <w:t>профнастил</w:t>
      </w:r>
      <w:proofErr w:type="spellEnd"/>
      <w:r w:rsidRPr="006223D9">
        <w:rPr>
          <w:rFonts w:ascii="Times New Roman" w:eastAsia="Calibri" w:hAnsi="Times New Roman" w:cs="Times New Roman"/>
          <w:sz w:val="28"/>
          <w:szCs w:val="28"/>
        </w:rPr>
        <w:t xml:space="preserve">, </w:t>
      </w:r>
      <w:r w:rsidR="00672F25" w:rsidRPr="006223D9">
        <w:rPr>
          <w:rFonts w:ascii="Times New Roman" w:eastAsia="Calibri" w:hAnsi="Times New Roman" w:cs="Times New Roman"/>
          <w:sz w:val="28"/>
          <w:szCs w:val="28"/>
        </w:rPr>
        <w:t>электротовары</w:t>
      </w:r>
      <w:r w:rsidRPr="006223D9">
        <w:rPr>
          <w:rFonts w:ascii="Times New Roman" w:eastAsia="Calibri" w:hAnsi="Times New Roman" w:cs="Times New Roman"/>
          <w:sz w:val="28"/>
          <w:szCs w:val="28"/>
        </w:rPr>
        <w:t xml:space="preserve">, стиральная машина, </w:t>
      </w:r>
      <w:proofErr w:type="spellStart"/>
      <w:r w:rsidRPr="006223D9">
        <w:rPr>
          <w:rFonts w:ascii="Times New Roman" w:eastAsia="Calibri" w:hAnsi="Times New Roman" w:cs="Times New Roman"/>
          <w:sz w:val="28"/>
          <w:szCs w:val="28"/>
        </w:rPr>
        <w:t>отпариватели</w:t>
      </w:r>
      <w:proofErr w:type="spellEnd"/>
      <w:r w:rsidRPr="006223D9">
        <w:rPr>
          <w:rFonts w:ascii="Times New Roman" w:eastAsia="Calibri" w:hAnsi="Times New Roman" w:cs="Times New Roman"/>
          <w:sz w:val="28"/>
          <w:szCs w:val="28"/>
        </w:rPr>
        <w:t xml:space="preserve">, смягчитель воды, офисная мебель, печь </w:t>
      </w:r>
      <w:proofErr w:type="spellStart"/>
      <w:r w:rsidRPr="006223D9">
        <w:rPr>
          <w:rFonts w:ascii="Times New Roman" w:eastAsia="Calibri" w:hAnsi="Times New Roman" w:cs="Times New Roman"/>
          <w:sz w:val="28"/>
          <w:szCs w:val="28"/>
        </w:rPr>
        <w:t>пароконвекционная</w:t>
      </w:r>
      <w:proofErr w:type="spellEnd"/>
      <w:r w:rsidRPr="006223D9">
        <w:rPr>
          <w:rFonts w:ascii="Times New Roman" w:eastAsia="Calibri" w:hAnsi="Times New Roman" w:cs="Times New Roman"/>
          <w:sz w:val="28"/>
          <w:szCs w:val="28"/>
        </w:rPr>
        <w:t xml:space="preserve"> электрическая (</w:t>
      </w:r>
      <w:proofErr w:type="spellStart"/>
      <w:r w:rsidRPr="006223D9">
        <w:rPr>
          <w:rFonts w:ascii="Times New Roman" w:eastAsia="Calibri" w:hAnsi="Times New Roman" w:cs="Times New Roman"/>
          <w:sz w:val="28"/>
          <w:szCs w:val="28"/>
        </w:rPr>
        <w:t>пароконвектомат</w:t>
      </w:r>
      <w:proofErr w:type="spellEnd"/>
      <w:r w:rsidRPr="006223D9">
        <w:rPr>
          <w:rFonts w:ascii="Times New Roman" w:eastAsia="Calibri" w:hAnsi="Times New Roman" w:cs="Times New Roman"/>
          <w:sz w:val="28"/>
          <w:szCs w:val="28"/>
        </w:rPr>
        <w:t xml:space="preserve">) с комплектующими и с монтажом на пищеблоке, газонокосилка и садовый </w:t>
      </w:r>
      <w:proofErr w:type="spellStart"/>
      <w:r w:rsidRPr="006223D9">
        <w:rPr>
          <w:rFonts w:ascii="Times New Roman" w:eastAsia="Calibri" w:hAnsi="Times New Roman" w:cs="Times New Roman"/>
          <w:sz w:val="28"/>
          <w:szCs w:val="28"/>
        </w:rPr>
        <w:t>измельчитель</w:t>
      </w:r>
      <w:proofErr w:type="spellEnd"/>
      <w:r w:rsidRPr="006223D9">
        <w:rPr>
          <w:rFonts w:ascii="Times New Roman" w:eastAsia="Calibri" w:hAnsi="Times New Roman" w:cs="Times New Roman"/>
          <w:sz w:val="28"/>
          <w:szCs w:val="28"/>
        </w:rPr>
        <w:t xml:space="preserve">, сплит система с монтажом на пищеблоке, </w:t>
      </w:r>
      <w:r w:rsidR="00672F25" w:rsidRPr="006223D9">
        <w:rPr>
          <w:rFonts w:ascii="Times New Roman" w:eastAsia="Calibri" w:hAnsi="Times New Roman" w:cs="Times New Roman"/>
          <w:sz w:val="28"/>
          <w:szCs w:val="28"/>
        </w:rPr>
        <w:t>учебные пособия и книги</w:t>
      </w:r>
      <w:r w:rsidRPr="006223D9">
        <w:rPr>
          <w:rFonts w:ascii="Times New Roman" w:eastAsia="Calibri" w:hAnsi="Times New Roman" w:cs="Times New Roman"/>
          <w:sz w:val="28"/>
          <w:szCs w:val="28"/>
        </w:rPr>
        <w:t>;</w:t>
      </w:r>
    </w:p>
    <w:p w14:paraId="68C8A01E" w14:textId="133BAC2F" w:rsidR="00672F25" w:rsidRPr="006223D9" w:rsidRDefault="00624643" w:rsidP="00672F25">
      <w:pPr>
        <w:spacing w:after="0" w:line="240" w:lineRule="auto"/>
        <w:ind w:firstLine="567"/>
        <w:contextualSpacing/>
        <w:jc w:val="both"/>
        <w:rPr>
          <w:rFonts w:ascii="Calibri" w:eastAsia="Calibri" w:hAnsi="Calibri" w:cs="Times New Roman"/>
          <w:sz w:val="28"/>
          <w:szCs w:val="28"/>
        </w:rPr>
      </w:pPr>
      <w:r w:rsidRPr="006223D9">
        <w:rPr>
          <w:rFonts w:ascii="Times New Roman" w:eastAsia="Calibri" w:hAnsi="Times New Roman" w:cs="Times New Roman"/>
          <w:sz w:val="28"/>
          <w:szCs w:val="28"/>
        </w:rPr>
        <w:t>ж</w:t>
      </w:r>
      <w:r w:rsidR="00672F25" w:rsidRPr="006223D9">
        <w:rPr>
          <w:rFonts w:ascii="Times New Roman" w:eastAsia="Calibri" w:hAnsi="Times New Roman" w:cs="Times New Roman"/>
          <w:sz w:val="28"/>
          <w:szCs w:val="28"/>
        </w:rPr>
        <w:t xml:space="preserve">) </w:t>
      </w:r>
      <w:r w:rsidRPr="006223D9">
        <w:rPr>
          <w:rFonts w:ascii="Times New Roman" w:eastAsia="Calibri" w:hAnsi="Times New Roman" w:cs="Times New Roman"/>
          <w:sz w:val="28"/>
          <w:szCs w:val="28"/>
        </w:rPr>
        <w:t xml:space="preserve">в </w:t>
      </w:r>
      <w:r w:rsidR="00672F25" w:rsidRPr="006223D9">
        <w:rPr>
          <w:rFonts w:ascii="Times New Roman" w:eastAsia="Calibri" w:hAnsi="Times New Roman" w:cs="Times New Roman"/>
          <w:sz w:val="28"/>
          <w:szCs w:val="28"/>
        </w:rPr>
        <w:t>ГУ «Республиканский специализированный Дом ребенка»:</w:t>
      </w:r>
      <w:r w:rsidRPr="006223D9">
        <w:rPr>
          <w:rFonts w:ascii="Times New Roman" w:eastAsia="Calibri" w:hAnsi="Times New Roman" w:cs="Times New Roman"/>
          <w:sz w:val="28"/>
          <w:szCs w:val="28"/>
        </w:rPr>
        <w:t xml:space="preserve"> </w:t>
      </w:r>
      <w:r w:rsidR="00672F25" w:rsidRPr="006223D9">
        <w:rPr>
          <w:rFonts w:ascii="Times New Roman" w:eastAsia="Calibri" w:hAnsi="Times New Roman" w:cs="Times New Roman"/>
          <w:sz w:val="28"/>
          <w:szCs w:val="28"/>
        </w:rPr>
        <w:t>приобретены строительные материалы для текущего ремонта учреждения</w:t>
      </w:r>
      <w:r w:rsidRPr="006223D9">
        <w:rPr>
          <w:rFonts w:ascii="Times New Roman" w:eastAsia="Calibri" w:hAnsi="Times New Roman" w:cs="Times New Roman"/>
          <w:sz w:val="28"/>
          <w:szCs w:val="28"/>
        </w:rPr>
        <w:t>;</w:t>
      </w:r>
    </w:p>
    <w:p w14:paraId="382D49ED" w14:textId="63172419" w:rsidR="00672F25" w:rsidRPr="006223D9" w:rsidRDefault="00624643" w:rsidP="004419B8">
      <w:pPr>
        <w:spacing w:after="0" w:line="240" w:lineRule="auto"/>
        <w:ind w:firstLine="567"/>
        <w:contextualSpacing/>
        <w:jc w:val="both"/>
        <w:rPr>
          <w:rFonts w:ascii="Times New Roman" w:eastAsia="Calibri" w:hAnsi="Times New Roman" w:cs="Times New Roman"/>
          <w:sz w:val="28"/>
          <w:szCs w:val="28"/>
        </w:rPr>
      </w:pPr>
      <w:r w:rsidRPr="006223D9">
        <w:rPr>
          <w:rFonts w:ascii="Times New Roman" w:eastAsia="Times New Roman" w:hAnsi="Times New Roman" w:cs="Times New Roman"/>
          <w:sz w:val="28"/>
          <w:szCs w:val="28"/>
          <w:lang w:eastAsia="ru-RU"/>
        </w:rPr>
        <w:t>з</w:t>
      </w:r>
      <w:r w:rsidR="00672F25" w:rsidRPr="006223D9">
        <w:rPr>
          <w:rFonts w:ascii="Times New Roman" w:eastAsia="Times New Roman" w:hAnsi="Times New Roman" w:cs="Times New Roman"/>
          <w:sz w:val="28"/>
          <w:szCs w:val="28"/>
          <w:lang w:eastAsia="ru-RU"/>
        </w:rPr>
        <w:t xml:space="preserve">) </w:t>
      </w:r>
      <w:r w:rsidRPr="006223D9">
        <w:rPr>
          <w:rFonts w:ascii="Times New Roman" w:eastAsia="Times New Roman" w:hAnsi="Times New Roman" w:cs="Times New Roman"/>
          <w:sz w:val="28"/>
          <w:szCs w:val="28"/>
          <w:lang w:eastAsia="ru-RU"/>
        </w:rPr>
        <w:t xml:space="preserve">в </w:t>
      </w:r>
      <w:r w:rsidR="00672F25" w:rsidRPr="006223D9">
        <w:rPr>
          <w:rFonts w:ascii="Times New Roman" w:eastAsia="Times New Roman" w:hAnsi="Times New Roman" w:cs="Times New Roman"/>
          <w:sz w:val="28"/>
          <w:szCs w:val="28"/>
          <w:lang w:eastAsia="ru-RU"/>
        </w:rPr>
        <w:t>ГУ «Республиканский реабилитационный центр для детей инвалидов»:</w:t>
      </w:r>
      <w:r w:rsidRPr="006223D9">
        <w:rPr>
          <w:rFonts w:ascii="Times New Roman" w:eastAsia="Times New Roman" w:hAnsi="Times New Roman" w:cs="Times New Roman"/>
          <w:sz w:val="28"/>
          <w:szCs w:val="28"/>
          <w:lang w:eastAsia="ru-RU"/>
        </w:rPr>
        <w:t xml:space="preserve"> </w:t>
      </w:r>
      <w:r w:rsidR="004419B8" w:rsidRPr="006223D9">
        <w:rPr>
          <w:rFonts w:ascii="Times New Roman" w:eastAsia="Times New Roman" w:hAnsi="Times New Roman" w:cs="Times New Roman"/>
          <w:sz w:val="28"/>
          <w:szCs w:val="28"/>
          <w:lang w:eastAsia="ru-RU"/>
        </w:rPr>
        <w:t>п</w:t>
      </w:r>
      <w:r w:rsidR="004419B8" w:rsidRPr="006223D9">
        <w:rPr>
          <w:rFonts w:ascii="Times New Roman" w:eastAsia="Calibri" w:hAnsi="Times New Roman" w:cs="Times New Roman"/>
          <w:sz w:val="28"/>
          <w:szCs w:val="28"/>
        </w:rPr>
        <w:t xml:space="preserve">роизведен ремонт пищеблока, </w:t>
      </w:r>
      <w:r w:rsidR="00672F25" w:rsidRPr="006223D9">
        <w:rPr>
          <w:rFonts w:ascii="Times New Roman" w:eastAsia="Calibri" w:hAnsi="Times New Roman" w:cs="Times New Roman"/>
          <w:sz w:val="28"/>
          <w:szCs w:val="28"/>
        </w:rPr>
        <w:t xml:space="preserve">приобретено оборудование </w:t>
      </w:r>
      <w:r w:rsidR="004419B8" w:rsidRPr="006223D9">
        <w:rPr>
          <w:rFonts w:ascii="Times New Roman" w:eastAsia="Calibri" w:hAnsi="Times New Roman" w:cs="Times New Roman"/>
          <w:sz w:val="28"/>
          <w:szCs w:val="28"/>
        </w:rPr>
        <w:t>(бытовая техника и кондиционеры, акустическая система).</w:t>
      </w:r>
    </w:p>
    <w:p w14:paraId="56FEF673" w14:textId="77777777" w:rsidR="006A3D3B" w:rsidRPr="006223D9" w:rsidRDefault="006A3D3B" w:rsidP="008C4FFD">
      <w:pPr>
        <w:spacing w:after="0" w:line="240" w:lineRule="auto"/>
        <w:ind w:firstLine="851"/>
        <w:jc w:val="right"/>
        <w:rPr>
          <w:rFonts w:ascii="Times New Roman" w:hAnsi="Times New Roman" w:cs="Times New Roman"/>
          <w:sz w:val="24"/>
          <w:szCs w:val="24"/>
        </w:rPr>
      </w:pPr>
    </w:p>
    <w:p w14:paraId="32615B54" w14:textId="30B73836" w:rsidR="001C152B" w:rsidRPr="006223D9" w:rsidRDefault="00A60A4B"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57A64" w:rsidRPr="006223D9">
        <w:rPr>
          <w:rFonts w:ascii="Times New Roman" w:hAnsi="Times New Roman" w:cs="Times New Roman"/>
          <w:sz w:val="24"/>
          <w:szCs w:val="24"/>
        </w:rPr>
        <w:t xml:space="preserve">№ </w:t>
      </w:r>
      <w:r w:rsidR="00730154" w:rsidRPr="006223D9">
        <w:rPr>
          <w:rFonts w:ascii="Times New Roman" w:hAnsi="Times New Roman" w:cs="Times New Roman"/>
          <w:sz w:val="24"/>
          <w:szCs w:val="24"/>
        </w:rPr>
        <w:t>56</w:t>
      </w:r>
    </w:p>
    <w:p w14:paraId="5BF9692D" w14:textId="77777777" w:rsidR="00957A64" w:rsidRPr="006223D9" w:rsidRDefault="00957A64" w:rsidP="008C4FFD">
      <w:pPr>
        <w:spacing w:after="0" w:line="240" w:lineRule="auto"/>
        <w:ind w:firstLine="851"/>
        <w:jc w:val="right"/>
        <w:rPr>
          <w:rFonts w:ascii="Times New Roman" w:hAnsi="Times New Roman" w:cs="Times New Roman"/>
          <w:sz w:val="24"/>
          <w:szCs w:val="24"/>
        </w:rPr>
      </w:pPr>
    </w:p>
    <w:tbl>
      <w:tblPr>
        <w:tblW w:w="1034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655"/>
        <w:gridCol w:w="2126"/>
      </w:tblGrid>
      <w:tr w:rsidR="00C769FA" w:rsidRPr="006223D9" w14:paraId="1029DFC5" w14:textId="77777777" w:rsidTr="00883238">
        <w:tc>
          <w:tcPr>
            <w:tcW w:w="567" w:type="dxa"/>
            <w:tcBorders>
              <w:top w:val="single" w:sz="4" w:space="0" w:color="auto"/>
              <w:left w:val="single" w:sz="4" w:space="0" w:color="auto"/>
              <w:bottom w:val="single" w:sz="4" w:space="0" w:color="auto"/>
              <w:right w:val="single" w:sz="4" w:space="0" w:color="auto"/>
            </w:tcBorders>
          </w:tcPr>
          <w:p w14:paraId="0A44BE04" w14:textId="77777777" w:rsidR="00883238" w:rsidRPr="006223D9" w:rsidRDefault="00883238" w:rsidP="008C4FFD">
            <w:pPr>
              <w:spacing w:after="0" w:line="240" w:lineRule="auto"/>
              <w:jc w:val="both"/>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A3A4AB1" w14:textId="77777777" w:rsidR="00883238" w:rsidRPr="006223D9" w:rsidRDefault="0088323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Организация образования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950145B" w14:textId="0C9C7E04" w:rsidR="00883238" w:rsidRPr="006223D9" w:rsidRDefault="00883238" w:rsidP="008C4FFD">
            <w:pPr>
              <w:spacing w:after="0" w:line="240" w:lineRule="auto"/>
              <w:ind w:left="-108" w:right="-108"/>
              <w:jc w:val="center"/>
              <w:rPr>
                <w:rFonts w:ascii="Times New Roman" w:hAnsi="Times New Roman" w:cs="Times New Roman"/>
                <w:sz w:val="24"/>
                <w:szCs w:val="24"/>
              </w:rPr>
            </w:pPr>
            <w:r w:rsidRPr="006223D9">
              <w:rPr>
                <w:rFonts w:ascii="Times New Roman" w:hAnsi="Times New Roman" w:cs="Times New Roman"/>
                <w:sz w:val="24"/>
                <w:szCs w:val="24"/>
              </w:rPr>
              <w:t>Расходы, руб</w:t>
            </w:r>
            <w:r w:rsidR="00301466" w:rsidRPr="006223D9">
              <w:rPr>
                <w:rFonts w:ascii="Times New Roman" w:hAnsi="Times New Roman" w:cs="Times New Roman"/>
                <w:sz w:val="24"/>
                <w:szCs w:val="24"/>
              </w:rPr>
              <w:t>лей Приднестровской Молдавской Республики</w:t>
            </w:r>
          </w:p>
        </w:tc>
      </w:tr>
      <w:tr w:rsidR="00C769FA" w:rsidRPr="006223D9" w14:paraId="6CEE40B3" w14:textId="77777777" w:rsidTr="00883238">
        <w:tc>
          <w:tcPr>
            <w:tcW w:w="567" w:type="dxa"/>
            <w:tcBorders>
              <w:top w:val="single" w:sz="4" w:space="0" w:color="auto"/>
              <w:left w:val="single" w:sz="4" w:space="0" w:color="auto"/>
              <w:bottom w:val="single" w:sz="4" w:space="0" w:color="auto"/>
              <w:right w:val="single" w:sz="4" w:space="0" w:color="auto"/>
            </w:tcBorders>
          </w:tcPr>
          <w:p w14:paraId="317A5405" w14:textId="1EE826C0" w:rsidR="00883238" w:rsidRPr="006223D9" w:rsidRDefault="0088323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r w:rsidR="00951A2F" w:rsidRPr="006223D9">
              <w:rPr>
                <w:rFonts w:ascii="Times New Roman" w:hAnsi="Times New Roman" w:cs="Times New Roman"/>
                <w:sz w:val="24"/>
                <w:szCs w:val="24"/>
              </w:rPr>
              <w:t>.</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3CF61A49" w14:textId="77777777" w:rsidR="00883238" w:rsidRPr="006223D9" w:rsidRDefault="0088323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ГОУ «</w:t>
            </w:r>
            <w:proofErr w:type="spellStart"/>
            <w:r w:rsidRPr="006223D9">
              <w:rPr>
                <w:rFonts w:ascii="Times New Roman" w:hAnsi="Times New Roman" w:cs="Times New Roman"/>
                <w:sz w:val="24"/>
                <w:szCs w:val="24"/>
              </w:rPr>
              <w:t>Парканская</w:t>
            </w:r>
            <w:proofErr w:type="spellEnd"/>
            <w:r w:rsidRPr="006223D9">
              <w:rPr>
                <w:rFonts w:ascii="Times New Roman" w:hAnsi="Times New Roman" w:cs="Times New Roman"/>
                <w:sz w:val="24"/>
                <w:szCs w:val="24"/>
              </w:rPr>
              <w:t xml:space="preserve"> СОШ-И»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85B2D86" w14:textId="353C1795" w:rsidR="00883238" w:rsidRPr="006223D9" w:rsidRDefault="00DC6223" w:rsidP="008C4FFD">
            <w:pPr>
              <w:spacing w:after="0" w:line="240" w:lineRule="auto"/>
              <w:ind w:left="-108" w:right="-108"/>
              <w:jc w:val="center"/>
              <w:rPr>
                <w:rFonts w:ascii="Times New Roman" w:hAnsi="Times New Roman" w:cs="Times New Roman"/>
                <w:sz w:val="24"/>
                <w:szCs w:val="24"/>
              </w:rPr>
            </w:pPr>
            <w:r w:rsidRPr="006223D9">
              <w:rPr>
                <w:rFonts w:ascii="Times New Roman" w:hAnsi="Times New Roman" w:cs="Times New Roman"/>
                <w:sz w:val="24"/>
                <w:szCs w:val="24"/>
              </w:rPr>
              <w:t>989132,00</w:t>
            </w:r>
          </w:p>
        </w:tc>
      </w:tr>
      <w:tr w:rsidR="00C769FA" w:rsidRPr="006223D9" w14:paraId="2BDD1098" w14:textId="77777777" w:rsidTr="00883238">
        <w:tc>
          <w:tcPr>
            <w:tcW w:w="567" w:type="dxa"/>
            <w:tcBorders>
              <w:top w:val="single" w:sz="4" w:space="0" w:color="auto"/>
              <w:left w:val="single" w:sz="4" w:space="0" w:color="auto"/>
              <w:bottom w:val="single" w:sz="4" w:space="0" w:color="auto"/>
              <w:right w:val="single" w:sz="4" w:space="0" w:color="auto"/>
            </w:tcBorders>
          </w:tcPr>
          <w:p w14:paraId="0B34F6C3" w14:textId="4B236499" w:rsidR="00883238" w:rsidRPr="006223D9" w:rsidRDefault="0088323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r w:rsidR="00951A2F" w:rsidRPr="006223D9">
              <w:rPr>
                <w:rFonts w:ascii="Times New Roman" w:hAnsi="Times New Roman" w:cs="Times New Roman"/>
                <w:sz w:val="24"/>
                <w:szCs w:val="24"/>
              </w:rPr>
              <w:t>.</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09EB4154" w14:textId="77777777" w:rsidR="00883238" w:rsidRPr="006223D9" w:rsidRDefault="0088323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ГОУ «Попенкская Ш-И для детей сирот и детей, оставшихся без попечения родителей»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35E69E" w14:textId="5E5A0171" w:rsidR="00883238" w:rsidRPr="006223D9" w:rsidRDefault="00672F25" w:rsidP="008C4FFD">
            <w:pPr>
              <w:spacing w:after="0" w:line="240" w:lineRule="auto"/>
              <w:ind w:left="-108" w:right="-108"/>
              <w:jc w:val="center"/>
              <w:rPr>
                <w:rFonts w:ascii="Times New Roman" w:hAnsi="Times New Roman" w:cs="Times New Roman"/>
                <w:sz w:val="24"/>
                <w:szCs w:val="24"/>
              </w:rPr>
            </w:pPr>
            <w:r w:rsidRPr="006223D9">
              <w:rPr>
                <w:rFonts w:ascii="Times New Roman" w:hAnsi="Times New Roman" w:cs="Times New Roman"/>
                <w:sz w:val="24"/>
                <w:szCs w:val="24"/>
              </w:rPr>
              <w:t>593020,00</w:t>
            </w:r>
          </w:p>
        </w:tc>
      </w:tr>
      <w:tr w:rsidR="00C769FA" w:rsidRPr="006223D9" w14:paraId="468A079F" w14:textId="77777777" w:rsidTr="00883238">
        <w:tc>
          <w:tcPr>
            <w:tcW w:w="567" w:type="dxa"/>
            <w:tcBorders>
              <w:top w:val="single" w:sz="4" w:space="0" w:color="auto"/>
              <w:left w:val="single" w:sz="4" w:space="0" w:color="auto"/>
              <w:bottom w:val="single" w:sz="4" w:space="0" w:color="auto"/>
              <w:right w:val="single" w:sz="4" w:space="0" w:color="auto"/>
            </w:tcBorders>
          </w:tcPr>
          <w:p w14:paraId="5AD25ED9" w14:textId="27D71B0C" w:rsidR="00883238" w:rsidRPr="006223D9" w:rsidRDefault="0088323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r w:rsidR="00951A2F" w:rsidRPr="006223D9">
              <w:rPr>
                <w:rFonts w:ascii="Times New Roman" w:hAnsi="Times New Roman" w:cs="Times New Roman"/>
                <w:sz w:val="24"/>
                <w:szCs w:val="24"/>
              </w:rPr>
              <w:t>.</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538D9D8C" w14:textId="77777777" w:rsidR="00883238" w:rsidRPr="006223D9" w:rsidRDefault="0088323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ГОУ «С(К)ОШ-И I-II, V видов» г. Тирасполь</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AE1E137" w14:textId="7D3C5FE9" w:rsidR="00883238" w:rsidRPr="006223D9" w:rsidRDefault="007E0FEE" w:rsidP="008C4FFD">
            <w:pPr>
              <w:spacing w:after="0" w:line="240" w:lineRule="auto"/>
              <w:ind w:left="-108" w:right="-108"/>
              <w:jc w:val="center"/>
              <w:rPr>
                <w:rFonts w:ascii="Times New Roman" w:hAnsi="Times New Roman" w:cs="Times New Roman"/>
                <w:sz w:val="24"/>
                <w:szCs w:val="24"/>
              </w:rPr>
            </w:pPr>
            <w:r w:rsidRPr="006223D9">
              <w:rPr>
                <w:rFonts w:ascii="Times New Roman" w:hAnsi="Times New Roman" w:cs="Times New Roman"/>
                <w:sz w:val="24"/>
                <w:szCs w:val="24"/>
              </w:rPr>
              <w:t>1293266,00</w:t>
            </w:r>
          </w:p>
        </w:tc>
      </w:tr>
      <w:tr w:rsidR="00C769FA" w:rsidRPr="006223D9" w14:paraId="70024099" w14:textId="77777777" w:rsidTr="00883238">
        <w:tc>
          <w:tcPr>
            <w:tcW w:w="567" w:type="dxa"/>
            <w:tcBorders>
              <w:top w:val="single" w:sz="4" w:space="0" w:color="auto"/>
              <w:left w:val="single" w:sz="4" w:space="0" w:color="auto"/>
              <w:bottom w:val="single" w:sz="4" w:space="0" w:color="auto"/>
              <w:right w:val="single" w:sz="4" w:space="0" w:color="auto"/>
            </w:tcBorders>
          </w:tcPr>
          <w:p w14:paraId="3853365B" w14:textId="0235708F" w:rsidR="00883238" w:rsidRPr="006223D9" w:rsidRDefault="0088323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r w:rsidR="00951A2F" w:rsidRPr="006223D9">
              <w:rPr>
                <w:rFonts w:ascii="Times New Roman" w:hAnsi="Times New Roman" w:cs="Times New Roman"/>
                <w:sz w:val="24"/>
                <w:szCs w:val="24"/>
              </w:rPr>
              <w:t>.</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6B59017F" w14:textId="77777777" w:rsidR="00883238" w:rsidRPr="006223D9" w:rsidRDefault="0088323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ГОУ «Бендерская С(К)ОШ-И III, IV, VII видов»</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9B4711" w14:textId="44DBA358" w:rsidR="00883238" w:rsidRPr="006223D9" w:rsidRDefault="009B2950" w:rsidP="008C4FFD">
            <w:pPr>
              <w:spacing w:after="0" w:line="240" w:lineRule="auto"/>
              <w:ind w:left="-108" w:right="-108"/>
              <w:jc w:val="center"/>
              <w:rPr>
                <w:rFonts w:ascii="Times New Roman" w:hAnsi="Times New Roman" w:cs="Times New Roman"/>
                <w:sz w:val="24"/>
                <w:szCs w:val="24"/>
              </w:rPr>
            </w:pPr>
            <w:r w:rsidRPr="006223D9">
              <w:rPr>
                <w:rFonts w:ascii="Times New Roman" w:hAnsi="Times New Roman" w:cs="Times New Roman"/>
                <w:sz w:val="24"/>
                <w:szCs w:val="24"/>
              </w:rPr>
              <w:t>500902,00</w:t>
            </w:r>
          </w:p>
        </w:tc>
      </w:tr>
      <w:tr w:rsidR="00C769FA" w:rsidRPr="006223D9" w14:paraId="3592BF7F" w14:textId="77777777" w:rsidTr="00883238">
        <w:tc>
          <w:tcPr>
            <w:tcW w:w="567" w:type="dxa"/>
            <w:tcBorders>
              <w:top w:val="single" w:sz="4" w:space="0" w:color="auto"/>
              <w:left w:val="single" w:sz="4" w:space="0" w:color="auto"/>
              <w:bottom w:val="single" w:sz="4" w:space="0" w:color="auto"/>
              <w:right w:val="single" w:sz="4" w:space="0" w:color="auto"/>
            </w:tcBorders>
          </w:tcPr>
          <w:p w14:paraId="21751D3A" w14:textId="572BBF37" w:rsidR="00883238" w:rsidRPr="006223D9" w:rsidRDefault="0088323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r w:rsidR="00951A2F" w:rsidRPr="006223D9">
              <w:rPr>
                <w:rFonts w:ascii="Times New Roman" w:hAnsi="Times New Roman" w:cs="Times New Roman"/>
                <w:sz w:val="24"/>
                <w:szCs w:val="24"/>
              </w:rPr>
              <w:t>.</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24EF066D" w14:textId="77777777" w:rsidR="00883238" w:rsidRPr="006223D9" w:rsidRDefault="0088323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ГОУ «</w:t>
            </w:r>
            <w:proofErr w:type="spellStart"/>
            <w:r w:rsidRPr="006223D9">
              <w:rPr>
                <w:rFonts w:ascii="Times New Roman" w:hAnsi="Times New Roman" w:cs="Times New Roman"/>
                <w:sz w:val="24"/>
                <w:szCs w:val="24"/>
              </w:rPr>
              <w:t>Глинойская</w:t>
            </w:r>
            <w:proofErr w:type="spellEnd"/>
            <w:r w:rsidRPr="006223D9">
              <w:rPr>
                <w:rFonts w:ascii="Times New Roman" w:hAnsi="Times New Roman" w:cs="Times New Roman"/>
                <w:sz w:val="24"/>
                <w:szCs w:val="24"/>
              </w:rPr>
              <w:t xml:space="preserve"> С(К)ОШ-И для детей сирот и детей, оставшихся без попечения родителей, VIII вида»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D63A99" w14:textId="7BD547FE" w:rsidR="00883238" w:rsidRPr="006223D9" w:rsidRDefault="00052B94" w:rsidP="008C4FFD">
            <w:pPr>
              <w:spacing w:after="0" w:line="240" w:lineRule="auto"/>
              <w:ind w:left="-108" w:right="-108"/>
              <w:jc w:val="center"/>
              <w:rPr>
                <w:rFonts w:ascii="Times New Roman" w:hAnsi="Times New Roman" w:cs="Times New Roman"/>
                <w:sz w:val="24"/>
                <w:szCs w:val="24"/>
              </w:rPr>
            </w:pPr>
            <w:r w:rsidRPr="006223D9">
              <w:rPr>
                <w:rFonts w:ascii="Times New Roman" w:hAnsi="Times New Roman" w:cs="Times New Roman"/>
                <w:sz w:val="24"/>
                <w:szCs w:val="24"/>
              </w:rPr>
              <w:t>1404425,34</w:t>
            </w:r>
          </w:p>
        </w:tc>
      </w:tr>
      <w:tr w:rsidR="00C769FA" w:rsidRPr="006223D9" w14:paraId="68E47777" w14:textId="77777777" w:rsidTr="00883238">
        <w:tc>
          <w:tcPr>
            <w:tcW w:w="567" w:type="dxa"/>
            <w:tcBorders>
              <w:top w:val="single" w:sz="4" w:space="0" w:color="auto"/>
              <w:left w:val="single" w:sz="4" w:space="0" w:color="auto"/>
              <w:bottom w:val="single" w:sz="4" w:space="0" w:color="auto"/>
              <w:right w:val="single" w:sz="4" w:space="0" w:color="auto"/>
            </w:tcBorders>
          </w:tcPr>
          <w:p w14:paraId="59C942A7" w14:textId="445393B3" w:rsidR="00883238" w:rsidRPr="006223D9" w:rsidRDefault="0088323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lastRenderedPageBreak/>
              <w:t>6</w:t>
            </w:r>
            <w:r w:rsidR="00951A2F" w:rsidRPr="006223D9">
              <w:rPr>
                <w:rFonts w:ascii="Times New Roman" w:hAnsi="Times New Roman" w:cs="Times New Roman"/>
                <w:sz w:val="24"/>
                <w:szCs w:val="24"/>
              </w:rPr>
              <w:t>.</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190EEBF8" w14:textId="77777777" w:rsidR="00883238" w:rsidRPr="006223D9" w:rsidRDefault="0088323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ГОУ «Бендерский детский дом для детей сирот и детей, оставшихся без попечения родителей»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C7F40C3" w14:textId="56FB931B" w:rsidR="00883238" w:rsidRPr="006223D9" w:rsidRDefault="00FB6DB6" w:rsidP="008C4FFD">
            <w:pPr>
              <w:spacing w:after="0" w:line="240" w:lineRule="auto"/>
              <w:ind w:left="-108" w:right="-108"/>
              <w:jc w:val="center"/>
              <w:rPr>
                <w:rFonts w:ascii="Times New Roman" w:hAnsi="Times New Roman" w:cs="Times New Roman"/>
                <w:sz w:val="24"/>
                <w:szCs w:val="24"/>
              </w:rPr>
            </w:pPr>
            <w:r w:rsidRPr="006223D9">
              <w:rPr>
                <w:rFonts w:ascii="Times New Roman" w:hAnsi="Times New Roman" w:cs="Times New Roman"/>
                <w:sz w:val="24"/>
                <w:szCs w:val="24"/>
              </w:rPr>
              <w:t>12601852,00</w:t>
            </w:r>
          </w:p>
        </w:tc>
      </w:tr>
      <w:tr w:rsidR="00C769FA" w:rsidRPr="006223D9" w14:paraId="59D58355" w14:textId="77777777" w:rsidTr="00883238">
        <w:tc>
          <w:tcPr>
            <w:tcW w:w="567" w:type="dxa"/>
            <w:tcBorders>
              <w:top w:val="single" w:sz="4" w:space="0" w:color="auto"/>
              <w:left w:val="single" w:sz="4" w:space="0" w:color="auto"/>
              <w:bottom w:val="single" w:sz="4" w:space="0" w:color="auto"/>
              <w:right w:val="single" w:sz="4" w:space="0" w:color="auto"/>
            </w:tcBorders>
          </w:tcPr>
          <w:p w14:paraId="1FC80F89" w14:textId="55560807" w:rsidR="00883238" w:rsidRPr="006223D9" w:rsidRDefault="0088323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r w:rsidR="00951A2F" w:rsidRPr="006223D9">
              <w:rPr>
                <w:rFonts w:ascii="Times New Roman" w:hAnsi="Times New Roman" w:cs="Times New Roman"/>
                <w:sz w:val="24"/>
                <w:szCs w:val="24"/>
              </w:rPr>
              <w:t>.</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5908C58C" w14:textId="77777777" w:rsidR="00883238" w:rsidRPr="006223D9" w:rsidRDefault="0088323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ГУ «Республиканский специализированный Дом ребенка»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08F7057" w14:textId="787B0FA0" w:rsidR="00883238" w:rsidRPr="006223D9" w:rsidRDefault="00624643" w:rsidP="008C4FFD">
            <w:pPr>
              <w:spacing w:after="0" w:line="240" w:lineRule="auto"/>
              <w:ind w:left="-108" w:right="-108"/>
              <w:jc w:val="center"/>
              <w:rPr>
                <w:rFonts w:ascii="Times New Roman" w:hAnsi="Times New Roman" w:cs="Times New Roman"/>
                <w:sz w:val="24"/>
                <w:szCs w:val="24"/>
              </w:rPr>
            </w:pPr>
            <w:r w:rsidRPr="006223D9">
              <w:rPr>
                <w:rFonts w:ascii="Times New Roman" w:hAnsi="Times New Roman" w:cs="Times New Roman"/>
                <w:sz w:val="24"/>
                <w:szCs w:val="24"/>
              </w:rPr>
              <w:t>11762,55</w:t>
            </w:r>
          </w:p>
        </w:tc>
      </w:tr>
      <w:tr w:rsidR="00C769FA" w:rsidRPr="006223D9" w14:paraId="2C356C2D" w14:textId="77777777" w:rsidTr="00883238">
        <w:tc>
          <w:tcPr>
            <w:tcW w:w="567" w:type="dxa"/>
            <w:tcBorders>
              <w:top w:val="single" w:sz="4" w:space="0" w:color="auto"/>
              <w:left w:val="single" w:sz="4" w:space="0" w:color="auto"/>
              <w:bottom w:val="single" w:sz="4" w:space="0" w:color="auto"/>
              <w:right w:val="single" w:sz="4" w:space="0" w:color="auto"/>
            </w:tcBorders>
          </w:tcPr>
          <w:p w14:paraId="6F1C49E3" w14:textId="607ED1C1" w:rsidR="00883238" w:rsidRPr="006223D9" w:rsidRDefault="0088323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w:t>
            </w:r>
            <w:r w:rsidR="00951A2F" w:rsidRPr="006223D9">
              <w:rPr>
                <w:rFonts w:ascii="Times New Roman" w:hAnsi="Times New Roman" w:cs="Times New Roman"/>
                <w:sz w:val="24"/>
                <w:szCs w:val="24"/>
              </w:rPr>
              <w:t>.</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2B4B8CE4" w14:textId="77777777" w:rsidR="00883238" w:rsidRPr="006223D9" w:rsidRDefault="0088323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ГУ «Республиканский реабилитационный центр для детей инвалидов»</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68D163" w14:textId="7E511549" w:rsidR="00883238" w:rsidRPr="006223D9" w:rsidRDefault="00624643" w:rsidP="00624643">
            <w:pPr>
              <w:spacing w:after="0" w:line="240" w:lineRule="auto"/>
              <w:ind w:left="-108" w:right="-108"/>
              <w:jc w:val="center"/>
              <w:rPr>
                <w:rFonts w:ascii="Times New Roman" w:hAnsi="Times New Roman" w:cs="Times New Roman"/>
                <w:sz w:val="24"/>
                <w:szCs w:val="24"/>
              </w:rPr>
            </w:pPr>
            <w:r w:rsidRPr="006223D9">
              <w:rPr>
                <w:rFonts w:ascii="Times New Roman" w:hAnsi="Times New Roman" w:cs="Times New Roman"/>
                <w:sz w:val="24"/>
                <w:szCs w:val="24"/>
              </w:rPr>
              <w:t>129760,00</w:t>
            </w:r>
          </w:p>
        </w:tc>
      </w:tr>
      <w:tr w:rsidR="00C769FA" w:rsidRPr="006223D9" w14:paraId="4D2E3666" w14:textId="77777777" w:rsidTr="00883238">
        <w:tc>
          <w:tcPr>
            <w:tcW w:w="567" w:type="dxa"/>
            <w:tcBorders>
              <w:top w:val="single" w:sz="4" w:space="0" w:color="auto"/>
              <w:left w:val="single" w:sz="4" w:space="0" w:color="auto"/>
              <w:bottom w:val="single" w:sz="4" w:space="0" w:color="auto"/>
              <w:right w:val="single" w:sz="4" w:space="0" w:color="auto"/>
            </w:tcBorders>
          </w:tcPr>
          <w:p w14:paraId="1883D071" w14:textId="77777777" w:rsidR="00883238" w:rsidRPr="006223D9" w:rsidRDefault="00883238" w:rsidP="008C4FFD">
            <w:pPr>
              <w:spacing w:after="0" w:line="240" w:lineRule="auto"/>
              <w:jc w:val="center"/>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13E04D94" w14:textId="77777777" w:rsidR="00883238" w:rsidRPr="006223D9" w:rsidRDefault="0088323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Всего: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0CE808" w14:textId="1B23D0BA" w:rsidR="00883238" w:rsidRPr="006223D9" w:rsidRDefault="00624643" w:rsidP="00624643">
            <w:pPr>
              <w:spacing w:after="0" w:line="240" w:lineRule="auto"/>
              <w:ind w:hanging="108"/>
              <w:jc w:val="center"/>
              <w:rPr>
                <w:rFonts w:ascii="Times New Roman" w:hAnsi="Times New Roman" w:cs="Times New Roman"/>
                <w:sz w:val="24"/>
                <w:szCs w:val="24"/>
              </w:rPr>
            </w:pPr>
            <w:r w:rsidRPr="006223D9">
              <w:rPr>
                <w:rFonts w:ascii="Times New Roman" w:hAnsi="Times New Roman" w:cs="Times New Roman"/>
                <w:sz w:val="24"/>
                <w:szCs w:val="24"/>
              </w:rPr>
              <w:t>17 524 119,89</w:t>
            </w:r>
          </w:p>
        </w:tc>
      </w:tr>
    </w:tbl>
    <w:p w14:paraId="00E9C971" w14:textId="79563F2C" w:rsidR="00307898" w:rsidRDefault="00307898" w:rsidP="008C4FFD">
      <w:pPr>
        <w:spacing w:after="0" w:line="240" w:lineRule="auto"/>
        <w:ind w:firstLine="567"/>
        <w:jc w:val="both"/>
        <w:rPr>
          <w:rFonts w:ascii="Times New Roman" w:eastAsia="Times New Roman" w:hAnsi="Times New Roman" w:cs="Times New Roman"/>
          <w:sz w:val="24"/>
          <w:szCs w:val="24"/>
          <w:lang w:eastAsia="ru-RU"/>
        </w:rPr>
      </w:pPr>
    </w:p>
    <w:p w14:paraId="7CC26E25" w14:textId="77777777" w:rsidR="00E614ED" w:rsidRPr="006223D9" w:rsidRDefault="00E614ED" w:rsidP="008C4FFD">
      <w:pPr>
        <w:spacing w:after="0" w:line="240" w:lineRule="auto"/>
        <w:ind w:firstLine="567"/>
        <w:jc w:val="both"/>
        <w:rPr>
          <w:rFonts w:ascii="Times New Roman" w:eastAsia="Times New Roman" w:hAnsi="Times New Roman" w:cs="Times New Roman"/>
          <w:sz w:val="24"/>
          <w:szCs w:val="24"/>
          <w:lang w:eastAsia="ru-RU"/>
        </w:rPr>
      </w:pPr>
    </w:p>
    <w:p w14:paraId="158E5FC8" w14:textId="77777777" w:rsidR="00BA37E1" w:rsidRPr="006223D9" w:rsidRDefault="00BA37E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 xml:space="preserve">Положение детей-инвалидов в Приднестровской Молдавской Республике и меры по их социальной поддержке </w:t>
      </w:r>
    </w:p>
    <w:p w14:paraId="11FD4A69" w14:textId="77777777" w:rsidR="00BA37E1" w:rsidRPr="006223D9" w:rsidRDefault="00BA37E1" w:rsidP="008C4FFD">
      <w:pPr>
        <w:spacing w:after="0" w:line="240" w:lineRule="auto"/>
        <w:ind w:firstLine="851"/>
        <w:jc w:val="both"/>
        <w:rPr>
          <w:rFonts w:ascii="Times New Roman" w:hAnsi="Times New Roman" w:cs="Times New Roman"/>
          <w:sz w:val="28"/>
          <w:szCs w:val="28"/>
        </w:rPr>
      </w:pPr>
    </w:p>
    <w:p w14:paraId="544C1A80" w14:textId="77777777" w:rsidR="00BE05FA" w:rsidRPr="006223D9" w:rsidRDefault="00BE05F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Приднестровской Молдавской Республике по состоянию на 1 января 2024 года на учете в территориальных Центрах социального страхования и социальной защиты состоит 1550 детей в возрасте до 18 лет, признанных инвалидами. Дети-инвалиды имеют право на пенсию по инвалидности, которая выплачивается за счет государственных бюджетных средств. Кроме того, действующим законодательством Приднестровской Молдавской Республики предусмотрены меры социальной поддержки детей с инвалидностью и семей, воспитывающих ребенка-инвалида.</w:t>
      </w:r>
    </w:p>
    <w:p w14:paraId="634E5DFD" w14:textId="06A17506" w:rsidR="00BE05FA" w:rsidRPr="006223D9" w:rsidRDefault="00BE05F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Государственная поддержка детей с инвалидностью осуществляется в соответствии с Законом Приднестровской Молдавской Республики от 26 июня 2006 года № 51-З-IV «О социальной защите инвалидов» (САЗ 06-27) в действующей редакции. Согласно статье 15 указанного закона детям-инвалидам в возрасте до 18 (восемнадцати) лет предоставляются следующие льготы и гарантии:</w:t>
      </w:r>
    </w:p>
    <w:p w14:paraId="2E93C0C4"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а) льготное налогообложение согласно законодательству Приднестровской Молдавской Республики;</w:t>
      </w:r>
    </w:p>
    <w:p w14:paraId="7556D8D2"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б) пятидесятипроцентная скидка с платы за жилое помещение. Льготы предоставляются лицам, проживающим в жилых помещениях или в жилых домах всех форм собственности, в пределах социальных норм площади жилья, предусмотренных жилищным законодательством Приднестровской Молдавской Республики, а излишняя общая площадь жилья, до 15 квадратных метров, оплачивается в одинарном размере;</w:t>
      </w:r>
    </w:p>
    <w:p w14:paraId="1FC8E448"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пятидесятипроцентная скидка инвалиду с платы за коммунальные услуги, а проживающим в домах, не имеющих центрального отопления, – с оплаты топлива и транспортных услуг для доставки этого топлива. Указанные льготы предоставляются лицам, проживающим в жилых помещениях или в жилых домах всех форм собственности, в пределах социальных норм коммунальных услуг и норм продажи топлива населению, установленных законодательством Приднестровской Молдавской Республики;</w:t>
      </w:r>
    </w:p>
    <w:p w14:paraId="78EA5886"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г) внеочередное бесплатное обслуживание в государственных амбулаторно-поликлинических учреждениях, внеочередная бесплатная госпитализация и лечение в государственных стационарах;</w:t>
      </w:r>
    </w:p>
    <w:p w14:paraId="5152F9A0"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д) пятидесятипроцентная скидка с оплаты за протезирование и ремонт зубных протезов (за исключением протезов из драгоценных металлов, фарфора и металлокерамики) 1 (один) раз в 5 (пять) лет в поликлиниках, а </w:t>
      </w:r>
      <w:r w:rsidRPr="006223D9">
        <w:rPr>
          <w:rFonts w:ascii="Times New Roman" w:hAnsi="Times New Roman" w:cs="Times New Roman"/>
          <w:sz w:val="28"/>
          <w:szCs w:val="28"/>
        </w:rPr>
        <w:lastRenderedPageBreak/>
        <w:t>также бесплатное обеспечение другими протезами, протезно-ортопедическими изделиями и слуховыми аппаратами;</w:t>
      </w:r>
    </w:p>
    <w:p w14:paraId="773F4D28"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е) бесплатное получение, при наличии медицинских показаний, инвалидного кресла-коляски сроком: дорожной – на 4 (четыре) года, комнатной – на 5 (пять) лет без права продажи и передачи другим лицам;</w:t>
      </w:r>
    </w:p>
    <w:p w14:paraId="527FF629"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ж) бесплатное обеспечение лекарствами по рецептам врачей</w:t>
      </w:r>
      <w:r w:rsidRPr="006223D9">
        <w:rPr>
          <w:rFonts w:ascii="Times New Roman" w:hAnsi="Times New Roman" w:cs="Times New Roman"/>
          <w:strike/>
          <w:sz w:val="28"/>
          <w:szCs w:val="28"/>
        </w:rPr>
        <w:t>,</w:t>
      </w:r>
      <w:r w:rsidRPr="006223D9">
        <w:rPr>
          <w:rFonts w:ascii="Times New Roman" w:hAnsi="Times New Roman" w:cs="Times New Roman"/>
          <w:sz w:val="28"/>
          <w:szCs w:val="28"/>
        </w:rPr>
        <w:t xml:space="preserve"> согласно перечню и в порядке, установленными уполномоченным Правительством Приднестровской Молдавской Республики исполнительным органом государственной власти;</w:t>
      </w:r>
    </w:p>
    <w:p w14:paraId="12135BD6"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з) бесплатное обеспечение по медицинским показаниям путевками один раз в 2 (два) года через органы, осуществляющие пенсионное обеспечение.</w:t>
      </w:r>
    </w:p>
    <w:p w14:paraId="0BB6EB86"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При предоставлении вышеуказанной льготы ребенок-инвалид, нуждающийся в постоянном уходе при осуществлении санаторно-курортного лечения, имеет право на получение второй путевки для сопровождающего его лица;</w:t>
      </w:r>
    </w:p>
    <w:p w14:paraId="037631CD"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и) бесплатный проезд всеми видами городского пассажирского транспорта (кроме такси) и на автомобильном транспорте общего пользования (кроме такси) в селе в пределах административно-территориальной единицы по месту жительства, независимо от формы собственности транспортного средства, бесплатный проезд в общественном транспорте от места жительства до города и обратно инвалидов, проживающих в населенных пунктах, находящихся в административном подчинении городов республиканского значения, но расположенных на территориях других административно-территориальных единиц;</w:t>
      </w:r>
    </w:p>
    <w:p w14:paraId="686128D6"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к) бесплатный проезд (туда и обратно) на всех видах транспорта (кроме такси) на всей территории Приднестровской Молдавской Республики при следовании к месту лечения (медицинского обследования) по направлению или вызову медицинских учреждений в порядке, установленном уполномоченным Правительством Приднестровской Молдавской Республики исполнительным органом государственной власти.</w:t>
      </w:r>
    </w:p>
    <w:p w14:paraId="72688FC0"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Детям-инвалидам в возрасте до 18 (восемнадцати) лет, страдающим заболеваниями, перечень которых определен исполнительным органом государственной власти, в ведении которого находятся вопросы здравоохранения, выплачивается денежная компенсация расходов по проезду при следовании к месту лечения в пределах Приднестровской Молдавской Республики;</w:t>
      </w:r>
    </w:p>
    <w:p w14:paraId="305FBC2D"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л) пятидесятипроцентная скидка по оплате за проезд по железной дороге в пределах стран СНГ (туда и обратно) при следовании к месту лечения (медицинского обследования) по направлению или вызову медицинских учреждений в порядке, установленном уполномоченным Правительством Приднестровской Молдавской Республики исполнительным органом государственной власти;</w:t>
      </w:r>
    </w:p>
    <w:p w14:paraId="63C2D4E6"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м) бесплатное обеспечение лекарственными средствами и специализированными продуктами лечебного питания граждан, страдающих </w:t>
      </w:r>
      <w:proofErr w:type="spellStart"/>
      <w:r w:rsidRPr="006223D9">
        <w:rPr>
          <w:rFonts w:ascii="Times New Roman" w:hAnsi="Times New Roman" w:cs="Times New Roman"/>
          <w:sz w:val="28"/>
          <w:szCs w:val="28"/>
        </w:rPr>
        <w:lastRenderedPageBreak/>
        <w:t>жизнеугрожающими</w:t>
      </w:r>
      <w:proofErr w:type="spellEnd"/>
      <w:r w:rsidRPr="006223D9">
        <w:rPr>
          <w:rFonts w:ascii="Times New Roman" w:hAnsi="Times New Roman" w:cs="Times New Roman"/>
          <w:sz w:val="28"/>
          <w:szCs w:val="28"/>
        </w:rPr>
        <w:t xml:space="preserve"> и хроническими прогрессирующими редкими (</w:t>
      </w:r>
      <w:proofErr w:type="spellStart"/>
      <w:r w:rsidRPr="006223D9">
        <w:rPr>
          <w:rFonts w:ascii="Times New Roman" w:hAnsi="Times New Roman" w:cs="Times New Roman"/>
          <w:sz w:val="28"/>
          <w:szCs w:val="28"/>
        </w:rPr>
        <w:t>орфанными</w:t>
      </w:r>
      <w:proofErr w:type="spellEnd"/>
      <w:r w:rsidRPr="006223D9">
        <w:rPr>
          <w:rFonts w:ascii="Times New Roman" w:hAnsi="Times New Roman" w:cs="Times New Roman"/>
          <w:sz w:val="28"/>
          <w:szCs w:val="28"/>
        </w:rPr>
        <w:t>) заболеваниями, приводящими к сокращению продолжительности жизни граждан или их инвалидности, согласно перечню и в порядке, установленными Правительством Приднестровской Молдавской Республики;</w:t>
      </w:r>
    </w:p>
    <w:p w14:paraId="446E717E"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н) бесплатное обеспечение по медицинским показаниям 1 (один) раз в 2 (два) года очками для коррекции зрения;</w:t>
      </w:r>
    </w:p>
    <w:p w14:paraId="5C04C4DD"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о) освобождение от платы за техническое обслуживание и ремонт лифтов.</w:t>
      </w:r>
    </w:p>
    <w:p w14:paraId="3E01472C"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Детям-инвалидам, передвигающимся на инвалидных креслах-колясках, государственные администрации городов (районов) Приднестровской Молдавской Республики оказывают содействие в адаптации жилых помещений (квартир, комнат в общежитиях, комнат в коммунальных квартирах) посредством выплаты компенсации самостоятельно произведенных расходов на основные виды работ по адаптации жилых помещений (ликвидация межкомнатных порогов, монтаж поручней, расширение дверных и арочных проемов входных, межкомнатных и балконных дверей) в сумме, не превышающей 515 расчетных уровней минимальной заработной платы. Право на получение указанной компенсации реализуется однократно.</w:t>
      </w:r>
    </w:p>
    <w:p w14:paraId="52144A9C" w14:textId="77777777" w:rsidR="00BE05FA" w:rsidRPr="006223D9" w:rsidRDefault="00BE05F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Вместе с тем льготы по оплате за жилое помещение и коммунальные услуги распространяются также на неработающего родителя (опекуна, попечителя), осуществляющего уход за ребенком-инвалидом, а также на одинокого родителя (опекуна, попечителя), осуществляющего уход за ребенком-инвалидом, независимо от факта его занятости.</w:t>
      </w:r>
    </w:p>
    <w:p w14:paraId="08532278"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Кроме того, неработающий трудоспособный родитель (опекун, попечитель), осуществляющий уход за ребенком-инвалидом, имеет право на получение ежемесячной компенсационной выплаты в размере 100 расчетных уровней минимальной заработной платы, в настоящее время составляющей 1070 рублей. В 2024 году обозначенная выплата предоставлена 584 родителям (опекунам, попечителям), осуществляющим уход за 596 детьми-инвалидами, на сумму 7 920 909 рублей (в 2023 году выплачено 615 неработающим родителям  (опекунам, попечителям), осуществляющим уход за 629 детьми-инвалидами, на сумму 7 452 036 рублей), по сравнению с 2023 годом количество получателей снизилось на 31 человека, соответственно уменьшение детей-инвалидов произошло на 33 человека, сумма расходов увеличилась на 468 873 рубля, что связано с увеличением на 10% расчетного уровня минимальной заработной платы (с 9,7 РУ МЗП до 10,7 РУ МЗП).</w:t>
      </w:r>
    </w:p>
    <w:p w14:paraId="785E17E7"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Дети-инвалиды, которые по состоянию здоровья не могут посещать организации образования либо центры дневного пребывания для детей с ограниченными возможностями жизнедеятельности, имеют право на получение ежемесячной компенсационной выплаты в размере 45 (сорока пяти) расчетных уровней минимальной заработной платы (в настоящее время составляет 481,5 руб.). В 2024 году указанная выплата осуществлялась 263 </w:t>
      </w:r>
      <w:r w:rsidRPr="006223D9">
        <w:rPr>
          <w:rFonts w:ascii="Times New Roman" w:hAnsi="Times New Roman" w:cs="Times New Roman"/>
          <w:sz w:val="28"/>
          <w:szCs w:val="28"/>
        </w:rPr>
        <w:lastRenderedPageBreak/>
        <w:t>родителям на 267 детей-инвалидов в сумме 1 673 081 рубль, по сравнению с 2023 годом численность детей-инвалидов уменьшилась на 5 человек, сумма расходов увеличилась на 137 468 рублей (в 2023 году выплата осуществлялась 271 родителю на 272 ребенка-инвалида в сумме 1 535 613 руб.)</w:t>
      </w:r>
    </w:p>
    <w:p w14:paraId="4CC7EF9B"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Дети-инвалиды в возрасте до 18 (восемнадцати) лет по медицинским показаниям на основании справки врачебно-консультационной комиссии лечебно-профилактического учреждения имеют право на:</w:t>
      </w:r>
    </w:p>
    <w:p w14:paraId="2D3FDC5C"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бесплатное обеспечение специальными средствами для ухода (</w:t>
      </w:r>
      <w:proofErr w:type="spellStart"/>
      <w:r w:rsidRPr="006223D9">
        <w:rPr>
          <w:rFonts w:ascii="Times New Roman" w:hAnsi="Times New Roman" w:cs="Times New Roman"/>
          <w:sz w:val="28"/>
          <w:szCs w:val="28"/>
        </w:rPr>
        <w:t>противопролежневые</w:t>
      </w:r>
      <w:proofErr w:type="spellEnd"/>
      <w:r w:rsidRPr="006223D9">
        <w:rPr>
          <w:rFonts w:ascii="Times New Roman" w:hAnsi="Times New Roman" w:cs="Times New Roman"/>
          <w:sz w:val="28"/>
          <w:szCs w:val="28"/>
        </w:rPr>
        <w:t xml:space="preserve"> матрасы, </w:t>
      </w:r>
      <w:proofErr w:type="spellStart"/>
      <w:r w:rsidRPr="006223D9">
        <w:rPr>
          <w:rFonts w:ascii="Times New Roman" w:hAnsi="Times New Roman" w:cs="Times New Roman"/>
          <w:sz w:val="28"/>
          <w:szCs w:val="28"/>
        </w:rPr>
        <w:t>противопролежневые</w:t>
      </w:r>
      <w:proofErr w:type="spellEnd"/>
      <w:r w:rsidRPr="006223D9">
        <w:rPr>
          <w:rFonts w:ascii="Times New Roman" w:hAnsi="Times New Roman" w:cs="Times New Roman"/>
          <w:sz w:val="28"/>
          <w:szCs w:val="28"/>
        </w:rPr>
        <w:t xml:space="preserve"> подушки, стулья с санитарным оснащением) 1 (один) раз в 3 (три) года; </w:t>
      </w:r>
    </w:p>
    <w:p w14:paraId="05F5811A"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получение ежемесячной денежной выплаты на приобретение специальных средств для ухода (подгузники, одноразовые пеленки, мочеприемники, калоприемники).</w:t>
      </w:r>
    </w:p>
    <w:p w14:paraId="36668775"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Размер ежемесячной денежной выплаты на приобретение специальных средств для ухода устанавливается в зависимости от степени расстройства функций организма инвалида. В 2024 году ежемесячная денежная выплата на приобретение специальных средств для ухода выплачена в общей сумме 1 706 475 рублей 205 детям-инвалидам в возрасте до 18 лет для приобретения 334 изделий (в 2023 году ежемесячные денежные выплаты для приобретения специальных средств для ухода осуществлялись с 1 июня и составили 719 600 рублей):</w:t>
      </w:r>
    </w:p>
    <w:p w14:paraId="16675226" w14:textId="784A76B3"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на приобретение подгузников на сумму 1 498 082 (в 2023 году - 615 142 руб.);</w:t>
      </w:r>
    </w:p>
    <w:p w14:paraId="14C72997" w14:textId="154DB36F"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на приобретение одноразовых пеленок на сумму 204 401 руб. (в 2023 году - 101 742 руб.);</w:t>
      </w:r>
    </w:p>
    <w:p w14:paraId="379338A8" w14:textId="203F9B09"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на приобретение мочеприемников на сумму 3 992 руб. (в 2023 году - 2 716 руб.).</w:t>
      </w:r>
    </w:p>
    <w:p w14:paraId="25F164B7"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Для семей, имеющих детей-инвалидов, предусмотрено первоочередное получение жилых помещений нуждающимися в улучшении жилищных условий и признанными таковыми в соответствии с действующим законодательством Приднестровской Молдавской Республики, бесплатное получение в пользование земельных участков в размерах, определяемых действующим законодательством Приднестровской Молдавской Республики, для индивидуального жилищного строительства, садово-огороднического хозяйства, пятидесятипроцентная скидка с оплаты за установку и пользование телефоном (кроме междугородных и международных переговоров, услуг мобильной связи) и другие меры поддержки.</w:t>
      </w:r>
    </w:p>
    <w:p w14:paraId="38B19899"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Инвалиды, осваивающие образовательные программы по очной (дневной) и очно-заочной (вечерней) формам обучения (в том числе дети-инвалиды, посещающие организации дошкольного образования с учетом летнего периода, реабилитационные центры (отделения) дневного пребывания для детей-инвалидов), освобождаются от платы за питание в государственных (муниципальных) организациях дошкольного и специального (коррекционного) образования, реабилитационных центрах (отделениях) </w:t>
      </w:r>
      <w:r w:rsidRPr="006223D9">
        <w:rPr>
          <w:rFonts w:ascii="Times New Roman" w:hAnsi="Times New Roman" w:cs="Times New Roman"/>
          <w:sz w:val="28"/>
          <w:szCs w:val="28"/>
        </w:rPr>
        <w:lastRenderedPageBreak/>
        <w:t>дневного пребывания для детей-инвалидов, за одноразовое горячее питание (обед) в организациях общего образования всех видов, организациях начального, среднего и высшего профессионального образования.</w:t>
      </w:r>
    </w:p>
    <w:p w14:paraId="1037F070"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случае отсутствия возможности организации горячего питания в реабилитационных центрах (отделениях) дневного пребывания для детей-инвалидов, одноразового горячего питания (обеда) в организациях начального, среднего и высшего профессионального образования указанные лица обеспечиваются продуктовыми наборами либо им, в случае приобретения дееспособности в полном объеме, или их законным представителям производится выплата денежной компенсации взамен выдачи продуктового набора.</w:t>
      </w:r>
    </w:p>
    <w:p w14:paraId="4D0FBDC5"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Вместе с тем дети-инвалиды в возрасте до 18 (восемнадцати) лет имеют право на бесплатное обучение в государственных (муниципальных) организациях дополнительного образования художественно-эстетической направленности (детских музыкальных и детских художественных школах, детских школах искусств).</w:t>
      </w:r>
    </w:p>
    <w:p w14:paraId="50789B36" w14:textId="6FF01A89" w:rsidR="00BE05FA"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При этом нормой указанного закона предусмотрено, что ребенок-инвалид до 18 (восемнадцати) лет посещает кинотеатры для просмотра кинофильмов бесплатно.</w:t>
      </w:r>
    </w:p>
    <w:p w14:paraId="6A8AC782"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Следует отметить, что в 2024 году дети-инвалиды обеспечивались индивидуальной (сложной) ортопедической обувью, детскими инвалидными креслами-колясками, техническими средствами реабилитации.</w:t>
      </w:r>
    </w:p>
    <w:p w14:paraId="6914B977"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Реабилитация детей-инвалидов осуществляется в соответствии с индивидуальной программой реабилитации, выдаваемой консилиумом врачебной экспертизы жизнеспособности (КВЭЖ) при проведении врачебной экспертизы жизнеспособности. В индивидуальной программе реабилитации определяются объемы, виды и сроки проведения реабилитационных мер, а также виды социальной помощи. </w:t>
      </w:r>
    </w:p>
    <w:p w14:paraId="5B1BF201"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Для детей-инвалидов в республике функционируют следующие дневные центры реабилитации: </w:t>
      </w:r>
    </w:p>
    <w:p w14:paraId="5A200028" w14:textId="6C60FABF"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центр дневного пребывания для детей с ограниченными возможностями при ГУ «Республиканский реабилитационный центр для детей – инвалидов» г. Бендеры;</w:t>
      </w:r>
    </w:p>
    <w:p w14:paraId="18B2D8AC" w14:textId="36544355"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отделение дневного пребывания для детей с ограниченными возможностями при ГУ «Тираспольский специализированный Дом-ребенка»;</w:t>
      </w:r>
    </w:p>
    <w:p w14:paraId="202F05AB" w14:textId="21FD601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МУ «Центр социально-психологической реабилитации детей с особыми потребностями жизнедеятельности» г. Дубоссары;</w:t>
      </w:r>
    </w:p>
    <w:p w14:paraId="46F93A07" w14:textId="6E27A0F4"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г) МУ «Центр дневного пребывания для детей с ограниченными возможностями жизнедеятельности» с. </w:t>
      </w:r>
      <w:proofErr w:type="spellStart"/>
      <w:r w:rsidRPr="006223D9">
        <w:rPr>
          <w:rFonts w:ascii="Times New Roman" w:hAnsi="Times New Roman" w:cs="Times New Roman"/>
          <w:sz w:val="28"/>
          <w:szCs w:val="28"/>
        </w:rPr>
        <w:t>Карагаш</w:t>
      </w:r>
      <w:proofErr w:type="spellEnd"/>
      <w:r w:rsidRPr="006223D9">
        <w:rPr>
          <w:rFonts w:ascii="Times New Roman" w:hAnsi="Times New Roman" w:cs="Times New Roman"/>
          <w:sz w:val="28"/>
          <w:szCs w:val="28"/>
        </w:rPr>
        <w:t xml:space="preserve">, </w:t>
      </w:r>
      <w:proofErr w:type="spellStart"/>
      <w:r w:rsidRPr="006223D9">
        <w:rPr>
          <w:rFonts w:ascii="Times New Roman" w:hAnsi="Times New Roman" w:cs="Times New Roman"/>
          <w:sz w:val="28"/>
          <w:szCs w:val="28"/>
        </w:rPr>
        <w:t>Слободзейского</w:t>
      </w:r>
      <w:proofErr w:type="spellEnd"/>
      <w:r w:rsidRPr="006223D9">
        <w:rPr>
          <w:rFonts w:ascii="Times New Roman" w:hAnsi="Times New Roman" w:cs="Times New Roman"/>
          <w:sz w:val="28"/>
          <w:szCs w:val="28"/>
        </w:rPr>
        <w:t xml:space="preserve"> района.</w:t>
      </w:r>
    </w:p>
    <w:p w14:paraId="6233EE44"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На территории г. Рыбница функционирует МОУ «Рыбницкая специальная коррекционная общеобразовательная школа – детский сад», при котором открыты группы для детей с ограниченными возможностями здоровья.</w:t>
      </w:r>
    </w:p>
    <w:p w14:paraId="7D488ABB"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Вместе с тем продолжают свою деятельность базовый центр реабилитации и консультирования «Оздоровительный социально-образовательный реабилитационный центр» (ОСОРЦ). При МОУ ДО «Центр детского и юношеского творчества» г. Рыбница функционирует кабинет психологической и арт-терапевтической поддержки детей с ментальными нарушениями и их родителей.</w:t>
      </w:r>
    </w:p>
    <w:p w14:paraId="62FF1494"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2024 году для детей-инвалидов проводились занятия по адаптивной физической культуре в спортивных клубах, ГУ «Республиканский реабилитационный центр для детей-инвалидов», ГУ «Республиканский спортивный реабилитационно-восстановительный центр инвалидов». В 2024 году ГУ «Республиканский спортивный реабилитационно-восстановительный центр инвалидов» было организовано 9 спортивных мероприятий среди детей и подростков с ограниченными возможностями различных коррекционных учреждений Приднестровской Молдавской Республики с охватом 421 человек (в 2023 году 7 спортивных мероприятий среди детей и подростков с охватом 366 человек). Услугами специализированных библиотек, находящихся в ведении ГУ «Республиканский спортивный реабилитационно-восстановительный центр инвалидов» пользуются 16 детей-инвалидов человек и дети ГОУ «Бендерская С(К)ОШ-И III, IV, VIII видов».</w:t>
      </w:r>
    </w:p>
    <w:p w14:paraId="6EC55A4A"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За отчетный период сотрудниками библиотек было проведено 150 культурно-массовых мероприятий, в которых приняли участие 517 детей (дети с ОВЗ и дети спортсменов-инвалидов).</w:t>
      </w:r>
    </w:p>
    <w:p w14:paraId="2425B1A2"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2024 году продолжена работа по созданию для инвалидов, в том числе детей-инвалидов, беспрепятственного доступа к объектам социальной инфраструктуры и беспрепятственного пользования общественным транспортом. </w:t>
      </w:r>
    </w:p>
    <w:p w14:paraId="551C6B4B"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На протяжении ряда лет со стороны государства осуществляется поддержка семей детей-инвалидов. В 2024 году приобретены 104 путевки в ГУП «Медико-курортный центр «Солнечный» г. Днестровск для оздоровление детей-инвалидов в возрасте до 18 (восемнадцати) лет, инвалидов с детства и сопровождающих лиц на сумму 329 836 рублей (62 детей-инвалидов и инвалидов с детства и 42 сопровождающих лиц). </w:t>
      </w:r>
    </w:p>
    <w:p w14:paraId="3E4CF51D"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Исполнительными органами государственной власти осуществляется также поддержка социокультурной реабилитации детей-инвалидов. Дети-инвалиды, обучающиеся в муниципальных учреждениях специального (коррекционного) образования, приняли участие в культурно-досуговых мероприятиях (конкурсах и фестивалях), организованных государственными администрациями городов и районов. Государственной администрацией Дубоссарского района и г. Дубоссары проводится ежегодно Республиканский фестиваль творчества детей и молодых людей с ограниченными возможностями здоровья «Цветик-</w:t>
      </w:r>
      <w:proofErr w:type="spellStart"/>
      <w:r w:rsidRPr="006223D9">
        <w:rPr>
          <w:rFonts w:ascii="Times New Roman" w:hAnsi="Times New Roman" w:cs="Times New Roman"/>
          <w:sz w:val="28"/>
          <w:szCs w:val="28"/>
        </w:rPr>
        <w:t>Семицветик</w:t>
      </w:r>
      <w:proofErr w:type="spellEnd"/>
      <w:r w:rsidRPr="006223D9">
        <w:rPr>
          <w:rFonts w:ascii="Times New Roman" w:hAnsi="Times New Roman" w:cs="Times New Roman"/>
          <w:sz w:val="28"/>
          <w:szCs w:val="28"/>
        </w:rPr>
        <w:t>», на проведение которого за счет средств республиканского бюджета направлено 60 000 рублей.</w:t>
      </w:r>
    </w:p>
    <w:p w14:paraId="29641D59" w14:textId="77777777" w:rsidR="007E7BA8" w:rsidRPr="006223D9" w:rsidRDefault="007E7BA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 xml:space="preserve">Защита детей с инвалидностью, их интеграция в общество и обеспечение равенства возможностей остаются одним из приоритетов социальной политики государства. </w:t>
      </w:r>
    </w:p>
    <w:p w14:paraId="7045CC18" w14:textId="77777777" w:rsidR="00A70E42" w:rsidRPr="006223D9" w:rsidRDefault="00A70E42"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Пенсионное обеспечение граждан в Приднестровской Молдавской Республике осуществляется в соответствии с Законом Приднестровской Молдавской Республики от 17 февраля 2005 года № 537-З-III «О государственном пенсионном обеспечении граждан в Приднестровской Молдавской Республике» (далее -  Закон).</w:t>
      </w:r>
    </w:p>
    <w:p w14:paraId="40B3A1E4" w14:textId="77777777" w:rsidR="00A70E42" w:rsidRPr="006223D9" w:rsidRDefault="00A70E42"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Основаниями для пенсионного обеспечения являются: достижение соответствующего пенсионного возраста, наступление инвалидности, а для нетрудоспособных членов семьи кормильца - его смерть; основанием для пенсионного обеспечения отдельных категорий граждан является длительное выполнение определенной профессиональной деятельности.</w:t>
      </w:r>
    </w:p>
    <w:p w14:paraId="46567454" w14:textId="77777777" w:rsidR="00A70E42" w:rsidRPr="006223D9" w:rsidRDefault="00A70E42"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Законом такой вид пенсии, как «пенсия по уходу за детьми-инвалидами», не предусмотрен.</w:t>
      </w:r>
    </w:p>
    <w:p w14:paraId="2F876A5C" w14:textId="7DB9A5CF" w:rsidR="000A60B2" w:rsidRPr="006223D9" w:rsidRDefault="00A70E42"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Одновременно сообщаем, что согласно «Отчета о численности граждан, состоящих на учете в Центрах социального страхования и социальной защиты городов (районов) и суммах назначенных им пенсий, дополнительного материального обеспечения и ежемесячных персональных выплат», по состоянию на 1 января 2025 года на учете состоит 1 250 детей-инвалидов в возрасте до 18 лет.</w:t>
      </w:r>
    </w:p>
    <w:p w14:paraId="561AFA99" w14:textId="77777777" w:rsidR="00A70E42" w:rsidRPr="006223D9" w:rsidRDefault="00A70E42" w:rsidP="008C4FFD">
      <w:pPr>
        <w:spacing w:after="0" w:line="240" w:lineRule="auto"/>
        <w:ind w:firstLine="851"/>
        <w:jc w:val="both"/>
        <w:rPr>
          <w:rFonts w:ascii="Times New Roman" w:hAnsi="Times New Roman" w:cs="Times New Roman"/>
          <w:sz w:val="28"/>
          <w:szCs w:val="28"/>
        </w:rPr>
      </w:pPr>
    </w:p>
    <w:p w14:paraId="7908263B" w14:textId="73BC5EC6" w:rsidR="00D21A6E" w:rsidRPr="006223D9" w:rsidRDefault="00D21A6E"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Анализ выполнения мер, предложенных Министерством по социальной защите и труду Приднестровской Молдавской Республики в государственном докладе о положении детей в 202</w:t>
      </w:r>
      <w:r w:rsidR="00F94EA5"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по реализации нормативных и правовых актов Приднестровской Молдавской Республики, принятых в интересах детей</w:t>
      </w:r>
    </w:p>
    <w:p w14:paraId="48AFAB55" w14:textId="77777777" w:rsidR="00D21A6E" w:rsidRPr="006223D9" w:rsidRDefault="00D21A6E" w:rsidP="008C4FFD">
      <w:pPr>
        <w:spacing w:after="0" w:line="240" w:lineRule="auto"/>
        <w:ind w:firstLine="851"/>
        <w:jc w:val="center"/>
        <w:rPr>
          <w:rFonts w:ascii="Times New Roman" w:hAnsi="Times New Roman" w:cs="Times New Roman"/>
          <w:sz w:val="28"/>
          <w:szCs w:val="28"/>
        </w:rPr>
      </w:pPr>
    </w:p>
    <w:p w14:paraId="08DAF29E" w14:textId="77777777" w:rsidR="00F94EA5" w:rsidRPr="006223D9" w:rsidRDefault="00F94EA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2024 году для реализации мер, предложенных в Государственном докладе за 2023 год в области опеки и попечительства, охраны прав и социальной помощи семьям с детьми была проведена следующая работа:</w:t>
      </w:r>
    </w:p>
    <w:p w14:paraId="529A5AC2" w14:textId="77777777" w:rsidR="00F94EA5" w:rsidRPr="006223D9" w:rsidRDefault="00F94EA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соответствии с Постановлением Правительства Приднестровской Молдавской Республики от 7 декабря 2020 года № 432 «Об утверждении Положения о порядке организации межведомственного взаимодействия органов и учреждений по раннему выявлению и учету неблагополучных семей, семей, находящихся в социально опасном положении, имеющих детей, права и законные интересы которых нарушены, и профилактике социального сиротства» территориальными органами опеки и попечительства ведется работа совместно с субъектами системы профилактики по выявлению семей и детей в них, находящихся в социально опасном положении, и информированию  Комиссий по защите прав несовершеннолетних при государственных администрациях городов и районов Приднестровской Молдавской Республики  о таких семьях с целью принятия решения  Комиссиями по защите прав несовершеннолетних о необходимости </w:t>
      </w:r>
      <w:r w:rsidRPr="006223D9">
        <w:rPr>
          <w:rFonts w:ascii="Times New Roman" w:hAnsi="Times New Roman" w:cs="Times New Roman"/>
          <w:sz w:val="28"/>
          <w:szCs w:val="28"/>
        </w:rPr>
        <w:lastRenderedPageBreak/>
        <w:t xml:space="preserve">постановки на учет таких семей, с которыми в случае их постановки на учет, проводится соответствующая работа по оказанию помощи выхода из кризисной ситуации. </w:t>
      </w:r>
    </w:p>
    <w:p w14:paraId="3141A943" w14:textId="0698A9A2" w:rsidR="00F94EA5" w:rsidRPr="006223D9" w:rsidRDefault="00F94EA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рамках работы Центра дневного пребывания для детей с ограниченными возможностями при ГУ «Республиканский реабилитационный центр для детей-инвалидов» (далее – ГУ «РРЦДИ»), функционирует консультационное отделение, в котором оказываться методическая, психолого-педагогическая, диагностическая и консультативная помощь детям с ограниченными возможностями здоровья дошкольного и школьного возраста и их родителям (законным представителям) (Положение о Консультационном отделении утверждено приказом Министерства по социальной защите и труду Приднестровской Молдавской Республики от 6 октября 2017 года № 1163 «Об утверждении Типового Положения «О Центре дневного пребывания для детей с ограниченными возможностями жизнедеятельности»).</w:t>
      </w:r>
    </w:p>
    <w:p w14:paraId="3F07401D" w14:textId="77777777" w:rsidR="00F94EA5" w:rsidRPr="006223D9" w:rsidRDefault="00F94EA5" w:rsidP="008C4FFD">
      <w:pPr>
        <w:spacing w:after="0" w:line="240" w:lineRule="auto"/>
        <w:ind w:firstLine="851"/>
        <w:jc w:val="both"/>
        <w:rPr>
          <w:rFonts w:ascii="Times New Roman" w:hAnsi="Times New Roman" w:cs="Times New Roman"/>
          <w:sz w:val="28"/>
          <w:szCs w:val="28"/>
        </w:rPr>
      </w:pPr>
    </w:p>
    <w:p w14:paraId="39BB1149" w14:textId="1A562884" w:rsidR="002810CA" w:rsidRPr="006223D9" w:rsidRDefault="002810CA" w:rsidP="008C4FFD">
      <w:pPr>
        <w:shd w:val="clear" w:color="auto" w:fill="FFFFFF" w:themeFill="background1"/>
        <w:spacing w:after="0" w:line="240" w:lineRule="auto"/>
        <w:ind w:firstLine="709"/>
        <w:jc w:val="center"/>
        <w:rPr>
          <w:rFonts w:ascii="Times New Roman" w:hAnsi="Times New Roman" w:cs="Times New Roman"/>
          <w:sz w:val="28"/>
          <w:szCs w:val="28"/>
        </w:rPr>
      </w:pPr>
      <w:r w:rsidRPr="006223D9">
        <w:rPr>
          <w:rFonts w:ascii="Times New Roman" w:hAnsi="Times New Roman" w:cs="Times New Roman"/>
          <w:sz w:val="28"/>
          <w:szCs w:val="28"/>
        </w:rPr>
        <w:t>Информация о достигнутых результатах улучшения показателей положения детей в Приднестровской Молдавской Республике в 2024 году, имеющихся трудностях и намеченных мерах по их решению</w:t>
      </w:r>
    </w:p>
    <w:p w14:paraId="14336B09" w14:textId="77777777" w:rsidR="00F94EA5" w:rsidRPr="006223D9" w:rsidRDefault="00F94EA5" w:rsidP="008C4FFD">
      <w:pPr>
        <w:spacing w:after="0" w:line="240" w:lineRule="auto"/>
        <w:ind w:firstLine="851"/>
        <w:jc w:val="both"/>
        <w:rPr>
          <w:rFonts w:ascii="Times New Roman" w:hAnsi="Times New Roman" w:cs="Times New Roman"/>
          <w:sz w:val="28"/>
          <w:szCs w:val="28"/>
        </w:rPr>
      </w:pPr>
    </w:p>
    <w:p w14:paraId="2D56B225"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2024 году министерством продолжена работа по совершенствованию системы функционирования органов опеки и попечительства, охраны прав детства и материнства, социальной помощи семьям с детьми, а также органов в сфере социальной защиты.</w:t>
      </w:r>
    </w:p>
    <w:p w14:paraId="71FD12E0"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Основными задачами, стоящими перед Управлением опеки и попечительства, охраны прав и социальной помощи семьям с детьми являлись:</w:t>
      </w:r>
    </w:p>
    <w:p w14:paraId="14CA08A0" w14:textId="2DA5DEA1"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защита прав и законных интересов несовершеннолетних, а также недееспособных граждан и граждан, ограниченных в дееспособности и нуждающихся в государственной защите;</w:t>
      </w:r>
    </w:p>
    <w:p w14:paraId="25B98F4F" w14:textId="4545C44B"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участие в проведении индивидуальной профилактической работы с несовершеннолетними, указанными в статье 5 Закона Приднестровской Молдавской Республики от 16 ноября 2005 года № 665-З-III «Об основах системы профилактики безнадзорности и правонарушений несовершеннолетних» (САЗ 05-47), если несовершеннолетние являются сиротами либо остались без попечения родителей или законных представителей, а также осуществление мер по защите личных и имущественных прав несовершеннолетних, нуждающихся в помощи государства;</w:t>
      </w:r>
    </w:p>
    <w:p w14:paraId="5ABB917B" w14:textId="0B1F0174"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осуществление поддержки семей с детьми, находящихся в кризисной ситуации в рамках межведомственного взаимодействия органов и организаций;</w:t>
      </w:r>
    </w:p>
    <w:p w14:paraId="68C8F5F8" w14:textId="745F975C"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 контроль определения детей в государственные учреждения, и возможности устройства их на семейное воспитание;</w:t>
      </w:r>
    </w:p>
    <w:p w14:paraId="00912694" w14:textId="569699A0"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 xml:space="preserve">д) осуществление взаимодействия с государственными органами и организациями по социальной защите семей с детьми, детей-сирот и оставшихся без попечения родителей, лиц из их числа, а также недееспособных и ограниченных в дееспособности граждан.  </w:t>
      </w:r>
    </w:p>
    <w:p w14:paraId="5B81BC6D"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соответствии с вышеуказанными задачами,  проведена работа в рамках исполнения Плана работы Министерства по социальной защите и труду Приднестровской Молдавской Республики на 2024 год по реализации мероприятий, предусмотренных Стратегией развития Приднестровской Молдавской Республики на 2019-2026 годы, по направлению «Семья как основа стабильного развития государства», плана мероприятий, предусматривающего исполнение Указа Президента Приднестровской Молдавской Республики от 7 февраля 2020 года № 47 «Об утверждении Концепции охраны общественного порядка и общественной безопасности в Приднестровской Молдавской Республике на 2020 – 2026 годы», исполнения Республиканского Плана мероприятий по проведению в Приднестровской Молдавской Республике Года семейных ценностей (Указ Президента Приднестровской Молдавской Республики от 28 ноября 2023 года №463):</w:t>
      </w:r>
    </w:p>
    <w:p w14:paraId="1B269870"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действует Приказ Министерства по социальной защите и труду Приднестровской Молдавской Республики от 6 апреля 2022 года № 321 «Об утверждении Положения об организации работы территориальных отделов Управления охраны прав семьи, опеки и попечительства, социальной помощи семьям в группе риска Министерства по социальной защите и труду Приднестровской Молдавской Республики, государственных образовательных учреждений, подведомственных Министерству по социальной защите и труду Приднестровской Молдавской Республики и Единого государственного фонда социального страхования Приднестровской Молдавской Республики по выявлению и учёту семей, находящихся в социально опасном положении, имеющим детей, права и законные интересы которых нарушены, и профилактике социального сиротства»;</w:t>
      </w:r>
    </w:p>
    <w:p w14:paraId="32B2C2C7"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в целях популяризации в обществе семейных ценностей и укрепления института семьи изготовлено 3000 экземпляров буклетов «Социальная защита граждан, имеющих детей» на сумму 3000 рублей. Изготовленные буклеты были распространены среди лечебных учреждений Министерства здравоохранения ПМР, для информирования граждан республики о мерах и мероприятиях, по производимым выплатам государственных пособий гражданам, имеющих детей;</w:t>
      </w:r>
    </w:p>
    <w:p w14:paraId="0EE707B7"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проведены круглые столы по теме укрепления семьи и пропаганде семейных ценностей в рамках работы Методического объединения специалистов, предоставляющих реабилитационные услуги детям с ограниченными возможностями здоровья, Республиканского методического объединения специалистов специального (коррекционного) образования, а также на уровне общеобразовательных учреждений, подведомственных Министерству по социальной защите и труду Приднестровской Молдавской Республики. Проведенные круглые столы по теме укрепления семьи и </w:t>
      </w:r>
      <w:r w:rsidRPr="006223D9">
        <w:rPr>
          <w:rFonts w:ascii="Times New Roman" w:hAnsi="Times New Roman" w:cs="Times New Roman"/>
          <w:sz w:val="28"/>
          <w:szCs w:val="28"/>
        </w:rPr>
        <w:lastRenderedPageBreak/>
        <w:t>пропаганде семейных ценностей, позволили акцентировать внимание педагогической и родительской общественности, на решение проблемных вопросов, возникающих в семьях, воспитывающих детей;</w:t>
      </w:r>
    </w:p>
    <w:p w14:paraId="501FAC87"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 в соответствии с планом работы учреждений, во всех подведомственных государственных образовательных учреждениях проводились по данной тематике факультативные занятия, мероприятия воспитательного характера, гражданско-патриотические мероприятия, инструктажи по охране труда и технике безопасности учащихся, просмотр и обсуждение художественных и документальных фильмов на военно-патриотическую тематику, беседы, выставки и другие мероприятия и акции. Проведение вышеуказанных мероприятий в подведомственных организациях образования воспитывает в учащихся чувство патриотизма, любовь к родине, а непосредственное участие в мероприятиях данной направленности формирует у детей и подростков чувство долга по отношению к родной стране, национальное самосознание, основ нравственности, которое связано с физическим, эстетическим, трудовым и умственным воспитанием.</w:t>
      </w:r>
    </w:p>
    <w:p w14:paraId="6A2AA7F5"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соответствии с Распоряжением Правительства Приднестровской Молдавской Республики от 12 февраля 2024 года № 76р «Об утверждении Плана мероприятий на 2024-2026 годы по реализации второго этапа Концепции государственной семейной политики Приднестровской Молдавской Республики на 2021-2026 годы» (САЗ 24-7), Министерством по социальной защите и труду Приднестровской Молдавской Республики подготовлен отчет за 2024 год, в части исполнения основных целей и приоритетных задач, отраженных в Концепции. </w:t>
      </w:r>
    </w:p>
    <w:p w14:paraId="017A57F2"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Отмечаем, что основным направлением государственной семейной политики является обеспечение необходимых условий для реализации семьей ее функций и повышение качества жизни семьи. Среди основных направлений этой политики, в частности, предусмотрена необходимость дальнейшего развития системы государственных пособий, охватывающей поддержкой все семьи с несовершеннолетними детьми, поэтапное увеличение доли расходов на пособия.</w:t>
      </w:r>
    </w:p>
    <w:p w14:paraId="4D8C8EA5"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рамках выполнения мероприятий, приуроченных к Году семьи и семейных ценностей, а также в целях стимулирования граждан к усыновлению (удочерению) детей-сирот, и детей, оставшихся без попечения родителей, и введения дополнительной стимулирующей выплаты при передаче отдельных категорий детей на воспитание в семью, Министерством по социальной защите и труду ПМР разработан Закон Приднестровской Молдавской Республики от 8 октября 2024 года №245-ЗИ-VII «О внесении изменений в Закон Приднестровской Молдавской Республики «О государственных пособиях гражданам, имеющим детей», который вступил в силу с 1 января 2025 года. </w:t>
      </w:r>
    </w:p>
    <w:p w14:paraId="24491E78" w14:textId="6A908549"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Данный Закон предусматривает выплату единовременного пособия при усыновлении ребенка-инвалида, ребенка в возрасте старше семи лет, а также детей, являющихся братьями и (или) сестрами в размере 2500 РУ МЗП </w:t>
      </w:r>
      <w:r w:rsidRPr="006223D9">
        <w:rPr>
          <w:rFonts w:ascii="Times New Roman" w:hAnsi="Times New Roman" w:cs="Times New Roman"/>
          <w:sz w:val="28"/>
          <w:szCs w:val="28"/>
        </w:rPr>
        <w:lastRenderedPageBreak/>
        <w:t>(26 750 рублей ПМР), на каждого такого ребенка, вместо ранее выплачиваемой суммы в размере 242 РУ МЗП (2589,40 рублей ПМР).</w:t>
      </w:r>
    </w:p>
    <w:p w14:paraId="2422AE53"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Также в целях повышения уровня жизни детей-сирот и детей, оставшихся без попечения родителей, лиц из их числа, находящихся под опекой (попечительством) физических лиц, воспитывающихся в организациях, обеспечивающих содержание, образование и воспитание детей-сирот и детей, оставшихся без попечения родителей, обучающихся в организациях профессионального образования, подготовлены  изменения и дополнения в Закон «О дополнительных гарантиях по социальной защите детей-сирот и детей, оставшихся без попечения родителей», в части увеличения пособий в среднем на 10 %. </w:t>
      </w:r>
    </w:p>
    <w:p w14:paraId="618659A0"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С целью защиты жилищных прав детей-сирот и детей, оставшихся без попечения родителей в 2024 году продолжилась работа Государственной межведомственной комиссии по обеспечению жильем детей-сирот и детей, оставшихся без попечения родителей Приднестровской Молдавской Республики, функции и порядок работы которой, утверждены Постановлением Правительства Приднестровской Молдавской Республики от 30 сентября 2024 года № 422 «О государственной межведомственной комиссии по обеспечению жильем детей-сирот и детей, оставшихся без попечения родителей, а также лиц из числа детей-сирот, детей, оставшихся без попечения родителей» (САЗ 24-40). В рамках работы, вышеуказанной комиссии были утверждены потребности в денежных средствах, в соответствии с механизмом планирования расходов, предусмотренных Постановлением Правительства Приднестровской Молдавской Республики от 22 января 2015 года № 8 «Об утверждении Положения о порядке предоставления жилых помещений и дополнительных гарантиях жилищных прав детей-сирот и детей, оставшихся без попечения родителей в Приднестровской Молдавской Республике».</w:t>
      </w:r>
    </w:p>
    <w:p w14:paraId="7A294728"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Согласно Положению о порядке предоставления учебных принадлежностей на каждого учащегося из многодетных семей и семей одиноких родителей в возрасте до 18 (восемнадцати) лет, получающего начальное общее образование, основное общее образование, среднее (полное) общее образование, утвержденного Постановлением Правительства Приднестровской Молдавской Республики от 27 октября 2020 года № 380, по состоянию на 31 декабря 2024 года количество учебных наборов, выданных в 2024 году, составляет – 6 527 штук.</w:t>
      </w:r>
    </w:p>
    <w:p w14:paraId="1C9BC949"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Дополнительно сообщаем, что одним из направлений деятельности Министерства по социальной защите и труду Приднестровской Молдавской Республики в 2024 году была работа Республиканской психолого-медико-педагогической комиссии.</w:t>
      </w:r>
    </w:p>
    <w:p w14:paraId="1F85C3D2"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2024 году состоялось 13 (в 2023 году – 14) заседаний Республиканской психолого-медико-педагогической комиссии, на которых осуществлялась диагностика физических и (или) психических особенностей детей до 18 лет, установление их прав на специальное образование, давались </w:t>
      </w:r>
      <w:r w:rsidRPr="006223D9">
        <w:rPr>
          <w:rFonts w:ascii="Times New Roman" w:hAnsi="Times New Roman" w:cs="Times New Roman"/>
          <w:sz w:val="28"/>
          <w:szCs w:val="28"/>
        </w:rPr>
        <w:lastRenderedPageBreak/>
        <w:t>рекомендации к направлению в специальные (коррекционные) образовательные учреждения, осуществлялось консультирование родителей (лиц, их заменяющих) по вопросам физических и (или) психических особенностей детей.</w:t>
      </w:r>
    </w:p>
    <w:p w14:paraId="69B62202"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Всего в 2024 году на Республиканской психолого-медико-педагогической комиссии было обследовано 209 детей (в 2023 году – 198 детей). </w:t>
      </w:r>
    </w:p>
    <w:p w14:paraId="0B4394F3"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123 ребенка из числа обследованных на комиссии детей были направлены в учреждения, подведомственные Министерству по социальной защите и труду Приднестровской Молдавской Республики (в 2023 году – это количество составило 115 детей). </w:t>
      </w:r>
    </w:p>
    <w:p w14:paraId="7FF4397E" w14:textId="7D928019" w:rsidR="00730154" w:rsidRPr="006223D9" w:rsidRDefault="00730154" w:rsidP="00730154">
      <w:pPr>
        <w:spacing w:after="0" w:line="240" w:lineRule="auto"/>
        <w:ind w:firstLine="851"/>
        <w:jc w:val="right"/>
        <w:rPr>
          <w:rFonts w:ascii="Times New Roman" w:eastAsia="Calibri" w:hAnsi="Times New Roman" w:cs="Times New Roman"/>
          <w:sz w:val="24"/>
          <w:szCs w:val="24"/>
        </w:rPr>
      </w:pPr>
      <w:r w:rsidRPr="006223D9">
        <w:rPr>
          <w:rFonts w:ascii="Times New Roman" w:eastAsia="Calibri" w:hAnsi="Times New Roman" w:cs="Times New Roman"/>
          <w:sz w:val="24"/>
          <w:szCs w:val="24"/>
        </w:rPr>
        <w:t>Таблица № 57</w:t>
      </w:r>
    </w:p>
    <w:p w14:paraId="3AB5E92C" w14:textId="77777777" w:rsidR="002810CA" w:rsidRPr="006223D9" w:rsidRDefault="002810CA" w:rsidP="008C4FFD">
      <w:pPr>
        <w:spacing w:after="0" w:line="240" w:lineRule="auto"/>
        <w:ind w:firstLine="851"/>
        <w:jc w:val="both"/>
        <w:rPr>
          <w:rFonts w:ascii="Times New Roman" w:hAnsi="Times New Roman" w:cs="Times New Roman"/>
          <w:sz w:val="28"/>
          <w:szCs w:val="28"/>
        </w:rPr>
      </w:pPr>
    </w:p>
    <w:tbl>
      <w:tblPr>
        <w:tblW w:w="9673" w:type="dxa"/>
        <w:tblInd w:w="108" w:type="dxa"/>
        <w:tblLayout w:type="fixed"/>
        <w:tblLook w:val="04A0" w:firstRow="1" w:lastRow="0" w:firstColumn="1" w:lastColumn="0" w:noHBand="0" w:noVBand="1"/>
      </w:tblPr>
      <w:tblGrid>
        <w:gridCol w:w="596"/>
        <w:gridCol w:w="6095"/>
        <w:gridCol w:w="1559"/>
        <w:gridCol w:w="1423"/>
      </w:tblGrid>
      <w:tr w:rsidR="002810CA" w:rsidRPr="006223D9" w14:paraId="0F37297D" w14:textId="77777777" w:rsidTr="00090CD4">
        <w:trPr>
          <w:trHeight w:val="267"/>
        </w:trPr>
        <w:tc>
          <w:tcPr>
            <w:tcW w:w="596" w:type="dxa"/>
            <w:tcBorders>
              <w:top w:val="single" w:sz="4" w:space="0" w:color="auto"/>
              <w:left w:val="single" w:sz="4" w:space="0" w:color="auto"/>
              <w:bottom w:val="single" w:sz="4" w:space="0" w:color="auto"/>
              <w:right w:val="single" w:sz="4" w:space="0" w:color="auto"/>
            </w:tcBorders>
            <w:vAlign w:val="center"/>
            <w:hideMark/>
          </w:tcPr>
          <w:p w14:paraId="6DCE1ADA" w14:textId="77777777" w:rsidR="002810CA" w:rsidRPr="006223D9" w:rsidRDefault="002810CA" w:rsidP="008C4FFD">
            <w:pPr>
              <w:spacing w:after="0" w:line="240" w:lineRule="auto"/>
              <w:ind w:firstLine="567"/>
              <w:jc w:val="both"/>
              <w:rPr>
                <w:rFonts w:ascii="Times New Roman" w:hAnsi="Times New Roman" w:cs="Times New Roman"/>
                <w:b/>
                <w:sz w:val="24"/>
                <w:szCs w:val="24"/>
              </w:rPr>
            </w:pPr>
            <w:r w:rsidRPr="006223D9">
              <w:rPr>
                <w:rFonts w:ascii="Times New Roman" w:hAnsi="Times New Roman" w:cs="Times New Roman"/>
                <w:b/>
                <w:sz w:val="24"/>
                <w:szCs w:val="24"/>
              </w:rPr>
              <w:t xml:space="preserve">№ </w:t>
            </w:r>
          </w:p>
        </w:tc>
        <w:tc>
          <w:tcPr>
            <w:tcW w:w="6095" w:type="dxa"/>
            <w:tcBorders>
              <w:top w:val="single" w:sz="4" w:space="0" w:color="auto"/>
              <w:left w:val="single" w:sz="4" w:space="0" w:color="auto"/>
              <w:bottom w:val="single" w:sz="4" w:space="0" w:color="auto"/>
              <w:right w:val="single" w:sz="4" w:space="0" w:color="auto"/>
            </w:tcBorders>
            <w:vAlign w:val="center"/>
            <w:hideMark/>
          </w:tcPr>
          <w:p w14:paraId="16E90FB0" w14:textId="77777777" w:rsidR="002810CA" w:rsidRPr="006223D9" w:rsidRDefault="002810CA" w:rsidP="008C4FFD">
            <w:pPr>
              <w:spacing w:after="0" w:line="240" w:lineRule="auto"/>
              <w:ind w:firstLine="62"/>
              <w:jc w:val="center"/>
              <w:rPr>
                <w:rFonts w:ascii="Times New Roman" w:hAnsi="Times New Roman" w:cs="Times New Roman"/>
                <w:b/>
                <w:sz w:val="24"/>
                <w:szCs w:val="24"/>
              </w:rPr>
            </w:pPr>
            <w:r w:rsidRPr="006223D9">
              <w:rPr>
                <w:rFonts w:ascii="Times New Roman" w:hAnsi="Times New Roman" w:cs="Times New Roman"/>
                <w:b/>
                <w:sz w:val="24"/>
                <w:szCs w:val="24"/>
              </w:rPr>
              <w:t>Наименование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0B9B66" w14:textId="77777777" w:rsidR="002810CA" w:rsidRPr="006223D9" w:rsidRDefault="002810CA" w:rsidP="008C4FFD">
            <w:pPr>
              <w:spacing w:after="0" w:line="240" w:lineRule="auto"/>
              <w:ind w:firstLine="204"/>
              <w:jc w:val="both"/>
              <w:rPr>
                <w:rFonts w:ascii="Times New Roman" w:hAnsi="Times New Roman" w:cs="Times New Roman"/>
                <w:b/>
                <w:sz w:val="24"/>
                <w:szCs w:val="24"/>
              </w:rPr>
            </w:pPr>
            <w:r w:rsidRPr="006223D9">
              <w:rPr>
                <w:rFonts w:ascii="Times New Roman" w:hAnsi="Times New Roman" w:cs="Times New Roman"/>
                <w:b/>
                <w:sz w:val="24"/>
                <w:szCs w:val="24"/>
              </w:rPr>
              <w:t>2023 год</w:t>
            </w:r>
          </w:p>
        </w:tc>
        <w:tc>
          <w:tcPr>
            <w:tcW w:w="1423" w:type="dxa"/>
            <w:tcBorders>
              <w:top w:val="single" w:sz="4" w:space="0" w:color="auto"/>
              <w:left w:val="single" w:sz="4" w:space="0" w:color="auto"/>
              <w:bottom w:val="single" w:sz="4" w:space="0" w:color="auto"/>
              <w:right w:val="single" w:sz="4" w:space="0" w:color="auto"/>
            </w:tcBorders>
            <w:vAlign w:val="center"/>
            <w:hideMark/>
          </w:tcPr>
          <w:p w14:paraId="06553DF9" w14:textId="77777777" w:rsidR="002810CA" w:rsidRPr="006223D9" w:rsidRDefault="002810CA" w:rsidP="008C4FFD">
            <w:pPr>
              <w:spacing w:after="0" w:line="240" w:lineRule="auto"/>
              <w:ind w:firstLine="204"/>
              <w:jc w:val="both"/>
              <w:rPr>
                <w:rFonts w:ascii="Times New Roman" w:hAnsi="Times New Roman" w:cs="Times New Roman"/>
                <w:b/>
                <w:sz w:val="24"/>
                <w:szCs w:val="24"/>
              </w:rPr>
            </w:pPr>
            <w:r w:rsidRPr="006223D9">
              <w:rPr>
                <w:rFonts w:ascii="Times New Roman" w:hAnsi="Times New Roman" w:cs="Times New Roman"/>
                <w:b/>
                <w:sz w:val="24"/>
                <w:szCs w:val="24"/>
              </w:rPr>
              <w:t>2024 год</w:t>
            </w:r>
          </w:p>
        </w:tc>
      </w:tr>
      <w:tr w:rsidR="002810CA" w:rsidRPr="006223D9" w14:paraId="2F820C92" w14:textId="77777777" w:rsidTr="00090CD4">
        <w:trPr>
          <w:trHeight w:val="256"/>
        </w:trPr>
        <w:tc>
          <w:tcPr>
            <w:tcW w:w="596" w:type="dxa"/>
            <w:tcBorders>
              <w:top w:val="single" w:sz="4" w:space="0" w:color="auto"/>
              <w:left w:val="single" w:sz="4" w:space="0" w:color="auto"/>
              <w:bottom w:val="single" w:sz="4" w:space="0" w:color="auto"/>
              <w:right w:val="single" w:sz="4" w:space="0" w:color="auto"/>
            </w:tcBorders>
            <w:hideMark/>
          </w:tcPr>
          <w:p w14:paraId="523F6472" w14:textId="77777777" w:rsidR="002810CA" w:rsidRPr="006223D9" w:rsidRDefault="002810CA" w:rsidP="008C4FFD">
            <w:pPr>
              <w:spacing w:after="0" w:line="240" w:lineRule="auto"/>
              <w:ind w:left="-505" w:right="4" w:firstLine="425"/>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14:paraId="64FD408E" w14:textId="77777777" w:rsidR="002810CA" w:rsidRPr="006223D9" w:rsidRDefault="002810CA" w:rsidP="008C4FFD">
            <w:pPr>
              <w:spacing w:after="0" w:line="240" w:lineRule="auto"/>
              <w:ind w:firstLine="62"/>
              <w:jc w:val="both"/>
              <w:rPr>
                <w:rFonts w:ascii="Times New Roman" w:hAnsi="Times New Roman" w:cs="Times New Roman"/>
                <w:sz w:val="24"/>
                <w:szCs w:val="24"/>
              </w:rPr>
            </w:pPr>
            <w:r w:rsidRPr="006223D9">
              <w:rPr>
                <w:rFonts w:ascii="Times New Roman" w:hAnsi="Times New Roman" w:cs="Times New Roman"/>
                <w:sz w:val="24"/>
                <w:szCs w:val="24"/>
              </w:rPr>
              <w:t>Количество обследованных детей, из них:</w:t>
            </w:r>
          </w:p>
        </w:tc>
        <w:tc>
          <w:tcPr>
            <w:tcW w:w="1559" w:type="dxa"/>
            <w:tcBorders>
              <w:top w:val="single" w:sz="4" w:space="0" w:color="auto"/>
              <w:left w:val="single" w:sz="4" w:space="0" w:color="auto"/>
              <w:bottom w:val="single" w:sz="4" w:space="0" w:color="auto"/>
              <w:right w:val="single" w:sz="4" w:space="0" w:color="auto"/>
            </w:tcBorders>
            <w:vAlign w:val="center"/>
          </w:tcPr>
          <w:p w14:paraId="62A26AF0" w14:textId="77777777" w:rsidR="002810CA" w:rsidRPr="006223D9" w:rsidRDefault="002810CA" w:rsidP="008C4FFD">
            <w:pPr>
              <w:spacing w:after="0" w:line="240" w:lineRule="auto"/>
              <w:ind w:firstLine="567"/>
              <w:jc w:val="both"/>
              <w:rPr>
                <w:rFonts w:ascii="Times New Roman" w:hAnsi="Times New Roman" w:cs="Times New Roman"/>
                <w:b/>
                <w:sz w:val="24"/>
                <w:szCs w:val="24"/>
              </w:rPr>
            </w:pPr>
            <w:r w:rsidRPr="006223D9">
              <w:rPr>
                <w:rFonts w:ascii="Times New Roman" w:hAnsi="Times New Roman" w:cs="Times New Roman"/>
                <w:b/>
                <w:sz w:val="24"/>
                <w:szCs w:val="24"/>
              </w:rPr>
              <w:t>198</w:t>
            </w:r>
          </w:p>
        </w:tc>
        <w:tc>
          <w:tcPr>
            <w:tcW w:w="1423" w:type="dxa"/>
            <w:tcBorders>
              <w:top w:val="single" w:sz="4" w:space="0" w:color="auto"/>
              <w:left w:val="single" w:sz="4" w:space="0" w:color="auto"/>
              <w:bottom w:val="single" w:sz="4" w:space="0" w:color="auto"/>
              <w:right w:val="single" w:sz="4" w:space="0" w:color="auto"/>
            </w:tcBorders>
            <w:vAlign w:val="center"/>
          </w:tcPr>
          <w:p w14:paraId="0BED73D9" w14:textId="77777777" w:rsidR="002810CA" w:rsidRPr="006223D9" w:rsidRDefault="002810CA" w:rsidP="008C4FFD">
            <w:pPr>
              <w:spacing w:after="0" w:line="240" w:lineRule="auto"/>
              <w:ind w:firstLine="567"/>
              <w:jc w:val="both"/>
              <w:rPr>
                <w:rFonts w:ascii="Times New Roman" w:hAnsi="Times New Roman" w:cs="Times New Roman"/>
                <w:b/>
                <w:sz w:val="24"/>
                <w:szCs w:val="24"/>
              </w:rPr>
            </w:pPr>
            <w:r w:rsidRPr="006223D9">
              <w:rPr>
                <w:rFonts w:ascii="Times New Roman" w:hAnsi="Times New Roman" w:cs="Times New Roman"/>
                <w:b/>
                <w:sz w:val="24"/>
                <w:szCs w:val="24"/>
              </w:rPr>
              <w:t>209</w:t>
            </w:r>
          </w:p>
        </w:tc>
      </w:tr>
      <w:tr w:rsidR="002810CA" w:rsidRPr="006223D9" w14:paraId="75999794" w14:textId="77777777" w:rsidTr="00090CD4">
        <w:tc>
          <w:tcPr>
            <w:tcW w:w="596" w:type="dxa"/>
            <w:tcBorders>
              <w:top w:val="single" w:sz="4" w:space="0" w:color="auto"/>
              <w:left w:val="single" w:sz="4" w:space="0" w:color="auto"/>
              <w:bottom w:val="single" w:sz="4" w:space="0" w:color="auto"/>
              <w:right w:val="single" w:sz="4" w:space="0" w:color="auto"/>
            </w:tcBorders>
            <w:hideMark/>
          </w:tcPr>
          <w:p w14:paraId="2B29147B" w14:textId="77777777" w:rsidR="002810CA" w:rsidRPr="006223D9" w:rsidRDefault="002810CA" w:rsidP="008C4FFD">
            <w:pPr>
              <w:spacing w:after="0" w:line="240" w:lineRule="auto"/>
              <w:ind w:left="-505" w:right="4" w:firstLine="425"/>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14:paraId="62038B8C" w14:textId="77777777" w:rsidR="002810CA" w:rsidRPr="006223D9" w:rsidRDefault="002810CA" w:rsidP="008C4FFD">
            <w:pPr>
              <w:spacing w:after="0" w:line="240" w:lineRule="auto"/>
              <w:ind w:firstLine="62"/>
              <w:jc w:val="both"/>
              <w:rPr>
                <w:rFonts w:ascii="Times New Roman" w:hAnsi="Times New Roman" w:cs="Times New Roman"/>
                <w:sz w:val="24"/>
                <w:szCs w:val="24"/>
              </w:rPr>
            </w:pPr>
            <w:r w:rsidRPr="006223D9">
              <w:rPr>
                <w:rFonts w:ascii="Times New Roman" w:hAnsi="Times New Roman" w:cs="Times New Roman"/>
                <w:sz w:val="24"/>
                <w:szCs w:val="24"/>
              </w:rPr>
              <w:t>Количество детей, направленных в учреждения, подведомственные Министерству по социальной защите и труду ПМР</w:t>
            </w:r>
          </w:p>
        </w:tc>
        <w:tc>
          <w:tcPr>
            <w:tcW w:w="1559" w:type="dxa"/>
            <w:tcBorders>
              <w:top w:val="single" w:sz="4" w:space="0" w:color="auto"/>
              <w:left w:val="single" w:sz="4" w:space="0" w:color="auto"/>
              <w:bottom w:val="single" w:sz="4" w:space="0" w:color="auto"/>
              <w:right w:val="single" w:sz="4" w:space="0" w:color="auto"/>
            </w:tcBorders>
            <w:vAlign w:val="center"/>
          </w:tcPr>
          <w:p w14:paraId="3D0D6409" w14:textId="77777777" w:rsidR="002810CA" w:rsidRPr="006223D9" w:rsidRDefault="002810CA" w:rsidP="008C4FFD">
            <w:pPr>
              <w:spacing w:after="0" w:line="240" w:lineRule="auto"/>
              <w:ind w:firstLine="567"/>
              <w:jc w:val="both"/>
              <w:rPr>
                <w:rFonts w:ascii="Times New Roman" w:hAnsi="Times New Roman" w:cs="Times New Roman"/>
                <w:sz w:val="24"/>
                <w:szCs w:val="24"/>
              </w:rPr>
            </w:pPr>
            <w:r w:rsidRPr="006223D9">
              <w:rPr>
                <w:rFonts w:ascii="Times New Roman" w:hAnsi="Times New Roman" w:cs="Times New Roman"/>
                <w:sz w:val="24"/>
                <w:szCs w:val="24"/>
              </w:rPr>
              <w:t>115</w:t>
            </w:r>
          </w:p>
        </w:tc>
        <w:tc>
          <w:tcPr>
            <w:tcW w:w="1423" w:type="dxa"/>
            <w:tcBorders>
              <w:top w:val="single" w:sz="4" w:space="0" w:color="auto"/>
              <w:left w:val="single" w:sz="4" w:space="0" w:color="auto"/>
              <w:bottom w:val="single" w:sz="4" w:space="0" w:color="auto"/>
              <w:right w:val="single" w:sz="4" w:space="0" w:color="auto"/>
            </w:tcBorders>
            <w:vAlign w:val="center"/>
          </w:tcPr>
          <w:p w14:paraId="45C36F82" w14:textId="77777777" w:rsidR="002810CA" w:rsidRPr="006223D9" w:rsidRDefault="002810CA" w:rsidP="008C4FFD">
            <w:pPr>
              <w:spacing w:after="0" w:line="240" w:lineRule="auto"/>
              <w:ind w:firstLine="34"/>
              <w:jc w:val="center"/>
              <w:rPr>
                <w:rFonts w:ascii="Times New Roman" w:hAnsi="Times New Roman" w:cs="Times New Roman"/>
                <w:sz w:val="24"/>
                <w:szCs w:val="24"/>
              </w:rPr>
            </w:pPr>
            <w:r w:rsidRPr="006223D9">
              <w:rPr>
                <w:rFonts w:ascii="Times New Roman" w:hAnsi="Times New Roman" w:cs="Times New Roman"/>
                <w:sz w:val="24"/>
                <w:szCs w:val="24"/>
              </w:rPr>
              <w:t>123</w:t>
            </w:r>
          </w:p>
        </w:tc>
      </w:tr>
      <w:tr w:rsidR="002810CA" w:rsidRPr="006223D9" w14:paraId="6F4E29BB" w14:textId="77777777" w:rsidTr="00090CD4">
        <w:tc>
          <w:tcPr>
            <w:tcW w:w="596" w:type="dxa"/>
            <w:tcBorders>
              <w:top w:val="single" w:sz="4" w:space="0" w:color="auto"/>
              <w:left w:val="single" w:sz="4" w:space="0" w:color="auto"/>
              <w:bottom w:val="single" w:sz="4" w:space="0" w:color="auto"/>
              <w:right w:val="single" w:sz="4" w:space="0" w:color="auto"/>
            </w:tcBorders>
            <w:hideMark/>
          </w:tcPr>
          <w:p w14:paraId="2059024D" w14:textId="77777777" w:rsidR="002810CA" w:rsidRPr="006223D9" w:rsidRDefault="002810CA" w:rsidP="008C4FFD">
            <w:pPr>
              <w:tabs>
                <w:tab w:val="left" w:pos="63"/>
              </w:tabs>
              <w:spacing w:after="0" w:line="240" w:lineRule="auto"/>
              <w:ind w:left="-505" w:right="4" w:firstLine="425"/>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hideMark/>
          </w:tcPr>
          <w:p w14:paraId="11BA0F6E" w14:textId="77777777" w:rsidR="002810CA" w:rsidRPr="006223D9" w:rsidRDefault="002810CA" w:rsidP="008C4FFD">
            <w:pPr>
              <w:spacing w:after="0" w:line="240" w:lineRule="auto"/>
              <w:ind w:firstLine="62"/>
              <w:jc w:val="both"/>
              <w:rPr>
                <w:rFonts w:ascii="Times New Roman" w:hAnsi="Times New Roman" w:cs="Times New Roman"/>
                <w:sz w:val="24"/>
                <w:szCs w:val="24"/>
              </w:rPr>
            </w:pPr>
            <w:r w:rsidRPr="006223D9">
              <w:rPr>
                <w:rFonts w:ascii="Times New Roman" w:hAnsi="Times New Roman" w:cs="Times New Roman"/>
                <w:sz w:val="24"/>
                <w:szCs w:val="24"/>
              </w:rPr>
              <w:t xml:space="preserve">Количество детей, направленных на обучение по программе </w:t>
            </w:r>
            <w:r w:rsidRPr="006223D9">
              <w:rPr>
                <w:rFonts w:ascii="Times New Roman" w:hAnsi="Times New Roman" w:cs="Times New Roman"/>
                <w:sz w:val="24"/>
                <w:szCs w:val="24"/>
                <w:lang w:val="en-US"/>
              </w:rPr>
              <w:t>VIII</w:t>
            </w:r>
            <w:r w:rsidRPr="006223D9">
              <w:rPr>
                <w:rFonts w:ascii="Times New Roman" w:hAnsi="Times New Roman" w:cs="Times New Roman"/>
                <w:sz w:val="24"/>
                <w:szCs w:val="24"/>
              </w:rPr>
              <w:t xml:space="preserve"> вида</w:t>
            </w:r>
          </w:p>
        </w:tc>
        <w:tc>
          <w:tcPr>
            <w:tcW w:w="1559" w:type="dxa"/>
            <w:tcBorders>
              <w:top w:val="single" w:sz="4" w:space="0" w:color="auto"/>
              <w:left w:val="single" w:sz="4" w:space="0" w:color="auto"/>
              <w:bottom w:val="single" w:sz="4" w:space="0" w:color="auto"/>
              <w:right w:val="single" w:sz="4" w:space="0" w:color="auto"/>
            </w:tcBorders>
            <w:vAlign w:val="center"/>
          </w:tcPr>
          <w:p w14:paraId="29EE9F11" w14:textId="77777777" w:rsidR="002810CA" w:rsidRPr="006223D9" w:rsidRDefault="002810CA" w:rsidP="008C4FFD">
            <w:pPr>
              <w:spacing w:after="0" w:line="240" w:lineRule="auto"/>
              <w:ind w:firstLine="567"/>
              <w:jc w:val="both"/>
              <w:rPr>
                <w:rFonts w:ascii="Times New Roman" w:hAnsi="Times New Roman" w:cs="Times New Roman"/>
                <w:sz w:val="24"/>
                <w:szCs w:val="24"/>
              </w:rPr>
            </w:pPr>
            <w:r w:rsidRPr="006223D9">
              <w:rPr>
                <w:rFonts w:ascii="Times New Roman" w:hAnsi="Times New Roman" w:cs="Times New Roman"/>
                <w:sz w:val="24"/>
                <w:szCs w:val="24"/>
              </w:rPr>
              <w:t>17</w:t>
            </w:r>
          </w:p>
        </w:tc>
        <w:tc>
          <w:tcPr>
            <w:tcW w:w="1423" w:type="dxa"/>
            <w:tcBorders>
              <w:top w:val="single" w:sz="4" w:space="0" w:color="auto"/>
              <w:left w:val="single" w:sz="4" w:space="0" w:color="auto"/>
              <w:bottom w:val="single" w:sz="4" w:space="0" w:color="auto"/>
              <w:right w:val="single" w:sz="4" w:space="0" w:color="auto"/>
            </w:tcBorders>
            <w:vAlign w:val="center"/>
          </w:tcPr>
          <w:p w14:paraId="42591A2E" w14:textId="77777777" w:rsidR="002810CA" w:rsidRPr="006223D9" w:rsidRDefault="002810C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w:t>
            </w:r>
          </w:p>
        </w:tc>
      </w:tr>
      <w:tr w:rsidR="002810CA" w:rsidRPr="006223D9" w14:paraId="682EFB41" w14:textId="77777777" w:rsidTr="00090CD4">
        <w:tc>
          <w:tcPr>
            <w:tcW w:w="596" w:type="dxa"/>
            <w:tcBorders>
              <w:top w:val="single" w:sz="4" w:space="0" w:color="auto"/>
              <w:left w:val="single" w:sz="4" w:space="0" w:color="auto"/>
              <w:bottom w:val="single" w:sz="4" w:space="0" w:color="auto"/>
              <w:right w:val="single" w:sz="4" w:space="0" w:color="auto"/>
            </w:tcBorders>
            <w:hideMark/>
          </w:tcPr>
          <w:p w14:paraId="24A3CEAA" w14:textId="77777777" w:rsidR="002810CA" w:rsidRPr="006223D9" w:rsidRDefault="002810CA" w:rsidP="008C4FFD">
            <w:pPr>
              <w:spacing w:after="0" w:line="240" w:lineRule="auto"/>
              <w:ind w:left="-505" w:right="4" w:firstLine="425"/>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6095" w:type="dxa"/>
            <w:tcBorders>
              <w:top w:val="single" w:sz="4" w:space="0" w:color="auto"/>
              <w:left w:val="single" w:sz="4" w:space="0" w:color="auto"/>
              <w:bottom w:val="single" w:sz="4" w:space="0" w:color="auto"/>
              <w:right w:val="single" w:sz="4" w:space="0" w:color="auto"/>
            </w:tcBorders>
            <w:hideMark/>
          </w:tcPr>
          <w:p w14:paraId="3B3C209B" w14:textId="77777777" w:rsidR="002810CA" w:rsidRPr="006223D9" w:rsidRDefault="002810CA" w:rsidP="008C4FFD">
            <w:pPr>
              <w:spacing w:after="0" w:line="240" w:lineRule="auto"/>
              <w:ind w:firstLine="62"/>
              <w:jc w:val="both"/>
              <w:rPr>
                <w:rFonts w:ascii="Times New Roman" w:hAnsi="Times New Roman" w:cs="Times New Roman"/>
                <w:sz w:val="24"/>
                <w:szCs w:val="24"/>
              </w:rPr>
            </w:pPr>
            <w:r w:rsidRPr="006223D9">
              <w:rPr>
                <w:rFonts w:ascii="Times New Roman" w:hAnsi="Times New Roman" w:cs="Times New Roman"/>
                <w:sz w:val="24"/>
                <w:szCs w:val="24"/>
              </w:rPr>
              <w:t>Количество детей, направленных в специализированные группы в детских садах</w:t>
            </w:r>
          </w:p>
        </w:tc>
        <w:tc>
          <w:tcPr>
            <w:tcW w:w="1559" w:type="dxa"/>
            <w:tcBorders>
              <w:top w:val="single" w:sz="4" w:space="0" w:color="auto"/>
              <w:left w:val="single" w:sz="4" w:space="0" w:color="auto"/>
              <w:bottom w:val="single" w:sz="4" w:space="0" w:color="auto"/>
              <w:right w:val="single" w:sz="4" w:space="0" w:color="auto"/>
            </w:tcBorders>
            <w:vAlign w:val="center"/>
          </w:tcPr>
          <w:p w14:paraId="0CBBB3C7" w14:textId="77777777" w:rsidR="002810CA" w:rsidRPr="006223D9" w:rsidRDefault="002810CA" w:rsidP="008C4FFD">
            <w:pPr>
              <w:spacing w:after="0" w:line="240" w:lineRule="auto"/>
              <w:ind w:firstLine="567"/>
              <w:jc w:val="both"/>
              <w:rPr>
                <w:rFonts w:ascii="Times New Roman" w:hAnsi="Times New Roman" w:cs="Times New Roman"/>
                <w:sz w:val="24"/>
                <w:szCs w:val="24"/>
              </w:rPr>
            </w:pPr>
            <w:r w:rsidRPr="006223D9">
              <w:rPr>
                <w:rFonts w:ascii="Times New Roman" w:hAnsi="Times New Roman" w:cs="Times New Roman"/>
                <w:sz w:val="24"/>
                <w:szCs w:val="24"/>
              </w:rPr>
              <w:t>18</w:t>
            </w:r>
          </w:p>
        </w:tc>
        <w:tc>
          <w:tcPr>
            <w:tcW w:w="1423" w:type="dxa"/>
            <w:tcBorders>
              <w:top w:val="single" w:sz="4" w:space="0" w:color="auto"/>
              <w:left w:val="single" w:sz="4" w:space="0" w:color="auto"/>
              <w:bottom w:val="single" w:sz="4" w:space="0" w:color="auto"/>
              <w:right w:val="single" w:sz="4" w:space="0" w:color="auto"/>
            </w:tcBorders>
            <w:vAlign w:val="center"/>
          </w:tcPr>
          <w:p w14:paraId="17EC8820" w14:textId="77777777" w:rsidR="002810CA" w:rsidRPr="006223D9" w:rsidRDefault="002810CA" w:rsidP="008C4FFD">
            <w:pPr>
              <w:spacing w:after="0" w:line="240" w:lineRule="auto"/>
              <w:ind w:firstLine="34"/>
              <w:jc w:val="center"/>
              <w:rPr>
                <w:rFonts w:ascii="Times New Roman" w:hAnsi="Times New Roman" w:cs="Times New Roman"/>
                <w:sz w:val="24"/>
                <w:szCs w:val="24"/>
              </w:rPr>
            </w:pPr>
            <w:r w:rsidRPr="006223D9">
              <w:rPr>
                <w:rFonts w:ascii="Times New Roman" w:hAnsi="Times New Roman" w:cs="Times New Roman"/>
                <w:sz w:val="24"/>
                <w:szCs w:val="24"/>
              </w:rPr>
              <w:t>34</w:t>
            </w:r>
          </w:p>
        </w:tc>
      </w:tr>
      <w:tr w:rsidR="002810CA" w:rsidRPr="006223D9" w14:paraId="602C21B0" w14:textId="77777777" w:rsidTr="00090CD4">
        <w:tc>
          <w:tcPr>
            <w:tcW w:w="596" w:type="dxa"/>
            <w:tcBorders>
              <w:top w:val="single" w:sz="4" w:space="0" w:color="auto"/>
              <w:left w:val="single" w:sz="4" w:space="0" w:color="auto"/>
              <w:bottom w:val="single" w:sz="4" w:space="0" w:color="auto"/>
              <w:right w:val="single" w:sz="4" w:space="0" w:color="auto"/>
            </w:tcBorders>
            <w:hideMark/>
          </w:tcPr>
          <w:p w14:paraId="6D69DF53" w14:textId="77777777" w:rsidR="002810CA" w:rsidRPr="006223D9" w:rsidRDefault="002810CA" w:rsidP="008C4FFD">
            <w:pPr>
              <w:spacing w:after="0" w:line="240" w:lineRule="auto"/>
              <w:ind w:left="-505" w:right="4" w:firstLine="425"/>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6095" w:type="dxa"/>
            <w:tcBorders>
              <w:top w:val="single" w:sz="4" w:space="0" w:color="auto"/>
              <w:left w:val="single" w:sz="4" w:space="0" w:color="auto"/>
              <w:bottom w:val="single" w:sz="4" w:space="0" w:color="auto"/>
              <w:right w:val="single" w:sz="4" w:space="0" w:color="auto"/>
            </w:tcBorders>
            <w:hideMark/>
          </w:tcPr>
          <w:p w14:paraId="11A976E1" w14:textId="77777777" w:rsidR="002810CA" w:rsidRPr="006223D9" w:rsidRDefault="002810CA" w:rsidP="008C4FFD">
            <w:pPr>
              <w:spacing w:after="0" w:line="240" w:lineRule="auto"/>
              <w:ind w:firstLine="62"/>
              <w:jc w:val="both"/>
              <w:rPr>
                <w:rFonts w:ascii="Times New Roman" w:hAnsi="Times New Roman" w:cs="Times New Roman"/>
                <w:sz w:val="24"/>
                <w:szCs w:val="24"/>
              </w:rPr>
            </w:pPr>
            <w:r w:rsidRPr="006223D9">
              <w:rPr>
                <w:rFonts w:ascii="Times New Roman" w:hAnsi="Times New Roman" w:cs="Times New Roman"/>
                <w:sz w:val="24"/>
                <w:szCs w:val="24"/>
              </w:rPr>
              <w:t>Количество детей, которым рекомендовано продление пребывания в МДОУ, МОУ, ГОУ, ГУ</w:t>
            </w:r>
          </w:p>
        </w:tc>
        <w:tc>
          <w:tcPr>
            <w:tcW w:w="1559" w:type="dxa"/>
            <w:tcBorders>
              <w:top w:val="single" w:sz="4" w:space="0" w:color="auto"/>
              <w:left w:val="single" w:sz="4" w:space="0" w:color="auto"/>
              <w:bottom w:val="single" w:sz="4" w:space="0" w:color="auto"/>
              <w:right w:val="single" w:sz="4" w:space="0" w:color="auto"/>
            </w:tcBorders>
            <w:vAlign w:val="center"/>
          </w:tcPr>
          <w:p w14:paraId="2D4255CE" w14:textId="77777777" w:rsidR="002810CA" w:rsidRPr="006223D9" w:rsidRDefault="002810CA" w:rsidP="008C4FFD">
            <w:pPr>
              <w:spacing w:after="0" w:line="240" w:lineRule="auto"/>
              <w:ind w:firstLine="567"/>
              <w:jc w:val="both"/>
              <w:rPr>
                <w:rFonts w:ascii="Times New Roman" w:hAnsi="Times New Roman" w:cs="Times New Roman"/>
                <w:sz w:val="24"/>
                <w:szCs w:val="24"/>
              </w:rPr>
            </w:pPr>
            <w:r w:rsidRPr="006223D9">
              <w:rPr>
                <w:rFonts w:ascii="Times New Roman" w:hAnsi="Times New Roman" w:cs="Times New Roman"/>
                <w:sz w:val="24"/>
                <w:szCs w:val="24"/>
              </w:rPr>
              <w:t>13</w:t>
            </w:r>
          </w:p>
        </w:tc>
        <w:tc>
          <w:tcPr>
            <w:tcW w:w="1423" w:type="dxa"/>
            <w:tcBorders>
              <w:top w:val="single" w:sz="4" w:space="0" w:color="auto"/>
              <w:left w:val="single" w:sz="4" w:space="0" w:color="auto"/>
              <w:bottom w:val="single" w:sz="4" w:space="0" w:color="auto"/>
              <w:right w:val="single" w:sz="4" w:space="0" w:color="auto"/>
            </w:tcBorders>
            <w:vAlign w:val="center"/>
          </w:tcPr>
          <w:p w14:paraId="64E27EEC" w14:textId="77777777" w:rsidR="002810CA" w:rsidRPr="006223D9" w:rsidRDefault="002810CA" w:rsidP="008C4FFD">
            <w:pPr>
              <w:spacing w:after="0" w:line="240" w:lineRule="auto"/>
              <w:ind w:firstLine="34"/>
              <w:jc w:val="center"/>
              <w:rPr>
                <w:rFonts w:ascii="Times New Roman" w:hAnsi="Times New Roman" w:cs="Times New Roman"/>
                <w:sz w:val="24"/>
                <w:szCs w:val="24"/>
              </w:rPr>
            </w:pPr>
            <w:r w:rsidRPr="006223D9">
              <w:rPr>
                <w:rFonts w:ascii="Times New Roman" w:hAnsi="Times New Roman" w:cs="Times New Roman"/>
                <w:sz w:val="24"/>
                <w:szCs w:val="24"/>
              </w:rPr>
              <w:t>20</w:t>
            </w:r>
          </w:p>
        </w:tc>
      </w:tr>
      <w:tr w:rsidR="002810CA" w:rsidRPr="006223D9" w14:paraId="31C1BA01" w14:textId="77777777" w:rsidTr="00090CD4">
        <w:tc>
          <w:tcPr>
            <w:tcW w:w="596" w:type="dxa"/>
            <w:tcBorders>
              <w:top w:val="single" w:sz="4" w:space="0" w:color="auto"/>
              <w:left w:val="single" w:sz="4" w:space="0" w:color="auto"/>
              <w:bottom w:val="single" w:sz="4" w:space="0" w:color="auto"/>
              <w:right w:val="single" w:sz="4" w:space="0" w:color="auto"/>
            </w:tcBorders>
            <w:hideMark/>
          </w:tcPr>
          <w:p w14:paraId="181543BE" w14:textId="77777777" w:rsidR="002810CA" w:rsidRPr="006223D9" w:rsidRDefault="002810CA" w:rsidP="008C4FFD">
            <w:pPr>
              <w:spacing w:after="0" w:line="240" w:lineRule="auto"/>
              <w:ind w:left="-505" w:right="4" w:firstLine="425"/>
              <w:jc w:val="center"/>
              <w:rPr>
                <w:rFonts w:ascii="Times New Roman" w:hAnsi="Times New Roman" w:cs="Times New Roman"/>
                <w:sz w:val="24"/>
                <w:szCs w:val="24"/>
              </w:rPr>
            </w:pPr>
            <w:r w:rsidRPr="006223D9">
              <w:rPr>
                <w:rFonts w:ascii="Times New Roman" w:hAnsi="Times New Roman" w:cs="Times New Roman"/>
                <w:sz w:val="24"/>
                <w:szCs w:val="24"/>
              </w:rPr>
              <w:t>6</w:t>
            </w:r>
          </w:p>
        </w:tc>
        <w:tc>
          <w:tcPr>
            <w:tcW w:w="6095" w:type="dxa"/>
            <w:tcBorders>
              <w:top w:val="single" w:sz="4" w:space="0" w:color="auto"/>
              <w:left w:val="single" w:sz="4" w:space="0" w:color="auto"/>
              <w:bottom w:val="single" w:sz="4" w:space="0" w:color="auto"/>
              <w:right w:val="single" w:sz="4" w:space="0" w:color="auto"/>
            </w:tcBorders>
            <w:hideMark/>
          </w:tcPr>
          <w:p w14:paraId="02D48B98" w14:textId="77777777" w:rsidR="002810CA" w:rsidRPr="006223D9" w:rsidRDefault="002810CA" w:rsidP="008C4FFD">
            <w:pPr>
              <w:spacing w:after="0" w:line="240" w:lineRule="auto"/>
              <w:ind w:firstLine="62"/>
              <w:jc w:val="both"/>
              <w:rPr>
                <w:rFonts w:ascii="Times New Roman" w:hAnsi="Times New Roman" w:cs="Times New Roman"/>
                <w:sz w:val="24"/>
                <w:szCs w:val="24"/>
              </w:rPr>
            </w:pPr>
            <w:r w:rsidRPr="006223D9">
              <w:rPr>
                <w:rFonts w:ascii="Times New Roman" w:hAnsi="Times New Roman" w:cs="Times New Roman"/>
                <w:sz w:val="24"/>
                <w:szCs w:val="24"/>
              </w:rPr>
              <w:t>Другие рекомендации</w:t>
            </w:r>
          </w:p>
        </w:tc>
        <w:tc>
          <w:tcPr>
            <w:tcW w:w="1559" w:type="dxa"/>
            <w:tcBorders>
              <w:top w:val="single" w:sz="4" w:space="0" w:color="auto"/>
              <w:left w:val="single" w:sz="4" w:space="0" w:color="auto"/>
              <w:bottom w:val="single" w:sz="4" w:space="0" w:color="auto"/>
              <w:right w:val="single" w:sz="4" w:space="0" w:color="auto"/>
            </w:tcBorders>
            <w:vAlign w:val="center"/>
          </w:tcPr>
          <w:p w14:paraId="2EFC0935" w14:textId="77777777" w:rsidR="002810CA" w:rsidRPr="006223D9" w:rsidRDefault="002810CA" w:rsidP="008C4FFD">
            <w:pPr>
              <w:spacing w:after="0" w:line="240" w:lineRule="auto"/>
              <w:ind w:firstLine="567"/>
              <w:jc w:val="both"/>
              <w:rPr>
                <w:rFonts w:ascii="Times New Roman" w:hAnsi="Times New Roman" w:cs="Times New Roman"/>
                <w:sz w:val="24"/>
                <w:szCs w:val="24"/>
              </w:rPr>
            </w:pPr>
            <w:r w:rsidRPr="006223D9">
              <w:rPr>
                <w:rFonts w:ascii="Times New Roman" w:hAnsi="Times New Roman" w:cs="Times New Roman"/>
                <w:sz w:val="24"/>
                <w:szCs w:val="24"/>
              </w:rPr>
              <w:t>35</w:t>
            </w:r>
          </w:p>
        </w:tc>
        <w:tc>
          <w:tcPr>
            <w:tcW w:w="1423" w:type="dxa"/>
            <w:tcBorders>
              <w:top w:val="single" w:sz="4" w:space="0" w:color="auto"/>
              <w:left w:val="single" w:sz="4" w:space="0" w:color="auto"/>
              <w:bottom w:val="single" w:sz="4" w:space="0" w:color="auto"/>
              <w:right w:val="single" w:sz="4" w:space="0" w:color="auto"/>
            </w:tcBorders>
            <w:vAlign w:val="center"/>
          </w:tcPr>
          <w:p w14:paraId="15F9F892" w14:textId="77777777" w:rsidR="002810CA" w:rsidRPr="006223D9" w:rsidRDefault="002810CA" w:rsidP="008C4FFD">
            <w:pPr>
              <w:spacing w:after="0" w:line="240" w:lineRule="auto"/>
              <w:ind w:firstLine="34"/>
              <w:jc w:val="center"/>
              <w:rPr>
                <w:rFonts w:ascii="Times New Roman" w:hAnsi="Times New Roman" w:cs="Times New Roman"/>
                <w:sz w:val="24"/>
                <w:szCs w:val="24"/>
              </w:rPr>
            </w:pPr>
            <w:r w:rsidRPr="006223D9">
              <w:rPr>
                <w:rFonts w:ascii="Times New Roman" w:hAnsi="Times New Roman" w:cs="Times New Roman"/>
                <w:sz w:val="24"/>
                <w:szCs w:val="24"/>
              </w:rPr>
              <w:t>13</w:t>
            </w:r>
          </w:p>
        </w:tc>
      </w:tr>
    </w:tbl>
    <w:p w14:paraId="0CCD7F16" w14:textId="77777777" w:rsidR="002810CA" w:rsidRPr="006223D9" w:rsidRDefault="002810CA" w:rsidP="008C4FFD">
      <w:pPr>
        <w:spacing w:after="0" w:line="240" w:lineRule="auto"/>
        <w:ind w:firstLine="851"/>
        <w:jc w:val="both"/>
        <w:rPr>
          <w:rFonts w:ascii="Times New Roman" w:hAnsi="Times New Roman" w:cs="Times New Roman"/>
          <w:sz w:val="28"/>
          <w:szCs w:val="28"/>
        </w:rPr>
      </w:pPr>
    </w:p>
    <w:p w14:paraId="429139FF"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2024 году в оздоровительных лагерях Приднестровской Молдавской Республики отдыхали 344 воспитанника из подведомственных государственных организаций образования из числа детей-сирот и детей, оставшихся без попечения родителей. Дети одновременно заехали 17 июня 2024 года и выехали 27 августа 2024 года, то есть были в оздоровительных лагерях все четыре смены продолжительностью 18 дней каждая.</w:t>
      </w:r>
    </w:p>
    <w:p w14:paraId="586ABEA8"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ООО «</w:t>
      </w:r>
      <w:proofErr w:type="spellStart"/>
      <w:r w:rsidRPr="006223D9">
        <w:rPr>
          <w:rFonts w:ascii="Times New Roman" w:hAnsi="Times New Roman" w:cs="Times New Roman"/>
          <w:sz w:val="28"/>
          <w:szCs w:val="28"/>
        </w:rPr>
        <w:t>Дубоссарский</w:t>
      </w:r>
      <w:proofErr w:type="spellEnd"/>
      <w:r w:rsidRPr="006223D9">
        <w:rPr>
          <w:rFonts w:ascii="Times New Roman" w:hAnsi="Times New Roman" w:cs="Times New Roman"/>
          <w:sz w:val="28"/>
          <w:szCs w:val="28"/>
        </w:rPr>
        <w:t xml:space="preserve"> оздоровительный лагерь» отдыхали воспитанники следующих учреждений:</w:t>
      </w:r>
    </w:p>
    <w:p w14:paraId="122116C4" w14:textId="44EE36AD"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ГОУ «Специальная (коррекционная) общеобразовательная школа-интернат I-II, V видов» - 23 человека;</w:t>
      </w:r>
    </w:p>
    <w:p w14:paraId="1A73079D" w14:textId="565DF3C8"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ГОУ «</w:t>
      </w:r>
      <w:proofErr w:type="spellStart"/>
      <w:r w:rsidRPr="006223D9">
        <w:rPr>
          <w:rFonts w:ascii="Times New Roman" w:hAnsi="Times New Roman" w:cs="Times New Roman"/>
          <w:sz w:val="28"/>
          <w:szCs w:val="28"/>
        </w:rPr>
        <w:t>Глинойская</w:t>
      </w:r>
      <w:proofErr w:type="spellEnd"/>
      <w:r w:rsidRPr="006223D9">
        <w:rPr>
          <w:rFonts w:ascii="Times New Roman" w:hAnsi="Times New Roman" w:cs="Times New Roman"/>
          <w:sz w:val="28"/>
          <w:szCs w:val="28"/>
        </w:rPr>
        <w:t xml:space="preserve"> специальная (коррекционная) общеобразовательная школа-интернат для детей-сирот и детей, оставшихся без попечения родителей VIII вида» - 71 человек. </w:t>
      </w:r>
    </w:p>
    <w:p w14:paraId="49F7E488"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ГУП «Оздоровительный комплекс «Днестровские зори» проводили летние каникулы дети из следующих учреждений:</w:t>
      </w:r>
    </w:p>
    <w:p w14:paraId="46070EB9" w14:textId="3CBE82D6"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а) ГОУ «Бендерский детский дом детей-сирот и детей, оставшихся без попечения родителей» - 50 человек; </w:t>
      </w:r>
    </w:p>
    <w:p w14:paraId="17CC9677" w14:textId="5B8ECD95"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ГОУ «</w:t>
      </w:r>
      <w:proofErr w:type="spellStart"/>
      <w:r w:rsidRPr="006223D9">
        <w:rPr>
          <w:rFonts w:ascii="Times New Roman" w:hAnsi="Times New Roman" w:cs="Times New Roman"/>
          <w:sz w:val="28"/>
          <w:szCs w:val="28"/>
        </w:rPr>
        <w:t>Парканская</w:t>
      </w:r>
      <w:proofErr w:type="spellEnd"/>
      <w:r w:rsidRPr="006223D9">
        <w:rPr>
          <w:rFonts w:ascii="Times New Roman" w:hAnsi="Times New Roman" w:cs="Times New Roman"/>
          <w:sz w:val="28"/>
          <w:szCs w:val="28"/>
        </w:rPr>
        <w:t xml:space="preserve"> средняя общеобразовательная школа-интернат» - 81 человек; </w:t>
      </w:r>
    </w:p>
    <w:p w14:paraId="1EB5231B" w14:textId="202A6E78"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в) ГОУ «Бендерская специальная (коррекционная) общеобразовательная школа-интернат III, IV, VII видов» - 23 человека.</w:t>
      </w:r>
    </w:p>
    <w:p w14:paraId="26108E6A"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Воспитанники ГОУ «Попенкская школа-интернат для детей-сирот и детей, оставшихся без попечения родителей» отдыхали в МУ «Спортивно-оздоровительный лагерь «Спартак» - 96 человек.</w:t>
      </w:r>
    </w:p>
    <w:p w14:paraId="6434368C"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Стоимость путевки на одного отдыхающего воспитанника за одну смену (18 дней) составляла:</w:t>
      </w:r>
    </w:p>
    <w:p w14:paraId="421D81FC" w14:textId="2CD5FB3D"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4 714,50 руб. ПМР в ГУП «Оздоровительный комплекс «Днестровские зори» и ООО «</w:t>
      </w:r>
      <w:proofErr w:type="spellStart"/>
      <w:r w:rsidRPr="006223D9">
        <w:rPr>
          <w:rFonts w:ascii="Times New Roman" w:hAnsi="Times New Roman" w:cs="Times New Roman"/>
          <w:sz w:val="28"/>
          <w:szCs w:val="28"/>
        </w:rPr>
        <w:t>Дубоссарский</w:t>
      </w:r>
      <w:proofErr w:type="spellEnd"/>
      <w:r w:rsidRPr="006223D9">
        <w:rPr>
          <w:rFonts w:ascii="Times New Roman" w:hAnsi="Times New Roman" w:cs="Times New Roman"/>
          <w:sz w:val="28"/>
          <w:szCs w:val="28"/>
        </w:rPr>
        <w:t xml:space="preserve"> оздоровительный лагерь»; </w:t>
      </w:r>
    </w:p>
    <w:p w14:paraId="01107452" w14:textId="441D1AEB"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4 322,49 руб. ПМР в МУ «Спортивно-оздоровительный лагерь «Спартак».</w:t>
      </w:r>
    </w:p>
    <w:p w14:paraId="2B9E781F"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целях исполнения норм Постановления Правительства Приднестровской Молдавской Республики от 6 января 2017 года № 1 «Об утверждении Положения о порядке приобретения, учета и выдачи путевок в детские оздоровительные лагеря гражданам, не подлежащим государственному социальному страхованию, для детей из многодетных семей», летняя оздоровительная компания для указанной категории детей проводилась в ООО «</w:t>
      </w:r>
      <w:proofErr w:type="spellStart"/>
      <w:r w:rsidRPr="006223D9">
        <w:rPr>
          <w:rFonts w:ascii="Times New Roman" w:hAnsi="Times New Roman" w:cs="Times New Roman"/>
          <w:sz w:val="28"/>
          <w:szCs w:val="28"/>
        </w:rPr>
        <w:t>Меренештский</w:t>
      </w:r>
      <w:proofErr w:type="spellEnd"/>
      <w:r w:rsidRPr="006223D9">
        <w:rPr>
          <w:rFonts w:ascii="Times New Roman" w:hAnsi="Times New Roman" w:cs="Times New Roman"/>
          <w:sz w:val="28"/>
          <w:szCs w:val="28"/>
        </w:rPr>
        <w:t xml:space="preserve"> оздоровительный лагерь «Виктория» ФПП». В соответствии с направленными заявками, Центрам социального страхования и социальной защиты в 2024 году выделено 100 (сто) путевок (стоимость одной путевки составила 3 500 руб. ПМР), в том числе: </w:t>
      </w:r>
    </w:p>
    <w:p w14:paraId="1F52D1BD"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г. Тирасполь – 35;</w:t>
      </w:r>
    </w:p>
    <w:p w14:paraId="50C12EDE" w14:textId="3BFA66F0"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г. Бендеры – 20; г.</w:t>
      </w:r>
    </w:p>
    <w:p w14:paraId="104BEBEB" w14:textId="0D059AA6"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Слободзея – 22;</w:t>
      </w:r>
    </w:p>
    <w:p w14:paraId="2B0A907F"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 г. Григориополь – 7;</w:t>
      </w:r>
    </w:p>
    <w:p w14:paraId="0E0BEEDE"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 г. Дубоссары – 6;</w:t>
      </w:r>
    </w:p>
    <w:p w14:paraId="6F4B241C" w14:textId="48F28168"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е) г. Рыбница – 10.</w:t>
      </w:r>
    </w:p>
    <w:p w14:paraId="30B53A77" w14:textId="77777777" w:rsidR="002810CA"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Также в 2024 году в летний период в оздоровительных лагерях республики отдохнули 62 ребенка-инвалида в возрасте до 18 лет, инвалидов с детства с 42-мя сопровождающими лицами.</w:t>
      </w:r>
    </w:p>
    <w:p w14:paraId="139DEB39" w14:textId="3390A2A6" w:rsidR="00F94EA5" w:rsidRPr="006223D9" w:rsidRDefault="002810C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На цели летнего оздоровления детей-сирот и детей, оставшихся без попечения родителей, детей из многодетных семей и детей-инвалидов в 2024 году из республиканского бюджета были выделены денежные средства в сумме 6,5 млн. рублей.</w:t>
      </w:r>
    </w:p>
    <w:p w14:paraId="1A5B5A2F" w14:textId="0DDD9A6C" w:rsidR="002810CA" w:rsidRDefault="002810CA" w:rsidP="008C4FFD">
      <w:pPr>
        <w:spacing w:after="0" w:line="240" w:lineRule="auto"/>
        <w:ind w:firstLine="851"/>
        <w:jc w:val="center"/>
        <w:rPr>
          <w:rFonts w:ascii="Times New Roman" w:hAnsi="Times New Roman" w:cs="Times New Roman"/>
          <w:sz w:val="28"/>
          <w:szCs w:val="28"/>
        </w:rPr>
      </w:pPr>
    </w:p>
    <w:p w14:paraId="0979E2E0" w14:textId="77777777" w:rsidR="00E614ED" w:rsidRPr="006223D9" w:rsidRDefault="00E614ED" w:rsidP="008C4FFD">
      <w:pPr>
        <w:spacing w:after="0" w:line="240" w:lineRule="auto"/>
        <w:ind w:firstLine="851"/>
        <w:jc w:val="center"/>
        <w:rPr>
          <w:rFonts w:ascii="Times New Roman" w:hAnsi="Times New Roman" w:cs="Times New Roman"/>
          <w:sz w:val="28"/>
          <w:szCs w:val="28"/>
        </w:rPr>
      </w:pPr>
    </w:p>
    <w:p w14:paraId="6D1003D0" w14:textId="06B50B18"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Профилактическая работа с несовершеннолетними,</w:t>
      </w:r>
    </w:p>
    <w:p w14:paraId="1A6F2D0A"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оказавшимися в трудной жизненной ситуации</w:t>
      </w:r>
    </w:p>
    <w:p w14:paraId="361F9075"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или социально опасном положении</w:t>
      </w:r>
    </w:p>
    <w:p w14:paraId="73F59857"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2FE23885" w14:textId="6D8051FD" w:rsidR="000951B4" w:rsidRPr="006223D9" w:rsidRDefault="000951B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Муниципальное специализированное учреждение «Центр социально-воспитательной работы» </w:t>
      </w:r>
      <w:r w:rsidR="00EB0863" w:rsidRPr="006223D9">
        <w:rPr>
          <w:rFonts w:ascii="Times New Roman" w:eastAsia="Times New Roman" w:hAnsi="Times New Roman" w:cs="Times New Roman"/>
          <w:sz w:val="28"/>
          <w:szCs w:val="28"/>
          <w:shd w:val="clear" w:color="auto" w:fill="FEFEFE"/>
          <w:lang w:eastAsia="ru-RU"/>
        </w:rPr>
        <w:t xml:space="preserve">города </w:t>
      </w:r>
      <w:r w:rsidRPr="006223D9">
        <w:rPr>
          <w:rFonts w:ascii="Times New Roman" w:hAnsi="Times New Roman" w:cs="Times New Roman"/>
          <w:sz w:val="28"/>
          <w:szCs w:val="28"/>
        </w:rPr>
        <w:t xml:space="preserve">Тирасполя (далее – ЦСВР) - единственное в республике учреждение, приоритетной задачей которого является ведение социально-педагогической профилактической работы по защите прав и </w:t>
      </w:r>
      <w:r w:rsidRPr="006223D9">
        <w:rPr>
          <w:rFonts w:ascii="Times New Roman" w:hAnsi="Times New Roman" w:cs="Times New Roman"/>
          <w:sz w:val="28"/>
          <w:szCs w:val="28"/>
        </w:rPr>
        <w:lastRenderedPageBreak/>
        <w:t xml:space="preserve">законных интересов детей и семей, оказавшихся в трудной жизненной ситуации или социально-опасном положении. Учреждение осуществляет деятельность по выявлению, учету, наблюдению и оказанию социально-педагогической поддержки таким семьям, а также содействует в получении детьми из таковых семей основного общего, дополнительного и профессионального образования, </w:t>
      </w:r>
      <w:proofErr w:type="spellStart"/>
      <w:r w:rsidRPr="006223D9">
        <w:rPr>
          <w:rFonts w:ascii="Times New Roman" w:hAnsi="Times New Roman" w:cs="Times New Roman"/>
          <w:sz w:val="28"/>
          <w:szCs w:val="28"/>
        </w:rPr>
        <w:t>профориентационного</w:t>
      </w:r>
      <w:proofErr w:type="spellEnd"/>
      <w:r w:rsidRPr="006223D9">
        <w:rPr>
          <w:rFonts w:ascii="Times New Roman" w:hAnsi="Times New Roman" w:cs="Times New Roman"/>
          <w:sz w:val="28"/>
          <w:szCs w:val="28"/>
        </w:rPr>
        <w:t xml:space="preserve"> самоопределения, обеспечения занятости и досуга, и гармонического развития личности.</w:t>
      </w:r>
    </w:p>
    <w:p w14:paraId="149F03FC" w14:textId="2DA32E62" w:rsidR="000951B4" w:rsidRPr="006223D9" w:rsidRDefault="000951B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своей деятельности педагоги ЦСВР осуществляют мероприятия, направленные на успешную социальную интеграцию в общество несовершеннолетних (от рождения до 18 лет), оказавшихся в трудной жизненной ситуации или социально-опасном поло</w:t>
      </w:r>
      <w:r w:rsidR="004B3D92" w:rsidRPr="006223D9">
        <w:rPr>
          <w:rFonts w:ascii="Times New Roman" w:hAnsi="Times New Roman" w:cs="Times New Roman"/>
          <w:sz w:val="28"/>
          <w:szCs w:val="28"/>
        </w:rPr>
        <w:t xml:space="preserve">жении, и членов их семей, путем решения </w:t>
      </w:r>
      <w:r w:rsidRPr="006223D9">
        <w:rPr>
          <w:rFonts w:ascii="Times New Roman" w:hAnsi="Times New Roman" w:cs="Times New Roman"/>
          <w:sz w:val="28"/>
          <w:szCs w:val="28"/>
        </w:rPr>
        <w:t xml:space="preserve">их социальных, психологических, юридических, медицинских и других проблем. </w:t>
      </w:r>
    </w:p>
    <w:p w14:paraId="3368A0D5" w14:textId="69AFE1A3" w:rsidR="000951B4" w:rsidRPr="006223D9" w:rsidRDefault="000951B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учреждении, начиная с 1999 года, создана и успешно работает социально-воспитательная система, в которой задействованы директор, заместители директора, социальные педагоги, педагоги-психологи и педагоги-организаторы. На </w:t>
      </w:r>
      <w:r w:rsidR="00190ED0" w:rsidRPr="006223D9">
        <w:rPr>
          <w:rFonts w:ascii="Times New Roman" w:hAnsi="Times New Roman" w:cs="Times New Roman"/>
          <w:sz w:val="28"/>
          <w:szCs w:val="28"/>
        </w:rPr>
        <w:t>конец</w:t>
      </w:r>
      <w:r w:rsidRPr="006223D9">
        <w:rPr>
          <w:rFonts w:ascii="Times New Roman" w:hAnsi="Times New Roman" w:cs="Times New Roman"/>
          <w:sz w:val="28"/>
          <w:szCs w:val="28"/>
        </w:rPr>
        <w:t xml:space="preserve"> 202</w:t>
      </w:r>
      <w:r w:rsidR="00190ED0"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года коллектив ЦСВР состоит из 2</w:t>
      </w:r>
      <w:r w:rsidR="00190ED0" w:rsidRPr="006223D9">
        <w:rPr>
          <w:rFonts w:ascii="Times New Roman" w:hAnsi="Times New Roman" w:cs="Times New Roman"/>
          <w:sz w:val="28"/>
          <w:szCs w:val="28"/>
        </w:rPr>
        <w:t>4</w:t>
      </w:r>
      <w:r w:rsidRPr="006223D9">
        <w:rPr>
          <w:rFonts w:ascii="Times New Roman" w:hAnsi="Times New Roman" w:cs="Times New Roman"/>
          <w:sz w:val="28"/>
          <w:szCs w:val="28"/>
        </w:rPr>
        <w:t xml:space="preserve"> сотрудников, 1</w:t>
      </w:r>
      <w:r w:rsidR="006E5A39" w:rsidRPr="006223D9">
        <w:rPr>
          <w:rFonts w:ascii="Times New Roman" w:hAnsi="Times New Roman" w:cs="Times New Roman"/>
          <w:sz w:val="28"/>
          <w:szCs w:val="28"/>
        </w:rPr>
        <w:t>9</w:t>
      </w:r>
      <w:r w:rsidRPr="006223D9">
        <w:rPr>
          <w:rFonts w:ascii="Times New Roman" w:hAnsi="Times New Roman" w:cs="Times New Roman"/>
          <w:sz w:val="28"/>
          <w:szCs w:val="28"/>
        </w:rPr>
        <w:t xml:space="preserve"> из которых педагогические работники. В настоящее время социально-воспитательная работа осуществляется не только в самом учреждении, но и в его структурных подразделениях, в городских школах и детских садах, и непосредственно по месту проживания семей во всех микрорайонах города. Каждый социальный педагог осуществляет социально-педагогические мероприятия на местах в отдельном микрорайоне (около 10-12 тыс</w:t>
      </w:r>
      <w:r w:rsidR="00326F20" w:rsidRPr="006223D9">
        <w:rPr>
          <w:rFonts w:ascii="Times New Roman" w:hAnsi="Times New Roman" w:cs="Times New Roman"/>
          <w:sz w:val="28"/>
          <w:szCs w:val="28"/>
        </w:rPr>
        <w:t>яч</w:t>
      </w:r>
      <w:r w:rsidRPr="006223D9">
        <w:rPr>
          <w:rFonts w:ascii="Times New Roman" w:hAnsi="Times New Roman" w:cs="Times New Roman"/>
          <w:sz w:val="28"/>
          <w:szCs w:val="28"/>
        </w:rPr>
        <w:t xml:space="preserve"> населения).</w:t>
      </w:r>
    </w:p>
    <w:p w14:paraId="4FEECD64" w14:textId="392C3BA3" w:rsidR="005B56A4" w:rsidRPr="006223D9" w:rsidRDefault="000951B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Ввиду того, что в Приднестровской Молдавской </w:t>
      </w:r>
      <w:r w:rsidR="00A206A2" w:rsidRPr="006223D9">
        <w:rPr>
          <w:rFonts w:ascii="Times New Roman" w:hAnsi="Times New Roman" w:cs="Times New Roman"/>
          <w:sz w:val="28"/>
          <w:szCs w:val="28"/>
        </w:rPr>
        <w:t>Р</w:t>
      </w:r>
      <w:r w:rsidRPr="006223D9">
        <w:rPr>
          <w:rFonts w:ascii="Times New Roman" w:hAnsi="Times New Roman" w:cs="Times New Roman"/>
          <w:sz w:val="28"/>
          <w:szCs w:val="28"/>
        </w:rPr>
        <w:t xml:space="preserve">еспублике нет подобных ЦСВР специализированных учреждений, а на постсоветском пространстве они отличаются по своим целям, содержанию работы и структуре, для упорядочения социально-воспитательной деятельности педагогического коллектива </w:t>
      </w:r>
      <w:r w:rsidR="005B56A4" w:rsidRPr="006223D9">
        <w:rPr>
          <w:rFonts w:ascii="Times New Roman" w:hAnsi="Times New Roman" w:cs="Times New Roman"/>
          <w:sz w:val="28"/>
          <w:szCs w:val="28"/>
        </w:rPr>
        <w:t xml:space="preserve">за весь период существования учреждения </w:t>
      </w:r>
      <w:r w:rsidRPr="006223D9">
        <w:rPr>
          <w:rFonts w:ascii="Times New Roman" w:hAnsi="Times New Roman" w:cs="Times New Roman"/>
          <w:sz w:val="28"/>
          <w:szCs w:val="28"/>
        </w:rPr>
        <w:t>разработан</w:t>
      </w:r>
      <w:r w:rsidR="005B56A4" w:rsidRPr="006223D9">
        <w:rPr>
          <w:rFonts w:ascii="Times New Roman" w:hAnsi="Times New Roman" w:cs="Times New Roman"/>
          <w:sz w:val="28"/>
          <w:szCs w:val="28"/>
        </w:rPr>
        <w:t>о</w:t>
      </w:r>
      <w:r w:rsidRPr="006223D9">
        <w:rPr>
          <w:rFonts w:ascii="Times New Roman" w:hAnsi="Times New Roman" w:cs="Times New Roman"/>
          <w:sz w:val="28"/>
          <w:szCs w:val="28"/>
        </w:rPr>
        <w:t>, принят</w:t>
      </w:r>
      <w:r w:rsidR="005B56A4" w:rsidRPr="006223D9">
        <w:rPr>
          <w:rFonts w:ascii="Times New Roman" w:hAnsi="Times New Roman" w:cs="Times New Roman"/>
          <w:sz w:val="28"/>
          <w:szCs w:val="28"/>
        </w:rPr>
        <w:t>о</w:t>
      </w:r>
      <w:r w:rsidRPr="006223D9">
        <w:rPr>
          <w:rFonts w:ascii="Times New Roman" w:hAnsi="Times New Roman" w:cs="Times New Roman"/>
          <w:sz w:val="28"/>
          <w:szCs w:val="28"/>
        </w:rPr>
        <w:t xml:space="preserve"> и введен</w:t>
      </w:r>
      <w:r w:rsidR="005B56A4" w:rsidRPr="006223D9">
        <w:rPr>
          <w:rFonts w:ascii="Times New Roman" w:hAnsi="Times New Roman" w:cs="Times New Roman"/>
          <w:sz w:val="28"/>
          <w:szCs w:val="28"/>
        </w:rPr>
        <w:t>о</w:t>
      </w:r>
      <w:r w:rsidRPr="006223D9">
        <w:rPr>
          <w:rFonts w:ascii="Times New Roman" w:hAnsi="Times New Roman" w:cs="Times New Roman"/>
          <w:sz w:val="28"/>
          <w:szCs w:val="28"/>
        </w:rPr>
        <w:t xml:space="preserve"> в действие 6</w:t>
      </w:r>
      <w:r w:rsidR="00190ED0" w:rsidRPr="006223D9">
        <w:rPr>
          <w:rFonts w:ascii="Times New Roman" w:hAnsi="Times New Roman" w:cs="Times New Roman"/>
          <w:sz w:val="28"/>
          <w:szCs w:val="28"/>
        </w:rPr>
        <w:t>5</w:t>
      </w:r>
      <w:r w:rsidR="005B56A4" w:rsidRPr="006223D9">
        <w:rPr>
          <w:rFonts w:ascii="Times New Roman" w:hAnsi="Times New Roman" w:cs="Times New Roman"/>
          <w:sz w:val="28"/>
          <w:szCs w:val="28"/>
        </w:rPr>
        <w:t xml:space="preserve"> локальных</w:t>
      </w:r>
      <w:r w:rsidRPr="006223D9">
        <w:rPr>
          <w:rFonts w:ascii="Times New Roman" w:hAnsi="Times New Roman" w:cs="Times New Roman"/>
          <w:sz w:val="28"/>
          <w:szCs w:val="28"/>
        </w:rPr>
        <w:t xml:space="preserve"> акт</w:t>
      </w:r>
      <w:r w:rsidR="005B56A4" w:rsidRPr="006223D9">
        <w:rPr>
          <w:rFonts w:ascii="Times New Roman" w:hAnsi="Times New Roman" w:cs="Times New Roman"/>
          <w:sz w:val="28"/>
          <w:szCs w:val="28"/>
        </w:rPr>
        <w:t xml:space="preserve">а и </w:t>
      </w:r>
      <w:r w:rsidRPr="006223D9">
        <w:rPr>
          <w:rFonts w:ascii="Times New Roman" w:hAnsi="Times New Roman" w:cs="Times New Roman"/>
          <w:sz w:val="28"/>
          <w:szCs w:val="28"/>
        </w:rPr>
        <w:t xml:space="preserve">дополнительная образовательная программа социально-педагогической направленности «Школа ответственного родителя», ориентированная на обучение молодых родителей навыкам воспитания детей и повышения их родительской компетентности. </w:t>
      </w:r>
    </w:p>
    <w:p w14:paraId="174A5025" w14:textId="66546D27" w:rsidR="00C76D8E" w:rsidRPr="006223D9" w:rsidRDefault="000951B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По состоянию на 31 декабря 202</w:t>
      </w:r>
      <w:r w:rsidR="00190ED0" w:rsidRPr="006223D9">
        <w:rPr>
          <w:rFonts w:ascii="Times New Roman" w:hAnsi="Times New Roman" w:cs="Times New Roman"/>
          <w:sz w:val="28"/>
          <w:szCs w:val="28"/>
        </w:rPr>
        <w:t>4</w:t>
      </w:r>
      <w:r w:rsidR="00C76D8E" w:rsidRPr="006223D9">
        <w:rPr>
          <w:rFonts w:ascii="Times New Roman" w:hAnsi="Times New Roman" w:cs="Times New Roman"/>
          <w:sz w:val="28"/>
          <w:szCs w:val="28"/>
        </w:rPr>
        <w:t xml:space="preserve"> года</w:t>
      </w:r>
      <w:r w:rsidRPr="006223D9">
        <w:rPr>
          <w:rFonts w:ascii="Times New Roman" w:hAnsi="Times New Roman" w:cs="Times New Roman"/>
          <w:sz w:val="28"/>
          <w:szCs w:val="28"/>
        </w:rPr>
        <w:t xml:space="preserve"> </w:t>
      </w:r>
      <w:r w:rsidR="00C76D8E" w:rsidRPr="006223D9">
        <w:rPr>
          <w:rFonts w:ascii="Times New Roman" w:hAnsi="Times New Roman" w:cs="Times New Roman"/>
          <w:sz w:val="28"/>
          <w:szCs w:val="28"/>
        </w:rPr>
        <w:t>на профилактическом учете ЦСВР состояло 7</w:t>
      </w:r>
      <w:r w:rsidR="00190ED0" w:rsidRPr="006223D9">
        <w:rPr>
          <w:rFonts w:ascii="Times New Roman" w:hAnsi="Times New Roman" w:cs="Times New Roman"/>
          <w:sz w:val="28"/>
          <w:szCs w:val="28"/>
        </w:rPr>
        <w:t>8</w:t>
      </w:r>
      <w:r w:rsidR="00C76D8E" w:rsidRPr="006223D9">
        <w:rPr>
          <w:rFonts w:ascii="Times New Roman" w:hAnsi="Times New Roman" w:cs="Times New Roman"/>
          <w:sz w:val="28"/>
          <w:szCs w:val="28"/>
        </w:rPr>
        <w:t xml:space="preserve"> (на 31 декабря 202</w:t>
      </w:r>
      <w:r w:rsidR="00190ED0" w:rsidRPr="006223D9">
        <w:rPr>
          <w:rFonts w:ascii="Times New Roman" w:hAnsi="Times New Roman" w:cs="Times New Roman"/>
          <w:sz w:val="28"/>
          <w:szCs w:val="28"/>
        </w:rPr>
        <w:t>3</w:t>
      </w:r>
      <w:r w:rsidR="00C76D8E" w:rsidRPr="006223D9">
        <w:rPr>
          <w:rFonts w:ascii="Times New Roman" w:hAnsi="Times New Roman" w:cs="Times New Roman"/>
          <w:sz w:val="28"/>
          <w:szCs w:val="28"/>
        </w:rPr>
        <w:t xml:space="preserve"> года – </w:t>
      </w:r>
      <w:r w:rsidR="00190ED0" w:rsidRPr="006223D9">
        <w:rPr>
          <w:rFonts w:ascii="Times New Roman" w:hAnsi="Times New Roman" w:cs="Times New Roman"/>
          <w:sz w:val="28"/>
          <w:szCs w:val="28"/>
        </w:rPr>
        <w:t>79</w:t>
      </w:r>
      <w:r w:rsidR="00C76D8E" w:rsidRPr="006223D9">
        <w:rPr>
          <w:rFonts w:ascii="Times New Roman" w:hAnsi="Times New Roman" w:cs="Times New Roman"/>
          <w:sz w:val="28"/>
          <w:szCs w:val="28"/>
        </w:rPr>
        <w:t xml:space="preserve">) несовершеннолетних </w:t>
      </w:r>
      <w:proofErr w:type="spellStart"/>
      <w:r w:rsidR="00C76D8E" w:rsidRPr="006223D9">
        <w:rPr>
          <w:rFonts w:ascii="Times New Roman" w:hAnsi="Times New Roman" w:cs="Times New Roman"/>
          <w:sz w:val="28"/>
          <w:szCs w:val="28"/>
        </w:rPr>
        <w:t>девиантного</w:t>
      </w:r>
      <w:proofErr w:type="spellEnd"/>
      <w:r w:rsidR="00C76D8E" w:rsidRPr="006223D9">
        <w:rPr>
          <w:rFonts w:ascii="Times New Roman" w:hAnsi="Times New Roman" w:cs="Times New Roman"/>
          <w:sz w:val="28"/>
          <w:szCs w:val="28"/>
        </w:rPr>
        <w:t xml:space="preserve"> и </w:t>
      </w:r>
      <w:proofErr w:type="spellStart"/>
      <w:r w:rsidR="00C76D8E" w:rsidRPr="006223D9">
        <w:rPr>
          <w:rFonts w:ascii="Times New Roman" w:hAnsi="Times New Roman" w:cs="Times New Roman"/>
          <w:sz w:val="28"/>
          <w:szCs w:val="28"/>
        </w:rPr>
        <w:t>делин</w:t>
      </w:r>
      <w:r w:rsidR="00C55818" w:rsidRPr="006223D9">
        <w:rPr>
          <w:rFonts w:ascii="Times New Roman" w:hAnsi="Times New Roman" w:cs="Times New Roman"/>
          <w:sz w:val="28"/>
          <w:szCs w:val="28"/>
        </w:rPr>
        <w:t>квентного</w:t>
      </w:r>
      <w:proofErr w:type="spellEnd"/>
      <w:r w:rsidR="00C55818" w:rsidRPr="006223D9">
        <w:rPr>
          <w:rFonts w:ascii="Times New Roman" w:hAnsi="Times New Roman" w:cs="Times New Roman"/>
          <w:sz w:val="28"/>
          <w:szCs w:val="28"/>
        </w:rPr>
        <w:t xml:space="preserve"> поведения, состоящих на учете в Инспекции по защите прав несовершеннолетних (далее – ИДН) и Комиссии по защите прав несовершеннолетних (далее - КЗПН).</w:t>
      </w:r>
    </w:p>
    <w:p w14:paraId="18F1549D" w14:textId="47679DE9" w:rsidR="004A5350" w:rsidRPr="006223D9" w:rsidRDefault="004A535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На профилактическом учете в ЦСВР состояло 16</w:t>
      </w:r>
      <w:r w:rsidR="00C569A8" w:rsidRPr="006223D9">
        <w:rPr>
          <w:rFonts w:ascii="Times New Roman" w:hAnsi="Times New Roman" w:cs="Times New Roman"/>
          <w:sz w:val="28"/>
          <w:szCs w:val="28"/>
        </w:rPr>
        <w:t>0</w:t>
      </w:r>
      <w:r w:rsidRPr="006223D9">
        <w:rPr>
          <w:rFonts w:ascii="Times New Roman" w:hAnsi="Times New Roman" w:cs="Times New Roman"/>
          <w:sz w:val="28"/>
          <w:szCs w:val="28"/>
        </w:rPr>
        <w:t xml:space="preserve"> (в 202</w:t>
      </w:r>
      <w:r w:rsidR="00C569A8" w:rsidRPr="006223D9">
        <w:rPr>
          <w:rFonts w:ascii="Times New Roman" w:hAnsi="Times New Roman" w:cs="Times New Roman"/>
          <w:sz w:val="28"/>
          <w:szCs w:val="28"/>
        </w:rPr>
        <w:t xml:space="preserve">3 </w:t>
      </w:r>
      <w:r w:rsidRPr="006223D9">
        <w:rPr>
          <w:rFonts w:ascii="Times New Roman" w:hAnsi="Times New Roman" w:cs="Times New Roman"/>
          <w:sz w:val="28"/>
          <w:szCs w:val="28"/>
        </w:rPr>
        <w:t>году – 1</w:t>
      </w:r>
      <w:r w:rsidR="00C569A8" w:rsidRPr="006223D9">
        <w:rPr>
          <w:rFonts w:ascii="Times New Roman" w:hAnsi="Times New Roman" w:cs="Times New Roman"/>
          <w:sz w:val="28"/>
          <w:szCs w:val="28"/>
        </w:rPr>
        <w:t>65</w:t>
      </w:r>
      <w:r w:rsidRPr="006223D9">
        <w:rPr>
          <w:rFonts w:ascii="Times New Roman" w:hAnsi="Times New Roman" w:cs="Times New Roman"/>
          <w:sz w:val="28"/>
          <w:szCs w:val="28"/>
        </w:rPr>
        <w:t>) неблагополучных семей, в которых воспитывается 3</w:t>
      </w:r>
      <w:r w:rsidR="00C569A8" w:rsidRPr="006223D9">
        <w:rPr>
          <w:rFonts w:ascii="Times New Roman" w:hAnsi="Times New Roman" w:cs="Times New Roman"/>
          <w:sz w:val="28"/>
          <w:szCs w:val="28"/>
        </w:rPr>
        <w:t>00</w:t>
      </w:r>
      <w:r w:rsidRPr="006223D9">
        <w:rPr>
          <w:rFonts w:ascii="Times New Roman" w:hAnsi="Times New Roman" w:cs="Times New Roman"/>
          <w:sz w:val="28"/>
          <w:szCs w:val="28"/>
        </w:rPr>
        <w:t xml:space="preserve"> детей (в 202</w:t>
      </w:r>
      <w:r w:rsidR="00C569A8"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 – 3</w:t>
      </w:r>
      <w:r w:rsidR="00C569A8" w:rsidRPr="006223D9">
        <w:rPr>
          <w:rFonts w:ascii="Times New Roman" w:hAnsi="Times New Roman" w:cs="Times New Roman"/>
          <w:sz w:val="28"/>
          <w:szCs w:val="28"/>
        </w:rPr>
        <w:t>31</w:t>
      </w:r>
      <w:r w:rsidRPr="006223D9">
        <w:rPr>
          <w:rFonts w:ascii="Times New Roman" w:hAnsi="Times New Roman" w:cs="Times New Roman"/>
          <w:sz w:val="28"/>
          <w:szCs w:val="28"/>
        </w:rPr>
        <w:t>).</w:t>
      </w:r>
    </w:p>
    <w:p w14:paraId="7D47D536" w14:textId="7862FC8A" w:rsidR="004A5350" w:rsidRPr="006223D9" w:rsidRDefault="004A535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списках «группы ранней профилактики» числится </w:t>
      </w:r>
      <w:r w:rsidR="00C569A8" w:rsidRPr="006223D9">
        <w:rPr>
          <w:rFonts w:ascii="Times New Roman" w:hAnsi="Times New Roman" w:cs="Times New Roman"/>
          <w:sz w:val="28"/>
          <w:szCs w:val="28"/>
        </w:rPr>
        <w:t>10</w:t>
      </w:r>
      <w:r w:rsidRPr="006223D9">
        <w:rPr>
          <w:rFonts w:ascii="Times New Roman" w:hAnsi="Times New Roman" w:cs="Times New Roman"/>
          <w:sz w:val="28"/>
          <w:szCs w:val="28"/>
        </w:rPr>
        <w:t xml:space="preserve"> (в 202</w:t>
      </w:r>
      <w:r w:rsidR="00C569A8"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 – </w:t>
      </w:r>
      <w:r w:rsidR="00C569A8" w:rsidRPr="006223D9">
        <w:rPr>
          <w:rFonts w:ascii="Times New Roman" w:hAnsi="Times New Roman" w:cs="Times New Roman"/>
          <w:sz w:val="28"/>
          <w:szCs w:val="28"/>
        </w:rPr>
        <w:t>17</w:t>
      </w:r>
      <w:r w:rsidRPr="006223D9">
        <w:rPr>
          <w:rFonts w:ascii="Times New Roman" w:hAnsi="Times New Roman" w:cs="Times New Roman"/>
          <w:sz w:val="28"/>
          <w:szCs w:val="28"/>
        </w:rPr>
        <w:t xml:space="preserve">) несовершеннолетних, не состоящих на каких-либо видах учета, но </w:t>
      </w:r>
      <w:r w:rsidRPr="006223D9">
        <w:rPr>
          <w:rFonts w:ascii="Times New Roman" w:hAnsi="Times New Roman" w:cs="Times New Roman"/>
          <w:sz w:val="28"/>
          <w:szCs w:val="28"/>
        </w:rPr>
        <w:lastRenderedPageBreak/>
        <w:t xml:space="preserve">имеющих единичные случаи </w:t>
      </w:r>
      <w:proofErr w:type="spellStart"/>
      <w:r w:rsidRPr="006223D9">
        <w:rPr>
          <w:rFonts w:ascii="Times New Roman" w:hAnsi="Times New Roman" w:cs="Times New Roman"/>
          <w:sz w:val="28"/>
          <w:szCs w:val="28"/>
        </w:rPr>
        <w:t>девиантного</w:t>
      </w:r>
      <w:proofErr w:type="spellEnd"/>
      <w:r w:rsidRPr="006223D9">
        <w:rPr>
          <w:rFonts w:ascii="Times New Roman" w:hAnsi="Times New Roman" w:cs="Times New Roman"/>
          <w:sz w:val="28"/>
          <w:szCs w:val="28"/>
        </w:rPr>
        <w:t xml:space="preserve"> поведения, а также </w:t>
      </w:r>
      <w:r w:rsidR="00C569A8" w:rsidRPr="006223D9">
        <w:rPr>
          <w:rFonts w:ascii="Times New Roman" w:hAnsi="Times New Roman" w:cs="Times New Roman"/>
          <w:sz w:val="28"/>
          <w:szCs w:val="28"/>
        </w:rPr>
        <w:t>49</w:t>
      </w:r>
      <w:r w:rsidRPr="006223D9">
        <w:rPr>
          <w:rFonts w:ascii="Times New Roman" w:hAnsi="Times New Roman" w:cs="Times New Roman"/>
          <w:sz w:val="28"/>
          <w:szCs w:val="28"/>
        </w:rPr>
        <w:t xml:space="preserve"> (в 202</w:t>
      </w:r>
      <w:r w:rsidR="00C569A8"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 – </w:t>
      </w:r>
      <w:r w:rsidR="00C569A8" w:rsidRPr="006223D9">
        <w:rPr>
          <w:rFonts w:ascii="Times New Roman" w:hAnsi="Times New Roman" w:cs="Times New Roman"/>
          <w:sz w:val="28"/>
          <w:szCs w:val="28"/>
        </w:rPr>
        <w:t>53</w:t>
      </w:r>
      <w:r w:rsidRPr="006223D9">
        <w:rPr>
          <w:rFonts w:ascii="Times New Roman" w:hAnsi="Times New Roman" w:cs="Times New Roman"/>
          <w:sz w:val="28"/>
          <w:szCs w:val="28"/>
        </w:rPr>
        <w:t xml:space="preserve">) семья, в которых воспитывается </w:t>
      </w:r>
      <w:r w:rsidR="00C569A8" w:rsidRPr="006223D9">
        <w:rPr>
          <w:rFonts w:ascii="Times New Roman" w:hAnsi="Times New Roman" w:cs="Times New Roman"/>
          <w:sz w:val="28"/>
          <w:szCs w:val="28"/>
        </w:rPr>
        <w:t>104</w:t>
      </w:r>
      <w:r w:rsidR="00270ECD" w:rsidRPr="006223D9">
        <w:rPr>
          <w:rFonts w:ascii="Times New Roman" w:hAnsi="Times New Roman" w:cs="Times New Roman"/>
          <w:sz w:val="28"/>
          <w:szCs w:val="28"/>
        </w:rPr>
        <w:t xml:space="preserve"> (в 202</w:t>
      </w:r>
      <w:r w:rsidR="00C569A8" w:rsidRPr="006223D9">
        <w:rPr>
          <w:rFonts w:ascii="Times New Roman" w:hAnsi="Times New Roman" w:cs="Times New Roman"/>
          <w:sz w:val="28"/>
          <w:szCs w:val="28"/>
        </w:rPr>
        <w:t>3</w:t>
      </w:r>
      <w:r w:rsidR="00270ECD" w:rsidRPr="006223D9">
        <w:rPr>
          <w:rFonts w:ascii="Times New Roman" w:hAnsi="Times New Roman" w:cs="Times New Roman"/>
          <w:sz w:val="28"/>
          <w:szCs w:val="28"/>
        </w:rPr>
        <w:t xml:space="preserve"> году – 1</w:t>
      </w:r>
      <w:r w:rsidR="00C569A8" w:rsidRPr="006223D9">
        <w:rPr>
          <w:rFonts w:ascii="Times New Roman" w:hAnsi="Times New Roman" w:cs="Times New Roman"/>
          <w:sz w:val="28"/>
          <w:szCs w:val="28"/>
        </w:rPr>
        <w:t>14</w:t>
      </w:r>
      <w:r w:rsidR="00270ECD" w:rsidRPr="006223D9">
        <w:rPr>
          <w:rFonts w:ascii="Times New Roman" w:hAnsi="Times New Roman" w:cs="Times New Roman"/>
          <w:sz w:val="28"/>
          <w:szCs w:val="28"/>
        </w:rPr>
        <w:t>) детей, нуждающаяся в наблюдении и оказании консультативного социально-педагогического сопровождения. При работе с данной категорией детей педагогами применяется система превентивных педагогических, социальных, правовых и иных мер, направленных на выявление и своевременное устранение причин и условий, способствующих безнадзорности, беспризорности, правонарушениям и антиобщественным действиям со стороны несовершеннолетних.</w:t>
      </w:r>
    </w:p>
    <w:p w14:paraId="47CB7213" w14:textId="3DE065BE" w:rsidR="00B71E40" w:rsidRPr="006223D9" w:rsidRDefault="00B71E4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w:t>
      </w:r>
      <w:r w:rsidR="00C569A8"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на заседаниях Советов по профилактике ЦСВР рассмотрено </w:t>
      </w:r>
      <w:r w:rsidR="00C569A8" w:rsidRPr="006223D9">
        <w:rPr>
          <w:rFonts w:ascii="Times New Roman" w:hAnsi="Times New Roman" w:cs="Times New Roman"/>
          <w:sz w:val="28"/>
          <w:szCs w:val="28"/>
        </w:rPr>
        <w:t>156</w:t>
      </w:r>
      <w:r w:rsidRPr="006223D9">
        <w:rPr>
          <w:rFonts w:ascii="Times New Roman" w:hAnsi="Times New Roman" w:cs="Times New Roman"/>
          <w:sz w:val="28"/>
          <w:szCs w:val="28"/>
        </w:rPr>
        <w:t xml:space="preserve"> случаев, связанных с различ</w:t>
      </w:r>
      <w:r w:rsidR="00EA7991" w:rsidRPr="006223D9">
        <w:rPr>
          <w:rFonts w:ascii="Times New Roman" w:hAnsi="Times New Roman" w:cs="Times New Roman"/>
          <w:sz w:val="28"/>
          <w:szCs w:val="28"/>
        </w:rPr>
        <w:t xml:space="preserve">ными социально-педагогическими </w:t>
      </w:r>
      <w:r w:rsidRPr="006223D9">
        <w:rPr>
          <w:rFonts w:ascii="Times New Roman" w:hAnsi="Times New Roman" w:cs="Times New Roman"/>
          <w:sz w:val="28"/>
          <w:szCs w:val="28"/>
        </w:rPr>
        <w:t>проблемами детей и подростков.</w:t>
      </w:r>
    </w:p>
    <w:p w14:paraId="62E42DAC" w14:textId="689301A3" w:rsidR="00B71E40" w:rsidRPr="006223D9" w:rsidRDefault="00B71E4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течение год</w:t>
      </w:r>
      <w:r w:rsidR="00EA7991" w:rsidRPr="006223D9">
        <w:rPr>
          <w:rFonts w:ascii="Times New Roman" w:hAnsi="Times New Roman" w:cs="Times New Roman"/>
          <w:sz w:val="28"/>
          <w:szCs w:val="28"/>
        </w:rPr>
        <w:t>а</w:t>
      </w:r>
      <w:r w:rsidRPr="006223D9">
        <w:rPr>
          <w:rFonts w:ascii="Times New Roman" w:hAnsi="Times New Roman" w:cs="Times New Roman"/>
          <w:sz w:val="28"/>
          <w:szCs w:val="28"/>
        </w:rPr>
        <w:t xml:space="preserve"> поставлено на профилактический учет </w:t>
      </w:r>
      <w:r w:rsidR="00C569A8" w:rsidRPr="006223D9">
        <w:rPr>
          <w:rFonts w:ascii="Times New Roman" w:hAnsi="Times New Roman" w:cs="Times New Roman"/>
          <w:sz w:val="28"/>
          <w:szCs w:val="28"/>
        </w:rPr>
        <w:t>31</w:t>
      </w:r>
      <w:r w:rsidRPr="006223D9">
        <w:rPr>
          <w:rFonts w:ascii="Times New Roman" w:hAnsi="Times New Roman" w:cs="Times New Roman"/>
          <w:sz w:val="28"/>
          <w:szCs w:val="28"/>
        </w:rPr>
        <w:t xml:space="preserve"> (в 202</w:t>
      </w:r>
      <w:r w:rsidR="00C569A8"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 – </w:t>
      </w:r>
      <w:r w:rsidR="00C569A8" w:rsidRPr="006223D9">
        <w:rPr>
          <w:rFonts w:ascii="Times New Roman" w:hAnsi="Times New Roman" w:cs="Times New Roman"/>
          <w:sz w:val="28"/>
          <w:szCs w:val="28"/>
        </w:rPr>
        <w:t>39</w:t>
      </w:r>
      <w:r w:rsidRPr="006223D9">
        <w:rPr>
          <w:rFonts w:ascii="Times New Roman" w:hAnsi="Times New Roman" w:cs="Times New Roman"/>
          <w:sz w:val="28"/>
          <w:szCs w:val="28"/>
        </w:rPr>
        <w:t xml:space="preserve">) несовершеннолетних, снято с учета </w:t>
      </w:r>
      <w:r w:rsidR="00C569A8" w:rsidRPr="006223D9">
        <w:rPr>
          <w:rFonts w:ascii="Times New Roman" w:hAnsi="Times New Roman" w:cs="Times New Roman"/>
          <w:sz w:val="28"/>
          <w:szCs w:val="28"/>
        </w:rPr>
        <w:t>32</w:t>
      </w:r>
      <w:r w:rsidRPr="006223D9">
        <w:rPr>
          <w:rFonts w:ascii="Times New Roman" w:hAnsi="Times New Roman" w:cs="Times New Roman"/>
          <w:sz w:val="28"/>
          <w:szCs w:val="28"/>
        </w:rPr>
        <w:t xml:space="preserve"> (в 202</w:t>
      </w:r>
      <w:r w:rsidR="00C569A8"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 – </w:t>
      </w:r>
      <w:r w:rsidR="00C569A8" w:rsidRPr="006223D9">
        <w:rPr>
          <w:rFonts w:ascii="Times New Roman" w:hAnsi="Times New Roman" w:cs="Times New Roman"/>
          <w:sz w:val="28"/>
          <w:szCs w:val="28"/>
        </w:rPr>
        <w:t>32</w:t>
      </w:r>
      <w:r w:rsidRPr="006223D9">
        <w:rPr>
          <w:rFonts w:ascii="Times New Roman" w:hAnsi="Times New Roman" w:cs="Times New Roman"/>
          <w:sz w:val="28"/>
          <w:szCs w:val="28"/>
        </w:rPr>
        <w:t>), в том числе 6 (в 202</w:t>
      </w:r>
      <w:r w:rsidR="00C569A8"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 – </w:t>
      </w:r>
      <w:r w:rsidR="00C569A8" w:rsidRPr="006223D9">
        <w:rPr>
          <w:rFonts w:ascii="Times New Roman" w:hAnsi="Times New Roman" w:cs="Times New Roman"/>
          <w:sz w:val="28"/>
          <w:szCs w:val="28"/>
        </w:rPr>
        <w:t>3</w:t>
      </w:r>
      <w:r w:rsidRPr="006223D9">
        <w:rPr>
          <w:rFonts w:ascii="Times New Roman" w:hAnsi="Times New Roman" w:cs="Times New Roman"/>
          <w:sz w:val="28"/>
          <w:szCs w:val="28"/>
        </w:rPr>
        <w:t>)</w:t>
      </w:r>
      <w:r w:rsidR="00C569A8" w:rsidRPr="006223D9">
        <w:t xml:space="preserve"> </w:t>
      </w:r>
      <w:r w:rsidR="00C569A8" w:rsidRPr="006223D9">
        <w:rPr>
          <w:rFonts w:ascii="Times New Roman" w:hAnsi="Times New Roman" w:cs="Times New Roman"/>
          <w:sz w:val="28"/>
          <w:szCs w:val="28"/>
        </w:rPr>
        <w:t>в связи с исправлением</w:t>
      </w:r>
      <w:r w:rsidRPr="006223D9">
        <w:rPr>
          <w:rFonts w:ascii="Times New Roman" w:hAnsi="Times New Roman" w:cs="Times New Roman"/>
          <w:sz w:val="28"/>
          <w:szCs w:val="28"/>
        </w:rPr>
        <w:t xml:space="preserve">. Причины </w:t>
      </w:r>
      <w:proofErr w:type="spellStart"/>
      <w:r w:rsidRPr="006223D9">
        <w:rPr>
          <w:rFonts w:ascii="Times New Roman" w:hAnsi="Times New Roman" w:cs="Times New Roman"/>
          <w:sz w:val="28"/>
          <w:szCs w:val="28"/>
        </w:rPr>
        <w:t>девиантного</w:t>
      </w:r>
      <w:proofErr w:type="spellEnd"/>
      <w:r w:rsidRPr="006223D9">
        <w:rPr>
          <w:rFonts w:ascii="Times New Roman" w:hAnsi="Times New Roman" w:cs="Times New Roman"/>
          <w:sz w:val="28"/>
          <w:szCs w:val="28"/>
        </w:rPr>
        <w:t xml:space="preserve"> поведения ребенка почти всегда кроются в семье, поэтому при выявлении подростков со стойкой девиацией и при постановке их на профилактический учет в обязательном порядке проводится комплексная диагностика и оценка семейной ситуации. В случае выявления семейного неблагополучия на учет ставится семья ребенка-</w:t>
      </w:r>
      <w:proofErr w:type="spellStart"/>
      <w:r w:rsidRPr="006223D9">
        <w:rPr>
          <w:rFonts w:ascii="Times New Roman" w:hAnsi="Times New Roman" w:cs="Times New Roman"/>
          <w:sz w:val="28"/>
          <w:szCs w:val="28"/>
        </w:rPr>
        <w:t>девианта</w:t>
      </w:r>
      <w:proofErr w:type="spellEnd"/>
      <w:r w:rsidRPr="006223D9">
        <w:rPr>
          <w:rFonts w:ascii="Times New Roman" w:hAnsi="Times New Roman" w:cs="Times New Roman"/>
          <w:sz w:val="28"/>
          <w:szCs w:val="28"/>
        </w:rPr>
        <w:t xml:space="preserve">. При работе с семьей социальные педагоги направляют свои усилия на воспитательные беседы с родителями, корректируют их взгляды на способы социализации детей, повышают уровень родительских компетенций, прививают общепринятые семейные ценности, контролируют выполнение родительских обязанностей, помогают решать социально-бытовые проблемы. </w:t>
      </w:r>
    </w:p>
    <w:p w14:paraId="66B91977" w14:textId="77777777" w:rsidR="005068C0" w:rsidRPr="006223D9" w:rsidRDefault="00F01EE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Основными причинами постановки на учет семей, признанных неблагополучными, </w:t>
      </w:r>
      <w:r w:rsidR="008C799F" w:rsidRPr="006223D9">
        <w:rPr>
          <w:rFonts w:ascii="Times New Roman" w:hAnsi="Times New Roman" w:cs="Times New Roman"/>
          <w:sz w:val="28"/>
          <w:szCs w:val="28"/>
        </w:rPr>
        <w:t>по-прежнему остаются семьи, в которых наблюдается злоупотребление алкоголем, педагогическая несостоятельность родителей, бесконтрольность и невыполнение своих обязанностей в должной мере по отношению к детям, нестабильная психологическая обстановка в семье, конфликтные взаим</w:t>
      </w:r>
      <w:r w:rsidR="00E20E27" w:rsidRPr="006223D9">
        <w:rPr>
          <w:rFonts w:ascii="Times New Roman" w:hAnsi="Times New Roman" w:cs="Times New Roman"/>
          <w:sz w:val="28"/>
          <w:szCs w:val="28"/>
        </w:rPr>
        <w:t>о</w:t>
      </w:r>
      <w:r w:rsidR="008C799F" w:rsidRPr="006223D9">
        <w:rPr>
          <w:rFonts w:ascii="Times New Roman" w:hAnsi="Times New Roman" w:cs="Times New Roman"/>
          <w:sz w:val="28"/>
          <w:szCs w:val="28"/>
        </w:rPr>
        <w:t xml:space="preserve">отношения членов семьи, случаи жестокого обращения с </w:t>
      </w:r>
      <w:r w:rsidR="00E20E27" w:rsidRPr="006223D9">
        <w:rPr>
          <w:rFonts w:ascii="Times New Roman" w:hAnsi="Times New Roman" w:cs="Times New Roman"/>
          <w:sz w:val="28"/>
          <w:szCs w:val="28"/>
        </w:rPr>
        <w:t xml:space="preserve">детьми или женщинами. </w:t>
      </w:r>
    </w:p>
    <w:p w14:paraId="0CC93CCE" w14:textId="77777777" w:rsidR="00247560" w:rsidRPr="006223D9" w:rsidRDefault="00794939"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течение 202</w:t>
      </w:r>
      <w:r w:rsidR="00C569A8"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года на профилактический учет по причине неблагополучия поставлено </w:t>
      </w:r>
      <w:r w:rsidR="00C569A8" w:rsidRPr="006223D9">
        <w:rPr>
          <w:rFonts w:ascii="Times New Roman" w:hAnsi="Times New Roman" w:cs="Times New Roman"/>
          <w:sz w:val="28"/>
          <w:szCs w:val="28"/>
        </w:rPr>
        <w:t>44</w:t>
      </w:r>
      <w:r w:rsidRPr="006223D9">
        <w:rPr>
          <w:rFonts w:ascii="Times New Roman" w:hAnsi="Times New Roman" w:cs="Times New Roman"/>
          <w:sz w:val="28"/>
          <w:szCs w:val="28"/>
        </w:rPr>
        <w:t xml:space="preserve"> (в 202</w:t>
      </w:r>
      <w:r w:rsidR="00C569A8"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 – </w:t>
      </w:r>
      <w:r w:rsidR="00C569A8" w:rsidRPr="006223D9">
        <w:rPr>
          <w:rFonts w:ascii="Times New Roman" w:hAnsi="Times New Roman" w:cs="Times New Roman"/>
          <w:sz w:val="28"/>
          <w:szCs w:val="28"/>
        </w:rPr>
        <w:t>5</w:t>
      </w:r>
      <w:r w:rsidRPr="006223D9">
        <w:rPr>
          <w:rFonts w:ascii="Times New Roman" w:hAnsi="Times New Roman" w:cs="Times New Roman"/>
          <w:sz w:val="28"/>
          <w:szCs w:val="28"/>
        </w:rPr>
        <w:t xml:space="preserve">1) семей, снято </w:t>
      </w:r>
      <w:r w:rsidR="00EA7991" w:rsidRPr="006223D9">
        <w:rPr>
          <w:rFonts w:ascii="Times New Roman" w:hAnsi="Times New Roman" w:cs="Times New Roman"/>
          <w:sz w:val="28"/>
          <w:szCs w:val="28"/>
        </w:rPr>
        <w:t>с</w:t>
      </w:r>
      <w:r w:rsidRPr="006223D9">
        <w:rPr>
          <w:rFonts w:ascii="Times New Roman" w:hAnsi="Times New Roman" w:cs="Times New Roman"/>
          <w:sz w:val="28"/>
          <w:szCs w:val="28"/>
        </w:rPr>
        <w:t xml:space="preserve"> учета </w:t>
      </w:r>
      <w:r w:rsidR="00C569A8" w:rsidRPr="006223D9">
        <w:rPr>
          <w:rFonts w:ascii="Times New Roman" w:hAnsi="Times New Roman" w:cs="Times New Roman"/>
          <w:sz w:val="28"/>
          <w:szCs w:val="28"/>
        </w:rPr>
        <w:t>49</w:t>
      </w:r>
      <w:r w:rsidRPr="006223D9">
        <w:rPr>
          <w:rFonts w:ascii="Times New Roman" w:hAnsi="Times New Roman" w:cs="Times New Roman"/>
          <w:sz w:val="28"/>
          <w:szCs w:val="28"/>
        </w:rPr>
        <w:t xml:space="preserve"> (в 202</w:t>
      </w:r>
      <w:r w:rsidR="00C569A8"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 – </w:t>
      </w:r>
      <w:r w:rsidR="00C569A8" w:rsidRPr="006223D9">
        <w:rPr>
          <w:rFonts w:ascii="Times New Roman" w:hAnsi="Times New Roman" w:cs="Times New Roman"/>
          <w:sz w:val="28"/>
          <w:szCs w:val="28"/>
        </w:rPr>
        <w:t>54</w:t>
      </w:r>
      <w:r w:rsidRPr="006223D9">
        <w:rPr>
          <w:rFonts w:ascii="Times New Roman" w:hAnsi="Times New Roman" w:cs="Times New Roman"/>
          <w:sz w:val="28"/>
          <w:szCs w:val="28"/>
        </w:rPr>
        <w:t xml:space="preserve">). </w:t>
      </w:r>
    </w:p>
    <w:p w14:paraId="4FCB4168" w14:textId="7771B1A0" w:rsidR="00247560" w:rsidRPr="006223D9" w:rsidRDefault="00794939"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w:t>
      </w:r>
      <w:r w:rsidR="00C569A8" w:rsidRPr="006223D9">
        <w:rPr>
          <w:rFonts w:ascii="Times New Roman" w:hAnsi="Times New Roman" w:cs="Times New Roman"/>
          <w:sz w:val="28"/>
          <w:szCs w:val="28"/>
        </w:rPr>
        <w:t>1</w:t>
      </w:r>
      <w:r w:rsidRPr="006223D9">
        <w:rPr>
          <w:rFonts w:ascii="Times New Roman" w:hAnsi="Times New Roman" w:cs="Times New Roman"/>
          <w:sz w:val="28"/>
          <w:szCs w:val="28"/>
        </w:rPr>
        <w:t xml:space="preserve"> </w:t>
      </w:r>
      <w:r w:rsidR="00247560" w:rsidRPr="006223D9">
        <w:rPr>
          <w:rFonts w:ascii="Times New Roman" w:hAnsi="Times New Roman" w:cs="Times New Roman"/>
          <w:sz w:val="28"/>
          <w:szCs w:val="28"/>
        </w:rPr>
        <w:t xml:space="preserve">(в 2023 году – 12) </w:t>
      </w:r>
      <w:r w:rsidRPr="006223D9">
        <w:rPr>
          <w:rFonts w:ascii="Times New Roman" w:hAnsi="Times New Roman" w:cs="Times New Roman"/>
          <w:sz w:val="28"/>
          <w:szCs w:val="28"/>
        </w:rPr>
        <w:t xml:space="preserve">семей снято с учета в связи с </w:t>
      </w:r>
      <w:r w:rsidR="00247560" w:rsidRPr="006223D9">
        <w:rPr>
          <w:rFonts w:ascii="Times New Roman" w:hAnsi="Times New Roman" w:cs="Times New Roman"/>
          <w:sz w:val="28"/>
          <w:szCs w:val="28"/>
        </w:rPr>
        <w:t>исправлением семейной ситуации.</w:t>
      </w:r>
    </w:p>
    <w:p w14:paraId="647CDF4A" w14:textId="1CD0FAFC" w:rsidR="00247560" w:rsidRPr="006223D9" w:rsidRDefault="00C21173"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2</w:t>
      </w:r>
      <w:r w:rsidR="00C569A8" w:rsidRPr="006223D9">
        <w:rPr>
          <w:rFonts w:ascii="Times New Roman" w:hAnsi="Times New Roman" w:cs="Times New Roman"/>
          <w:sz w:val="28"/>
          <w:szCs w:val="28"/>
        </w:rPr>
        <w:t>7</w:t>
      </w:r>
      <w:r w:rsidRPr="006223D9">
        <w:rPr>
          <w:rFonts w:ascii="Times New Roman" w:hAnsi="Times New Roman" w:cs="Times New Roman"/>
          <w:sz w:val="28"/>
          <w:szCs w:val="28"/>
        </w:rPr>
        <w:t xml:space="preserve"> </w:t>
      </w:r>
      <w:r w:rsidR="00247560" w:rsidRPr="006223D9">
        <w:rPr>
          <w:rFonts w:ascii="Times New Roman" w:hAnsi="Times New Roman" w:cs="Times New Roman"/>
          <w:sz w:val="28"/>
          <w:szCs w:val="28"/>
        </w:rPr>
        <w:t xml:space="preserve">(в 2023 году – 30) </w:t>
      </w:r>
      <w:r w:rsidRPr="006223D9">
        <w:rPr>
          <w:rFonts w:ascii="Times New Roman" w:hAnsi="Times New Roman" w:cs="Times New Roman"/>
          <w:sz w:val="28"/>
          <w:szCs w:val="28"/>
        </w:rPr>
        <w:t xml:space="preserve">семей снято с учета по причине миграции или </w:t>
      </w:r>
      <w:r w:rsidR="00247560" w:rsidRPr="006223D9">
        <w:rPr>
          <w:rFonts w:ascii="Times New Roman" w:hAnsi="Times New Roman" w:cs="Times New Roman"/>
          <w:sz w:val="28"/>
          <w:szCs w:val="28"/>
        </w:rPr>
        <w:t>достижения всеми детьми совершеннолетия.</w:t>
      </w:r>
    </w:p>
    <w:p w14:paraId="6612DF57" w14:textId="258F0BDA" w:rsidR="00794939" w:rsidRPr="006223D9" w:rsidRDefault="00794939"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w:t>
      </w:r>
      <w:r w:rsidR="00247560" w:rsidRPr="006223D9">
        <w:rPr>
          <w:rFonts w:ascii="Times New Roman" w:hAnsi="Times New Roman" w:cs="Times New Roman"/>
          <w:sz w:val="28"/>
          <w:szCs w:val="28"/>
        </w:rPr>
        <w:t>1</w:t>
      </w:r>
      <w:r w:rsidRPr="006223D9">
        <w:rPr>
          <w:rFonts w:ascii="Times New Roman" w:hAnsi="Times New Roman" w:cs="Times New Roman"/>
          <w:sz w:val="28"/>
          <w:szCs w:val="28"/>
        </w:rPr>
        <w:t xml:space="preserve"> </w:t>
      </w:r>
      <w:r w:rsidR="00247560" w:rsidRPr="006223D9">
        <w:rPr>
          <w:rFonts w:ascii="Times New Roman" w:hAnsi="Times New Roman" w:cs="Times New Roman"/>
          <w:sz w:val="28"/>
          <w:szCs w:val="28"/>
        </w:rPr>
        <w:t xml:space="preserve">(в 2023 году – 12) </w:t>
      </w:r>
      <w:r w:rsidRPr="006223D9">
        <w:rPr>
          <w:rFonts w:ascii="Times New Roman" w:hAnsi="Times New Roman" w:cs="Times New Roman"/>
          <w:sz w:val="28"/>
          <w:szCs w:val="28"/>
        </w:rPr>
        <w:t>семей – по следующим причинам:</w:t>
      </w:r>
    </w:p>
    <w:p w14:paraId="7D0F0922" w14:textId="56456EF8" w:rsidR="00794939" w:rsidRPr="006223D9" w:rsidRDefault="00C21173"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w:t>
      </w:r>
      <w:r w:rsidR="00794939" w:rsidRPr="006223D9">
        <w:rPr>
          <w:rFonts w:ascii="Times New Roman" w:hAnsi="Times New Roman" w:cs="Times New Roman"/>
          <w:sz w:val="28"/>
          <w:szCs w:val="28"/>
        </w:rPr>
        <w:t xml:space="preserve"> родители из 6 </w:t>
      </w:r>
      <w:r w:rsidR="00247560" w:rsidRPr="006223D9">
        <w:rPr>
          <w:rFonts w:ascii="Times New Roman" w:hAnsi="Times New Roman" w:cs="Times New Roman"/>
          <w:sz w:val="28"/>
          <w:szCs w:val="28"/>
        </w:rPr>
        <w:t xml:space="preserve">(в 2023году - 8) </w:t>
      </w:r>
      <w:r w:rsidR="00794939" w:rsidRPr="006223D9">
        <w:rPr>
          <w:rFonts w:ascii="Times New Roman" w:hAnsi="Times New Roman" w:cs="Times New Roman"/>
          <w:sz w:val="28"/>
          <w:szCs w:val="28"/>
        </w:rPr>
        <w:t>семей лишены родительских прав;</w:t>
      </w:r>
    </w:p>
    <w:p w14:paraId="44DE5935" w14:textId="18395E01" w:rsidR="00794939" w:rsidRPr="006223D9" w:rsidRDefault="00C21173"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w:t>
      </w:r>
      <w:r w:rsidR="00794939" w:rsidRPr="006223D9">
        <w:rPr>
          <w:rFonts w:ascii="Times New Roman" w:hAnsi="Times New Roman" w:cs="Times New Roman"/>
          <w:sz w:val="28"/>
          <w:szCs w:val="28"/>
        </w:rPr>
        <w:t xml:space="preserve"> дети из </w:t>
      </w:r>
      <w:r w:rsidR="00247560" w:rsidRPr="006223D9">
        <w:rPr>
          <w:rFonts w:ascii="Times New Roman" w:hAnsi="Times New Roman" w:cs="Times New Roman"/>
          <w:sz w:val="28"/>
          <w:szCs w:val="28"/>
        </w:rPr>
        <w:t>3</w:t>
      </w:r>
      <w:r w:rsidR="00794939" w:rsidRPr="006223D9">
        <w:rPr>
          <w:rFonts w:ascii="Times New Roman" w:hAnsi="Times New Roman" w:cs="Times New Roman"/>
          <w:sz w:val="28"/>
          <w:szCs w:val="28"/>
        </w:rPr>
        <w:t xml:space="preserve"> </w:t>
      </w:r>
      <w:r w:rsidR="00247560" w:rsidRPr="006223D9">
        <w:rPr>
          <w:rFonts w:ascii="Times New Roman" w:hAnsi="Times New Roman" w:cs="Times New Roman"/>
          <w:sz w:val="28"/>
          <w:szCs w:val="28"/>
        </w:rPr>
        <w:t xml:space="preserve">(в 2023году - 2) </w:t>
      </w:r>
      <w:r w:rsidR="00794939" w:rsidRPr="006223D9">
        <w:rPr>
          <w:rFonts w:ascii="Times New Roman" w:hAnsi="Times New Roman" w:cs="Times New Roman"/>
          <w:sz w:val="28"/>
          <w:szCs w:val="28"/>
        </w:rPr>
        <w:t>семей по причине смерти единственного родителя (законного представителя) определены в государст</w:t>
      </w:r>
      <w:r w:rsidR="00247560" w:rsidRPr="006223D9">
        <w:rPr>
          <w:rFonts w:ascii="Times New Roman" w:hAnsi="Times New Roman" w:cs="Times New Roman"/>
          <w:sz w:val="28"/>
          <w:szCs w:val="28"/>
        </w:rPr>
        <w:t>венные учреждения или под опеку;</w:t>
      </w:r>
    </w:p>
    <w:p w14:paraId="3C117BA7" w14:textId="17903E11" w:rsidR="00247560" w:rsidRPr="006223D9" w:rsidRDefault="00247560" w:rsidP="008C4FFD">
      <w:pPr>
        <w:shd w:val="clear" w:color="auto" w:fill="FFFFFF" w:themeFill="background1"/>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в) 1 семья – несовершеннолетняя мать была признана эмансипированной до достижения 18 лет;</w:t>
      </w:r>
    </w:p>
    <w:p w14:paraId="05C18B9D" w14:textId="0D73D5CE" w:rsidR="00247560" w:rsidRPr="006223D9" w:rsidRDefault="00247560" w:rsidP="008C4FFD">
      <w:pPr>
        <w:shd w:val="clear" w:color="auto" w:fill="FFFFFF" w:themeFill="background1"/>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г) 1 семья – в судебном порядке ребенок передан на воспитание отцу, который является благополучным родителем. </w:t>
      </w:r>
    </w:p>
    <w:p w14:paraId="211129D6" w14:textId="793689E0" w:rsidR="000951B4" w:rsidRPr="006223D9" w:rsidRDefault="00393702"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Продолжено </w:t>
      </w:r>
      <w:r w:rsidR="000951B4" w:rsidRPr="006223D9">
        <w:rPr>
          <w:rFonts w:ascii="Times New Roman" w:hAnsi="Times New Roman" w:cs="Times New Roman"/>
          <w:sz w:val="28"/>
          <w:szCs w:val="28"/>
        </w:rPr>
        <w:t xml:space="preserve">взаимодействие с </w:t>
      </w:r>
      <w:r w:rsidR="00CF0572" w:rsidRPr="006223D9">
        <w:rPr>
          <w:rFonts w:ascii="Times New Roman" w:hAnsi="Times New Roman" w:cs="Times New Roman"/>
          <w:sz w:val="28"/>
          <w:szCs w:val="28"/>
        </w:rPr>
        <w:t>г</w:t>
      </w:r>
      <w:r w:rsidR="000951B4" w:rsidRPr="006223D9">
        <w:rPr>
          <w:rFonts w:ascii="Times New Roman" w:hAnsi="Times New Roman" w:cs="Times New Roman"/>
          <w:sz w:val="28"/>
          <w:szCs w:val="28"/>
        </w:rPr>
        <w:t>осударственн</w:t>
      </w:r>
      <w:r w:rsidR="00CF0572" w:rsidRPr="006223D9">
        <w:rPr>
          <w:rFonts w:ascii="Times New Roman" w:hAnsi="Times New Roman" w:cs="Times New Roman"/>
          <w:sz w:val="28"/>
          <w:szCs w:val="28"/>
        </w:rPr>
        <w:t>ыми</w:t>
      </w:r>
      <w:r w:rsidR="000951B4" w:rsidRPr="006223D9">
        <w:rPr>
          <w:rFonts w:ascii="Times New Roman" w:hAnsi="Times New Roman" w:cs="Times New Roman"/>
          <w:sz w:val="28"/>
          <w:szCs w:val="28"/>
        </w:rPr>
        <w:t xml:space="preserve"> администраци</w:t>
      </w:r>
      <w:r w:rsidR="00CF0572" w:rsidRPr="006223D9">
        <w:rPr>
          <w:rFonts w:ascii="Times New Roman" w:hAnsi="Times New Roman" w:cs="Times New Roman"/>
          <w:sz w:val="28"/>
          <w:szCs w:val="28"/>
        </w:rPr>
        <w:t>ями</w:t>
      </w:r>
      <w:r w:rsidR="000951B4" w:rsidRPr="006223D9">
        <w:rPr>
          <w:rFonts w:ascii="Times New Roman" w:hAnsi="Times New Roman" w:cs="Times New Roman"/>
          <w:sz w:val="28"/>
          <w:szCs w:val="28"/>
        </w:rPr>
        <w:t xml:space="preserve"> городов </w:t>
      </w:r>
      <w:r w:rsidR="00EA7991" w:rsidRPr="006223D9">
        <w:rPr>
          <w:rFonts w:ascii="Times New Roman" w:hAnsi="Times New Roman" w:cs="Times New Roman"/>
          <w:sz w:val="28"/>
          <w:szCs w:val="28"/>
        </w:rPr>
        <w:t>(</w:t>
      </w:r>
      <w:r w:rsidR="000951B4" w:rsidRPr="006223D9">
        <w:rPr>
          <w:rFonts w:ascii="Times New Roman" w:hAnsi="Times New Roman" w:cs="Times New Roman"/>
          <w:sz w:val="28"/>
          <w:szCs w:val="28"/>
        </w:rPr>
        <w:t>районов</w:t>
      </w:r>
      <w:r w:rsidR="00EA7991" w:rsidRPr="006223D9">
        <w:rPr>
          <w:rFonts w:ascii="Times New Roman" w:hAnsi="Times New Roman" w:cs="Times New Roman"/>
          <w:sz w:val="28"/>
          <w:szCs w:val="28"/>
        </w:rPr>
        <w:t>)</w:t>
      </w:r>
      <w:r w:rsidR="000951B4" w:rsidRPr="006223D9">
        <w:rPr>
          <w:rFonts w:ascii="Times New Roman" w:hAnsi="Times New Roman" w:cs="Times New Roman"/>
          <w:sz w:val="28"/>
          <w:szCs w:val="28"/>
        </w:rPr>
        <w:t xml:space="preserve"> </w:t>
      </w:r>
      <w:r w:rsidR="00EA7991" w:rsidRPr="006223D9">
        <w:rPr>
          <w:rFonts w:ascii="Times New Roman" w:hAnsi="Times New Roman" w:cs="Times New Roman"/>
          <w:sz w:val="28"/>
          <w:szCs w:val="28"/>
        </w:rPr>
        <w:t>Приднестровской Молдавской Республики</w:t>
      </w:r>
      <w:r w:rsidR="000951B4" w:rsidRPr="006223D9">
        <w:rPr>
          <w:rFonts w:ascii="Times New Roman" w:hAnsi="Times New Roman" w:cs="Times New Roman"/>
          <w:sz w:val="28"/>
          <w:szCs w:val="28"/>
        </w:rPr>
        <w:t xml:space="preserve">, </w:t>
      </w:r>
      <w:r w:rsidR="00042EFA" w:rsidRPr="006223D9">
        <w:rPr>
          <w:rFonts w:ascii="Times New Roman" w:hAnsi="Times New Roman" w:cs="Times New Roman"/>
          <w:sz w:val="28"/>
          <w:szCs w:val="28"/>
        </w:rPr>
        <w:t xml:space="preserve">муниципальным учреждением </w:t>
      </w:r>
      <w:r w:rsidR="00BA37E1" w:rsidRPr="006223D9">
        <w:rPr>
          <w:rFonts w:ascii="Times New Roman" w:hAnsi="Times New Roman" w:cs="Times New Roman"/>
          <w:sz w:val="28"/>
          <w:szCs w:val="28"/>
        </w:rPr>
        <w:t>«</w:t>
      </w:r>
      <w:r w:rsidR="000951B4" w:rsidRPr="006223D9">
        <w:rPr>
          <w:rFonts w:ascii="Times New Roman" w:hAnsi="Times New Roman" w:cs="Times New Roman"/>
          <w:sz w:val="28"/>
          <w:szCs w:val="28"/>
        </w:rPr>
        <w:t>У</w:t>
      </w:r>
      <w:r w:rsidR="00BA37E1" w:rsidRPr="006223D9">
        <w:rPr>
          <w:rFonts w:ascii="Times New Roman" w:hAnsi="Times New Roman" w:cs="Times New Roman"/>
          <w:sz w:val="28"/>
          <w:szCs w:val="28"/>
        </w:rPr>
        <w:t>правление народного образования</w:t>
      </w:r>
      <w:r w:rsidR="009D4464" w:rsidRPr="006223D9">
        <w:rPr>
          <w:rFonts w:ascii="Times New Roman" w:hAnsi="Times New Roman" w:cs="Times New Roman"/>
          <w:sz w:val="28"/>
          <w:szCs w:val="28"/>
        </w:rPr>
        <w:t xml:space="preserve"> </w:t>
      </w:r>
      <w:r w:rsidR="000951B4" w:rsidRPr="006223D9">
        <w:rPr>
          <w:rFonts w:ascii="Times New Roman" w:hAnsi="Times New Roman" w:cs="Times New Roman"/>
          <w:sz w:val="28"/>
          <w:szCs w:val="28"/>
        </w:rPr>
        <w:t>г. Тирасполя</w:t>
      </w:r>
      <w:r w:rsidR="00BA37E1" w:rsidRPr="006223D9">
        <w:rPr>
          <w:rFonts w:ascii="Times New Roman" w:hAnsi="Times New Roman" w:cs="Times New Roman"/>
          <w:sz w:val="28"/>
          <w:szCs w:val="28"/>
        </w:rPr>
        <w:t>»</w:t>
      </w:r>
      <w:r w:rsidR="000951B4" w:rsidRPr="006223D9">
        <w:rPr>
          <w:rFonts w:ascii="Times New Roman" w:hAnsi="Times New Roman" w:cs="Times New Roman"/>
          <w:sz w:val="28"/>
          <w:szCs w:val="28"/>
        </w:rPr>
        <w:t xml:space="preserve">, Тираспольским и </w:t>
      </w:r>
      <w:proofErr w:type="spellStart"/>
      <w:r w:rsidR="000951B4" w:rsidRPr="006223D9">
        <w:rPr>
          <w:rFonts w:ascii="Times New Roman" w:hAnsi="Times New Roman" w:cs="Times New Roman"/>
          <w:sz w:val="28"/>
          <w:szCs w:val="28"/>
        </w:rPr>
        <w:t>Слободзейским</w:t>
      </w:r>
      <w:proofErr w:type="spellEnd"/>
      <w:r w:rsidR="000951B4" w:rsidRPr="006223D9">
        <w:rPr>
          <w:rFonts w:ascii="Times New Roman" w:hAnsi="Times New Roman" w:cs="Times New Roman"/>
          <w:sz w:val="28"/>
          <w:szCs w:val="28"/>
        </w:rPr>
        <w:t xml:space="preserve"> отделами охраны прав семьи, опеки и попечительства, помощи семьям в группе риска, органами внутренних дел М</w:t>
      </w:r>
      <w:r w:rsidR="00CF0572" w:rsidRPr="006223D9">
        <w:rPr>
          <w:rFonts w:ascii="Times New Roman" w:hAnsi="Times New Roman" w:cs="Times New Roman"/>
          <w:sz w:val="28"/>
          <w:szCs w:val="28"/>
        </w:rPr>
        <w:t>инистерства внутренних дел</w:t>
      </w:r>
      <w:r w:rsidR="000951B4"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Приднестровской </w:t>
      </w:r>
      <w:r w:rsidR="000951B4" w:rsidRPr="006223D9">
        <w:rPr>
          <w:rFonts w:ascii="Times New Roman" w:hAnsi="Times New Roman" w:cs="Times New Roman"/>
          <w:sz w:val="28"/>
          <w:szCs w:val="28"/>
        </w:rPr>
        <w:t>М</w:t>
      </w:r>
      <w:r w:rsidRPr="006223D9">
        <w:rPr>
          <w:rFonts w:ascii="Times New Roman" w:hAnsi="Times New Roman" w:cs="Times New Roman"/>
          <w:sz w:val="28"/>
          <w:szCs w:val="28"/>
        </w:rPr>
        <w:t xml:space="preserve">олдавской </w:t>
      </w:r>
      <w:r w:rsidR="000951B4" w:rsidRPr="006223D9">
        <w:rPr>
          <w:rFonts w:ascii="Times New Roman" w:hAnsi="Times New Roman" w:cs="Times New Roman"/>
          <w:sz w:val="28"/>
          <w:szCs w:val="28"/>
        </w:rPr>
        <w:t>Р</w:t>
      </w:r>
      <w:r w:rsidRPr="006223D9">
        <w:rPr>
          <w:rFonts w:ascii="Times New Roman" w:hAnsi="Times New Roman" w:cs="Times New Roman"/>
          <w:sz w:val="28"/>
          <w:szCs w:val="28"/>
        </w:rPr>
        <w:t>еспублики</w:t>
      </w:r>
      <w:r w:rsidR="000951B4" w:rsidRPr="006223D9">
        <w:rPr>
          <w:rFonts w:ascii="Times New Roman" w:hAnsi="Times New Roman" w:cs="Times New Roman"/>
          <w:sz w:val="28"/>
          <w:szCs w:val="28"/>
        </w:rPr>
        <w:t xml:space="preserve">, Аппаратом Уполномоченного по правам человека в </w:t>
      </w:r>
      <w:r w:rsidRPr="006223D9">
        <w:rPr>
          <w:rFonts w:ascii="Times New Roman" w:hAnsi="Times New Roman" w:cs="Times New Roman"/>
          <w:sz w:val="28"/>
          <w:szCs w:val="28"/>
        </w:rPr>
        <w:t>Приднестровской Молдавской Республике</w:t>
      </w:r>
      <w:r w:rsidR="000951B4" w:rsidRPr="006223D9">
        <w:rPr>
          <w:rFonts w:ascii="Times New Roman" w:hAnsi="Times New Roman" w:cs="Times New Roman"/>
          <w:sz w:val="28"/>
          <w:szCs w:val="28"/>
        </w:rPr>
        <w:t>, Прокуратурой</w:t>
      </w:r>
      <w:r w:rsidR="00D359D8" w:rsidRPr="006223D9">
        <w:rPr>
          <w:rFonts w:ascii="Times New Roman" w:hAnsi="Times New Roman" w:cs="Times New Roman"/>
          <w:sz w:val="28"/>
          <w:szCs w:val="28"/>
        </w:rPr>
        <w:t xml:space="preserve"> Приднестровской Молдавской Республики</w:t>
      </w:r>
      <w:r w:rsidR="000951B4" w:rsidRPr="006223D9">
        <w:rPr>
          <w:rFonts w:ascii="Times New Roman" w:hAnsi="Times New Roman" w:cs="Times New Roman"/>
          <w:sz w:val="28"/>
          <w:szCs w:val="28"/>
        </w:rPr>
        <w:t>, республиканскими отделениями ЗАГС, мед</w:t>
      </w:r>
      <w:r w:rsidRPr="006223D9">
        <w:rPr>
          <w:rFonts w:ascii="Times New Roman" w:hAnsi="Times New Roman" w:cs="Times New Roman"/>
          <w:sz w:val="28"/>
          <w:szCs w:val="28"/>
        </w:rPr>
        <w:t xml:space="preserve">ицинскими </w:t>
      </w:r>
      <w:r w:rsidR="000951B4" w:rsidRPr="006223D9">
        <w:rPr>
          <w:rFonts w:ascii="Times New Roman" w:hAnsi="Times New Roman" w:cs="Times New Roman"/>
          <w:sz w:val="28"/>
          <w:szCs w:val="28"/>
        </w:rPr>
        <w:t xml:space="preserve">учреждениями различного уровня, коммунально-бытовыми службами </w:t>
      </w:r>
      <w:r w:rsidR="0063270C" w:rsidRPr="006223D9">
        <w:rPr>
          <w:rFonts w:ascii="Times New Roman" w:hAnsi="Times New Roman" w:cs="Times New Roman"/>
          <w:sz w:val="28"/>
          <w:szCs w:val="28"/>
        </w:rPr>
        <w:t xml:space="preserve">города </w:t>
      </w:r>
      <w:r w:rsidR="000951B4" w:rsidRPr="006223D9">
        <w:rPr>
          <w:rFonts w:ascii="Times New Roman" w:hAnsi="Times New Roman" w:cs="Times New Roman"/>
          <w:sz w:val="28"/>
          <w:szCs w:val="28"/>
        </w:rPr>
        <w:t xml:space="preserve">Тирасполя, Управлением по делам миграции </w:t>
      </w:r>
      <w:r w:rsidRPr="006223D9">
        <w:rPr>
          <w:rFonts w:ascii="Times New Roman" w:hAnsi="Times New Roman" w:cs="Times New Roman"/>
          <w:sz w:val="28"/>
          <w:szCs w:val="28"/>
        </w:rPr>
        <w:t>Приднестровской Молдавской Республики</w:t>
      </w:r>
      <w:r w:rsidR="000951B4" w:rsidRPr="006223D9">
        <w:rPr>
          <w:rFonts w:ascii="Times New Roman" w:hAnsi="Times New Roman" w:cs="Times New Roman"/>
          <w:sz w:val="28"/>
          <w:szCs w:val="28"/>
        </w:rPr>
        <w:t xml:space="preserve">, государственными предприятиями, различными неправительственными организациями. Это способствует повышению эффективности и результативности деятельности учреждения в целом и его педагогов в частности. </w:t>
      </w:r>
    </w:p>
    <w:p w14:paraId="2A7EB994" w14:textId="7ED51508" w:rsidR="000951B4" w:rsidRPr="006223D9" w:rsidRDefault="000951B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Основными партнёрами ЦСВР при ведении профилактической работы по-прежнему являются КЗПН, ИДН и организации образования</w:t>
      </w:r>
      <w:r w:rsidR="00EB0863" w:rsidRPr="006223D9">
        <w:rPr>
          <w:rFonts w:ascii="Times New Roman" w:eastAsia="Times New Roman" w:hAnsi="Times New Roman" w:cs="Times New Roman"/>
          <w:sz w:val="28"/>
          <w:szCs w:val="28"/>
          <w:shd w:val="clear" w:color="auto" w:fill="FEFEFE"/>
          <w:lang w:eastAsia="ru-RU"/>
        </w:rPr>
        <w:t xml:space="preserve"> города </w:t>
      </w:r>
      <w:r w:rsidRPr="006223D9">
        <w:rPr>
          <w:rFonts w:ascii="Times New Roman" w:hAnsi="Times New Roman" w:cs="Times New Roman"/>
          <w:sz w:val="28"/>
          <w:szCs w:val="28"/>
        </w:rPr>
        <w:t>Тирасполя. В практике ежедневной работы социальных педагогов ЦСВР по выявлению социально-неблагополучных категорий детей и семей широко используются анализ материалов КЗПН</w:t>
      </w:r>
      <w:r w:rsidR="00CF0572" w:rsidRPr="006223D9">
        <w:rPr>
          <w:rFonts w:ascii="Times New Roman" w:hAnsi="Times New Roman" w:cs="Times New Roman"/>
          <w:sz w:val="28"/>
          <w:szCs w:val="28"/>
        </w:rPr>
        <w:t>,</w:t>
      </w:r>
      <w:r w:rsidRPr="006223D9">
        <w:rPr>
          <w:rFonts w:ascii="Times New Roman" w:hAnsi="Times New Roman" w:cs="Times New Roman"/>
          <w:sz w:val="28"/>
          <w:szCs w:val="28"/>
        </w:rPr>
        <w:t xml:space="preserve"> рейды, проводимые совместно с ИДН</w:t>
      </w:r>
      <w:r w:rsidR="00CF0572" w:rsidRPr="006223D9">
        <w:rPr>
          <w:rFonts w:ascii="Times New Roman" w:hAnsi="Times New Roman" w:cs="Times New Roman"/>
          <w:sz w:val="28"/>
          <w:szCs w:val="28"/>
        </w:rPr>
        <w:t>,</w:t>
      </w:r>
      <w:r w:rsidRPr="006223D9">
        <w:rPr>
          <w:rFonts w:ascii="Times New Roman" w:hAnsi="Times New Roman" w:cs="Times New Roman"/>
          <w:sz w:val="28"/>
          <w:szCs w:val="28"/>
        </w:rPr>
        <w:t xml:space="preserve"> анализ приводов в ИДН</w:t>
      </w:r>
      <w:r w:rsidR="00CF0572" w:rsidRPr="006223D9">
        <w:rPr>
          <w:rFonts w:ascii="Times New Roman" w:hAnsi="Times New Roman" w:cs="Times New Roman"/>
          <w:sz w:val="28"/>
          <w:szCs w:val="28"/>
        </w:rPr>
        <w:t>,</w:t>
      </w:r>
      <w:r w:rsidRPr="006223D9">
        <w:rPr>
          <w:rFonts w:ascii="Times New Roman" w:hAnsi="Times New Roman" w:cs="Times New Roman"/>
          <w:sz w:val="28"/>
          <w:szCs w:val="28"/>
        </w:rPr>
        <w:t xml:space="preserve"> обращения из различных с</w:t>
      </w:r>
      <w:r w:rsidR="00393702" w:rsidRPr="006223D9">
        <w:rPr>
          <w:rFonts w:ascii="Times New Roman" w:hAnsi="Times New Roman" w:cs="Times New Roman"/>
          <w:sz w:val="28"/>
          <w:szCs w:val="28"/>
        </w:rPr>
        <w:t>труктур, ведомств, от граждан.</w:t>
      </w:r>
    </w:p>
    <w:p w14:paraId="5AA23D81" w14:textId="14069741" w:rsidR="000951B4" w:rsidRPr="006223D9" w:rsidRDefault="00393702"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w:t>
      </w:r>
      <w:r w:rsidR="009D4464"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наблюдается снижение к</w:t>
      </w:r>
      <w:r w:rsidR="000951B4" w:rsidRPr="006223D9">
        <w:rPr>
          <w:rFonts w:ascii="Times New Roman" w:hAnsi="Times New Roman" w:cs="Times New Roman"/>
          <w:sz w:val="28"/>
          <w:szCs w:val="28"/>
        </w:rPr>
        <w:t>оличеств</w:t>
      </w:r>
      <w:r w:rsidRPr="006223D9">
        <w:rPr>
          <w:rFonts w:ascii="Times New Roman" w:hAnsi="Times New Roman" w:cs="Times New Roman"/>
          <w:sz w:val="28"/>
          <w:szCs w:val="28"/>
        </w:rPr>
        <w:t>а</w:t>
      </w:r>
      <w:r w:rsidR="000951B4" w:rsidRPr="006223D9">
        <w:rPr>
          <w:rFonts w:ascii="Times New Roman" w:hAnsi="Times New Roman" w:cs="Times New Roman"/>
          <w:sz w:val="28"/>
          <w:szCs w:val="28"/>
        </w:rPr>
        <w:t xml:space="preserve"> обращений </w:t>
      </w:r>
      <w:r w:rsidRPr="006223D9">
        <w:rPr>
          <w:rFonts w:ascii="Times New Roman" w:hAnsi="Times New Roman" w:cs="Times New Roman"/>
          <w:sz w:val="28"/>
          <w:szCs w:val="28"/>
        </w:rPr>
        <w:t xml:space="preserve">в ЦСВР – </w:t>
      </w:r>
      <w:r w:rsidR="009D4464" w:rsidRPr="006223D9">
        <w:rPr>
          <w:rFonts w:ascii="Times New Roman" w:hAnsi="Times New Roman" w:cs="Times New Roman"/>
          <w:sz w:val="28"/>
          <w:szCs w:val="28"/>
        </w:rPr>
        <w:t>199</w:t>
      </w:r>
      <w:r w:rsidRPr="006223D9">
        <w:rPr>
          <w:rFonts w:ascii="Times New Roman" w:hAnsi="Times New Roman" w:cs="Times New Roman"/>
          <w:sz w:val="28"/>
          <w:szCs w:val="28"/>
        </w:rPr>
        <w:t xml:space="preserve"> (в</w:t>
      </w:r>
      <w:r w:rsidR="000951B4" w:rsidRPr="006223D9">
        <w:rPr>
          <w:rFonts w:ascii="Times New Roman" w:hAnsi="Times New Roman" w:cs="Times New Roman"/>
          <w:sz w:val="28"/>
          <w:szCs w:val="28"/>
        </w:rPr>
        <w:t xml:space="preserve"> 202</w:t>
      </w:r>
      <w:r w:rsidR="009D4464" w:rsidRPr="006223D9">
        <w:rPr>
          <w:rFonts w:ascii="Times New Roman" w:hAnsi="Times New Roman" w:cs="Times New Roman"/>
          <w:sz w:val="28"/>
          <w:szCs w:val="28"/>
        </w:rPr>
        <w:t>3</w:t>
      </w:r>
      <w:r w:rsidR="000951B4" w:rsidRPr="006223D9">
        <w:rPr>
          <w:rFonts w:ascii="Times New Roman" w:hAnsi="Times New Roman" w:cs="Times New Roman"/>
          <w:sz w:val="28"/>
          <w:szCs w:val="28"/>
        </w:rPr>
        <w:t xml:space="preserve"> году - </w:t>
      </w:r>
      <w:r w:rsidR="009D4464" w:rsidRPr="006223D9">
        <w:rPr>
          <w:rFonts w:ascii="Times New Roman" w:hAnsi="Times New Roman" w:cs="Times New Roman"/>
          <w:sz w:val="28"/>
          <w:szCs w:val="28"/>
        </w:rPr>
        <w:t>203</w:t>
      </w:r>
      <w:r w:rsidR="000951B4" w:rsidRPr="006223D9">
        <w:rPr>
          <w:rFonts w:ascii="Times New Roman" w:hAnsi="Times New Roman" w:cs="Times New Roman"/>
          <w:sz w:val="28"/>
          <w:szCs w:val="28"/>
        </w:rPr>
        <w:t xml:space="preserve">). Из них </w:t>
      </w:r>
      <w:r w:rsidR="009D4464" w:rsidRPr="006223D9">
        <w:rPr>
          <w:rFonts w:ascii="Times New Roman" w:hAnsi="Times New Roman" w:cs="Times New Roman"/>
          <w:sz w:val="28"/>
          <w:szCs w:val="28"/>
        </w:rPr>
        <w:t>45</w:t>
      </w:r>
      <w:r w:rsidRPr="006223D9">
        <w:rPr>
          <w:rFonts w:ascii="Times New Roman" w:hAnsi="Times New Roman" w:cs="Times New Roman"/>
          <w:sz w:val="28"/>
          <w:szCs w:val="28"/>
        </w:rPr>
        <w:t xml:space="preserve"> (в 202</w:t>
      </w:r>
      <w:r w:rsidR="009D4464"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 – </w:t>
      </w:r>
      <w:r w:rsidR="009D4464" w:rsidRPr="006223D9">
        <w:rPr>
          <w:rFonts w:ascii="Times New Roman" w:hAnsi="Times New Roman" w:cs="Times New Roman"/>
          <w:sz w:val="28"/>
          <w:szCs w:val="28"/>
        </w:rPr>
        <w:t>64</w:t>
      </w:r>
      <w:r w:rsidRPr="006223D9">
        <w:rPr>
          <w:rFonts w:ascii="Times New Roman" w:hAnsi="Times New Roman" w:cs="Times New Roman"/>
          <w:sz w:val="28"/>
          <w:szCs w:val="28"/>
        </w:rPr>
        <w:t>)</w:t>
      </w:r>
      <w:r w:rsidR="000951B4" w:rsidRPr="006223D9">
        <w:rPr>
          <w:rFonts w:ascii="Times New Roman" w:hAnsi="Times New Roman" w:cs="Times New Roman"/>
          <w:sz w:val="28"/>
          <w:szCs w:val="28"/>
        </w:rPr>
        <w:t xml:space="preserve"> обращени</w:t>
      </w:r>
      <w:r w:rsidRPr="006223D9">
        <w:rPr>
          <w:rFonts w:ascii="Times New Roman" w:hAnsi="Times New Roman" w:cs="Times New Roman"/>
          <w:sz w:val="28"/>
          <w:szCs w:val="28"/>
        </w:rPr>
        <w:t>й</w:t>
      </w:r>
      <w:r w:rsidR="000951B4" w:rsidRPr="006223D9">
        <w:rPr>
          <w:rFonts w:ascii="Times New Roman" w:hAnsi="Times New Roman" w:cs="Times New Roman"/>
          <w:sz w:val="28"/>
          <w:szCs w:val="28"/>
        </w:rPr>
        <w:t xml:space="preserve"> произведено в телефонном режиме от неравнодушных жителей, представителей различных структур и ведомств. </w:t>
      </w:r>
    </w:p>
    <w:p w14:paraId="1D1E566E" w14:textId="572C7C76" w:rsidR="000951B4" w:rsidRPr="006223D9" w:rsidRDefault="000951B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w:t>
      </w:r>
      <w:r w:rsidR="009D4464" w:rsidRPr="006223D9">
        <w:rPr>
          <w:rFonts w:ascii="Times New Roman" w:hAnsi="Times New Roman" w:cs="Times New Roman"/>
          <w:sz w:val="28"/>
          <w:szCs w:val="28"/>
        </w:rPr>
        <w:t>3</w:t>
      </w:r>
      <w:r w:rsidRPr="006223D9">
        <w:rPr>
          <w:rFonts w:ascii="Times New Roman" w:hAnsi="Times New Roman" w:cs="Times New Roman"/>
          <w:sz w:val="28"/>
          <w:szCs w:val="28"/>
        </w:rPr>
        <w:t xml:space="preserve"> году сотрудниками учреждения в различные инстанции для оказания помощи семьям и подросткам в трудной жизненной ситуации направлено </w:t>
      </w:r>
      <w:r w:rsidR="00C33E2C" w:rsidRPr="006223D9">
        <w:rPr>
          <w:rFonts w:ascii="Times New Roman" w:hAnsi="Times New Roman" w:cs="Times New Roman"/>
          <w:sz w:val="28"/>
          <w:szCs w:val="28"/>
        </w:rPr>
        <w:t>387</w:t>
      </w:r>
      <w:r w:rsidR="00393702" w:rsidRPr="006223D9">
        <w:rPr>
          <w:rFonts w:ascii="Times New Roman" w:hAnsi="Times New Roman" w:cs="Times New Roman"/>
          <w:sz w:val="28"/>
          <w:szCs w:val="28"/>
        </w:rPr>
        <w:t xml:space="preserve"> (в 202</w:t>
      </w:r>
      <w:r w:rsidR="00C33E2C" w:rsidRPr="006223D9">
        <w:rPr>
          <w:rFonts w:ascii="Times New Roman" w:hAnsi="Times New Roman" w:cs="Times New Roman"/>
          <w:sz w:val="28"/>
          <w:szCs w:val="28"/>
        </w:rPr>
        <w:t>3</w:t>
      </w:r>
      <w:r w:rsidR="00393702" w:rsidRPr="006223D9">
        <w:rPr>
          <w:rFonts w:ascii="Times New Roman" w:hAnsi="Times New Roman" w:cs="Times New Roman"/>
          <w:sz w:val="28"/>
          <w:szCs w:val="28"/>
        </w:rPr>
        <w:t xml:space="preserve"> году – </w:t>
      </w:r>
      <w:r w:rsidR="00C33E2C" w:rsidRPr="006223D9">
        <w:rPr>
          <w:rFonts w:ascii="Times New Roman" w:hAnsi="Times New Roman" w:cs="Times New Roman"/>
          <w:sz w:val="28"/>
          <w:szCs w:val="28"/>
        </w:rPr>
        <w:t>353</w:t>
      </w:r>
      <w:r w:rsidRPr="006223D9">
        <w:rPr>
          <w:rFonts w:ascii="Times New Roman" w:hAnsi="Times New Roman" w:cs="Times New Roman"/>
          <w:sz w:val="28"/>
          <w:szCs w:val="28"/>
        </w:rPr>
        <w:t>) документа.</w:t>
      </w:r>
    </w:p>
    <w:p w14:paraId="2FE68843" w14:textId="77777777" w:rsidR="000951B4" w:rsidRPr="006223D9" w:rsidRDefault="000951B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Социальными педагогами в рамках межведомственного взаимодействия:</w:t>
      </w:r>
    </w:p>
    <w:p w14:paraId="3A064510" w14:textId="42AEBAD7" w:rsidR="000951B4"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а) </w:t>
      </w:r>
      <w:r w:rsidR="000951B4" w:rsidRPr="006223D9">
        <w:rPr>
          <w:rFonts w:ascii="Times New Roman" w:hAnsi="Times New Roman" w:cs="Times New Roman"/>
          <w:sz w:val="28"/>
          <w:szCs w:val="28"/>
        </w:rPr>
        <w:t>проработано</w:t>
      </w:r>
      <w:r w:rsidR="00393702" w:rsidRPr="006223D9">
        <w:rPr>
          <w:rFonts w:ascii="Times New Roman" w:hAnsi="Times New Roman" w:cs="Times New Roman"/>
          <w:sz w:val="28"/>
          <w:szCs w:val="28"/>
        </w:rPr>
        <w:t xml:space="preserve"> </w:t>
      </w:r>
      <w:r w:rsidR="00C33E2C" w:rsidRPr="006223D9">
        <w:rPr>
          <w:rFonts w:ascii="Times New Roman" w:hAnsi="Times New Roman" w:cs="Times New Roman"/>
          <w:sz w:val="28"/>
          <w:szCs w:val="28"/>
        </w:rPr>
        <w:t>172</w:t>
      </w:r>
      <w:r w:rsidR="00393702" w:rsidRPr="006223D9">
        <w:rPr>
          <w:rFonts w:ascii="Times New Roman" w:hAnsi="Times New Roman" w:cs="Times New Roman"/>
          <w:sz w:val="28"/>
          <w:szCs w:val="28"/>
        </w:rPr>
        <w:t xml:space="preserve"> (в 202</w:t>
      </w:r>
      <w:r w:rsidR="00C33E2C" w:rsidRPr="006223D9">
        <w:rPr>
          <w:rFonts w:ascii="Times New Roman" w:hAnsi="Times New Roman" w:cs="Times New Roman"/>
          <w:sz w:val="28"/>
          <w:szCs w:val="28"/>
        </w:rPr>
        <w:t>3</w:t>
      </w:r>
      <w:r w:rsidR="00393702" w:rsidRPr="006223D9">
        <w:rPr>
          <w:rFonts w:ascii="Times New Roman" w:hAnsi="Times New Roman" w:cs="Times New Roman"/>
          <w:sz w:val="28"/>
          <w:szCs w:val="28"/>
        </w:rPr>
        <w:t xml:space="preserve"> году – </w:t>
      </w:r>
      <w:r w:rsidR="00C33E2C" w:rsidRPr="006223D9">
        <w:rPr>
          <w:rFonts w:ascii="Times New Roman" w:hAnsi="Times New Roman" w:cs="Times New Roman"/>
          <w:sz w:val="28"/>
          <w:szCs w:val="28"/>
        </w:rPr>
        <w:t>283</w:t>
      </w:r>
      <w:r w:rsidR="000951B4" w:rsidRPr="006223D9">
        <w:rPr>
          <w:rFonts w:ascii="Times New Roman" w:hAnsi="Times New Roman" w:cs="Times New Roman"/>
          <w:sz w:val="28"/>
          <w:szCs w:val="28"/>
        </w:rPr>
        <w:t>) привод</w:t>
      </w:r>
      <w:r w:rsidR="00A669F1" w:rsidRPr="006223D9">
        <w:rPr>
          <w:rFonts w:ascii="Times New Roman" w:hAnsi="Times New Roman" w:cs="Times New Roman"/>
          <w:sz w:val="28"/>
          <w:szCs w:val="28"/>
        </w:rPr>
        <w:t xml:space="preserve">ов </w:t>
      </w:r>
      <w:r w:rsidR="000951B4" w:rsidRPr="006223D9">
        <w:rPr>
          <w:rFonts w:ascii="Times New Roman" w:hAnsi="Times New Roman" w:cs="Times New Roman"/>
          <w:sz w:val="28"/>
          <w:szCs w:val="28"/>
        </w:rPr>
        <w:t>несовершеннолетних в ИДН;</w:t>
      </w:r>
    </w:p>
    <w:p w14:paraId="1D943EAC" w14:textId="17EDE618" w:rsidR="00393702"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w:t>
      </w:r>
      <w:r w:rsidR="00393702" w:rsidRPr="006223D9">
        <w:rPr>
          <w:rFonts w:ascii="Times New Roman" w:hAnsi="Times New Roman" w:cs="Times New Roman"/>
          <w:sz w:val="28"/>
          <w:szCs w:val="28"/>
        </w:rPr>
        <w:t xml:space="preserve"> принято участие в </w:t>
      </w:r>
      <w:r w:rsidR="00C33E2C" w:rsidRPr="006223D9">
        <w:rPr>
          <w:rFonts w:ascii="Times New Roman" w:hAnsi="Times New Roman" w:cs="Times New Roman"/>
          <w:sz w:val="28"/>
          <w:szCs w:val="28"/>
        </w:rPr>
        <w:t>92</w:t>
      </w:r>
      <w:r w:rsidR="00393702" w:rsidRPr="006223D9">
        <w:rPr>
          <w:rFonts w:ascii="Times New Roman" w:hAnsi="Times New Roman" w:cs="Times New Roman"/>
          <w:sz w:val="28"/>
          <w:szCs w:val="28"/>
        </w:rPr>
        <w:t xml:space="preserve"> (в 202</w:t>
      </w:r>
      <w:r w:rsidR="00C33E2C" w:rsidRPr="006223D9">
        <w:rPr>
          <w:rFonts w:ascii="Times New Roman" w:hAnsi="Times New Roman" w:cs="Times New Roman"/>
          <w:sz w:val="28"/>
          <w:szCs w:val="28"/>
        </w:rPr>
        <w:t>3</w:t>
      </w:r>
      <w:r w:rsidR="00393702" w:rsidRPr="006223D9">
        <w:rPr>
          <w:rFonts w:ascii="Times New Roman" w:hAnsi="Times New Roman" w:cs="Times New Roman"/>
          <w:sz w:val="28"/>
          <w:szCs w:val="28"/>
        </w:rPr>
        <w:t xml:space="preserve"> году – </w:t>
      </w:r>
      <w:r w:rsidR="00C33E2C" w:rsidRPr="006223D9">
        <w:rPr>
          <w:rFonts w:ascii="Times New Roman" w:hAnsi="Times New Roman" w:cs="Times New Roman"/>
          <w:sz w:val="28"/>
          <w:szCs w:val="28"/>
        </w:rPr>
        <w:t>92</w:t>
      </w:r>
      <w:r w:rsidR="00393702" w:rsidRPr="006223D9">
        <w:rPr>
          <w:rFonts w:ascii="Times New Roman" w:hAnsi="Times New Roman" w:cs="Times New Roman"/>
          <w:sz w:val="28"/>
          <w:szCs w:val="28"/>
        </w:rPr>
        <w:t xml:space="preserve">) Советах по профилактике в организациях общего образования, где рассмотрено </w:t>
      </w:r>
      <w:r w:rsidR="00C33E2C" w:rsidRPr="006223D9">
        <w:rPr>
          <w:rFonts w:ascii="Times New Roman" w:hAnsi="Times New Roman" w:cs="Times New Roman"/>
          <w:sz w:val="28"/>
          <w:szCs w:val="28"/>
        </w:rPr>
        <w:t>458</w:t>
      </w:r>
      <w:r w:rsidR="00393702" w:rsidRPr="006223D9">
        <w:rPr>
          <w:rFonts w:ascii="Times New Roman" w:hAnsi="Times New Roman" w:cs="Times New Roman"/>
          <w:sz w:val="28"/>
          <w:szCs w:val="28"/>
        </w:rPr>
        <w:t xml:space="preserve"> (в 202</w:t>
      </w:r>
      <w:r w:rsidR="00C33E2C" w:rsidRPr="006223D9">
        <w:rPr>
          <w:rFonts w:ascii="Times New Roman" w:hAnsi="Times New Roman" w:cs="Times New Roman"/>
          <w:sz w:val="28"/>
          <w:szCs w:val="28"/>
        </w:rPr>
        <w:t>3</w:t>
      </w:r>
      <w:r w:rsidR="00393702" w:rsidRPr="006223D9">
        <w:rPr>
          <w:rFonts w:ascii="Times New Roman" w:hAnsi="Times New Roman" w:cs="Times New Roman"/>
          <w:sz w:val="28"/>
          <w:szCs w:val="28"/>
        </w:rPr>
        <w:t xml:space="preserve"> году – </w:t>
      </w:r>
      <w:r w:rsidR="00C33E2C" w:rsidRPr="006223D9">
        <w:rPr>
          <w:rFonts w:ascii="Times New Roman" w:hAnsi="Times New Roman" w:cs="Times New Roman"/>
          <w:sz w:val="28"/>
          <w:szCs w:val="28"/>
        </w:rPr>
        <w:t>536</w:t>
      </w:r>
      <w:r w:rsidR="00393702" w:rsidRPr="006223D9">
        <w:rPr>
          <w:rFonts w:ascii="Times New Roman" w:hAnsi="Times New Roman" w:cs="Times New Roman"/>
          <w:sz w:val="28"/>
          <w:szCs w:val="28"/>
        </w:rPr>
        <w:t>) случаев подростковой девиации или семейного неблагополучия;</w:t>
      </w:r>
    </w:p>
    <w:p w14:paraId="24C90FA1" w14:textId="21F12494" w:rsidR="00C33E2C" w:rsidRPr="006223D9" w:rsidRDefault="009C0990"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w:t>
      </w:r>
      <w:r w:rsidR="000951B4" w:rsidRPr="006223D9">
        <w:rPr>
          <w:rFonts w:ascii="Times New Roman" w:hAnsi="Times New Roman" w:cs="Times New Roman"/>
          <w:sz w:val="28"/>
          <w:szCs w:val="28"/>
        </w:rPr>
        <w:t xml:space="preserve"> оказано содействие в определении </w:t>
      </w:r>
      <w:r w:rsidR="00393702" w:rsidRPr="006223D9">
        <w:rPr>
          <w:rFonts w:ascii="Times New Roman" w:hAnsi="Times New Roman" w:cs="Times New Roman"/>
          <w:sz w:val="28"/>
          <w:szCs w:val="28"/>
        </w:rPr>
        <w:t>5</w:t>
      </w:r>
      <w:r w:rsidR="00C33E2C" w:rsidRPr="006223D9">
        <w:rPr>
          <w:rFonts w:ascii="Times New Roman" w:hAnsi="Times New Roman" w:cs="Times New Roman"/>
          <w:sz w:val="28"/>
          <w:szCs w:val="28"/>
        </w:rPr>
        <w:t>2</w:t>
      </w:r>
      <w:r w:rsidR="00393702" w:rsidRPr="006223D9">
        <w:rPr>
          <w:rFonts w:ascii="Times New Roman" w:hAnsi="Times New Roman" w:cs="Times New Roman"/>
          <w:sz w:val="28"/>
          <w:szCs w:val="28"/>
        </w:rPr>
        <w:t xml:space="preserve"> (в 202</w:t>
      </w:r>
      <w:r w:rsidR="00C33E2C" w:rsidRPr="006223D9">
        <w:rPr>
          <w:rFonts w:ascii="Times New Roman" w:hAnsi="Times New Roman" w:cs="Times New Roman"/>
          <w:sz w:val="28"/>
          <w:szCs w:val="28"/>
        </w:rPr>
        <w:t>3</w:t>
      </w:r>
      <w:r w:rsidR="00393702" w:rsidRPr="006223D9">
        <w:rPr>
          <w:rFonts w:ascii="Times New Roman" w:hAnsi="Times New Roman" w:cs="Times New Roman"/>
          <w:sz w:val="28"/>
          <w:szCs w:val="28"/>
        </w:rPr>
        <w:t xml:space="preserve"> году – </w:t>
      </w:r>
      <w:r w:rsidR="00C33E2C" w:rsidRPr="006223D9">
        <w:rPr>
          <w:rFonts w:ascii="Times New Roman" w:hAnsi="Times New Roman" w:cs="Times New Roman"/>
          <w:sz w:val="28"/>
          <w:szCs w:val="28"/>
        </w:rPr>
        <w:t>51</w:t>
      </w:r>
      <w:r w:rsidR="000951B4" w:rsidRPr="006223D9">
        <w:rPr>
          <w:rFonts w:ascii="Times New Roman" w:hAnsi="Times New Roman" w:cs="Times New Roman"/>
          <w:sz w:val="28"/>
          <w:szCs w:val="28"/>
        </w:rPr>
        <w:t>) детей в государственные учреждения, из них:</w:t>
      </w:r>
      <w:r w:rsidR="00C33E2C" w:rsidRPr="006223D9">
        <w:rPr>
          <w:rFonts w:ascii="Times New Roman" w:hAnsi="Times New Roman" w:cs="Times New Roman"/>
          <w:sz w:val="28"/>
          <w:szCs w:val="28"/>
        </w:rPr>
        <w:t xml:space="preserve"> в Дом ребёнка – 0 (в 2023 году – 4); в Детский дом – 4 (в 2023 году – 12); в организации дошкольного образования – 10 (в 2023 году – 7); в организации общего образования – 10 (в 2023 году – 11); </w:t>
      </w:r>
      <w:r w:rsidR="00C33E2C" w:rsidRPr="006223D9">
        <w:rPr>
          <w:rFonts w:ascii="Times New Roman" w:hAnsi="Times New Roman" w:cs="Times New Roman"/>
          <w:sz w:val="28"/>
          <w:szCs w:val="28"/>
        </w:rPr>
        <w:lastRenderedPageBreak/>
        <w:t>в РУВК им. А.С. Макаренко – 3 (в 2023 году – 3); в организации среднего профессионального образования или на профессиональные курсы – 25 (в 2023 году – 14) несовершеннолетних;</w:t>
      </w:r>
    </w:p>
    <w:p w14:paraId="1C68E53D" w14:textId="50AD9208" w:rsidR="000951B4"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w:t>
      </w:r>
      <w:r w:rsidR="000951B4" w:rsidRPr="006223D9">
        <w:rPr>
          <w:rFonts w:ascii="Times New Roman" w:hAnsi="Times New Roman" w:cs="Times New Roman"/>
          <w:sz w:val="28"/>
          <w:szCs w:val="28"/>
        </w:rPr>
        <w:t xml:space="preserve"> </w:t>
      </w:r>
      <w:r w:rsidR="006C2570" w:rsidRPr="006223D9">
        <w:rPr>
          <w:rFonts w:ascii="Times New Roman" w:hAnsi="Times New Roman" w:cs="Times New Roman"/>
          <w:sz w:val="28"/>
          <w:szCs w:val="28"/>
        </w:rPr>
        <w:t xml:space="preserve">совместно с органами опеки </w:t>
      </w:r>
      <w:r w:rsidR="00393702" w:rsidRPr="006223D9">
        <w:rPr>
          <w:rFonts w:ascii="Times New Roman" w:hAnsi="Times New Roman" w:cs="Times New Roman"/>
          <w:sz w:val="28"/>
          <w:szCs w:val="28"/>
        </w:rPr>
        <w:t xml:space="preserve">составлено </w:t>
      </w:r>
      <w:r w:rsidR="00C33E2C" w:rsidRPr="006223D9">
        <w:rPr>
          <w:rFonts w:ascii="Times New Roman" w:hAnsi="Times New Roman" w:cs="Times New Roman"/>
          <w:sz w:val="28"/>
          <w:szCs w:val="28"/>
        </w:rPr>
        <w:t>3</w:t>
      </w:r>
      <w:r w:rsidR="00393702" w:rsidRPr="006223D9">
        <w:rPr>
          <w:rFonts w:ascii="Times New Roman" w:hAnsi="Times New Roman" w:cs="Times New Roman"/>
          <w:sz w:val="28"/>
          <w:szCs w:val="28"/>
        </w:rPr>
        <w:t xml:space="preserve"> (в 202</w:t>
      </w:r>
      <w:r w:rsidR="00C33E2C" w:rsidRPr="006223D9">
        <w:rPr>
          <w:rFonts w:ascii="Times New Roman" w:hAnsi="Times New Roman" w:cs="Times New Roman"/>
          <w:sz w:val="28"/>
          <w:szCs w:val="28"/>
        </w:rPr>
        <w:t>3</w:t>
      </w:r>
      <w:r w:rsidR="00393702" w:rsidRPr="006223D9">
        <w:rPr>
          <w:rFonts w:ascii="Times New Roman" w:hAnsi="Times New Roman" w:cs="Times New Roman"/>
          <w:sz w:val="28"/>
          <w:szCs w:val="28"/>
        </w:rPr>
        <w:t xml:space="preserve"> году – </w:t>
      </w:r>
      <w:r w:rsidR="00C33E2C" w:rsidRPr="006223D9">
        <w:rPr>
          <w:rFonts w:ascii="Times New Roman" w:hAnsi="Times New Roman" w:cs="Times New Roman"/>
          <w:sz w:val="28"/>
          <w:szCs w:val="28"/>
        </w:rPr>
        <w:t>2</w:t>
      </w:r>
      <w:r w:rsidR="000951B4" w:rsidRPr="006223D9">
        <w:rPr>
          <w:rFonts w:ascii="Times New Roman" w:hAnsi="Times New Roman" w:cs="Times New Roman"/>
          <w:sz w:val="28"/>
          <w:szCs w:val="28"/>
        </w:rPr>
        <w:t xml:space="preserve">) актов обследования </w:t>
      </w:r>
      <w:r w:rsidR="00CF0572" w:rsidRPr="006223D9">
        <w:rPr>
          <w:rFonts w:ascii="Times New Roman" w:hAnsi="Times New Roman" w:cs="Times New Roman"/>
          <w:sz w:val="28"/>
          <w:szCs w:val="28"/>
        </w:rPr>
        <w:t>жилищно-бытовых условий</w:t>
      </w:r>
      <w:r w:rsidR="000951B4" w:rsidRPr="006223D9">
        <w:rPr>
          <w:rFonts w:ascii="Times New Roman" w:hAnsi="Times New Roman" w:cs="Times New Roman"/>
          <w:sz w:val="28"/>
          <w:szCs w:val="28"/>
        </w:rPr>
        <w:t xml:space="preserve"> семей и несовершеннолетних;</w:t>
      </w:r>
    </w:p>
    <w:p w14:paraId="7F2F1632" w14:textId="6CB16742" w:rsidR="000951B4"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w:t>
      </w:r>
      <w:r w:rsidR="000951B4" w:rsidRPr="006223D9">
        <w:rPr>
          <w:rFonts w:ascii="Times New Roman" w:hAnsi="Times New Roman" w:cs="Times New Roman"/>
          <w:sz w:val="28"/>
          <w:szCs w:val="28"/>
        </w:rPr>
        <w:t xml:space="preserve"> осуществлено</w:t>
      </w:r>
      <w:r w:rsidR="006C2570" w:rsidRPr="006223D9">
        <w:rPr>
          <w:rFonts w:ascii="Times New Roman" w:hAnsi="Times New Roman" w:cs="Times New Roman"/>
          <w:sz w:val="28"/>
          <w:szCs w:val="28"/>
        </w:rPr>
        <w:t xml:space="preserve"> </w:t>
      </w:r>
      <w:r w:rsidR="00C33E2C" w:rsidRPr="006223D9">
        <w:rPr>
          <w:rFonts w:ascii="Times New Roman" w:hAnsi="Times New Roman" w:cs="Times New Roman"/>
          <w:sz w:val="28"/>
          <w:szCs w:val="28"/>
        </w:rPr>
        <w:t>170</w:t>
      </w:r>
      <w:r w:rsidR="000951B4" w:rsidRPr="006223D9">
        <w:rPr>
          <w:rFonts w:ascii="Times New Roman" w:hAnsi="Times New Roman" w:cs="Times New Roman"/>
          <w:sz w:val="28"/>
          <w:szCs w:val="28"/>
        </w:rPr>
        <w:t xml:space="preserve"> </w:t>
      </w:r>
      <w:r w:rsidR="006C2570" w:rsidRPr="006223D9">
        <w:rPr>
          <w:rFonts w:ascii="Times New Roman" w:hAnsi="Times New Roman" w:cs="Times New Roman"/>
          <w:sz w:val="28"/>
          <w:szCs w:val="28"/>
        </w:rPr>
        <w:t>(в 202</w:t>
      </w:r>
      <w:r w:rsidR="00C33E2C" w:rsidRPr="006223D9">
        <w:rPr>
          <w:rFonts w:ascii="Times New Roman" w:hAnsi="Times New Roman" w:cs="Times New Roman"/>
          <w:sz w:val="28"/>
          <w:szCs w:val="28"/>
        </w:rPr>
        <w:t>3</w:t>
      </w:r>
      <w:r w:rsidR="006C2570" w:rsidRPr="006223D9">
        <w:rPr>
          <w:rFonts w:ascii="Times New Roman" w:hAnsi="Times New Roman" w:cs="Times New Roman"/>
          <w:sz w:val="28"/>
          <w:szCs w:val="28"/>
        </w:rPr>
        <w:t xml:space="preserve"> году – </w:t>
      </w:r>
      <w:r w:rsidR="00C33E2C" w:rsidRPr="006223D9">
        <w:rPr>
          <w:rFonts w:ascii="Times New Roman" w:hAnsi="Times New Roman" w:cs="Times New Roman"/>
          <w:sz w:val="28"/>
          <w:szCs w:val="28"/>
        </w:rPr>
        <w:t>237</w:t>
      </w:r>
      <w:r w:rsidR="000951B4" w:rsidRPr="006223D9">
        <w:rPr>
          <w:rFonts w:ascii="Times New Roman" w:hAnsi="Times New Roman" w:cs="Times New Roman"/>
          <w:sz w:val="28"/>
          <w:szCs w:val="28"/>
        </w:rPr>
        <w:t>) рейда и составлен</w:t>
      </w:r>
      <w:r w:rsidR="006C2570" w:rsidRPr="006223D9">
        <w:rPr>
          <w:rFonts w:ascii="Times New Roman" w:hAnsi="Times New Roman" w:cs="Times New Roman"/>
          <w:sz w:val="28"/>
          <w:szCs w:val="28"/>
        </w:rPr>
        <w:t>о</w:t>
      </w:r>
      <w:r w:rsidR="00C33E2C" w:rsidRPr="006223D9">
        <w:rPr>
          <w:rFonts w:ascii="Times New Roman" w:hAnsi="Times New Roman" w:cs="Times New Roman"/>
          <w:sz w:val="28"/>
          <w:szCs w:val="28"/>
        </w:rPr>
        <w:t>265</w:t>
      </w:r>
      <w:r w:rsidR="006C2570" w:rsidRPr="006223D9">
        <w:rPr>
          <w:rFonts w:ascii="Times New Roman" w:hAnsi="Times New Roman" w:cs="Times New Roman"/>
          <w:sz w:val="28"/>
          <w:szCs w:val="28"/>
        </w:rPr>
        <w:t xml:space="preserve"> (в 202</w:t>
      </w:r>
      <w:r w:rsidR="00C33E2C" w:rsidRPr="006223D9">
        <w:rPr>
          <w:rFonts w:ascii="Times New Roman" w:hAnsi="Times New Roman" w:cs="Times New Roman"/>
          <w:sz w:val="28"/>
          <w:szCs w:val="28"/>
        </w:rPr>
        <w:t>3</w:t>
      </w:r>
      <w:r w:rsidR="006C2570" w:rsidRPr="006223D9">
        <w:rPr>
          <w:rFonts w:ascii="Times New Roman" w:hAnsi="Times New Roman" w:cs="Times New Roman"/>
          <w:sz w:val="28"/>
          <w:szCs w:val="28"/>
        </w:rPr>
        <w:t xml:space="preserve"> году – </w:t>
      </w:r>
      <w:r w:rsidR="00C33E2C" w:rsidRPr="006223D9">
        <w:rPr>
          <w:rFonts w:ascii="Times New Roman" w:hAnsi="Times New Roman" w:cs="Times New Roman"/>
          <w:sz w:val="28"/>
          <w:szCs w:val="28"/>
        </w:rPr>
        <w:t>373</w:t>
      </w:r>
      <w:r w:rsidR="000951B4" w:rsidRPr="006223D9">
        <w:rPr>
          <w:rFonts w:ascii="Times New Roman" w:hAnsi="Times New Roman" w:cs="Times New Roman"/>
          <w:sz w:val="28"/>
          <w:szCs w:val="28"/>
        </w:rPr>
        <w:t>) акт</w:t>
      </w:r>
      <w:r w:rsidR="006C2570" w:rsidRPr="006223D9">
        <w:rPr>
          <w:rFonts w:ascii="Times New Roman" w:hAnsi="Times New Roman" w:cs="Times New Roman"/>
          <w:sz w:val="28"/>
          <w:szCs w:val="28"/>
        </w:rPr>
        <w:t>ов</w:t>
      </w:r>
      <w:r w:rsidR="00F144BA" w:rsidRPr="006223D9">
        <w:rPr>
          <w:rFonts w:ascii="Times New Roman" w:hAnsi="Times New Roman" w:cs="Times New Roman"/>
          <w:sz w:val="28"/>
          <w:szCs w:val="28"/>
        </w:rPr>
        <w:t xml:space="preserve"> обследования </w:t>
      </w:r>
      <w:r w:rsidR="00CF0572" w:rsidRPr="006223D9">
        <w:rPr>
          <w:rFonts w:ascii="Times New Roman" w:hAnsi="Times New Roman" w:cs="Times New Roman"/>
          <w:sz w:val="28"/>
          <w:szCs w:val="28"/>
        </w:rPr>
        <w:t>жилищно-бытовых условий</w:t>
      </w:r>
      <w:r w:rsidR="000951B4" w:rsidRPr="006223D9">
        <w:rPr>
          <w:rFonts w:ascii="Times New Roman" w:hAnsi="Times New Roman" w:cs="Times New Roman"/>
          <w:sz w:val="28"/>
          <w:szCs w:val="28"/>
        </w:rPr>
        <w:t xml:space="preserve"> совместно с ИДН;</w:t>
      </w:r>
    </w:p>
    <w:p w14:paraId="4C736F7A" w14:textId="2BADBE8D" w:rsidR="000951B4"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е)</w:t>
      </w:r>
      <w:r w:rsidR="000951B4" w:rsidRPr="006223D9">
        <w:rPr>
          <w:rFonts w:ascii="Times New Roman" w:hAnsi="Times New Roman" w:cs="Times New Roman"/>
          <w:sz w:val="28"/>
          <w:szCs w:val="28"/>
        </w:rPr>
        <w:t xml:space="preserve"> отработано </w:t>
      </w:r>
      <w:r w:rsidR="00C33E2C" w:rsidRPr="006223D9">
        <w:rPr>
          <w:rFonts w:ascii="Times New Roman" w:hAnsi="Times New Roman" w:cs="Times New Roman"/>
          <w:sz w:val="28"/>
          <w:szCs w:val="28"/>
        </w:rPr>
        <w:t>618</w:t>
      </w:r>
      <w:r w:rsidR="006C2570" w:rsidRPr="006223D9">
        <w:rPr>
          <w:rFonts w:ascii="Times New Roman" w:hAnsi="Times New Roman" w:cs="Times New Roman"/>
          <w:sz w:val="28"/>
          <w:szCs w:val="28"/>
        </w:rPr>
        <w:t xml:space="preserve"> (в 202</w:t>
      </w:r>
      <w:r w:rsidR="00C33E2C" w:rsidRPr="006223D9">
        <w:rPr>
          <w:rFonts w:ascii="Times New Roman" w:hAnsi="Times New Roman" w:cs="Times New Roman"/>
          <w:sz w:val="28"/>
          <w:szCs w:val="28"/>
        </w:rPr>
        <w:t>3</w:t>
      </w:r>
      <w:r w:rsidR="006C2570" w:rsidRPr="006223D9">
        <w:rPr>
          <w:rFonts w:ascii="Times New Roman" w:hAnsi="Times New Roman" w:cs="Times New Roman"/>
          <w:sz w:val="28"/>
          <w:szCs w:val="28"/>
        </w:rPr>
        <w:t xml:space="preserve"> году – </w:t>
      </w:r>
      <w:r w:rsidR="000951B4" w:rsidRPr="006223D9">
        <w:rPr>
          <w:rFonts w:ascii="Times New Roman" w:hAnsi="Times New Roman" w:cs="Times New Roman"/>
          <w:sz w:val="28"/>
          <w:szCs w:val="28"/>
        </w:rPr>
        <w:t>6</w:t>
      </w:r>
      <w:r w:rsidR="00C33E2C" w:rsidRPr="006223D9">
        <w:rPr>
          <w:rFonts w:ascii="Times New Roman" w:hAnsi="Times New Roman" w:cs="Times New Roman"/>
          <w:sz w:val="28"/>
          <w:szCs w:val="28"/>
        </w:rPr>
        <w:t>74</w:t>
      </w:r>
      <w:r w:rsidR="000951B4" w:rsidRPr="006223D9">
        <w:rPr>
          <w:rFonts w:ascii="Times New Roman" w:hAnsi="Times New Roman" w:cs="Times New Roman"/>
          <w:sz w:val="28"/>
          <w:szCs w:val="28"/>
        </w:rPr>
        <w:t xml:space="preserve">) протоколов КЗПН; </w:t>
      </w:r>
    </w:p>
    <w:p w14:paraId="03888A25" w14:textId="4C3CD6C6" w:rsidR="000951B4"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ж)</w:t>
      </w:r>
      <w:r w:rsidR="000951B4" w:rsidRPr="006223D9">
        <w:rPr>
          <w:rFonts w:ascii="Times New Roman" w:hAnsi="Times New Roman" w:cs="Times New Roman"/>
          <w:sz w:val="28"/>
          <w:szCs w:val="28"/>
        </w:rPr>
        <w:t xml:space="preserve"> проработано </w:t>
      </w:r>
      <w:r w:rsidR="00C33E2C" w:rsidRPr="006223D9">
        <w:rPr>
          <w:rFonts w:ascii="Times New Roman" w:hAnsi="Times New Roman" w:cs="Times New Roman"/>
          <w:sz w:val="28"/>
          <w:szCs w:val="28"/>
        </w:rPr>
        <w:t>374</w:t>
      </w:r>
      <w:r w:rsidR="006C2570" w:rsidRPr="006223D9">
        <w:rPr>
          <w:rFonts w:ascii="Times New Roman" w:hAnsi="Times New Roman" w:cs="Times New Roman"/>
          <w:sz w:val="28"/>
          <w:szCs w:val="28"/>
        </w:rPr>
        <w:t xml:space="preserve"> (в 202</w:t>
      </w:r>
      <w:r w:rsidR="00C33E2C" w:rsidRPr="006223D9">
        <w:rPr>
          <w:rFonts w:ascii="Times New Roman" w:hAnsi="Times New Roman" w:cs="Times New Roman"/>
          <w:sz w:val="28"/>
          <w:szCs w:val="28"/>
        </w:rPr>
        <w:t>3</w:t>
      </w:r>
      <w:r w:rsidR="006C2570" w:rsidRPr="006223D9">
        <w:rPr>
          <w:rFonts w:ascii="Times New Roman" w:hAnsi="Times New Roman" w:cs="Times New Roman"/>
          <w:sz w:val="28"/>
          <w:szCs w:val="28"/>
        </w:rPr>
        <w:t xml:space="preserve"> году – </w:t>
      </w:r>
      <w:r w:rsidR="00C33E2C" w:rsidRPr="006223D9">
        <w:rPr>
          <w:rFonts w:ascii="Times New Roman" w:hAnsi="Times New Roman" w:cs="Times New Roman"/>
          <w:sz w:val="28"/>
          <w:szCs w:val="28"/>
        </w:rPr>
        <w:t>567</w:t>
      </w:r>
      <w:r w:rsidR="000951B4" w:rsidRPr="006223D9">
        <w:rPr>
          <w:rFonts w:ascii="Times New Roman" w:hAnsi="Times New Roman" w:cs="Times New Roman"/>
          <w:sz w:val="28"/>
          <w:szCs w:val="28"/>
        </w:rPr>
        <w:t>) материал</w:t>
      </w:r>
      <w:r w:rsidR="006C2570" w:rsidRPr="006223D9">
        <w:rPr>
          <w:rFonts w:ascii="Times New Roman" w:hAnsi="Times New Roman" w:cs="Times New Roman"/>
          <w:sz w:val="28"/>
          <w:szCs w:val="28"/>
        </w:rPr>
        <w:t>ов</w:t>
      </w:r>
      <w:r w:rsidR="000951B4" w:rsidRPr="006223D9">
        <w:rPr>
          <w:rFonts w:ascii="Times New Roman" w:hAnsi="Times New Roman" w:cs="Times New Roman"/>
          <w:sz w:val="28"/>
          <w:szCs w:val="28"/>
        </w:rPr>
        <w:t xml:space="preserve"> по итогам заседаний КЗПН;</w:t>
      </w:r>
    </w:p>
    <w:p w14:paraId="2828535B" w14:textId="5F54547C" w:rsidR="000951B4"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з) </w:t>
      </w:r>
      <w:r w:rsidR="006C2570" w:rsidRPr="006223D9">
        <w:rPr>
          <w:rFonts w:ascii="Times New Roman" w:hAnsi="Times New Roman" w:cs="Times New Roman"/>
          <w:sz w:val="28"/>
          <w:szCs w:val="28"/>
        </w:rPr>
        <w:t xml:space="preserve">родителям и детям </w:t>
      </w:r>
      <w:r w:rsidR="000951B4" w:rsidRPr="006223D9">
        <w:rPr>
          <w:rFonts w:ascii="Times New Roman" w:hAnsi="Times New Roman" w:cs="Times New Roman"/>
          <w:sz w:val="28"/>
          <w:szCs w:val="28"/>
        </w:rPr>
        <w:t>оказана помощь в оформлении личных документов, всех видов государственных</w:t>
      </w:r>
      <w:r w:rsidR="006C2570" w:rsidRPr="006223D9">
        <w:rPr>
          <w:rFonts w:ascii="Times New Roman" w:hAnsi="Times New Roman" w:cs="Times New Roman"/>
          <w:sz w:val="28"/>
          <w:szCs w:val="28"/>
        </w:rPr>
        <w:t xml:space="preserve"> </w:t>
      </w:r>
      <w:r w:rsidR="000951B4" w:rsidRPr="006223D9">
        <w:rPr>
          <w:rFonts w:ascii="Times New Roman" w:hAnsi="Times New Roman" w:cs="Times New Roman"/>
          <w:sz w:val="28"/>
          <w:szCs w:val="28"/>
        </w:rPr>
        <w:t xml:space="preserve">выплат, оформлении льгот, в решении иных социальных проблем в </w:t>
      </w:r>
      <w:r w:rsidR="00317D6D" w:rsidRPr="006223D9">
        <w:rPr>
          <w:rFonts w:ascii="Times New Roman" w:hAnsi="Times New Roman" w:cs="Times New Roman"/>
          <w:sz w:val="28"/>
          <w:szCs w:val="28"/>
        </w:rPr>
        <w:t>24</w:t>
      </w:r>
      <w:r w:rsidR="006C2570" w:rsidRPr="006223D9">
        <w:rPr>
          <w:rFonts w:ascii="Times New Roman" w:hAnsi="Times New Roman" w:cs="Times New Roman"/>
          <w:sz w:val="28"/>
          <w:szCs w:val="28"/>
        </w:rPr>
        <w:t xml:space="preserve"> (в 202</w:t>
      </w:r>
      <w:r w:rsidR="00317D6D" w:rsidRPr="006223D9">
        <w:rPr>
          <w:rFonts w:ascii="Times New Roman" w:hAnsi="Times New Roman" w:cs="Times New Roman"/>
          <w:sz w:val="28"/>
          <w:szCs w:val="28"/>
        </w:rPr>
        <w:t>3</w:t>
      </w:r>
      <w:r w:rsidR="006C2570" w:rsidRPr="006223D9">
        <w:rPr>
          <w:rFonts w:ascii="Times New Roman" w:hAnsi="Times New Roman" w:cs="Times New Roman"/>
          <w:sz w:val="28"/>
          <w:szCs w:val="28"/>
        </w:rPr>
        <w:t xml:space="preserve"> году – </w:t>
      </w:r>
      <w:r w:rsidR="00317D6D" w:rsidRPr="006223D9">
        <w:rPr>
          <w:rFonts w:ascii="Times New Roman" w:hAnsi="Times New Roman" w:cs="Times New Roman"/>
          <w:sz w:val="28"/>
          <w:szCs w:val="28"/>
        </w:rPr>
        <w:t>52</w:t>
      </w:r>
      <w:r w:rsidR="000951B4" w:rsidRPr="006223D9">
        <w:rPr>
          <w:rFonts w:ascii="Times New Roman" w:hAnsi="Times New Roman" w:cs="Times New Roman"/>
          <w:sz w:val="28"/>
          <w:szCs w:val="28"/>
        </w:rPr>
        <w:t xml:space="preserve">) случаях; </w:t>
      </w:r>
    </w:p>
    <w:p w14:paraId="2E12A074" w14:textId="78DF2DE5" w:rsidR="000951B4"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и)</w:t>
      </w:r>
      <w:r w:rsidR="000951B4" w:rsidRPr="006223D9">
        <w:rPr>
          <w:rFonts w:ascii="Times New Roman" w:hAnsi="Times New Roman" w:cs="Times New Roman"/>
          <w:sz w:val="28"/>
          <w:szCs w:val="28"/>
        </w:rPr>
        <w:t xml:space="preserve"> </w:t>
      </w:r>
      <w:r w:rsidR="00317D6D" w:rsidRPr="006223D9">
        <w:rPr>
          <w:rFonts w:ascii="Times New Roman" w:hAnsi="Times New Roman" w:cs="Times New Roman"/>
          <w:sz w:val="28"/>
          <w:szCs w:val="28"/>
        </w:rPr>
        <w:t>оказана помощь родителям или детям от 16 лет в трудоустройстве в 16</w:t>
      </w:r>
      <w:r w:rsidR="006C2570" w:rsidRPr="006223D9">
        <w:rPr>
          <w:rFonts w:ascii="Times New Roman" w:hAnsi="Times New Roman" w:cs="Times New Roman"/>
          <w:sz w:val="28"/>
          <w:szCs w:val="28"/>
        </w:rPr>
        <w:t xml:space="preserve"> (в 202</w:t>
      </w:r>
      <w:r w:rsidR="00317D6D" w:rsidRPr="006223D9">
        <w:rPr>
          <w:rFonts w:ascii="Times New Roman" w:hAnsi="Times New Roman" w:cs="Times New Roman"/>
          <w:sz w:val="28"/>
          <w:szCs w:val="28"/>
        </w:rPr>
        <w:t xml:space="preserve">3 </w:t>
      </w:r>
      <w:r w:rsidR="006C2570" w:rsidRPr="006223D9">
        <w:rPr>
          <w:rFonts w:ascii="Times New Roman" w:hAnsi="Times New Roman" w:cs="Times New Roman"/>
          <w:sz w:val="28"/>
          <w:szCs w:val="28"/>
        </w:rPr>
        <w:t xml:space="preserve">году – </w:t>
      </w:r>
      <w:r w:rsidR="00317D6D" w:rsidRPr="006223D9">
        <w:rPr>
          <w:rFonts w:ascii="Times New Roman" w:hAnsi="Times New Roman" w:cs="Times New Roman"/>
          <w:sz w:val="28"/>
          <w:szCs w:val="28"/>
        </w:rPr>
        <w:t>36</w:t>
      </w:r>
      <w:r w:rsidR="000951B4" w:rsidRPr="006223D9">
        <w:rPr>
          <w:rFonts w:ascii="Times New Roman" w:hAnsi="Times New Roman" w:cs="Times New Roman"/>
          <w:sz w:val="28"/>
          <w:szCs w:val="28"/>
        </w:rPr>
        <w:t>) случаях;</w:t>
      </w:r>
    </w:p>
    <w:p w14:paraId="1BA2462E" w14:textId="1B58F39E" w:rsidR="000951B4"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к)</w:t>
      </w:r>
      <w:r w:rsidR="000951B4" w:rsidRPr="006223D9">
        <w:rPr>
          <w:rFonts w:ascii="Times New Roman" w:hAnsi="Times New Roman" w:cs="Times New Roman"/>
          <w:sz w:val="28"/>
          <w:szCs w:val="28"/>
        </w:rPr>
        <w:t xml:space="preserve"> </w:t>
      </w:r>
      <w:r w:rsidR="00317D6D" w:rsidRPr="006223D9">
        <w:rPr>
          <w:rFonts w:ascii="Times New Roman" w:hAnsi="Times New Roman" w:cs="Times New Roman"/>
          <w:sz w:val="28"/>
          <w:szCs w:val="28"/>
        </w:rPr>
        <w:t>определено на временное проживание в</w:t>
      </w:r>
      <w:r w:rsidR="000951B4" w:rsidRPr="006223D9">
        <w:rPr>
          <w:rFonts w:ascii="Times New Roman" w:hAnsi="Times New Roman" w:cs="Times New Roman"/>
          <w:sz w:val="28"/>
          <w:szCs w:val="28"/>
        </w:rPr>
        <w:t xml:space="preserve"> Детский центр «Петрушка» </w:t>
      </w:r>
      <w:r w:rsidR="00317D6D" w:rsidRPr="006223D9">
        <w:rPr>
          <w:rFonts w:ascii="Times New Roman" w:hAnsi="Times New Roman" w:cs="Times New Roman"/>
          <w:sz w:val="28"/>
          <w:szCs w:val="28"/>
        </w:rPr>
        <w:t>7</w:t>
      </w:r>
      <w:r w:rsidR="006C2570" w:rsidRPr="006223D9">
        <w:rPr>
          <w:rFonts w:ascii="Times New Roman" w:hAnsi="Times New Roman" w:cs="Times New Roman"/>
          <w:sz w:val="28"/>
          <w:szCs w:val="28"/>
        </w:rPr>
        <w:t xml:space="preserve"> (в 202</w:t>
      </w:r>
      <w:r w:rsidR="00317D6D" w:rsidRPr="006223D9">
        <w:rPr>
          <w:rFonts w:ascii="Times New Roman" w:hAnsi="Times New Roman" w:cs="Times New Roman"/>
          <w:sz w:val="28"/>
          <w:szCs w:val="28"/>
        </w:rPr>
        <w:t>3</w:t>
      </w:r>
      <w:r w:rsidR="006C2570" w:rsidRPr="006223D9">
        <w:rPr>
          <w:rFonts w:ascii="Times New Roman" w:hAnsi="Times New Roman" w:cs="Times New Roman"/>
          <w:sz w:val="28"/>
          <w:szCs w:val="28"/>
        </w:rPr>
        <w:t xml:space="preserve"> году – </w:t>
      </w:r>
      <w:r w:rsidR="00317D6D" w:rsidRPr="006223D9">
        <w:rPr>
          <w:rFonts w:ascii="Times New Roman" w:hAnsi="Times New Roman" w:cs="Times New Roman"/>
          <w:sz w:val="28"/>
          <w:szCs w:val="28"/>
        </w:rPr>
        <w:t>3</w:t>
      </w:r>
      <w:r w:rsidR="000951B4" w:rsidRPr="006223D9">
        <w:rPr>
          <w:rFonts w:ascii="Times New Roman" w:hAnsi="Times New Roman" w:cs="Times New Roman"/>
          <w:sz w:val="28"/>
          <w:szCs w:val="28"/>
        </w:rPr>
        <w:t xml:space="preserve">) детей, оказавшихся в социально-опасном положении; </w:t>
      </w:r>
    </w:p>
    <w:p w14:paraId="3C4BB9D8" w14:textId="77777777" w:rsidR="00317D6D"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л)</w:t>
      </w:r>
      <w:r w:rsidR="000951B4" w:rsidRPr="006223D9">
        <w:rPr>
          <w:rFonts w:ascii="Times New Roman" w:hAnsi="Times New Roman" w:cs="Times New Roman"/>
          <w:sz w:val="28"/>
          <w:szCs w:val="28"/>
        </w:rPr>
        <w:t xml:space="preserve"> организовано </w:t>
      </w:r>
      <w:r w:rsidR="00317D6D" w:rsidRPr="006223D9">
        <w:rPr>
          <w:rFonts w:ascii="Times New Roman" w:hAnsi="Times New Roman" w:cs="Times New Roman"/>
          <w:sz w:val="28"/>
          <w:szCs w:val="28"/>
        </w:rPr>
        <w:t>129</w:t>
      </w:r>
      <w:r w:rsidR="006C2570" w:rsidRPr="006223D9">
        <w:rPr>
          <w:rFonts w:ascii="Times New Roman" w:hAnsi="Times New Roman" w:cs="Times New Roman"/>
          <w:sz w:val="28"/>
          <w:szCs w:val="28"/>
        </w:rPr>
        <w:t xml:space="preserve"> (в 202</w:t>
      </w:r>
      <w:r w:rsidR="00317D6D" w:rsidRPr="006223D9">
        <w:rPr>
          <w:rFonts w:ascii="Times New Roman" w:hAnsi="Times New Roman" w:cs="Times New Roman"/>
          <w:sz w:val="28"/>
          <w:szCs w:val="28"/>
        </w:rPr>
        <w:t>3</w:t>
      </w:r>
      <w:r w:rsidR="006C2570" w:rsidRPr="006223D9">
        <w:rPr>
          <w:rFonts w:ascii="Times New Roman" w:hAnsi="Times New Roman" w:cs="Times New Roman"/>
          <w:sz w:val="28"/>
          <w:szCs w:val="28"/>
        </w:rPr>
        <w:t xml:space="preserve"> году – </w:t>
      </w:r>
      <w:r w:rsidR="00317D6D" w:rsidRPr="006223D9">
        <w:rPr>
          <w:rFonts w:ascii="Times New Roman" w:hAnsi="Times New Roman" w:cs="Times New Roman"/>
          <w:sz w:val="28"/>
          <w:szCs w:val="28"/>
        </w:rPr>
        <w:t>59</w:t>
      </w:r>
      <w:r w:rsidR="000951B4" w:rsidRPr="006223D9">
        <w:rPr>
          <w:rFonts w:ascii="Times New Roman" w:hAnsi="Times New Roman" w:cs="Times New Roman"/>
          <w:sz w:val="28"/>
          <w:szCs w:val="28"/>
        </w:rPr>
        <w:t xml:space="preserve">) консультаций </w:t>
      </w:r>
      <w:r w:rsidR="00317D6D" w:rsidRPr="006223D9">
        <w:rPr>
          <w:rFonts w:ascii="Times New Roman" w:hAnsi="Times New Roman" w:cs="Times New Roman"/>
          <w:sz w:val="28"/>
          <w:szCs w:val="28"/>
        </w:rPr>
        <w:t>со специалистами других учреждений для родителей, обратившихся за помощью;</w:t>
      </w:r>
    </w:p>
    <w:p w14:paraId="3B6B037D" w14:textId="47F2389F" w:rsidR="000951B4" w:rsidRPr="006223D9" w:rsidRDefault="00317D6D"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м) проведено 233 (в 2023 году - 156) консультаций педагогом-</w:t>
      </w:r>
      <w:r w:rsidR="0091735E" w:rsidRPr="006223D9">
        <w:rPr>
          <w:rFonts w:ascii="Times New Roman" w:hAnsi="Times New Roman" w:cs="Times New Roman"/>
          <w:sz w:val="28"/>
          <w:szCs w:val="28"/>
        </w:rPr>
        <w:t xml:space="preserve">психологом учреждения </w:t>
      </w:r>
      <w:r w:rsidRPr="006223D9">
        <w:rPr>
          <w:rFonts w:ascii="Times New Roman" w:hAnsi="Times New Roman" w:cs="Times New Roman"/>
          <w:sz w:val="28"/>
          <w:szCs w:val="28"/>
        </w:rPr>
        <w:t xml:space="preserve">и социальным педагогом по работе с семьёй; </w:t>
      </w:r>
    </w:p>
    <w:p w14:paraId="1371B5C5" w14:textId="05AFE587" w:rsidR="000951B4" w:rsidRPr="006223D9" w:rsidRDefault="00317D6D"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н</w:t>
      </w:r>
      <w:r w:rsidR="009C0990" w:rsidRPr="006223D9">
        <w:rPr>
          <w:rFonts w:ascii="Times New Roman" w:hAnsi="Times New Roman" w:cs="Times New Roman"/>
          <w:sz w:val="28"/>
          <w:szCs w:val="28"/>
        </w:rPr>
        <w:t>)</w:t>
      </w:r>
      <w:r w:rsidR="000951B4" w:rsidRPr="006223D9">
        <w:rPr>
          <w:rFonts w:ascii="Times New Roman" w:hAnsi="Times New Roman" w:cs="Times New Roman"/>
          <w:sz w:val="28"/>
          <w:szCs w:val="28"/>
        </w:rPr>
        <w:t xml:space="preserve"> привлечено к досуговой деятельности </w:t>
      </w:r>
      <w:r w:rsidRPr="006223D9">
        <w:rPr>
          <w:rFonts w:ascii="Times New Roman" w:hAnsi="Times New Roman" w:cs="Times New Roman"/>
          <w:sz w:val="28"/>
          <w:szCs w:val="28"/>
        </w:rPr>
        <w:t>44</w:t>
      </w:r>
      <w:r w:rsidR="0094438B" w:rsidRPr="006223D9">
        <w:rPr>
          <w:rFonts w:ascii="Times New Roman" w:hAnsi="Times New Roman" w:cs="Times New Roman"/>
          <w:sz w:val="28"/>
          <w:szCs w:val="28"/>
        </w:rPr>
        <w:t xml:space="preserve"> (в 202</w:t>
      </w:r>
      <w:r w:rsidRPr="006223D9">
        <w:rPr>
          <w:rFonts w:ascii="Times New Roman" w:hAnsi="Times New Roman" w:cs="Times New Roman"/>
          <w:sz w:val="28"/>
          <w:szCs w:val="28"/>
        </w:rPr>
        <w:t>3</w:t>
      </w:r>
      <w:r w:rsidR="0094438B" w:rsidRPr="006223D9">
        <w:rPr>
          <w:rFonts w:ascii="Times New Roman" w:hAnsi="Times New Roman" w:cs="Times New Roman"/>
          <w:sz w:val="28"/>
          <w:szCs w:val="28"/>
        </w:rPr>
        <w:t xml:space="preserve"> году – </w:t>
      </w:r>
      <w:r w:rsidRPr="006223D9">
        <w:rPr>
          <w:rFonts w:ascii="Times New Roman" w:hAnsi="Times New Roman" w:cs="Times New Roman"/>
          <w:sz w:val="28"/>
          <w:szCs w:val="28"/>
        </w:rPr>
        <w:t>37</w:t>
      </w:r>
      <w:r w:rsidR="000951B4" w:rsidRPr="006223D9">
        <w:rPr>
          <w:rFonts w:ascii="Times New Roman" w:hAnsi="Times New Roman" w:cs="Times New Roman"/>
          <w:sz w:val="28"/>
          <w:szCs w:val="28"/>
        </w:rPr>
        <w:t xml:space="preserve">) несовершеннолетних, состоящих на профилактическом учёте. Из них </w:t>
      </w:r>
      <w:r w:rsidRPr="006223D9">
        <w:rPr>
          <w:rFonts w:ascii="Times New Roman" w:hAnsi="Times New Roman" w:cs="Times New Roman"/>
          <w:sz w:val="28"/>
          <w:szCs w:val="28"/>
        </w:rPr>
        <w:t>37</w:t>
      </w:r>
      <w:r w:rsidR="0094438B" w:rsidRPr="006223D9">
        <w:rPr>
          <w:rFonts w:ascii="Times New Roman" w:hAnsi="Times New Roman" w:cs="Times New Roman"/>
          <w:sz w:val="28"/>
          <w:szCs w:val="28"/>
        </w:rPr>
        <w:t xml:space="preserve"> (в 202</w:t>
      </w:r>
      <w:r w:rsidRPr="006223D9">
        <w:rPr>
          <w:rFonts w:ascii="Times New Roman" w:hAnsi="Times New Roman" w:cs="Times New Roman"/>
          <w:sz w:val="28"/>
          <w:szCs w:val="28"/>
        </w:rPr>
        <w:t>3</w:t>
      </w:r>
      <w:r w:rsidR="0094438B" w:rsidRPr="006223D9">
        <w:rPr>
          <w:rFonts w:ascii="Times New Roman" w:hAnsi="Times New Roman" w:cs="Times New Roman"/>
          <w:sz w:val="28"/>
          <w:szCs w:val="28"/>
        </w:rPr>
        <w:t xml:space="preserve"> году – </w:t>
      </w:r>
      <w:r w:rsidRPr="006223D9">
        <w:rPr>
          <w:rFonts w:ascii="Times New Roman" w:hAnsi="Times New Roman" w:cs="Times New Roman"/>
          <w:sz w:val="28"/>
          <w:szCs w:val="28"/>
        </w:rPr>
        <w:t>33</w:t>
      </w:r>
      <w:r w:rsidR="000951B4" w:rsidRPr="006223D9">
        <w:rPr>
          <w:rFonts w:ascii="Times New Roman" w:hAnsi="Times New Roman" w:cs="Times New Roman"/>
          <w:sz w:val="28"/>
          <w:szCs w:val="28"/>
        </w:rPr>
        <w:t>) занима</w:t>
      </w:r>
      <w:r w:rsidR="0094438B" w:rsidRPr="006223D9">
        <w:rPr>
          <w:rFonts w:ascii="Times New Roman" w:hAnsi="Times New Roman" w:cs="Times New Roman"/>
          <w:sz w:val="28"/>
          <w:szCs w:val="28"/>
        </w:rPr>
        <w:t>ю</w:t>
      </w:r>
      <w:r w:rsidR="000951B4" w:rsidRPr="006223D9">
        <w:rPr>
          <w:rFonts w:ascii="Times New Roman" w:hAnsi="Times New Roman" w:cs="Times New Roman"/>
          <w:sz w:val="28"/>
          <w:szCs w:val="28"/>
        </w:rPr>
        <w:t xml:space="preserve">тся в структурных подразделениях ЦСВР и </w:t>
      </w:r>
      <w:r w:rsidRPr="006223D9">
        <w:rPr>
          <w:rFonts w:ascii="Times New Roman" w:hAnsi="Times New Roman" w:cs="Times New Roman"/>
          <w:sz w:val="28"/>
          <w:szCs w:val="28"/>
        </w:rPr>
        <w:t>7</w:t>
      </w:r>
      <w:r w:rsidR="0094438B" w:rsidRPr="006223D9">
        <w:rPr>
          <w:rFonts w:ascii="Times New Roman" w:hAnsi="Times New Roman" w:cs="Times New Roman"/>
          <w:sz w:val="28"/>
          <w:szCs w:val="28"/>
        </w:rPr>
        <w:t xml:space="preserve"> (в 202</w:t>
      </w:r>
      <w:r w:rsidRPr="006223D9">
        <w:rPr>
          <w:rFonts w:ascii="Times New Roman" w:hAnsi="Times New Roman" w:cs="Times New Roman"/>
          <w:sz w:val="28"/>
          <w:szCs w:val="28"/>
        </w:rPr>
        <w:t>3</w:t>
      </w:r>
      <w:r w:rsidR="0094438B" w:rsidRPr="006223D9">
        <w:rPr>
          <w:rFonts w:ascii="Times New Roman" w:hAnsi="Times New Roman" w:cs="Times New Roman"/>
          <w:sz w:val="28"/>
          <w:szCs w:val="28"/>
        </w:rPr>
        <w:t xml:space="preserve"> году – </w:t>
      </w:r>
      <w:r w:rsidRPr="006223D9">
        <w:rPr>
          <w:rFonts w:ascii="Times New Roman" w:hAnsi="Times New Roman" w:cs="Times New Roman"/>
          <w:sz w:val="28"/>
          <w:szCs w:val="28"/>
        </w:rPr>
        <w:t>4</w:t>
      </w:r>
      <w:r w:rsidR="0094438B" w:rsidRPr="006223D9">
        <w:rPr>
          <w:rFonts w:ascii="Times New Roman" w:hAnsi="Times New Roman" w:cs="Times New Roman"/>
          <w:sz w:val="28"/>
          <w:szCs w:val="28"/>
        </w:rPr>
        <w:t>)</w:t>
      </w:r>
      <w:r w:rsidR="000951B4" w:rsidRPr="006223D9">
        <w:rPr>
          <w:rFonts w:ascii="Times New Roman" w:hAnsi="Times New Roman" w:cs="Times New Roman"/>
          <w:sz w:val="28"/>
          <w:szCs w:val="28"/>
        </w:rPr>
        <w:t xml:space="preserve"> </w:t>
      </w:r>
      <w:r w:rsidRPr="006223D9">
        <w:rPr>
          <w:rFonts w:ascii="Times New Roman" w:hAnsi="Times New Roman" w:cs="Times New Roman"/>
          <w:sz w:val="28"/>
          <w:szCs w:val="28"/>
        </w:rPr>
        <w:t>подростка при содействии</w:t>
      </w:r>
      <w:r w:rsidR="000951B4" w:rsidRPr="006223D9">
        <w:rPr>
          <w:rFonts w:ascii="Times New Roman" w:hAnsi="Times New Roman" w:cs="Times New Roman"/>
          <w:sz w:val="28"/>
          <w:szCs w:val="28"/>
        </w:rPr>
        <w:t xml:space="preserve"> социальны</w:t>
      </w:r>
      <w:r w:rsidRPr="006223D9">
        <w:rPr>
          <w:rFonts w:ascii="Times New Roman" w:hAnsi="Times New Roman" w:cs="Times New Roman"/>
          <w:sz w:val="28"/>
          <w:szCs w:val="28"/>
        </w:rPr>
        <w:t>х</w:t>
      </w:r>
      <w:r w:rsidR="000951B4" w:rsidRPr="006223D9">
        <w:rPr>
          <w:rFonts w:ascii="Times New Roman" w:hAnsi="Times New Roman" w:cs="Times New Roman"/>
          <w:sz w:val="28"/>
          <w:szCs w:val="28"/>
        </w:rPr>
        <w:t xml:space="preserve"> педагог</w:t>
      </w:r>
      <w:r w:rsidRPr="006223D9">
        <w:rPr>
          <w:rFonts w:ascii="Times New Roman" w:hAnsi="Times New Roman" w:cs="Times New Roman"/>
          <w:sz w:val="28"/>
          <w:szCs w:val="28"/>
        </w:rPr>
        <w:t>ов</w:t>
      </w:r>
      <w:r w:rsidR="000951B4" w:rsidRPr="006223D9">
        <w:rPr>
          <w:rFonts w:ascii="Times New Roman" w:hAnsi="Times New Roman" w:cs="Times New Roman"/>
          <w:sz w:val="28"/>
          <w:szCs w:val="28"/>
        </w:rPr>
        <w:t xml:space="preserve"> </w:t>
      </w:r>
      <w:r w:rsidR="00A8005E" w:rsidRPr="006223D9">
        <w:rPr>
          <w:rFonts w:ascii="Times New Roman" w:hAnsi="Times New Roman" w:cs="Times New Roman"/>
          <w:sz w:val="28"/>
          <w:szCs w:val="28"/>
        </w:rPr>
        <w:t xml:space="preserve">учреждения </w:t>
      </w:r>
      <w:r w:rsidR="000951B4" w:rsidRPr="006223D9">
        <w:rPr>
          <w:rFonts w:ascii="Times New Roman" w:hAnsi="Times New Roman" w:cs="Times New Roman"/>
          <w:sz w:val="28"/>
          <w:szCs w:val="28"/>
        </w:rPr>
        <w:t>определены в кружки и секции</w:t>
      </w:r>
      <w:r w:rsidR="00A8005E" w:rsidRPr="006223D9">
        <w:rPr>
          <w:rFonts w:ascii="Times New Roman" w:hAnsi="Times New Roman" w:cs="Times New Roman"/>
          <w:sz w:val="28"/>
          <w:szCs w:val="28"/>
        </w:rPr>
        <w:t xml:space="preserve"> организаций дополнительного образования</w:t>
      </w:r>
      <w:r w:rsidR="000951B4" w:rsidRPr="006223D9">
        <w:rPr>
          <w:rFonts w:ascii="Times New Roman" w:hAnsi="Times New Roman" w:cs="Times New Roman"/>
          <w:sz w:val="28"/>
          <w:szCs w:val="28"/>
        </w:rPr>
        <w:t xml:space="preserve">. </w:t>
      </w:r>
    </w:p>
    <w:p w14:paraId="0C56F480" w14:textId="1EE8EBD1" w:rsidR="000951B4" w:rsidRPr="006223D9" w:rsidRDefault="000951B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течение 202</w:t>
      </w:r>
      <w:r w:rsidR="0091735E"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года социальные педагоги, защищая и представляя интересы несовершеннолетних, приняли участие в </w:t>
      </w:r>
      <w:r w:rsidR="0091735E" w:rsidRPr="006223D9">
        <w:rPr>
          <w:rFonts w:ascii="Times New Roman" w:hAnsi="Times New Roman" w:cs="Times New Roman"/>
          <w:sz w:val="28"/>
          <w:szCs w:val="28"/>
        </w:rPr>
        <w:t>20</w:t>
      </w:r>
      <w:r w:rsidR="0094438B" w:rsidRPr="006223D9">
        <w:rPr>
          <w:rFonts w:ascii="Times New Roman" w:hAnsi="Times New Roman" w:cs="Times New Roman"/>
          <w:sz w:val="28"/>
          <w:szCs w:val="28"/>
        </w:rPr>
        <w:t xml:space="preserve"> (в 202</w:t>
      </w:r>
      <w:r w:rsidR="0091735E" w:rsidRPr="006223D9">
        <w:rPr>
          <w:rFonts w:ascii="Times New Roman" w:hAnsi="Times New Roman" w:cs="Times New Roman"/>
          <w:sz w:val="28"/>
          <w:szCs w:val="28"/>
        </w:rPr>
        <w:t>3</w:t>
      </w:r>
      <w:r w:rsidR="0094438B" w:rsidRPr="006223D9">
        <w:rPr>
          <w:rFonts w:ascii="Times New Roman" w:hAnsi="Times New Roman" w:cs="Times New Roman"/>
          <w:sz w:val="28"/>
          <w:szCs w:val="28"/>
        </w:rPr>
        <w:t xml:space="preserve"> году – </w:t>
      </w:r>
      <w:r w:rsidR="0091735E" w:rsidRPr="006223D9">
        <w:rPr>
          <w:rFonts w:ascii="Times New Roman" w:hAnsi="Times New Roman" w:cs="Times New Roman"/>
          <w:sz w:val="28"/>
          <w:szCs w:val="28"/>
        </w:rPr>
        <w:t>14</w:t>
      </w:r>
      <w:r w:rsidRPr="006223D9">
        <w:rPr>
          <w:rFonts w:ascii="Times New Roman" w:hAnsi="Times New Roman" w:cs="Times New Roman"/>
          <w:sz w:val="28"/>
          <w:szCs w:val="28"/>
        </w:rPr>
        <w:t xml:space="preserve">) заседаниях суда и </w:t>
      </w:r>
      <w:r w:rsidR="0091735E" w:rsidRPr="006223D9">
        <w:rPr>
          <w:rFonts w:ascii="Times New Roman" w:hAnsi="Times New Roman" w:cs="Times New Roman"/>
          <w:sz w:val="28"/>
          <w:szCs w:val="28"/>
        </w:rPr>
        <w:t>35</w:t>
      </w:r>
      <w:r w:rsidR="0094438B" w:rsidRPr="006223D9">
        <w:rPr>
          <w:rFonts w:ascii="Times New Roman" w:hAnsi="Times New Roman" w:cs="Times New Roman"/>
          <w:sz w:val="28"/>
          <w:szCs w:val="28"/>
        </w:rPr>
        <w:t xml:space="preserve"> (в 202</w:t>
      </w:r>
      <w:r w:rsidR="0091735E" w:rsidRPr="006223D9">
        <w:rPr>
          <w:rFonts w:ascii="Times New Roman" w:hAnsi="Times New Roman" w:cs="Times New Roman"/>
          <w:sz w:val="28"/>
          <w:szCs w:val="28"/>
        </w:rPr>
        <w:t>3</w:t>
      </w:r>
      <w:r w:rsidR="0094438B" w:rsidRPr="006223D9">
        <w:rPr>
          <w:rFonts w:ascii="Times New Roman" w:hAnsi="Times New Roman" w:cs="Times New Roman"/>
          <w:sz w:val="28"/>
          <w:szCs w:val="28"/>
        </w:rPr>
        <w:t xml:space="preserve"> году – </w:t>
      </w:r>
      <w:r w:rsidR="0091735E" w:rsidRPr="006223D9">
        <w:rPr>
          <w:rFonts w:ascii="Times New Roman" w:hAnsi="Times New Roman" w:cs="Times New Roman"/>
          <w:sz w:val="28"/>
          <w:szCs w:val="28"/>
        </w:rPr>
        <w:t>64</w:t>
      </w:r>
      <w:r w:rsidRPr="006223D9">
        <w:rPr>
          <w:rFonts w:ascii="Times New Roman" w:hAnsi="Times New Roman" w:cs="Times New Roman"/>
          <w:sz w:val="28"/>
          <w:szCs w:val="28"/>
        </w:rPr>
        <w:t>) допросах несовершеннолетних.</w:t>
      </w:r>
    </w:p>
    <w:p w14:paraId="7EEE933C" w14:textId="3F031561" w:rsidR="000951B4" w:rsidRPr="006223D9" w:rsidRDefault="000951B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Одним из критериев результативности социально-педагогической деятельности педагогов ЦСВР является социализация подростков - выпускников, состоящих на различных видах профилактического учета. </w:t>
      </w:r>
    </w:p>
    <w:p w14:paraId="2193629B" w14:textId="1045A326" w:rsidR="000951B4" w:rsidRPr="006223D9" w:rsidRDefault="000951B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Из </w:t>
      </w:r>
      <w:r w:rsidR="0091735E" w:rsidRPr="006223D9">
        <w:rPr>
          <w:rFonts w:ascii="Times New Roman" w:hAnsi="Times New Roman" w:cs="Times New Roman"/>
          <w:sz w:val="28"/>
          <w:szCs w:val="28"/>
        </w:rPr>
        <w:t>32</w:t>
      </w:r>
      <w:r w:rsidRPr="006223D9">
        <w:rPr>
          <w:rFonts w:ascii="Times New Roman" w:hAnsi="Times New Roman" w:cs="Times New Roman"/>
          <w:sz w:val="28"/>
          <w:szCs w:val="28"/>
        </w:rPr>
        <w:t xml:space="preserve"> выпускников 202</w:t>
      </w:r>
      <w:r w:rsidR="0091735E" w:rsidRPr="006223D9">
        <w:rPr>
          <w:rFonts w:ascii="Times New Roman" w:hAnsi="Times New Roman" w:cs="Times New Roman"/>
          <w:sz w:val="28"/>
          <w:szCs w:val="28"/>
        </w:rPr>
        <w:t>3</w:t>
      </w:r>
      <w:r w:rsidRPr="006223D9">
        <w:rPr>
          <w:rFonts w:ascii="Times New Roman" w:hAnsi="Times New Roman" w:cs="Times New Roman"/>
          <w:sz w:val="28"/>
          <w:szCs w:val="28"/>
        </w:rPr>
        <w:t>-202</w:t>
      </w:r>
      <w:r w:rsidR="0091735E" w:rsidRPr="006223D9">
        <w:rPr>
          <w:rFonts w:ascii="Times New Roman" w:hAnsi="Times New Roman" w:cs="Times New Roman"/>
          <w:sz w:val="28"/>
          <w:szCs w:val="28"/>
        </w:rPr>
        <w:t>4</w:t>
      </w:r>
      <w:r w:rsidRPr="006223D9">
        <w:rPr>
          <w:rFonts w:ascii="Times New Roman" w:hAnsi="Times New Roman" w:cs="Times New Roman"/>
          <w:sz w:val="28"/>
          <w:szCs w:val="28"/>
        </w:rPr>
        <w:t xml:space="preserve"> учебного года:</w:t>
      </w:r>
    </w:p>
    <w:p w14:paraId="2E3A86E3" w14:textId="70D1F73A" w:rsidR="000951B4"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w:t>
      </w:r>
      <w:r w:rsidR="000951B4" w:rsidRPr="006223D9">
        <w:rPr>
          <w:rFonts w:ascii="Times New Roman" w:hAnsi="Times New Roman" w:cs="Times New Roman"/>
          <w:sz w:val="28"/>
          <w:szCs w:val="28"/>
        </w:rPr>
        <w:t xml:space="preserve"> </w:t>
      </w:r>
      <w:r w:rsidR="0094438B" w:rsidRPr="006223D9">
        <w:rPr>
          <w:rFonts w:ascii="Times New Roman" w:hAnsi="Times New Roman" w:cs="Times New Roman"/>
          <w:sz w:val="28"/>
          <w:szCs w:val="28"/>
        </w:rPr>
        <w:t>5</w:t>
      </w:r>
      <w:r w:rsidR="000951B4" w:rsidRPr="006223D9">
        <w:rPr>
          <w:rFonts w:ascii="Times New Roman" w:hAnsi="Times New Roman" w:cs="Times New Roman"/>
          <w:sz w:val="28"/>
          <w:szCs w:val="28"/>
        </w:rPr>
        <w:t xml:space="preserve"> продолжили обучение в организациях общего образования;</w:t>
      </w:r>
    </w:p>
    <w:p w14:paraId="16557D3F" w14:textId="79BF7CB4" w:rsidR="000951B4"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w:t>
      </w:r>
      <w:r w:rsidR="000951B4" w:rsidRPr="006223D9">
        <w:rPr>
          <w:rFonts w:ascii="Times New Roman" w:hAnsi="Times New Roman" w:cs="Times New Roman"/>
          <w:sz w:val="28"/>
          <w:szCs w:val="28"/>
        </w:rPr>
        <w:t xml:space="preserve"> </w:t>
      </w:r>
      <w:r w:rsidR="0094438B" w:rsidRPr="006223D9">
        <w:rPr>
          <w:rFonts w:ascii="Times New Roman" w:hAnsi="Times New Roman" w:cs="Times New Roman"/>
          <w:sz w:val="28"/>
          <w:szCs w:val="28"/>
        </w:rPr>
        <w:t>1</w:t>
      </w:r>
      <w:r w:rsidR="0091735E" w:rsidRPr="006223D9">
        <w:rPr>
          <w:rFonts w:ascii="Times New Roman" w:hAnsi="Times New Roman" w:cs="Times New Roman"/>
          <w:sz w:val="28"/>
          <w:szCs w:val="28"/>
        </w:rPr>
        <w:t>2</w:t>
      </w:r>
      <w:r w:rsidR="000951B4" w:rsidRPr="006223D9">
        <w:rPr>
          <w:rFonts w:ascii="Times New Roman" w:hAnsi="Times New Roman" w:cs="Times New Roman"/>
          <w:sz w:val="28"/>
          <w:szCs w:val="28"/>
        </w:rPr>
        <w:t xml:space="preserve"> поступили в </w:t>
      </w:r>
      <w:r w:rsidR="0017767B" w:rsidRPr="006223D9">
        <w:rPr>
          <w:rFonts w:ascii="Times New Roman" w:hAnsi="Times New Roman" w:cs="Times New Roman"/>
          <w:sz w:val="28"/>
          <w:szCs w:val="28"/>
        </w:rPr>
        <w:t xml:space="preserve">организации </w:t>
      </w:r>
      <w:r w:rsidR="000951B4" w:rsidRPr="006223D9">
        <w:rPr>
          <w:rFonts w:ascii="Times New Roman" w:hAnsi="Times New Roman" w:cs="Times New Roman"/>
          <w:sz w:val="28"/>
          <w:szCs w:val="28"/>
        </w:rPr>
        <w:t>средне</w:t>
      </w:r>
      <w:r w:rsidR="0017767B" w:rsidRPr="006223D9">
        <w:rPr>
          <w:rFonts w:ascii="Times New Roman" w:hAnsi="Times New Roman" w:cs="Times New Roman"/>
          <w:sz w:val="28"/>
          <w:szCs w:val="28"/>
        </w:rPr>
        <w:t>го профессионального образования</w:t>
      </w:r>
      <w:r w:rsidR="000951B4" w:rsidRPr="006223D9">
        <w:rPr>
          <w:rFonts w:ascii="Times New Roman" w:hAnsi="Times New Roman" w:cs="Times New Roman"/>
          <w:sz w:val="28"/>
          <w:szCs w:val="28"/>
        </w:rPr>
        <w:t>;</w:t>
      </w:r>
    </w:p>
    <w:p w14:paraId="68B29800" w14:textId="60137A85" w:rsidR="000951B4"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w:t>
      </w:r>
      <w:r w:rsidR="000951B4" w:rsidRPr="006223D9">
        <w:rPr>
          <w:rFonts w:ascii="Times New Roman" w:hAnsi="Times New Roman" w:cs="Times New Roman"/>
          <w:sz w:val="28"/>
          <w:szCs w:val="28"/>
        </w:rPr>
        <w:t xml:space="preserve"> </w:t>
      </w:r>
      <w:r w:rsidR="0091735E" w:rsidRPr="006223D9">
        <w:rPr>
          <w:rFonts w:ascii="Times New Roman" w:hAnsi="Times New Roman" w:cs="Times New Roman"/>
          <w:sz w:val="28"/>
          <w:szCs w:val="28"/>
        </w:rPr>
        <w:t>4</w:t>
      </w:r>
      <w:r w:rsidR="000951B4" w:rsidRPr="006223D9">
        <w:rPr>
          <w:rFonts w:ascii="Times New Roman" w:hAnsi="Times New Roman" w:cs="Times New Roman"/>
          <w:sz w:val="28"/>
          <w:szCs w:val="28"/>
        </w:rPr>
        <w:t xml:space="preserve"> </w:t>
      </w:r>
      <w:r w:rsidR="0094438B" w:rsidRPr="006223D9">
        <w:rPr>
          <w:rFonts w:ascii="Times New Roman" w:hAnsi="Times New Roman" w:cs="Times New Roman"/>
          <w:sz w:val="28"/>
          <w:szCs w:val="28"/>
        </w:rPr>
        <w:t>окончили</w:t>
      </w:r>
      <w:r w:rsidR="000951B4" w:rsidRPr="006223D9">
        <w:rPr>
          <w:rFonts w:ascii="Times New Roman" w:hAnsi="Times New Roman" w:cs="Times New Roman"/>
          <w:sz w:val="28"/>
          <w:szCs w:val="28"/>
        </w:rPr>
        <w:t xml:space="preserve"> профессиональные курсы;</w:t>
      </w:r>
    </w:p>
    <w:p w14:paraId="267E2818" w14:textId="29926782" w:rsidR="000951B4"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w:t>
      </w:r>
      <w:r w:rsidR="000951B4" w:rsidRPr="006223D9">
        <w:rPr>
          <w:rFonts w:ascii="Times New Roman" w:hAnsi="Times New Roman" w:cs="Times New Roman"/>
          <w:sz w:val="28"/>
          <w:szCs w:val="28"/>
        </w:rPr>
        <w:t xml:space="preserve"> </w:t>
      </w:r>
      <w:r w:rsidR="0091735E" w:rsidRPr="006223D9">
        <w:rPr>
          <w:rFonts w:ascii="Times New Roman" w:hAnsi="Times New Roman" w:cs="Times New Roman"/>
          <w:sz w:val="28"/>
          <w:szCs w:val="28"/>
        </w:rPr>
        <w:t>6</w:t>
      </w:r>
      <w:r w:rsidR="000951B4" w:rsidRPr="006223D9">
        <w:rPr>
          <w:rFonts w:ascii="Times New Roman" w:hAnsi="Times New Roman" w:cs="Times New Roman"/>
          <w:sz w:val="28"/>
          <w:szCs w:val="28"/>
        </w:rPr>
        <w:t xml:space="preserve"> трудоустро</w:t>
      </w:r>
      <w:r w:rsidR="0017767B" w:rsidRPr="006223D9">
        <w:rPr>
          <w:rFonts w:ascii="Times New Roman" w:hAnsi="Times New Roman" w:cs="Times New Roman"/>
          <w:sz w:val="28"/>
          <w:szCs w:val="28"/>
        </w:rPr>
        <w:t>ены</w:t>
      </w:r>
      <w:r w:rsidR="000951B4" w:rsidRPr="006223D9">
        <w:rPr>
          <w:rFonts w:ascii="Times New Roman" w:hAnsi="Times New Roman" w:cs="Times New Roman"/>
          <w:sz w:val="28"/>
          <w:szCs w:val="28"/>
        </w:rPr>
        <w:t>;</w:t>
      </w:r>
    </w:p>
    <w:p w14:paraId="50D4F05E" w14:textId="51EC2611" w:rsidR="000951B4"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w:t>
      </w:r>
      <w:r w:rsidR="000951B4" w:rsidRPr="006223D9">
        <w:rPr>
          <w:rFonts w:ascii="Times New Roman" w:hAnsi="Times New Roman" w:cs="Times New Roman"/>
          <w:sz w:val="28"/>
          <w:szCs w:val="28"/>
        </w:rPr>
        <w:t xml:space="preserve"> </w:t>
      </w:r>
      <w:r w:rsidR="0091735E" w:rsidRPr="006223D9">
        <w:rPr>
          <w:rFonts w:ascii="Times New Roman" w:hAnsi="Times New Roman" w:cs="Times New Roman"/>
          <w:sz w:val="28"/>
          <w:szCs w:val="28"/>
        </w:rPr>
        <w:t>5</w:t>
      </w:r>
      <w:r w:rsidR="000951B4" w:rsidRPr="006223D9">
        <w:rPr>
          <w:rFonts w:ascii="Times New Roman" w:hAnsi="Times New Roman" w:cs="Times New Roman"/>
          <w:sz w:val="28"/>
          <w:szCs w:val="28"/>
        </w:rPr>
        <w:t xml:space="preserve"> не учатся, не работают (</w:t>
      </w:r>
      <w:r w:rsidR="004952A0" w:rsidRPr="006223D9">
        <w:rPr>
          <w:rFonts w:ascii="Times New Roman" w:hAnsi="Times New Roman" w:cs="Times New Roman"/>
          <w:sz w:val="28"/>
          <w:szCs w:val="28"/>
        </w:rPr>
        <w:t xml:space="preserve">служат </w:t>
      </w:r>
      <w:r w:rsidR="000951B4" w:rsidRPr="006223D9">
        <w:rPr>
          <w:rFonts w:ascii="Times New Roman" w:hAnsi="Times New Roman" w:cs="Times New Roman"/>
          <w:sz w:val="28"/>
          <w:szCs w:val="28"/>
        </w:rPr>
        <w:t xml:space="preserve">в </w:t>
      </w:r>
      <w:r w:rsidR="004952A0" w:rsidRPr="006223D9">
        <w:rPr>
          <w:rFonts w:ascii="Times New Roman" w:hAnsi="Times New Roman" w:cs="Times New Roman"/>
          <w:sz w:val="28"/>
          <w:szCs w:val="28"/>
        </w:rPr>
        <w:t>В</w:t>
      </w:r>
      <w:r w:rsidR="0094438B" w:rsidRPr="006223D9">
        <w:rPr>
          <w:rFonts w:ascii="Times New Roman" w:hAnsi="Times New Roman" w:cs="Times New Roman"/>
          <w:sz w:val="28"/>
          <w:szCs w:val="28"/>
        </w:rPr>
        <w:t xml:space="preserve">ооруженных силах Приднестровской Молдавской </w:t>
      </w:r>
      <w:r w:rsidR="004952A0" w:rsidRPr="006223D9">
        <w:rPr>
          <w:rFonts w:ascii="Times New Roman" w:hAnsi="Times New Roman" w:cs="Times New Roman"/>
          <w:sz w:val="28"/>
          <w:szCs w:val="28"/>
        </w:rPr>
        <w:t>Республики, подрабатывают в интернете, не желают учиться или работать)</w:t>
      </w:r>
      <w:r w:rsidR="000951B4" w:rsidRPr="006223D9">
        <w:rPr>
          <w:rFonts w:ascii="Times New Roman" w:hAnsi="Times New Roman" w:cs="Times New Roman"/>
          <w:sz w:val="28"/>
          <w:szCs w:val="28"/>
        </w:rPr>
        <w:t>.</w:t>
      </w:r>
    </w:p>
    <w:p w14:paraId="0F04AA2D" w14:textId="274636EC" w:rsidR="000B29A6" w:rsidRPr="006223D9" w:rsidRDefault="000B29A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рамках проводимой </w:t>
      </w:r>
      <w:proofErr w:type="spellStart"/>
      <w:r w:rsidRPr="006223D9">
        <w:rPr>
          <w:rFonts w:ascii="Times New Roman" w:hAnsi="Times New Roman" w:cs="Times New Roman"/>
          <w:sz w:val="28"/>
          <w:szCs w:val="28"/>
        </w:rPr>
        <w:t>профориентационной</w:t>
      </w:r>
      <w:proofErr w:type="spellEnd"/>
      <w:r w:rsidRPr="006223D9">
        <w:rPr>
          <w:rFonts w:ascii="Times New Roman" w:hAnsi="Times New Roman" w:cs="Times New Roman"/>
          <w:sz w:val="28"/>
          <w:szCs w:val="28"/>
        </w:rPr>
        <w:t xml:space="preserve"> работы для повышения осведомленности подростков о существующих рабочих профессиях в апреле 2024 года в сотрудничестве с Торгово-промышленной палатой </w:t>
      </w:r>
      <w:r w:rsidRPr="006223D9">
        <w:rPr>
          <w:rFonts w:ascii="Times New Roman" w:hAnsi="Times New Roman" w:cs="Times New Roman"/>
          <w:sz w:val="28"/>
          <w:szCs w:val="28"/>
        </w:rPr>
        <w:lastRenderedPageBreak/>
        <w:t>Приднестровской Молдавской Республики организовано 2 экскурсии для 32 выпускников учетной категории в ГОУ</w:t>
      </w:r>
      <w:r w:rsidR="00D30495" w:rsidRPr="006223D9">
        <w:rPr>
          <w:rFonts w:ascii="Times New Roman" w:hAnsi="Times New Roman" w:cs="Times New Roman"/>
          <w:sz w:val="28"/>
          <w:szCs w:val="28"/>
        </w:rPr>
        <w:t xml:space="preserve"> СПО «Промышленно-строительный техникум» и ГОУ СПО «Тираспольский аграрно-технический колледж им. М. В. Фрунзе».</w:t>
      </w:r>
    </w:p>
    <w:p w14:paraId="52333F05" w14:textId="77777777" w:rsidR="003205C2" w:rsidRPr="006223D9" w:rsidRDefault="003205C2"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С несовершеннолетними, состоящими на профилактическом учёте, не получившими по различным причинам основного общего или профессионального образования, в начале каждого учебного года специалистами ЦСВР проводится разъяснительная и мотивационная </w:t>
      </w:r>
      <w:proofErr w:type="spellStart"/>
      <w:r w:rsidRPr="006223D9">
        <w:rPr>
          <w:rFonts w:ascii="Times New Roman" w:hAnsi="Times New Roman" w:cs="Times New Roman"/>
          <w:sz w:val="28"/>
          <w:szCs w:val="28"/>
        </w:rPr>
        <w:t>профориентационная</w:t>
      </w:r>
      <w:proofErr w:type="spellEnd"/>
      <w:r w:rsidRPr="006223D9">
        <w:rPr>
          <w:rFonts w:ascii="Times New Roman" w:hAnsi="Times New Roman" w:cs="Times New Roman"/>
          <w:sz w:val="28"/>
          <w:szCs w:val="28"/>
        </w:rPr>
        <w:t xml:space="preserve"> работа о необходимости получения профессии.  </w:t>
      </w:r>
    </w:p>
    <w:p w14:paraId="130579A9" w14:textId="790C0938" w:rsidR="003205C2" w:rsidRPr="006223D9" w:rsidRDefault="003205C2"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начале 202</w:t>
      </w:r>
      <w:r w:rsidR="003164AD" w:rsidRPr="006223D9">
        <w:rPr>
          <w:rFonts w:ascii="Times New Roman" w:hAnsi="Times New Roman" w:cs="Times New Roman"/>
          <w:sz w:val="28"/>
          <w:szCs w:val="28"/>
        </w:rPr>
        <w:t>4</w:t>
      </w:r>
      <w:r w:rsidRPr="006223D9">
        <w:rPr>
          <w:rFonts w:ascii="Times New Roman" w:hAnsi="Times New Roman" w:cs="Times New Roman"/>
          <w:sz w:val="28"/>
          <w:szCs w:val="28"/>
        </w:rPr>
        <w:t>-202</w:t>
      </w:r>
      <w:r w:rsidR="003164AD" w:rsidRPr="006223D9">
        <w:rPr>
          <w:rFonts w:ascii="Times New Roman" w:hAnsi="Times New Roman" w:cs="Times New Roman"/>
          <w:sz w:val="28"/>
          <w:szCs w:val="28"/>
        </w:rPr>
        <w:t>5</w:t>
      </w:r>
      <w:r w:rsidRPr="006223D9">
        <w:rPr>
          <w:rFonts w:ascii="Times New Roman" w:hAnsi="Times New Roman" w:cs="Times New Roman"/>
          <w:sz w:val="28"/>
          <w:szCs w:val="28"/>
        </w:rPr>
        <w:t xml:space="preserve"> учебного года для получения курсовой подготовки от ЦСВР в городской учебно-профориентационный центр было направлено </w:t>
      </w:r>
      <w:r w:rsidR="003164AD" w:rsidRPr="006223D9">
        <w:rPr>
          <w:rFonts w:ascii="Times New Roman" w:hAnsi="Times New Roman" w:cs="Times New Roman"/>
          <w:sz w:val="28"/>
          <w:szCs w:val="28"/>
        </w:rPr>
        <w:t>14</w:t>
      </w:r>
      <w:r w:rsidRPr="006223D9">
        <w:rPr>
          <w:rFonts w:ascii="Times New Roman" w:hAnsi="Times New Roman" w:cs="Times New Roman"/>
          <w:sz w:val="28"/>
          <w:szCs w:val="28"/>
        </w:rPr>
        <w:t xml:space="preserve"> </w:t>
      </w:r>
      <w:r w:rsidR="003164AD" w:rsidRPr="006223D9">
        <w:rPr>
          <w:rFonts w:ascii="Times New Roman" w:hAnsi="Times New Roman" w:cs="Times New Roman"/>
          <w:sz w:val="28"/>
          <w:szCs w:val="28"/>
        </w:rPr>
        <w:t xml:space="preserve">(в 2023 году – 15) </w:t>
      </w:r>
      <w:r w:rsidRPr="006223D9">
        <w:rPr>
          <w:rFonts w:ascii="Times New Roman" w:hAnsi="Times New Roman" w:cs="Times New Roman"/>
          <w:sz w:val="28"/>
          <w:szCs w:val="28"/>
        </w:rPr>
        <w:t xml:space="preserve">молодых людей, состоящих на </w:t>
      </w:r>
      <w:proofErr w:type="spellStart"/>
      <w:r w:rsidRPr="006223D9">
        <w:rPr>
          <w:rFonts w:ascii="Times New Roman" w:hAnsi="Times New Roman" w:cs="Times New Roman"/>
          <w:sz w:val="28"/>
          <w:szCs w:val="28"/>
        </w:rPr>
        <w:t>профучете</w:t>
      </w:r>
      <w:proofErr w:type="spellEnd"/>
      <w:r w:rsidRPr="006223D9">
        <w:rPr>
          <w:rFonts w:ascii="Times New Roman" w:hAnsi="Times New Roman" w:cs="Times New Roman"/>
          <w:sz w:val="28"/>
          <w:szCs w:val="28"/>
        </w:rPr>
        <w:t xml:space="preserve"> учреждения и нуждающихся в приобретении профессии.</w:t>
      </w:r>
    </w:p>
    <w:p w14:paraId="54190FE0" w14:textId="18191C62" w:rsidR="003205C2" w:rsidRPr="006223D9" w:rsidRDefault="003205C2"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рамках сотрудничества с неправительственной организацией Детский фонд «Семья - детям» в 202</w:t>
      </w:r>
      <w:r w:rsidR="0049637A"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w:t>
      </w:r>
      <w:r w:rsidR="0049637A" w:rsidRPr="006223D9">
        <w:rPr>
          <w:rFonts w:ascii="Times New Roman" w:hAnsi="Times New Roman" w:cs="Times New Roman"/>
          <w:sz w:val="28"/>
          <w:szCs w:val="28"/>
        </w:rPr>
        <w:t>8</w:t>
      </w:r>
      <w:r w:rsidRPr="006223D9">
        <w:rPr>
          <w:rFonts w:ascii="Times New Roman" w:hAnsi="Times New Roman" w:cs="Times New Roman"/>
          <w:sz w:val="28"/>
          <w:szCs w:val="28"/>
        </w:rPr>
        <w:t xml:space="preserve"> несовершеннолетних и </w:t>
      </w:r>
      <w:r w:rsidR="0049637A" w:rsidRPr="006223D9">
        <w:rPr>
          <w:rFonts w:ascii="Times New Roman" w:hAnsi="Times New Roman" w:cs="Times New Roman"/>
          <w:sz w:val="28"/>
          <w:szCs w:val="28"/>
        </w:rPr>
        <w:t>5</w:t>
      </w:r>
      <w:r w:rsidRPr="006223D9">
        <w:rPr>
          <w:rFonts w:ascii="Times New Roman" w:hAnsi="Times New Roman" w:cs="Times New Roman"/>
          <w:sz w:val="28"/>
          <w:szCs w:val="28"/>
        </w:rPr>
        <w:t xml:space="preserve"> родителя получили оплаченную фондом курсовую профессиональную подготовку по различным рабочим специальностям. </w:t>
      </w:r>
    </w:p>
    <w:p w14:paraId="6082E927" w14:textId="77777777" w:rsidR="003205C2" w:rsidRPr="006223D9" w:rsidRDefault="003205C2"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Для укрепления межведомственного взаимодействия и реализации социально-педагогических задач, сотрудники ЦСВР принимают участие в республиканской профилактической операции «Подросток». Рейдовые мероприятия, проводимые совместно с сотрудниками милиции и педагогами школ города, способствуют выявлению семей с детьми, находящихся в трудной жизненной ситуации или социально-опасном положении, для оказания им своевременной помощи. </w:t>
      </w:r>
    </w:p>
    <w:p w14:paraId="12B0A1B2" w14:textId="37783156" w:rsidR="003205C2" w:rsidRPr="006223D9" w:rsidRDefault="003205C2"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Весной и осенью 202</w:t>
      </w:r>
      <w:r w:rsidR="004D046E"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года в целях активизации работы по профилактике правонарушений среди несовершеннолетних и воспитания молодого поколения в духе соблюдения законности и правопорядка, в ЦСВР проводилась муниципальная акция «Подросток и Закон», которая включала в себя тематические мероприятия правовой направленности, </w:t>
      </w:r>
      <w:proofErr w:type="spellStart"/>
      <w:r w:rsidRPr="006223D9">
        <w:rPr>
          <w:rFonts w:ascii="Times New Roman" w:hAnsi="Times New Roman" w:cs="Times New Roman"/>
          <w:sz w:val="28"/>
          <w:szCs w:val="28"/>
        </w:rPr>
        <w:t>брейн</w:t>
      </w:r>
      <w:proofErr w:type="spellEnd"/>
      <w:r w:rsidRPr="006223D9">
        <w:rPr>
          <w:rFonts w:ascii="Times New Roman" w:hAnsi="Times New Roman" w:cs="Times New Roman"/>
          <w:sz w:val="28"/>
          <w:szCs w:val="28"/>
        </w:rPr>
        <w:t>-ринги, просмотры гражданско-патриотических кинофильмов с последующим обсуждением, групповые встречи с родителями.</w:t>
      </w:r>
      <w:r w:rsidR="002F59BC" w:rsidRPr="006223D9">
        <w:rPr>
          <w:rFonts w:ascii="Times New Roman" w:hAnsi="Times New Roman" w:cs="Times New Roman"/>
          <w:sz w:val="28"/>
          <w:szCs w:val="28"/>
        </w:rPr>
        <w:t xml:space="preserve"> Мероприятия проходили на базе структурных подразделений учреждения и в некоторых школах г. Тирасполь. В 17 мероприятиях приняло участие более 400 подростков.</w:t>
      </w:r>
    </w:p>
    <w:p w14:paraId="6AF4D762" w14:textId="7855CF75" w:rsidR="004D046E" w:rsidRPr="006223D9" w:rsidRDefault="004D046E"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В структурном подразделении ЦСВР для детей, проживающих в Кировском и Октябрьском микрорайонах города Тирасполя организована досуговая деятельность. Это помогает отвлечь детей «группы риска» от негативных воздействий улицы, от попадания в критические ситуации под воздействием нежелательных факторов. Проводимые в подразделении мероприятия включают в себя </w:t>
      </w:r>
      <w:proofErr w:type="spellStart"/>
      <w:r w:rsidRPr="006223D9">
        <w:rPr>
          <w:rFonts w:ascii="Times New Roman" w:hAnsi="Times New Roman" w:cs="Times New Roman"/>
          <w:sz w:val="28"/>
          <w:szCs w:val="28"/>
        </w:rPr>
        <w:t>конкурсно</w:t>
      </w:r>
      <w:proofErr w:type="spellEnd"/>
      <w:r w:rsidRPr="006223D9">
        <w:rPr>
          <w:rFonts w:ascii="Times New Roman" w:hAnsi="Times New Roman" w:cs="Times New Roman"/>
          <w:sz w:val="28"/>
          <w:szCs w:val="28"/>
        </w:rPr>
        <w:t xml:space="preserve">-игровые и развлекательные программы для детей, спортивные соревнования, турниры, </w:t>
      </w:r>
      <w:proofErr w:type="spellStart"/>
      <w:r w:rsidRPr="006223D9">
        <w:rPr>
          <w:rFonts w:ascii="Times New Roman" w:hAnsi="Times New Roman" w:cs="Times New Roman"/>
          <w:sz w:val="28"/>
          <w:szCs w:val="28"/>
        </w:rPr>
        <w:t>квесты</w:t>
      </w:r>
      <w:proofErr w:type="spellEnd"/>
      <w:r w:rsidRPr="006223D9">
        <w:rPr>
          <w:rFonts w:ascii="Times New Roman" w:hAnsi="Times New Roman" w:cs="Times New Roman"/>
          <w:sz w:val="28"/>
          <w:szCs w:val="28"/>
        </w:rPr>
        <w:t xml:space="preserve">, встречи с интересными людьми и так далее. </w:t>
      </w:r>
      <w:r w:rsidR="000B29A6" w:rsidRPr="006223D9">
        <w:rPr>
          <w:rFonts w:ascii="Times New Roman" w:hAnsi="Times New Roman" w:cs="Times New Roman"/>
          <w:sz w:val="28"/>
          <w:szCs w:val="28"/>
        </w:rPr>
        <w:t xml:space="preserve">Всего в 2024 году педагогами-организаторами проведено 269 мероприятий, в которых охвачено 2809 детей и подростков. </w:t>
      </w:r>
      <w:r w:rsidRPr="006223D9">
        <w:rPr>
          <w:rFonts w:ascii="Times New Roman" w:hAnsi="Times New Roman" w:cs="Times New Roman"/>
          <w:sz w:val="28"/>
          <w:szCs w:val="28"/>
        </w:rPr>
        <w:t xml:space="preserve">В целях расширения спектра предлагаемых видов досуговой деятельности на общественных началах привлекаются неравнодушные </w:t>
      </w:r>
      <w:r w:rsidRPr="006223D9">
        <w:rPr>
          <w:rFonts w:ascii="Times New Roman" w:hAnsi="Times New Roman" w:cs="Times New Roman"/>
          <w:sz w:val="28"/>
          <w:szCs w:val="28"/>
        </w:rPr>
        <w:lastRenderedPageBreak/>
        <w:t>граждане, увлеченные как</w:t>
      </w:r>
      <w:r w:rsidR="000B29A6" w:rsidRPr="006223D9">
        <w:rPr>
          <w:rFonts w:ascii="Times New Roman" w:hAnsi="Times New Roman" w:cs="Times New Roman"/>
          <w:sz w:val="28"/>
          <w:szCs w:val="28"/>
        </w:rPr>
        <w:t>им-либо творчеством или спортом, а также специалисты других учреждений дополнительного образования. В настоящий момент функционируют 12 детских объединений, которые работают на бесплатной основе, что позволяет привлечь детей из социально-неблагополучных и малообеспеченных семей.</w:t>
      </w:r>
      <w:r w:rsidRPr="006223D9">
        <w:rPr>
          <w:rFonts w:ascii="Times New Roman" w:hAnsi="Times New Roman" w:cs="Times New Roman"/>
          <w:sz w:val="28"/>
          <w:szCs w:val="28"/>
        </w:rPr>
        <w:t xml:space="preserve"> </w:t>
      </w:r>
    </w:p>
    <w:p w14:paraId="4DF7C76E" w14:textId="064A0EFC" w:rsidR="004D046E" w:rsidRPr="006223D9" w:rsidRDefault="00634E2E"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летний период 2024 года занятость детей из учетного контингента ЦСВР обеспечивалась в форме организации детского досуга на бесплатной основе в виде 2-х отрядов (49 детей) при городских школьных площадках. Для 37 детей среднего и старшего школьного возраста, состоящих на учете ЦСВР и КЗПН или проживающих в неблагополучных семьях, при содействии ЦСВР было организовано льготное оздоровление в Спортивно-оздоровительный лагерь «Спартак».</w:t>
      </w:r>
    </w:p>
    <w:p w14:paraId="4AF1FC43" w14:textId="77777777" w:rsidR="008F6ED6" w:rsidRPr="006223D9" w:rsidRDefault="000951B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семьях, состоящих на профилактическом учёте</w:t>
      </w:r>
      <w:r w:rsidR="007267E0" w:rsidRPr="006223D9">
        <w:rPr>
          <w:rFonts w:ascii="Times New Roman" w:hAnsi="Times New Roman" w:cs="Times New Roman"/>
          <w:sz w:val="28"/>
          <w:szCs w:val="28"/>
        </w:rPr>
        <w:t xml:space="preserve"> ЦСВР</w:t>
      </w:r>
      <w:r w:rsidRPr="006223D9">
        <w:rPr>
          <w:rFonts w:ascii="Times New Roman" w:hAnsi="Times New Roman" w:cs="Times New Roman"/>
          <w:sz w:val="28"/>
          <w:szCs w:val="28"/>
        </w:rPr>
        <w:t xml:space="preserve">, часто наблюдается низкий материальный доход или отсутствие средств к существованию, что не позволяет оперативно решать социально-бытовые проблемы, связанные с обеспечением базовых потребностей детей. При реализации комплексного индивидуального плана выхода семьи из кризисной ситуации </w:t>
      </w:r>
      <w:r w:rsidR="002F1ACD" w:rsidRPr="006223D9">
        <w:rPr>
          <w:rFonts w:ascii="Times New Roman" w:hAnsi="Times New Roman" w:cs="Times New Roman"/>
          <w:sz w:val="28"/>
          <w:szCs w:val="28"/>
        </w:rPr>
        <w:t>осуществляется</w:t>
      </w:r>
      <w:r w:rsidRPr="006223D9">
        <w:rPr>
          <w:rFonts w:ascii="Times New Roman" w:hAnsi="Times New Roman" w:cs="Times New Roman"/>
          <w:sz w:val="28"/>
          <w:szCs w:val="28"/>
        </w:rPr>
        <w:t xml:space="preserve"> тесное сотрудничество не только с государственными структурами и ведомствами, но и с социально-ориентированными общественными организациями города и республики, зарегистрированными в </w:t>
      </w:r>
      <w:r w:rsidR="002F1ACD" w:rsidRPr="006223D9">
        <w:rPr>
          <w:rFonts w:ascii="Times New Roman" w:hAnsi="Times New Roman" w:cs="Times New Roman"/>
          <w:sz w:val="28"/>
          <w:szCs w:val="28"/>
        </w:rPr>
        <w:t xml:space="preserve">порядке, установленном </w:t>
      </w:r>
      <w:r w:rsidR="0017767B" w:rsidRPr="006223D9">
        <w:rPr>
          <w:rFonts w:ascii="Times New Roman" w:hAnsi="Times New Roman" w:cs="Times New Roman"/>
          <w:sz w:val="28"/>
          <w:szCs w:val="28"/>
        </w:rPr>
        <w:t>законодательством</w:t>
      </w:r>
      <w:r w:rsidRPr="006223D9">
        <w:rPr>
          <w:rFonts w:ascii="Times New Roman" w:hAnsi="Times New Roman" w:cs="Times New Roman"/>
          <w:sz w:val="28"/>
          <w:szCs w:val="28"/>
        </w:rPr>
        <w:t xml:space="preserve"> Приднестровской Молдавской </w:t>
      </w:r>
      <w:r w:rsidR="0017767B" w:rsidRPr="006223D9">
        <w:rPr>
          <w:rFonts w:ascii="Times New Roman" w:hAnsi="Times New Roman" w:cs="Times New Roman"/>
          <w:sz w:val="28"/>
          <w:szCs w:val="28"/>
        </w:rPr>
        <w:t>Р</w:t>
      </w:r>
      <w:r w:rsidRPr="006223D9">
        <w:rPr>
          <w:rFonts w:ascii="Times New Roman" w:hAnsi="Times New Roman" w:cs="Times New Roman"/>
          <w:sz w:val="28"/>
          <w:szCs w:val="28"/>
        </w:rPr>
        <w:t>еспублик</w:t>
      </w:r>
      <w:r w:rsidR="0017767B" w:rsidRPr="006223D9">
        <w:rPr>
          <w:rFonts w:ascii="Times New Roman" w:hAnsi="Times New Roman" w:cs="Times New Roman"/>
          <w:sz w:val="28"/>
          <w:szCs w:val="28"/>
        </w:rPr>
        <w:t>и</w:t>
      </w:r>
      <w:r w:rsidRPr="006223D9">
        <w:rPr>
          <w:rFonts w:ascii="Times New Roman" w:hAnsi="Times New Roman" w:cs="Times New Roman"/>
          <w:sz w:val="28"/>
          <w:szCs w:val="28"/>
        </w:rPr>
        <w:t>. Благодаря такому взаимодействию изыскивается возможность оказания экстренной помощи семьям в виде</w:t>
      </w:r>
      <w:r w:rsidR="008F6ED6" w:rsidRPr="006223D9">
        <w:rPr>
          <w:rFonts w:ascii="Times New Roman" w:hAnsi="Times New Roman" w:cs="Times New Roman"/>
          <w:sz w:val="28"/>
          <w:szCs w:val="28"/>
        </w:rPr>
        <w:t>:</w:t>
      </w:r>
    </w:p>
    <w:p w14:paraId="4067641E" w14:textId="3242B7AC" w:rsidR="008F6ED6"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w:t>
      </w:r>
      <w:r w:rsidR="000951B4" w:rsidRPr="006223D9">
        <w:rPr>
          <w:rFonts w:ascii="Times New Roman" w:hAnsi="Times New Roman" w:cs="Times New Roman"/>
          <w:sz w:val="28"/>
          <w:szCs w:val="28"/>
        </w:rPr>
        <w:t xml:space="preserve"> оплаты оформления необходимых документов; </w:t>
      </w:r>
    </w:p>
    <w:p w14:paraId="59789B34" w14:textId="70FCD7C0" w:rsidR="008F6ED6"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w:t>
      </w:r>
      <w:r w:rsidR="008F6ED6" w:rsidRPr="006223D9">
        <w:rPr>
          <w:rFonts w:ascii="Times New Roman" w:hAnsi="Times New Roman" w:cs="Times New Roman"/>
          <w:sz w:val="28"/>
          <w:szCs w:val="28"/>
        </w:rPr>
        <w:t xml:space="preserve"> </w:t>
      </w:r>
      <w:r w:rsidR="000951B4" w:rsidRPr="006223D9">
        <w:rPr>
          <w:rFonts w:ascii="Times New Roman" w:hAnsi="Times New Roman" w:cs="Times New Roman"/>
          <w:sz w:val="28"/>
          <w:szCs w:val="28"/>
        </w:rPr>
        <w:t>улучшения жилищно-бытовых и санитарных условий проживания;</w:t>
      </w:r>
    </w:p>
    <w:p w14:paraId="02E6FE99" w14:textId="72F64F30" w:rsidR="008F6ED6"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w:t>
      </w:r>
      <w:r w:rsidR="000951B4" w:rsidRPr="006223D9">
        <w:rPr>
          <w:rFonts w:ascii="Times New Roman" w:hAnsi="Times New Roman" w:cs="Times New Roman"/>
          <w:sz w:val="28"/>
          <w:szCs w:val="28"/>
        </w:rPr>
        <w:t xml:space="preserve"> проведения медицинского обследования, лечения и оздоровления детей; </w:t>
      </w:r>
    </w:p>
    <w:p w14:paraId="72C1EBDA" w14:textId="793C8A27" w:rsidR="008F6ED6" w:rsidRPr="006223D9" w:rsidRDefault="009C099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w:t>
      </w:r>
      <w:r w:rsidR="008F6ED6" w:rsidRPr="006223D9">
        <w:rPr>
          <w:rFonts w:ascii="Times New Roman" w:hAnsi="Times New Roman" w:cs="Times New Roman"/>
          <w:sz w:val="28"/>
          <w:szCs w:val="28"/>
        </w:rPr>
        <w:t xml:space="preserve"> </w:t>
      </w:r>
      <w:r w:rsidR="000951B4" w:rsidRPr="006223D9">
        <w:rPr>
          <w:rFonts w:ascii="Times New Roman" w:hAnsi="Times New Roman" w:cs="Times New Roman"/>
          <w:sz w:val="28"/>
          <w:szCs w:val="28"/>
        </w:rPr>
        <w:t xml:space="preserve">поддержки продуктовыми пакетами, школьными принадлежностями, одеждой и обувью. </w:t>
      </w:r>
    </w:p>
    <w:p w14:paraId="1481F3D9" w14:textId="77777777" w:rsidR="000951B4" w:rsidRPr="006223D9" w:rsidRDefault="000951B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результате такого сотрудничества удается улучшить благосостояние ребенка в семье. </w:t>
      </w:r>
    </w:p>
    <w:p w14:paraId="078B4EE5" w14:textId="54612EBB" w:rsidR="009F478C" w:rsidRPr="006223D9" w:rsidRDefault="009F478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течение 2024 года 68 семей из учетного контингента ЦСВР были включены в длительные </w:t>
      </w:r>
      <w:proofErr w:type="spellStart"/>
      <w:r w:rsidRPr="006223D9">
        <w:rPr>
          <w:rFonts w:ascii="Times New Roman" w:hAnsi="Times New Roman" w:cs="Times New Roman"/>
          <w:sz w:val="28"/>
          <w:szCs w:val="28"/>
        </w:rPr>
        <w:t>реинтеграционные</w:t>
      </w:r>
      <w:proofErr w:type="spellEnd"/>
      <w:r w:rsidRPr="006223D9">
        <w:rPr>
          <w:rFonts w:ascii="Times New Roman" w:hAnsi="Times New Roman" w:cs="Times New Roman"/>
          <w:sz w:val="28"/>
          <w:szCs w:val="28"/>
        </w:rPr>
        <w:t xml:space="preserve"> программы по социально-юридической поддержке неправительственных организаций, где им оказывалась комплексная социальная, юридическая и психологическая помощь:</w:t>
      </w:r>
    </w:p>
    <w:p w14:paraId="065E6B4E" w14:textId="2E5BA144" w:rsidR="009F478C" w:rsidRPr="006223D9" w:rsidRDefault="009F478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а) благотворительный фонд «Детство - детям» - 5 семей; </w:t>
      </w:r>
    </w:p>
    <w:p w14:paraId="6F474714" w14:textId="07AC3629" w:rsidR="009F478C" w:rsidRPr="006223D9" w:rsidRDefault="009F478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некоммерческое партнерство Центр социальных и правовых инноваций «Женские инициативы» - 23 семьи;</w:t>
      </w:r>
    </w:p>
    <w:p w14:paraId="1C7ECFDE" w14:textId="027AC880" w:rsidR="009F478C" w:rsidRPr="006223D9" w:rsidRDefault="009F478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благотворительный фонд «Поможем детям» - 14 семей;</w:t>
      </w:r>
    </w:p>
    <w:p w14:paraId="4598B6C1" w14:textId="311DEB26" w:rsidR="009F478C" w:rsidRPr="006223D9" w:rsidRDefault="009F478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 детский фонд «Семья - детям» - 24 семьи;</w:t>
      </w:r>
    </w:p>
    <w:p w14:paraId="0EA7F5CA" w14:textId="72C0AB6B" w:rsidR="009F478C" w:rsidRPr="006223D9" w:rsidRDefault="009F478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 общественная организация «Взаимодействие» - 2 семьи.</w:t>
      </w:r>
    </w:p>
    <w:p w14:paraId="5C8CFA88" w14:textId="08344F5A" w:rsidR="009F478C" w:rsidRPr="006223D9" w:rsidRDefault="009F478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По ходатайству ЦСВР, благодаря решению попечительского совета ООО «</w:t>
      </w:r>
      <w:proofErr w:type="spellStart"/>
      <w:r w:rsidRPr="006223D9">
        <w:rPr>
          <w:rFonts w:ascii="Times New Roman" w:hAnsi="Times New Roman" w:cs="Times New Roman"/>
          <w:sz w:val="28"/>
          <w:szCs w:val="28"/>
        </w:rPr>
        <w:t>Тираспольтрансгаз</w:t>
      </w:r>
      <w:proofErr w:type="spellEnd"/>
      <w:r w:rsidRPr="006223D9">
        <w:rPr>
          <w:rFonts w:ascii="Times New Roman" w:hAnsi="Times New Roman" w:cs="Times New Roman"/>
          <w:sz w:val="28"/>
          <w:szCs w:val="28"/>
        </w:rPr>
        <w:t xml:space="preserve">-Приднестровье», учетной семье на безвозмездной основе оформлена проектная документация и осуществлено подключение газового котла в домовладении, что позволило матери с ребенком вернуться домой из госучреждения. </w:t>
      </w:r>
    </w:p>
    <w:p w14:paraId="58749ABB" w14:textId="5394D94C" w:rsidR="00526BD3" w:rsidRPr="006223D9" w:rsidRDefault="000951B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течение 202</w:t>
      </w:r>
      <w:r w:rsidR="00D30495"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года </w:t>
      </w:r>
      <w:r w:rsidR="00BC2204" w:rsidRPr="006223D9">
        <w:rPr>
          <w:rFonts w:ascii="Times New Roman" w:hAnsi="Times New Roman" w:cs="Times New Roman"/>
          <w:sz w:val="28"/>
          <w:szCs w:val="28"/>
        </w:rPr>
        <w:t xml:space="preserve">по ходатайству ЦСВР </w:t>
      </w:r>
      <w:r w:rsidR="009F478C" w:rsidRPr="006223D9">
        <w:rPr>
          <w:rFonts w:ascii="Times New Roman" w:hAnsi="Times New Roman" w:cs="Times New Roman"/>
          <w:sz w:val="28"/>
          <w:szCs w:val="28"/>
        </w:rPr>
        <w:t>20</w:t>
      </w:r>
      <w:r w:rsidR="00BC2204" w:rsidRPr="006223D9">
        <w:rPr>
          <w:rFonts w:ascii="Times New Roman" w:hAnsi="Times New Roman" w:cs="Times New Roman"/>
          <w:sz w:val="28"/>
          <w:szCs w:val="28"/>
        </w:rPr>
        <w:t>-</w:t>
      </w:r>
      <w:r w:rsidR="009F478C" w:rsidRPr="006223D9">
        <w:rPr>
          <w:rFonts w:ascii="Times New Roman" w:hAnsi="Times New Roman" w:cs="Times New Roman"/>
          <w:sz w:val="28"/>
          <w:szCs w:val="28"/>
        </w:rPr>
        <w:t>т</w:t>
      </w:r>
      <w:r w:rsidR="00BC2204" w:rsidRPr="006223D9">
        <w:rPr>
          <w:rFonts w:ascii="Times New Roman" w:hAnsi="Times New Roman" w:cs="Times New Roman"/>
          <w:sz w:val="28"/>
          <w:szCs w:val="28"/>
        </w:rPr>
        <w:t>и нуждающимся несовершеннолетним выданы льготные проездные удостоверения на электротранспорт для проезда к месту обучения.</w:t>
      </w:r>
    </w:p>
    <w:p w14:paraId="355FDB12" w14:textId="1C966A46" w:rsidR="00BF2065" w:rsidRPr="006223D9" w:rsidRDefault="00BF206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По ходатайству ЦСВР 62 ребенка-школьника из малообеспеченных семей, не имеющих утвержденных государством льгот, были обеспечены бесплатным школьным питанием.</w:t>
      </w:r>
    </w:p>
    <w:p w14:paraId="66E53657" w14:textId="77777777" w:rsidR="00C74304" w:rsidRPr="006223D9" w:rsidRDefault="00C7430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течение ряда лет сотрудниками ведется добровольческая работа по сбору и выдаче гуманитарной помощи для семей, испытывающих крайнюю нужду в самых необходимых предметах обихода. </w:t>
      </w:r>
    </w:p>
    <w:p w14:paraId="1BEF5757" w14:textId="2532E7D8" w:rsidR="00C74304" w:rsidRPr="006223D9" w:rsidRDefault="00C7430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начале 2024-2025 учебного года традиционно проведена Акция по подготовке к школе детей из неблагополучных семей. Активное участие в сборе средств приняли </w:t>
      </w:r>
      <w:r w:rsidR="00634E2E" w:rsidRPr="006223D9">
        <w:rPr>
          <w:rFonts w:ascii="Times New Roman" w:hAnsi="Times New Roman" w:cs="Times New Roman"/>
          <w:sz w:val="28"/>
          <w:szCs w:val="28"/>
        </w:rPr>
        <w:t>МОУ «Тираспольская гуманитарно- математическая гимназия» и МОУ «Тираспольский общеобразовательный теоретический лицей». Благодаря этой помощи 33 ребенка из семей учетной категории получили наборы канцелярских товаров, книги, средства гигиены.</w:t>
      </w:r>
    </w:p>
    <w:p w14:paraId="0707A668" w14:textId="77777777" w:rsidR="002F59BC" w:rsidRPr="006223D9" w:rsidRDefault="002F59B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рамках сотрудничества некоммерческое партнерство Центр социальных и правовых инноваций «Женские инициативы» с Министерством по социальной защите и труду Приднестровской Молдавской Республики 21 ребенок из 14 семей получили предметы сезонной одежды, обуви и школьные принадлежности.</w:t>
      </w:r>
    </w:p>
    <w:p w14:paraId="5EE6DB3A" w14:textId="09D2555D" w:rsidR="00BF2065" w:rsidRPr="006223D9" w:rsidRDefault="00BF206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За весь период 202</w:t>
      </w:r>
      <w:r w:rsidR="00C74304"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года более </w:t>
      </w:r>
      <w:r w:rsidR="00C74304" w:rsidRPr="006223D9">
        <w:rPr>
          <w:rFonts w:ascii="Times New Roman" w:hAnsi="Times New Roman" w:cs="Times New Roman"/>
          <w:sz w:val="28"/>
          <w:szCs w:val="28"/>
        </w:rPr>
        <w:t>200</w:t>
      </w:r>
      <w:r w:rsidRPr="006223D9">
        <w:rPr>
          <w:rFonts w:ascii="Times New Roman" w:hAnsi="Times New Roman" w:cs="Times New Roman"/>
          <w:sz w:val="28"/>
          <w:szCs w:val="28"/>
        </w:rPr>
        <w:t xml:space="preserve"> семьям оказана разовая гуманитарная помощь от частных лиц, городских школ, неправительственных общественных организаций в виде одежды и обуви, бывших в употреблении, постельных принадлежностей, канцтоваров, средств ги</w:t>
      </w:r>
      <w:r w:rsidR="002F59BC" w:rsidRPr="006223D9">
        <w:rPr>
          <w:rFonts w:ascii="Times New Roman" w:hAnsi="Times New Roman" w:cs="Times New Roman"/>
          <w:sz w:val="28"/>
          <w:szCs w:val="28"/>
        </w:rPr>
        <w:t>гиены, предметов посуды и быта.</w:t>
      </w:r>
    </w:p>
    <w:p w14:paraId="791CFBD2" w14:textId="64F744E1" w:rsidR="00BF2065" w:rsidRPr="006223D9" w:rsidRDefault="00BF206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w:t>
      </w:r>
      <w:r w:rsidR="002F59BC" w:rsidRPr="006223D9">
        <w:rPr>
          <w:rFonts w:ascii="Times New Roman" w:hAnsi="Times New Roman" w:cs="Times New Roman"/>
          <w:sz w:val="28"/>
          <w:szCs w:val="28"/>
        </w:rPr>
        <w:t>о время проведения</w:t>
      </w:r>
      <w:r w:rsidRPr="006223D9">
        <w:rPr>
          <w:rFonts w:ascii="Times New Roman" w:hAnsi="Times New Roman" w:cs="Times New Roman"/>
          <w:sz w:val="28"/>
          <w:szCs w:val="28"/>
        </w:rPr>
        <w:t xml:space="preserve"> новогодних мероприятий:</w:t>
      </w:r>
    </w:p>
    <w:p w14:paraId="67F59BA7" w14:textId="79DF55EA" w:rsidR="00BF2065" w:rsidRPr="006223D9" w:rsidRDefault="00BF206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23</w:t>
      </w:r>
      <w:r w:rsidR="00C74304" w:rsidRPr="006223D9">
        <w:rPr>
          <w:rFonts w:ascii="Times New Roman" w:hAnsi="Times New Roman" w:cs="Times New Roman"/>
          <w:sz w:val="28"/>
          <w:szCs w:val="28"/>
        </w:rPr>
        <w:t>7</w:t>
      </w:r>
      <w:r w:rsidRPr="006223D9">
        <w:rPr>
          <w:rFonts w:ascii="Times New Roman" w:hAnsi="Times New Roman" w:cs="Times New Roman"/>
          <w:sz w:val="28"/>
          <w:szCs w:val="28"/>
        </w:rPr>
        <w:t xml:space="preserve"> детей из неблагополучных семей получили сладкие новогодние подарки от администрации города;</w:t>
      </w:r>
    </w:p>
    <w:p w14:paraId="546132F4" w14:textId="1957485F" w:rsidR="00BF2065" w:rsidRPr="006223D9" w:rsidRDefault="00BF206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б) </w:t>
      </w:r>
      <w:r w:rsidR="00C74304" w:rsidRPr="006223D9">
        <w:rPr>
          <w:rFonts w:ascii="Times New Roman" w:hAnsi="Times New Roman" w:cs="Times New Roman"/>
          <w:sz w:val="28"/>
          <w:szCs w:val="28"/>
        </w:rPr>
        <w:t>37</w:t>
      </w:r>
      <w:r w:rsidRPr="006223D9">
        <w:rPr>
          <w:rFonts w:ascii="Times New Roman" w:hAnsi="Times New Roman" w:cs="Times New Roman"/>
          <w:sz w:val="28"/>
          <w:szCs w:val="28"/>
        </w:rPr>
        <w:t xml:space="preserve"> детей получили сладкие подарки, предметы одежды и средства гигиены от благотворительного фонда «Поможем детям».</w:t>
      </w:r>
    </w:p>
    <w:p w14:paraId="08756C02" w14:textId="0402159C" w:rsidR="00BF2065" w:rsidRPr="006223D9" w:rsidRDefault="00BF206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По итогам проделанной учреждением работы в 202</w:t>
      </w:r>
      <w:r w:rsidR="00C74304"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можно сказать, что ЦСВР продолжает оставаться неотъемлемой частью межведомственной городской системы учреждений и структур по профилактике асоциальных явлений. Со всеми участниками данной системы налажены своевременный обмен информацией, методическое сопровождение, контроль и оценка проводимой работы и ее результатов, совместное планирование работы.  Это позволяет оказывать своевременную помощь и поддержку семьям и детям города Тирасполя, оказавшимся в трудной </w:t>
      </w:r>
      <w:r w:rsidRPr="006223D9">
        <w:rPr>
          <w:rFonts w:ascii="Times New Roman" w:hAnsi="Times New Roman" w:cs="Times New Roman"/>
          <w:sz w:val="28"/>
          <w:szCs w:val="28"/>
        </w:rPr>
        <w:lastRenderedPageBreak/>
        <w:t>жизненной ситуации или социально-опасном положении, и сохранить ребенка в семье.</w:t>
      </w:r>
    </w:p>
    <w:p w14:paraId="70E8196E" w14:textId="0B50F5FE" w:rsidR="000951B4" w:rsidRPr="006223D9" w:rsidRDefault="000951B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Анализируя проделанную учреждением работу в 202</w:t>
      </w:r>
      <w:r w:rsidR="00D66112"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можно сказать, что ЦСВР </w:t>
      </w:r>
      <w:r w:rsidR="00A27DE7" w:rsidRPr="006223D9">
        <w:rPr>
          <w:rFonts w:ascii="Times New Roman" w:hAnsi="Times New Roman" w:cs="Times New Roman"/>
          <w:sz w:val="28"/>
          <w:szCs w:val="28"/>
        </w:rPr>
        <w:t xml:space="preserve">является неотъемлемой частью </w:t>
      </w:r>
      <w:r w:rsidRPr="006223D9">
        <w:rPr>
          <w:rFonts w:ascii="Times New Roman" w:hAnsi="Times New Roman" w:cs="Times New Roman"/>
          <w:sz w:val="28"/>
          <w:szCs w:val="28"/>
        </w:rPr>
        <w:t>межведомственн</w:t>
      </w:r>
      <w:r w:rsidR="00A27DE7" w:rsidRPr="006223D9">
        <w:rPr>
          <w:rFonts w:ascii="Times New Roman" w:hAnsi="Times New Roman" w:cs="Times New Roman"/>
          <w:sz w:val="28"/>
          <w:szCs w:val="28"/>
        </w:rPr>
        <w:t>ой</w:t>
      </w:r>
      <w:r w:rsidRPr="006223D9">
        <w:rPr>
          <w:rFonts w:ascii="Times New Roman" w:hAnsi="Times New Roman" w:cs="Times New Roman"/>
          <w:sz w:val="28"/>
          <w:szCs w:val="28"/>
        </w:rPr>
        <w:t xml:space="preserve"> городск</w:t>
      </w:r>
      <w:r w:rsidR="00A27DE7" w:rsidRPr="006223D9">
        <w:rPr>
          <w:rFonts w:ascii="Times New Roman" w:hAnsi="Times New Roman" w:cs="Times New Roman"/>
          <w:sz w:val="28"/>
          <w:szCs w:val="28"/>
        </w:rPr>
        <w:t>ой</w:t>
      </w:r>
      <w:r w:rsidRPr="006223D9">
        <w:rPr>
          <w:rFonts w:ascii="Times New Roman" w:hAnsi="Times New Roman" w:cs="Times New Roman"/>
          <w:sz w:val="28"/>
          <w:szCs w:val="28"/>
        </w:rPr>
        <w:t xml:space="preserve"> систем</w:t>
      </w:r>
      <w:r w:rsidR="00A27DE7" w:rsidRPr="006223D9">
        <w:rPr>
          <w:rFonts w:ascii="Times New Roman" w:hAnsi="Times New Roman" w:cs="Times New Roman"/>
          <w:sz w:val="28"/>
          <w:szCs w:val="28"/>
        </w:rPr>
        <w:t>ы</w:t>
      </w:r>
      <w:r w:rsidRPr="006223D9">
        <w:rPr>
          <w:rFonts w:ascii="Times New Roman" w:hAnsi="Times New Roman" w:cs="Times New Roman"/>
          <w:sz w:val="28"/>
          <w:szCs w:val="28"/>
        </w:rPr>
        <w:t xml:space="preserve"> из учреждений и структур по профилактике асоциальных явлений. Именно в этой системе реализуются единые стандарты профилактической работы в городе и изыскиваются возможности оказания необходимой помощи семьям и детям, оказавшимся в трудной жизненной ситуации или социально-опасном положении. Со всеми </w:t>
      </w:r>
      <w:r w:rsidR="00A27DE7" w:rsidRPr="006223D9">
        <w:rPr>
          <w:rFonts w:ascii="Times New Roman" w:hAnsi="Times New Roman" w:cs="Times New Roman"/>
          <w:sz w:val="28"/>
          <w:szCs w:val="28"/>
        </w:rPr>
        <w:t xml:space="preserve">участниками системы </w:t>
      </w:r>
      <w:r w:rsidRPr="006223D9">
        <w:rPr>
          <w:rFonts w:ascii="Times New Roman" w:hAnsi="Times New Roman" w:cs="Times New Roman"/>
          <w:sz w:val="28"/>
          <w:szCs w:val="28"/>
        </w:rPr>
        <w:t xml:space="preserve">налажен своевременный обмен информацией, методическое сопровождение, контроль и оценка проводимой работы. </w:t>
      </w:r>
    </w:p>
    <w:p w14:paraId="132482B5" w14:textId="77777777" w:rsidR="000951B4" w:rsidRPr="006223D9" w:rsidRDefault="000951B4" w:rsidP="008C4FFD">
      <w:pPr>
        <w:spacing w:after="0" w:line="240" w:lineRule="auto"/>
        <w:ind w:firstLine="851"/>
        <w:jc w:val="both"/>
        <w:rPr>
          <w:rFonts w:ascii="Times New Roman" w:hAnsi="Times New Roman" w:cs="Times New Roman"/>
          <w:sz w:val="28"/>
          <w:szCs w:val="28"/>
        </w:rPr>
      </w:pPr>
    </w:p>
    <w:p w14:paraId="7AB70309" w14:textId="77777777" w:rsidR="00411382" w:rsidRPr="006223D9" w:rsidRDefault="00411382" w:rsidP="008C4FFD">
      <w:pPr>
        <w:spacing w:after="0" w:line="240" w:lineRule="auto"/>
        <w:ind w:firstLine="851"/>
        <w:jc w:val="both"/>
        <w:rPr>
          <w:rFonts w:ascii="Times New Roman" w:hAnsi="Times New Roman" w:cs="Times New Roman"/>
          <w:sz w:val="28"/>
          <w:szCs w:val="28"/>
        </w:rPr>
      </w:pPr>
    </w:p>
    <w:p w14:paraId="59FC73B1"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Профилактика безнадзорности несовершеннолетних</w:t>
      </w:r>
    </w:p>
    <w:p w14:paraId="44EF3E38"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2932B9EB" w14:textId="1325AFA2" w:rsidR="001C3E81" w:rsidRPr="006223D9" w:rsidRDefault="0071507E"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2024 году органами внутренних дел ПМР выявлено 135 безнадзорных несовершеннолетних (в 2023 году - 148), (в 2022 году - 170), (в 2021 году - 157). По выявлению безнадзорных детей в Республике ситуация выглядит следующим образом</w:t>
      </w:r>
      <w:r w:rsidR="008505DE" w:rsidRPr="006223D9">
        <w:rPr>
          <w:rFonts w:ascii="Times New Roman" w:hAnsi="Times New Roman" w:cs="Times New Roman"/>
          <w:sz w:val="28"/>
          <w:szCs w:val="28"/>
        </w:rPr>
        <w:t>:</w:t>
      </w:r>
    </w:p>
    <w:p w14:paraId="1A134277" w14:textId="2DD11E3F" w:rsidR="001C3E81" w:rsidRPr="006223D9" w:rsidRDefault="001C3E8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57A64" w:rsidRPr="006223D9">
        <w:rPr>
          <w:rFonts w:ascii="Times New Roman" w:hAnsi="Times New Roman" w:cs="Times New Roman"/>
          <w:sz w:val="24"/>
          <w:szCs w:val="24"/>
        </w:rPr>
        <w:t xml:space="preserve">№ </w:t>
      </w:r>
      <w:r w:rsidR="008A2043" w:rsidRPr="006223D9">
        <w:rPr>
          <w:rFonts w:ascii="Times New Roman" w:hAnsi="Times New Roman" w:cs="Times New Roman"/>
          <w:sz w:val="24"/>
          <w:szCs w:val="24"/>
        </w:rPr>
        <w:t>58</w:t>
      </w:r>
    </w:p>
    <w:p w14:paraId="6FE99DC1" w14:textId="77777777" w:rsidR="001C3E81" w:rsidRPr="006223D9" w:rsidRDefault="001C3E81" w:rsidP="008C4FFD">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627"/>
        <w:gridCol w:w="1846"/>
        <w:gridCol w:w="1846"/>
        <w:gridCol w:w="1846"/>
      </w:tblGrid>
      <w:tr w:rsidR="00C769FA" w:rsidRPr="006223D9" w14:paraId="120CFB41" w14:textId="77777777" w:rsidTr="00003FCA">
        <w:tc>
          <w:tcPr>
            <w:tcW w:w="2122" w:type="dxa"/>
            <w:tcBorders>
              <w:top w:val="single" w:sz="4" w:space="0" w:color="auto"/>
              <w:left w:val="single" w:sz="4" w:space="0" w:color="auto"/>
              <w:bottom w:val="single" w:sz="4" w:space="0" w:color="auto"/>
              <w:right w:val="single" w:sz="4" w:space="0" w:color="auto"/>
            </w:tcBorders>
            <w:shd w:val="clear" w:color="auto" w:fill="auto"/>
          </w:tcPr>
          <w:p w14:paraId="7055DCBD" w14:textId="77777777" w:rsidR="00C36396" w:rsidRPr="006223D9" w:rsidRDefault="00C36396" w:rsidP="008C4FFD">
            <w:pPr>
              <w:spacing w:after="0" w:line="240" w:lineRule="auto"/>
              <w:jc w:val="both"/>
              <w:rPr>
                <w:rFonts w:ascii="Times New Roman" w:hAnsi="Times New Roman" w:cs="Times New Roman"/>
                <w:sz w:val="24"/>
                <w:szCs w:val="24"/>
              </w:rPr>
            </w:pPr>
          </w:p>
        </w:tc>
        <w:tc>
          <w:tcPr>
            <w:tcW w:w="1627" w:type="dxa"/>
            <w:tcBorders>
              <w:top w:val="single" w:sz="4" w:space="0" w:color="auto"/>
              <w:left w:val="single" w:sz="4" w:space="0" w:color="auto"/>
              <w:bottom w:val="single" w:sz="4" w:space="0" w:color="auto"/>
              <w:right w:val="single" w:sz="4" w:space="0" w:color="auto"/>
            </w:tcBorders>
            <w:vAlign w:val="center"/>
          </w:tcPr>
          <w:p w14:paraId="29022098" w14:textId="5FDBA709" w:rsidR="00C36396" w:rsidRPr="006223D9" w:rsidRDefault="00C3639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w:t>
            </w:r>
            <w:r w:rsidR="00E60D8F" w:rsidRPr="006223D9">
              <w:rPr>
                <w:rFonts w:ascii="Times New Roman" w:hAnsi="Times New Roman" w:cs="Times New Roman"/>
                <w:sz w:val="24"/>
                <w:szCs w:val="24"/>
              </w:rPr>
              <w:t>21</w:t>
            </w:r>
            <w:r w:rsidRPr="006223D9">
              <w:rPr>
                <w:rFonts w:ascii="Times New Roman" w:hAnsi="Times New Roman" w:cs="Times New Roman"/>
                <w:sz w:val="24"/>
                <w:szCs w:val="24"/>
              </w:rPr>
              <w:t xml:space="preserve"> год</w:t>
            </w:r>
          </w:p>
        </w:tc>
        <w:tc>
          <w:tcPr>
            <w:tcW w:w="1846" w:type="dxa"/>
            <w:tcBorders>
              <w:top w:val="single" w:sz="4" w:space="0" w:color="auto"/>
              <w:left w:val="single" w:sz="4" w:space="0" w:color="auto"/>
              <w:bottom w:val="single" w:sz="4" w:space="0" w:color="auto"/>
              <w:right w:val="single" w:sz="4" w:space="0" w:color="auto"/>
            </w:tcBorders>
            <w:vAlign w:val="center"/>
          </w:tcPr>
          <w:p w14:paraId="51A92A47" w14:textId="16E9105C" w:rsidR="00C36396" w:rsidRPr="006223D9" w:rsidRDefault="00C3639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E60D8F" w:rsidRPr="006223D9">
              <w:rPr>
                <w:rFonts w:ascii="Times New Roman" w:hAnsi="Times New Roman" w:cs="Times New Roman"/>
                <w:sz w:val="24"/>
                <w:szCs w:val="24"/>
              </w:rPr>
              <w:t>2</w:t>
            </w:r>
            <w:r w:rsidRPr="006223D9">
              <w:rPr>
                <w:rFonts w:ascii="Times New Roman" w:hAnsi="Times New Roman" w:cs="Times New Roman"/>
                <w:sz w:val="24"/>
                <w:szCs w:val="24"/>
              </w:rPr>
              <w:t xml:space="preserve"> год</w:t>
            </w:r>
          </w:p>
        </w:tc>
        <w:tc>
          <w:tcPr>
            <w:tcW w:w="1846" w:type="dxa"/>
            <w:tcBorders>
              <w:top w:val="single" w:sz="4" w:space="0" w:color="auto"/>
              <w:left w:val="single" w:sz="4" w:space="0" w:color="auto"/>
              <w:bottom w:val="single" w:sz="4" w:space="0" w:color="auto"/>
              <w:right w:val="single" w:sz="4" w:space="0" w:color="auto"/>
            </w:tcBorders>
            <w:vAlign w:val="center"/>
          </w:tcPr>
          <w:p w14:paraId="61C7D56F" w14:textId="123A7343" w:rsidR="00C36396" w:rsidRPr="006223D9" w:rsidRDefault="00C3639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E60D8F" w:rsidRPr="006223D9">
              <w:rPr>
                <w:rFonts w:ascii="Times New Roman" w:hAnsi="Times New Roman" w:cs="Times New Roman"/>
                <w:sz w:val="24"/>
                <w:szCs w:val="24"/>
              </w:rPr>
              <w:t>3</w:t>
            </w:r>
            <w:r w:rsidRPr="006223D9">
              <w:rPr>
                <w:rFonts w:ascii="Times New Roman" w:hAnsi="Times New Roman" w:cs="Times New Roman"/>
                <w:sz w:val="24"/>
                <w:szCs w:val="24"/>
              </w:rPr>
              <w:t xml:space="preserve"> год</w:t>
            </w:r>
          </w:p>
        </w:tc>
        <w:tc>
          <w:tcPr>
            <w:tcW w:w="1846" w:type="dxa"/>
            <w:tcBorders>
              <w:top w:val="single" w:sz="4" w:space="0" w:color="auto"/>
              <w:left w:val="single" w:sz="4" w:space="0" w:color="auto"/>
              <w:bottom w:val="single" w:sz="4" w:space="0" w:color="auto"/>
              <w:right w:val="single" w:sz="4" w:space="0" w:color="auto"/>
            </w:tcBorders>
            <w:vAlign w:val="center"/>
          </w:tcPr>
          <w:p w14:paraId="4A53F5E4" w14:textId="122A4750" w:rsidR="00C36396" w:rsidRPr="006223D9" w:rsidRDefault="00C3639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E60D8F" w:rsidRPr="006223D9">
              <w:rPr>
                <w:rFonts w:ascii="Times New Roman" w:hAnsi="Times New Roman" w:cs="Times New Roman"/>
                <w:sz w:val="24"/>
                <w:szCs w:val="24"/>
              </w:rPr>
              <w:t>4</w:t>
            </w:r>
            <w:r w:rsidRPr="006223D9">
              <w:rPr>
                <w:rFonts w:ascii="Times New Roman" w:hAnsi="Times New Roman" w:cs="Times New Roman"/>
                <w:sz w:val="24"/>
                <w:szCs w:val="24"/>
              </w:rPr>
              <w:t xml:space="preserve"> год</w:t>
            </w:r>
          </w:p>
        </w:tc>
      </w:tr>
      <w:tr w:rsidR="00E60D8F" w:rsidRPr="006223D9" w14:paraId="65463079" w14:textId="77777777" w:rsidTr="00A836D8">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170FB4C6" w14:textId="32B40A5F" w:rsidR="00E60D8F" w:rsidRPr="006223D9" w:rsidRDefault="00E60D8F"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Тирасполь</w:t>
            </w:r>
          </w:p>
        </w:tc>
        <w:tc>
          <w:tcPr>
            <w:tcW w:w="1627" w:type="dxa"/>
            <w:tcBorders>
              <w:top w:val="single" w:sz="4" w:space="0" w:color="auto"/>
              <w:left w:val="single" w:sz="4" w:space="0" w:color="auto"/>
              <w:bottom w:val="single" w:sz="4" w:space="0" w:color="auto"/>
              <w:right w:val="single" w:sz="4" w:space="0" w:color="auto"/>
            </w:tcBorders>
            <w:vAlign w:val="center"/>
          </w:tcPr>
          <w:p w14:paraId="5096C055" w14:textId="1AB0CC04"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47</w:t>
            </w:r>
          </w:p>
        </w:tc>
        <w:tc>
          <w:tcPr>
            <w:tcW w:w="1846" w:type="dxa"/>
            <w:tcBorders>
              <w:top w:val="single" w:sz="4" w:space="0" w:color="auto"/>
              <w:left w:val="single" w:sz="4" w:space="0" w:color="auto"/>
              <w:bottom w:val="single" w:sz="4" w:space="0" w:color="auto"/>
              <w:right w:val="single" w:sz="4" w:space="0" w:color="auto"/>
            </w:tcBorders>
            <w:vAlign w:val="center"/>
          </w:tcPr>
          <w:p w14:paraId="425D63C1" w14:textId="0B8F864E"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58</w:t>
            </w:r>
          </w:p>
        </w:tc>
        <w:tc>
          <w:tcPr>
            <w:tcW w:w="1846" w:type="dxa"/>
            <w:tcBorders>
              <w:top w:val="single" w:sz="4" w:space="0" w:color="auto"/>
              <w:left w:val="single" w:sz="4" w:space="0" w:color="auto"/>
              <w:bottom w:val="single" w:sz="4" w:space="0" w:color="auto"/>
              <w:right w:val="single" w:sz="4" w:space="0" w:color="auto"/>
            </w:tcBorders>
            <w:vAlign w:val="center"/>
          </w:tcPr>
          <w:p w14:paraId="13C8CC04" w14:textId="1C201171"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46</w:t>
            </w:r>
          </w:p>
        </w:tc>
        <w:tc>
          <w:tcPr>
            <w:tcW w:w="1846" w:type="dxa"/>
            <w:vAlign w:val="center"/>
          </w:tcPr>
          <w:p w14:paraId="19477452" w14:textId="36A142C3"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w:t>
            </w:r>
          </w:p>
        </w:tc>
      </w:tr>
      <w:tr w:rsidR="00E60D8F" w:rsidRPr="006223D9" w14:paraId="1C7BE752" w14:textId="77777777" w:rsidTr="00A836D8">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50BE851F" w14:textId="71FB3B0A" w:rsidR="00E60D8F" w:rsidRPr="006223D9" w:rsidRDefault="00E60D8F"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Бендеры</w:t>
            </w:r>
          </w:p>
        </w:tc>
        <w:tc>
          <w:tcPr>
            <w:tcW w:w="1627" w:type="dxa"/>
            <w:tcBorders>
              <w:top w:val="single" w:sz="4" w:space="0" w:color="auto"/>
              <w:left w:val="single" w:sz="4" w:space="0" w:color="auto"/>
              <w:bottom w:val="single" w:sz="4" w:space="0" w:color="auto"/>
              <w:right w:val="single" w:sz="4" w:space="0" w:color="auto"/>
            </w:tcBorders>
            <w:vAlign w:val="center"/>
          </w:tcPr>
          <w:p w14:paraId="3805D712" w14:textId="1549CAE2"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58</w:t>
            </w:r>
          </w:p>
        </w:tc>
        <w:tc>
          <w:tcPr>
            <w:tcW w:w="1846" w:type="dxa"/>
            <w:tcBorders>
              <w:top w:val="single" w:sz="4" w:space="0" w:color="auto"/>
              <w:left w:val="single" w:sz="4" w:space="0" w:color="auto"/>
              <w:bottom w:val="single" w:sz="4" w:space="0" w:color="auto"/>
              <w:right w:val="single" w:sz="4" w:space="0" w:color="auto"/>
            </w:tcBorders>
            <w:vAlign w:val="center"/>
          </w:tcPr>
          <w:p w14:paraId="53189B17" w14:textId="4AF907BC"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62</w:t>
            </w:r>
          </w:p>
        </w:tc>
        <w:tc>
          <w:tcPr>
            <w:tcW w:w="1846" w:type="dxa"/>
            <w:tcBorders>
              <w:top w:val="single" w:sz="4" w:space="0" w:color="auto"/>
              <w:left w:val="single" w:sz="4" w:space="0" w:color="auto"/>
              <w:bottom w:val="single" w:sz="4" w:space="0" w:color="auto"/>
              <w:right w:val="single" w:sz="4" w:space="0" w:color="auto"/>
            </w:tcBorders>
            <w:vAlign w:val="center"/>
          </w:tcPr>
          <w:p w14:paraId="72029B1E" w14:textId="4EAA83A6"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51</w:t>
            </w:r>
          </w:p>
        </w:tc>
        <w:tc>
          <w:tcPr>
            <w:tcW w:w="1846" w:type="dxa"/>
            <w:vAlign w:val="center"/>
          </w:tcPr>
          <w:p w14:paraId="6905BEF7" w14:textId="638B033C"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52</w:t>
            </w:r>
          </w:p>
        </w:tc>
      </w:tr>
      <w:tr w:rsidR="00E60D8F" w:rsidRPr="006223D9" w14:paraId="39BA693A" w14:textId="77777777" w:rsidTr="00A836D8">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5865E33E" w14:textId="3497F5F5" w:rsidR="00E60D8F" w:rsidRPr="006223D9" w:rsidRDefault="00E60D8F"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Слободзея</w:t>
            </w:r>
          </w:p>
        </w:tc>
        <w:tc>
          <w:tcPr>
            <w:tcW w:w="1627" w:type="dxa"/>
            <w:tcBorders>
              <w:top w:val="single" w:sz="4" w:space="0" w:color="auto"/>
              <w:left w:val="single" w:sz="4" w:space="0" w:color="auto"/>
              <w:bottom w:val="single" w:sz="4" w:space="0" w:color="auto"/>
              <w:right w:val="single" w:sz="4" w:space="0" w:color="auto"/>
            </w:tcBorders>
            <w:vAlign w:val="center"/>
          </w:tcPr>
          <w:p w14:paraId="57CBB30A" w14:textId="7E8954A9"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22</w:t>
            </w:r>
          </w:p>
        </w:tc>
        <w:tc>
          <w:tcPr>
            <w:tcW w:w="1846" w:type="dxa"/>
            <w:tcBorders>
              <w:top w:val="single" w:sz="4" w:space="0" w:color="auto"/>
              <w:left w:val="single" w:sz="4" w:space="0" w:color="auto"/>
              <w:bottom w:val="single" w:sz="4" w:space="0" w:color="auto"/>
              <w:right w:val="single" w:sz="4" w:space="0" w:color="auto"/>
            </w:tcBorders>
            <w:vAlign w:val="center"/>
          </w:tcPr>
          <w:p w14:paraId="3CA06797" w14:textId="7581E408"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22</w:t>
            </w:r>
          </w:p>
        </w:tc>
        <w:tc>
          <w:tcPr>
            <w:tcW w:w="1846" w:type="dxa"/>
            <w:tcBorders>
              <w:top w:val="single" w:sz="4" w:space="0" w:color="auto"/>
              <w:left w:val="single" w:sz="4" w:space="0" w:color="auto"/>
              <w:bottom w:val="single" w:sz="4" w:space="0" w:color="auto"/>
              <w:right w:val="single" w:sz="4" w:space="0" w:color="auto"/>
            </w:tcBorders>
            <w:vAlign w:val="center"/>
          </w:tcPr>
          <w:p w14:paraId="70B2E757" w14:textId="131604DD"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w:t>
            </w:r>
          </w:p>
        </w:tc>
        <w:tc>
          <w:tcPr>
            <w:tcW w:w="1846" w:type="dxa"/>
            <w:vAlign w:val="center"/>
          </w:tcPr>
          <w:p w14:paraId="1A61EC7E" w14:textId="6708112D"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32</w:t>
            </w:r>
          </w:p>
        </w:tc>
      </w:tr>
      <w:tr w:rsidR="00E60D8F" w:rsidRPr="006223D9" w14:paraId="413928EC" w14:textId="77777777" w:rsidTr="00A836D8">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3F63AC8A" w14:textId="54C91275" w:rsidR="00E60D8F" w:rsidRPr="006223D9" w:rsidRDefault="00E60D8F"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Григориополь</w:t>
            </w:r>
          </w:p>
        </w:tc>
        <w:tc>
          <w:tcPr>
            <w:tcW w:w="1627" w:type="dxa"/>
            <w:tcBorders>
              <w:top w:val="single" w:sz="4" w:space="0" w:color="auto"/>
              <w:left w:val="single" w:sz="4" w:space="0" w:color="auto"/>
              <w:bottom w:val="single" w:sz="4" w:space="0" w:color="auto"/>
              <w:right w:val="single" w:sz="4" w:space="0" w:color="auto"/>
            </w:tcBorders>
            <w:vAlign w:val="center"/>
          </w:tcPr>
          <w:p w14:paraId="6DDEF522" w14:textId="4EC552CC"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846" w:type="dxa"/>
            <w:tcBorders>
              <w:top w:val="single" w:sz="4" w:space="0" w:color="auto"/>
              <w:left w:val="single" w:sz="4" w:space="0" w:color="auto"/>
              <w:bottom w:val="single" w:sz="4" w:space="0" w:color="auto"/>
              <w:right w:val="single" w:sz="4" w:space="0" w:color="auto"/>
            </w:tcBorders>
            <w:vAlign w:val="center"/>
          </w:tcPr>
          <w:p w14:paraId="1D6F12BD" w14:textId="03064503"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846" w:type="dxa"/>
            <w:tcBorders>
              <w:top w:val="single" w:sz="4" w:space="0" w:color="auto"/>
              <w:left w:val="single" w:sz="4" w:space="0" w:color="auto"/>
              <w:bottom w:val="single" w:sz="4" w:space="0" w:color="auto"/>
              <w:right w:val="single" w:sz="4" w:space="0" w:color="auto"/>
            </w:tcBorders>
            <w:vAlign w:val="center"/>
          </w:tcPr>
          <w:p w14:paraId="492E9A07" w14:textId="229242F5"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1846" w:type="dxa"/>
            <w:vAlign w:val="center"/>
          </w:tcPr>
          <w:p w14:paraId="1BD7CF51" w14:textId="3B87D945"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r>
      <w:tr w:rsidR="00E60D8F" w:rsidRPr="006223D9" w14:paraId="27054F9F" w14:textId="77777777" w:rsidTr="00A836D8">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48E3BF0C" w14:textId="478D3968" w:rsidR="00E60D8F" w:rsidRPr="006223D9" w:rsidRDefault="00E60D8F"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Дубоссары</w:t>
            </w:r>
          </w:p>
        </w:tc>
        <w:tc>
          <w:tcPr>
            <w:tcW w:w="1627" w:type="dxa"/>
            <w:tcBorders>
              <w:top w:val="single" w:sz="4" w:space="0" w:color="auto"/>
              <w:left w:val="single" w:sz="4" w:space="0" w:color="auto"/>
              <w:bottom w:val="single" w:sz="4" w:space="0" w:color="auto"/>
              <w:right w:val="single" w:sz="4" w:space="0" w:color="auto"/>
            </w:tcBorders>
            <w:vAlign w:val="center"/>
          </w:tcPr>
          <w:p w14:paraId="64251CFA" w14:textId="601F73B1"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846" w:type="dxa"/>
            <w:tcBorders>
              <w:top w:val="single" w:sz="4" w:space="0" w:color="auto"/>
              <w:left w:val="single" w:sz="4" w:space="0" w:color="auto"/>
              <w:bottom w:val="single" w:sz="4" w:space="0" w:color="auto"/>
              <w:right w:val="single" w:sz="4" w:space="0" w:color="auto"/>
            </w:tcBorders>
            <w:vAlign w:val="center"/>
          </w:tcPr>
          <w:p w14:paraId="7ED5990E" w14:textId="31A6311B"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1846" w:type="dxa"/>
            <w:tcBorders>
              <w:top w:val="single" w:sz="4" w:space="0" w:color="auto"/>
              <w:left w:val="single" w:sz="4" w:space="0" w:color="auto"/>
              <w:bottom w:val="single" w:sz="4" w:space="0" w:color="auto"/>
              <w:right w:val="single" w:sz="4" w:space="0" w:color="auto"/>
            </w:tcBorders>
            <w:vAlign w:val="center"/>
          </w:tcPr>
          <w:p w14:paraId="635DA00D" w14:textId="4FB6B08D"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846" w:type="dxa"/>
            <w:vAlign w:val="center"/>
          </w:tcPr>
          <w:p w14:paraId="19D1F734" w14:textId="65A6F173"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r>
      <w:tr w:rsidR="00E60D8F" w:rsidRPr="006223D9" w14:paraId="3ADAF060" w14:textId="77777777" w:rsidTr="00A836D8">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11CC566A" w14:textId="2746912D" w:rsidR="00E60D8F" w:rsidRPr="006223D9" w:rsidRDefault="00E60D8F"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Рыбница</w:t>
            </w:r>
          </w:p>
        </w:tc>
        <w:tc>
          <w:tcPr>
            <w:tcW w:w="1627" w:type="dxa"/>
            <w:tcBorders>
              <w:top w:val="single" w:sz="4" w:space="0" w:color="auto"/>
              <w:left w:val="single" w:sz="4" w:space="0" w:color="auto"/>
              <w:bottom w:val="single" w:sz="4" w:space="0" w:color="auto"/>
              <w:right w:val="single" w:sz="4" w:space="0" w:color="auto"/>
            </w:tcBorders>
            <w:vAlign w:val="center"/>
          </w:tcPr>
          <w:p w14:paraId="671BD734" w14:textId="2E9FDF99"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25</w:t>
            </w:r>
          </w:p>
        </w:tc>
        <w:tc>
          <w:tcPr>
            <w:tcW w:w="1846" w:type="dxa"/>
            <w:tcBorders>
              <w:top w:val="single" w:sz="4" w:space="0" w:color="auto"/>
              <w:left w:val="single" w:sz="4" w:space="0" w:color="auto"/>
              <w:bottom w:val="single" w:sz="4" w:space="0" w:color="auto"/>
              <w:right w:val="single" w:sz="4" w:space="0" w:color="auto"/>
            </w:tcBorders>
            <w:vAlign w:val="center"/>
          </w:tcPr>
          <w:p w14:paraId="321BD6A9" w14:textId="4651CA45"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24</w:t>
            </w:r>
          </w:p>
        </w:tc>
        <w:tc>
          <w:tcPr>
            <w:tcW w:w="1846" w:type="dxa"/>
            <w:tcBorders>
              <w:top w:val="single" w:sz="4" w:space="0" w:color="auto"/>
              <w:left w:val="single" w:sz="4" w:space="0" w:color="auto"/>
              <w:bottom w:val="single" w:sz="4" w:space="0" w:color="auto"/>
              <w:right w:val="single" w:sz="4" w:space="0" w:color="auto"/>
            </w:tcBorders>
            <w:vAlign w:val="center"/>
          </w:tcPr>
          <w:p w14:paraId="7106D307" w14:textId="4AC9A32A"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28</w:t>
            </w:r>
          </w:p>
        </w:tc>
        <w:tc>
          <w:tcPr>
            <w:tcW w:w="1846" w:type="dxa"/>
            <w:vAlign w:val="center"/>
          </w:tcPr>
          <w:p w14:paraId="2DDAB83E" w14:textId="5089AA42"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27</w:t>
            </w:r>
          </w:p>
        </w:tc>
      </w:tr>
      <w:tr w:rsidR="00E60D8F" w:rsidRPr="006223D9" w14:paraId="26E674D2" w14:textId="77777777" w:rsidTr="00A836D8">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7C446225" w14:textId="33040141" w:rsidR="00E60D8F" w:rsidRPr="006223D9" w:rsidRDefault="00E60D8F"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Каменка</w:t>
            </w:r>
          </w:p>
        </w:tc>
        <w:tc>
          <w:tcPr>
            <w:tcW w:w="1627" w:type="dxa"/>
            <w:tcBorders>
              <w:top w:val="single" w:sz="4" w:space="0" w:color="auto"/>
              <w:left w:val="single" w:sz="4" w:space="0" w:color="auto"/>
              <w:bottom w:val="single" w:sz="4" w:space="0" w:color="auto"/>
              <w:right w:val="single" w:sz="4" w:space="0" w:color="auto"/>
            </w:tcBorders>
            <w:vAlign w:val="center"/>
          </w:tcPr>
          <w:p w14:paraId="66762C63" w14:textId="348563E4"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846" w:type="dxa"/>
            <w:tcBorders>
              <w:top w:val="single" w:sz="4" w:space="0" w:color="auto"/>
              <w:left w:val="single" w:sz="4" w:space="0" w:color="auto"/>
              <w:bottom w:val="single" w:sz="4" w:space="0" w:color="auto"/>
              <w:right w:val="single" w:sz="4" w:space="0" w:color="auto"/>
            </w:tcBorders>
            <w:vAlign w:val="center"/>
          </w:tcPr>
          <w:p w14:paraId="5E91B10C" w14:textId="7C55EF4D"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846" w:type="dxa"/>
            <w:tcBorders>
              <w:top w:val="single" w:sz="4" w:space="0" w:color="auto"/>
              <w:left w:val="single" w:sz="4" w:space="0" w:color="auto"/>
              <w:bottom w:val="single" w:sz="4" w:space="0" w:color="auto"/>
              <w:right w:val="single" w:sz="4" w:space="0" w:color="auto"/>
            </w:tcBorders>
            <w:vAlign w:val="center"/>
          </w:tcPr>
          <w:p w14:paraId="16420675" w14:textId="07CA5623"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846" w:type="dxa"/>
            <w:vAlign w:val="center"/>
          </w:tcPr>
          <w:p w14:paraId="7DFE7BF5" w14:textId="4C558BE1"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E60D8F" w:rsidRPr="006223D9" w14:paraId="591A97C3" w14:textId="77777777" w:rsidTr="00A836D8">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721C57DB" w14:textId="77777777" w:rsidR="00E60D8F" w:rsidRPr="006223D9" w:rsidRDefault="00E60D8F"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итого</w:t>
            </w:r>
          </w:p>
        </w:tc>
        <w:tc>
          <w:tcPr>
            <w:tcW w:w="1627" w:type="dxa"/>
            <w:tcBorders>
              <w:top w:val="single" w:sz="4" w:space="0" w:color="auto"/>
              <w:left w:val="single" w:sz="4" w:space="0" w:color="auto"/>
              <w:bottom w:val="single" w:sz="4" w:space="0" w:color="auto"/>
              <w:right w:val="single" w:sz="4" w:space="0" w:color="auto"/>
            </w:tcBorders>
            <w:vAlign w:val="center"/>
          </w:tcPr>
          <w:p w14:paraId="446355E8" w14:textId="7857253F"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157</w:t>
            </w:r>
          </w:p>
        </w:tc>
        <w:tc>
          <w:tcPr>
            <w:tcW w:w="1846" w:type="dxa"/>
            <w:tcBorders>
              <w:top w:val="single" w:sz="4" w:space="0" w:color="auto"/>
              <w:left w:val="single" w:sz="4" w:space="0" w:color="auto"/>
              <w:bottom w:val="single" w:sz="4" w:space="0" w:color="auto"/>
              <w:right w:val="single" w:sz="4" w:space="0" w:color="auto"/>
            </w:tcBorders>
            <w:vAlign w:val="center"/>
          </w:tcPr>
          <w:p w14:paraId="31E38E1B" w14:textId="423CEC5B"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170</w:t>
            </w:r>
          </w:p>
        </w:tc>
        <w:tc>
          <w:tcPr>
            <w:tcW w:w="1846" w:type="dxa"/>
            <w:tcBorders>
              <w:top w:val="single" w:sz="4" w:space="0" w:color="auto"/>
              <w:left w:val="single" w:sz="4" w:space="0" w:color="auto"/>
              <w:bottom w:val="single" w:sz="4" w:space="0" w:color="auto"/>
              <w:right w:val="single" w:sz="4" w:space="0" w:color="auto"/>
            </w:tcBorders>
            <w:vAlign w:val="center"/>
          </w:tcPr>
          <w:p w14:paraId="01CF8013" w14:textId="36442C50"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148</w:t>
            </w:r>
          </w:p>
        </w:tc>
        <w:tc>
          <w:tcPr>
            <w:tcW w:w="1846" w:type="dxa"/>
            <w:vAlign w:val="center"/>
          </w:tcPr>
          <w:p w14:paraId="1070F959" w14:textId="08E411C8" w:rsidR="00E60D8F" w:rsidRPr="006223D9" w:rsidRDefault="00E60D8F"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135</w:t>
            </w:r>
          </w:p>
        </w:tc>
      </w:tr>
    </w:tbl>
    <w:p w14:paraId="6C3CE8CE"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77BC2649" w14:textId="4A8A04C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Сведения о лицах, содержащихся в Центре временного содержания несовершеннолетних правонарушителей (ЦВСНП) </w:t>
      </w:r>
      <w:r w:rsidR="003671E1" w:rsidRPr="006223D9">
        <w:rPr>
          <w:rFonts w:ascii="Times New Roman" w:hAnsi="Times New Roman" w:cs="Times New Roman"/>
          <w:sz w:val="28"/>
          <w:szCs w:val="28"/>
        </w:rPr>
        <w:t xml:space="preserve">государственного образовательного учреждения </w:t>
      </w:r>
      <w:r w:rsidRPr="006223D9">
        <w:rPr>
          <w:rFonts w:ascii="Times New Roman" w:hAnsi="Times New Roman" w:cs="Times New Roman"/>
          <w:sz w:val="28"/>
          <w:szCs w:val="28"/>
        </w:rPr>
        <w:t xml:space="preserve">«Республиканский учебно-воспитательный комплекс им. А.С. Макаренко» Министерства внутренних дел Приднестровской Молдавской Республики, представлены в </w:t>
      </w:r>
      <w:r w:rsidR="008505DE" w:rsidRPr="006223D9">
        <w:rPr>
          <w:rFonts w:ascii="Times New Roman" w:hAnsi="Times New Roman" w:cs="Times New Roman"/>
          <w:sz w:val="28"/>
          <w:szCs w:val="28"/>
        </w:rPr>
        <w:t>т</w:t>
      </w:r>
      <w:r w:rsidRPr="006223D9">
        <w:rPr>
          <w:rFonts w:ascii="Times New Roman" w:hAnsi="Times New Roman" w:cs="Times New Roman"/>
          <w:sz w:val="28"/>
          <w:szCs w:val="28"/>
        </w:rPr>
        <w:t>аблице.</w:t>
      </w:r>
    </w:p>
    <w:p w14:paraId="0815BDAD"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451A52C4" w14:textId="48019FD3" w:rsidR="001C3E81" w:rsidRPr="006223D9" w:rsidRDefault="001C3E8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57A64" w:rsidRPr="006223D9">
        <w:rPr>
          <w:rFonts w:ascii="Times New Roman" w:hAnsi="Times New Roman" w:cs="Times New Roman"/>
          <w:sz w:val="24"/>
          <w:szCs w:val="24"/>
        </w:rPr>
        <w:t xml:space="preserve">№ </w:t>
      </w:r>
      <w:r w:rsidR="008A2043" w:rsidRPr="006223D9">
        <w:rPr>
          <w:rFonts w:ascii="Times New Roman" w:hAnsi="Times New Roman" w:cs="Times New Roman"/>
          <w:sz w:val="24"/>
          <w:szCs w:val="24"/>
        </w:rPr>
        <w:t>59</w:t>
      </w:r>
    </w:p>
    <w:p w14:paraId="1DE5F688" w14:textId="77777777" w:rsidR="00957A64" w:rsidRPr="006223D9" w:rsidRDefault="00957A64" w:rsidP="008C4FFD">
      <w:pPr>
        <w:spacing w:after="0" w:line="240" w:lineRule="auto"/>
        <w:ind w:firstLine="851"/>
        <w:jc w:val="right"/>
        <w:rPr>
          <w:rFonts w:ascii="Times New Roman" w:hAnsi="Times New Roman" w:cs="Times New Roman"/>
          <w:sz w:val="24"/>
          <w:szCs w:val="24"/>
        </w:rPr>
      </w:pPr>
    </w:p>
    <w:tbl>
      <w:tblPr>
        <w:tblW w:w="9547" w:type="dxa"/>
        <w:jc w:val="center"/>
        <w:tblLayout w:type="fixed"/>
        <w:tblCellMar>
          <w:left w:w="30" w:type="dxa"/>
          <w:right w:w="30" w:type="dxa"/>
        </w:tblCellMar>
        <w:tblLook w:val="04A0" w:firstRow="1" w:lastRow="0" w:firstColumn="1" w:lastColumn="0" w:noHBand="0" w:noVBand="1"/>
      </w:tblPr>
      <w:tblGrid>
        <w:gridCol w:w="541"/>
        <w:gridCol w:w="5286"/>
        <w:gridCol w:w="930"/>
        <w:gridCol w:w="930"/>
        <w:gridCol w:w="930"/>
        <w:gridCol w:w="930"/>
      </w:tblGrid>
      <w:tr w:rsidR="00A26EF5" w:rsidRPr="006223D9" w14:paraId="4D7D0E1B" w14:textId="77777777" w:rsidTr="00A26EF5">
        <w:trPr>
          <w:trHeight w:val="464"/>
          <w:jc w:val="center"/>
        </w:trPr>
        <w:tc>
          <w:tcPr>
            <w:tcW w:w="541" w:type="dxa"/>
            <w:tcBorders>
              <w:top w:val="single" w:sz="6" w:space="0" w:color="auto"/>
              <w:left w:val="single" w:sz="6" w:space="0" w:color="auto"/>
              <w:bottom w:val="nil"/>
              <w:right w:val="single" w:sz="6" w:space="0" w:color="auto"/>
            </w:tcBorders>
            <w:hideMark/>
          </w:tcPr>
          <w:p w14:paraId="1A2F8445" w14:textId="77777777"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п/п</w:t>
            </w:r>
          </w:p>
        </w:tc>
        <w:tc>
          <w:tcPr>
            <w:tcW w:w="5286" w:type="dxa"/>
            <w:tcBorders>
              <w:top w:val="single" w:sz="6" w:space="0" w:color="auto"/>
              <w:left w:val="single" w:sz="6" w:space="0" w:color="auto"/>
              <w:bottom w:val="nil"/>
              <w:right w:val="single" w:sz="6" w:space="0" w:color="auto"/>
            </w:tcBorders>
            <w:vAlign w:val="center"/>
            <w:hideMark/>
          </w:tcPr>
          <w:p w14:paraId="2BF1FBC5" w14:textId="77777777"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наименование</w:t>
            </w:r>
          </w:p>
        </w:tc>
        <w:tc>
          <w:tcPr>
            <w:tcW w:w="930" w:type="dxa"/>
            <w:tcBorders>
              <w:top w:val="single" w:sz="6" w:space="0" w:color="auto"/>
              <w:left w:val="single" w:sz="6" w:space="0" w:color="auto"/>
              <w:bottom w:val="nil"/>
              <w:right w:val="single" w:sz="6" w:space="0" w:color="auto"/>
            </w:tcBorders>
            <w:vAlign w:val="center"/>
          </w:tcPr>
          <w:p w14:paraId="38BA25B4" w14:textId="23FC2D84"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 год</w:t>
            </w:r>
          </w:p>
        </w:tc>
        <w:tc>
          <w:tcPr>
            <w:tcW w:w="930" w:type="dxa"/>
            <w:tcBorders>
              <w:top w:val="single" w:sz="6" w:space="0" w:color="auto"/>
              <w:left w:val="single" w:sz="6" w:space="0" w:color="auto"/>
              <w:bottom w:val="nil"/>
              <w:right w:val="single" w:sz="6" w:space="0" w:color="auto"/>
            </w:tcBorders>
            <w:vAlign w:val="center"/>
          </w:tcPr>
          <w:p w14:paraId="58452D60" w14:textId="1C6AF06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 год</w:t>
            </w:r>
          </w:p>
        </w:tc>
        <w:tc>
          <w:tcPr>
            <w:tcW w:w="930" w:type="dxa"/>
            <w:tcBorders>
              <w:top w:val="single" w:sz="6" w:space="0" w:color="auto"/>
              <w:left w:val="single" w:sz="4" w:space="0" w:color="auto"/>
              <w:right w:val="single" w:sz="4" w:space="0" w:color="auto"/>
            </w:tcBorders>
            <w:vAlign w:val="center"/>
          </w:tcPr>
          <w:p w14:paraId="7D5490F3" w14:textId="09BC2100"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 год</w:t>
            </w:r>
          </w:p>
        </w:tc>
        <w:tc>
          <w:tcPr>
            <w:tcW w:w="930" w:type="dxa"/>
            <w:tcBorders>
              <w:top w:val="single" w:sz="6" w:space="0" w:color="auto"/>
              <w:left w:val="single" w:sz="6" w:space="0" w:color="auto"/>
              <w:right w:val="single" w:sz="6" w:space="0" w:color="auto"/>
            </w:tcBorders>
            <w:vAlign w:val="center"/>
          </w:tcPr>
          <w:p w14:paraId="4C2F1724" w14:textId="114AA81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2024 год</w:t>
            </w:r>
          </w:p>
        </w:tc>
      </w:tr>
      <w:tr w:rsidR="00A26EF5" w:rsidRPr="006223D9" w14:paraId="1E694EF9" w14:textId="77777777" w:rsidTr="00A26EF5">
        <w:trPr>
          <w:trHeight w:val="137"/>
          <w:jc w:val="center"/>
        </w:trPr>
        <w:tc>
          <w:tcPr>
            <w:tcW w:w="541" w:type="dxa"/>
            <w:tcBorders>
              <w:top w:val="single" w:sz="6" w:space="0" w:color="auto"/>
              <w:left w:val="single" w:sz="6" w:space="0" w:color="auto"/>
              <w:bottom w:val="single" w:sz="6" w:space="0" w:color="auto"/>
              <w:right w:val="single" w:sz="6" w:space="0" w:color="auto"/>
            </w:tcBorders>
            <w:vAlign w:val="center"/>
            <w:hideMark/>
          </w:tcPr>
          <w:p w14:paraId="5192F5A7" w14:textId="64B418CB"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5286" w:type="dxa"/>
            <w:tcBorders>
              <w:top w:val="single" w:sz="6" w:space="0" w:color="auto"/>
              <w:left w:val="single" w:sz="6" w:space="0" w:color="auto"/>
              <w:bottom w:val="single" w:sz="6" w:space="0" w:color="auto"/>
              <w:right w:val="single" w:sz="6" w:space="0" w:color="auto"/>
            </w:tcBorders>
            <w:hideMark/>
          </w:tcPr>
          <w:p w14:paraId="0DE6EB53"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Помещено в ЦВСНП несовершеннолетних</w:t>
            </w:r>
          </w:p>
        </w:tc>
        <w:tc>
          <w:tcPr>
            <w:tcW w:w="930" w:type="dxa"/>
            <w:tcBorders>
              <w:top w:val="single" w:sz="6" w:space="0" w:color="auto"/>
              <w:left w:val="single" w:sz="6" w:space="0" w:color="auto"/>
              <w:bottom w:val="single" w:sz="6" w:space="0" w:color="auto"/>
              <w:right w:val="single" w:sz="6" w:space="0" w:color="auto"/>
            </w:tcBorders>
            <w:vAlign w:val="center"/>
          </w:tcPr>
          <w:p w14:paraId="74B7858B" w14:textId="4D948165"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75</w:t>
            </w:r>
          </w:p>
        </w:tc>
        <w:tc>
          <w:tcPr>
            <w:tcW w:w="930" w:type="dxa"/>
            <w:tcBorders>
              <w:top w:val="single" w:sz="6" w:space="0" w:color="auto"/>
              <w:left w:val="single" w:sz="6" w:space="0" w:color="auto"/>
              <w:bottom w:val="single" w:sz="6" w:space="0" w:color="auto"/>
              <w:right w:val="single" w:sz="6" w:space="0" w:color="auto"/>
            </w:tcBorders>
            <w:vAlign w:val="center"/>
          </w:tcPr>
          <w:p w14:paraId="3F8B1AE9" w14:textId="5534D675"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104</w:t>
            </w:r>
          </w:p>
        </w:tc>
        <w:tc>
          <w:tcPr>
            <w:tcW w:w="930" w:type="dxa"/>
            <w:tcBorders>
              <w:top w:val="single" w:sz="6" w:space="0" w:color="auto"/>
              <w:left w:val="single" w:sz="4" w:space="0" w:color="auto"/>
              <w:bottom w:val="single" w:sz="6" w:space="0" w:color="auto"/>
              <w:right w:val="single" w:sz="4" w:space="0" w:color="auto"/>
            </w:tcBorders>
            <w:vAlign w:val="center"/>
          </w:tcPr>
          <w:p w14:paraId="6EDE98F4" w14:textId="06A61B7B"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62</w:t>
            </w:r>
          </w:p>
        </w:tc>
        <w:tc>
          <w:tcPr>
            <w:tcW w:w="930" w:type="dxa"/>
            <w:tcBorders>
              <w:top w:val="single" w:sz="6" w:space="0" w:color="auto"/>
              <w:left w:val="single" w:sz="6" w:space="0" w:color="auto"/>
              <w:bottom w:val="single" w:sz="6" w:space="0" w:color="auto"/>
              <w:right w:val="single" w:sz="6" w:space="0" w:color="auto"/>
            </w:tcBorders>
            <w:vAlign w:val="center"/>
          </w:tcPr>
          <w:p w14:paraId="62942E14" w14:textId="5F00A7C9"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39</w:t>
            </w:r>
          </w:p>
        </w:tc>
      </w:tr>
      <w:tr w:rsidR="00A26EF5" w:rsidRPr="006223D9" w14:paraId="4D6885D6" w14:textId="77777777" w:rsidTr="00A26EF5">
        <w:trPr>
          <w:trHeight w:val="137"/>
          <w:jc w:val="center"/>
        </w:trPr>
        <w:tc>
          <w:tcPr>
            <w:tcW w:w="541" w:type="dxa"/>
            <w:vMerge w:val="restart"/>
            <w:tcBorders>
              <w:top w:val="single" w:sz="6" w:space="0" w:color="auto"/>
              <w:left w:val="single" w:sz="6" w:space="0" w:color="auto"/>
              <w:bottom w:val="single" w:sz="6" w:space="0" w:color="auto"/>
              <w:right w:val="single" w:sz="6" w:space="0" w:color="auto"/>
            </w:tcBorders>
            <w:vAlign w:val="center"/>
            <w:hideMark/>
          </w:tcPr>
          <w:p w14:paraId="49076C11" w14:textId="6C282299"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5286" w:type="dxa"/>
            <w:tcBorders>
              <w:top w:val="single" w:sz="6" w:space="0" w:color="auto"/>
              <w:left w:val="single" w:sz="6" w:space="0" w:color="auto"/>
              <w:bottom w:val="single" w:sz="6" w:space="0" w:color="auto"/>
              <w:right w:val="single" w:sz="6" w:space="0" w:color="auto"/>
            </w:tcBorders>
            <w:hideMark/>
          </w:tcPr>
          <w:p w14:paraId="3CC99833"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Несовершеннолетних жителей ПМР</w:t>
            </w:r>
          </w:p>
        </w:tc>
        <w:tc>
          <w:tcPr>
            <w:tcW w:w="930" w:type="dxa"/>
            <w:tcBorders>
              <w:top w:val="single" w:sz="6" w:space="0" w:color="auto"/>
              <w:left w:val="single" w:sz="6" w:space="0" w:color="auto"/>
              <w:bottom w:val="single" w:sz="6" w:space="0" w:color="auto"/>
              <w:right w:val="single" w:sz="6" w:space="0" w:color="auto"/>
            </w:tcBorders>
            <w:vAlign w:val="center"/>
          </w:tcPr>
          <w:p w14:paraId="0CDE9D09" w14:textId="67142D6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73</w:t>
            </w:r>
          </w:p>
        </w:tc>
        <w:tc>
          <w:tcPr>
            <w:tcW w:w="930" w:type="dxa"/>
            <w:tcBorders>
              <w:top w:val="single" w:sz="6" w:space="0" w:color="auto"/>
              <w:left w:val="single" w:sz="6" w:space="0" w:color="auto"/>
              <w:bottom w:val="single" w:sz="6" w:space="0" w:color="auto"/>
              <w:right w:val="single" w:sz="6" w:space="0" w:color="auto"/>
            </w:tcBorders>
            <w:vAlign w:val="center"/>
          </w:tcPr>
          <w:p w14:paraId="533B1CCA" w14:textId="0C1DCB24"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97</w:t>
            </w:r>
          </w:p>
        </w:tc>
        <w:tc>
          <w:tcPr>
            <w:tcW w:w="930" w:type="dxa"/>
            <w:tcBorders>
              <w:top w:val="single" w:sz="6" w:space="0" w:color="auto"/>
              <w:left w:val="single" w:sz="4" w:space="0" w:color="auto"/>
              <w:bottom w:val="single" w:sz="6" w:space="0" w:color="auto"/>
              <w:right w:val="single" w:sz="4" w:space="0" w:color="auto"/>
            </w:tcBorders>
            <w:vAlign w:val="center"/>
          </w:tcPr>
          <w:p w14:paraId="1CE0B612" w14:textId="2D78FE6C"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60</w:t>
            </w:r>
          </w:p>
        </w:tc>
        <w:tc>
          <w:tcPr>
            <w:tcW w:w="930" w:type="dxa"/>
            <w:tcBorders>
              <w:top w:val="single" w:sz="6" w:space="0" w:color="auto"/>
              <w:left w:val="single" w:sz="6" w:space="0" w:color="auto"/>
              <w:bottom w:val="single" w:sz="6" w:space="0" w:color="auto"/>
              <w:right w:val="single" w:sz="6" w:space="0" w:color="auto"/>
            </w:tcBorders>
            <w:vAlign w:val="center"/>
          </w:tcPr>
          <w:p w14:paraId="6A1CFC0B" w14:textId="3731B79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38</w:t>
            </w:r>
          </w:p>
        </w:tc>
      </w:tr>
      <w:tr w:rsidR="00A26EF5" w:rsidRPr="006223D9" w14:paraId="345AE977" w14:textId="77777777" w:rsidTr="00A26EF5">
        <w:trPr>
          <w:trHeight w:val="137"/>
          <w:jc w:val="center"/>
        </w:trPr>
        <w:tc>
          <w:tcPr>
            <w:tcW w:w="541" w:type="dxa"/>
            <w:vMerge/>
            <w:tcBorders>
              <w:top w:val="single" w:sz="6" w:space="0" w:color="auto"/>
              <w:left w:val="single" w:sz="6" w:space="0" w:color="auto"/>
              <w:bottom w:val="single" w:sz="6" w:space="0" w:color="auto"/>
              <w:right w:val="single" w:sz="6" w:space="0" w:color="auto"/>
            </w:tcBorders>
            <w:vAlign w:val="center"/>
            <w:hideMark/>
          </w:tcPr>
          <w:p w14:paraId="3DE3304B"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5286" w:type="dxa"/>
            <w:tcBorders>
              <w:top w:val="single" w:sz="6" w:space="0" w:color="auto"/>
              <w:left w:val="single" w:sz="6" w:space="0" w:color="auto"/>
              <w:bottom w:val="single" w:sz="6" w:space="0" w:color="auto"/>
              <w:right w:val="single" w:sz="6" w:space="0" w:color="auto"/>
            </w:tcBorders>
            <w:hideMark/>
          </w:tcPr>
          <w:p w14:paraId="4FC08702" w14:textId="285B0DBE"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Тирасполь</w:t>
            </w:r>
          </w:p>
        </w:tc>
        <w:tc>
          <w:tcPr>
            <w:tcW w:w="930" w:type="dxa"/>
            <w:tcBorders>
              <w:top w:val="single" w:sz="6" w:space="0" w:color="auto"/>
              <w:left w:val="single" w:sz="6" w:space="0" w:color="auto"/>
              <w:bottom w:val="single" w:sz="6" w:space="0" w:color="auto"/>
              <w:right w:val="single" w:sz="6" w:space="0" w:color="auto"/>
            </w:tcBorders>
            <w:vAlign w:val="center"/>
          </w:tcPr>
          <w:p w14:paraId="40A28490" w14:textId="6E06E2F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c>
          <w:tcPr>
            <w:tcW w:w="930" w:type="dxa"/>
            <w:tcBorders>
              <w:top w:val="single" w:sz="6" w:space="0" w:color="auto"/>
              <w:left w:val="single" w:sz="6" w:space="0" w:color="auto"/>
              <w:bottom w:val="single" w:sz="6" w:space="0" w:color="auto"/>
              <w:right w:val="single" w:sz="6" w:space="0" w:color="auto"/>
            </w:tcBorders>
            <w:vAlign w:val="center"/>
          </w:tcPr>
          <w:p w14:paraId="35C45364" w14:textId="193D209A"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22</w:t>
            </w:r>
          </w:p>
        </w:tc>
        <w:tc>
          <w:tcPr>
            <w:tcW w:w="930" w:type="dxa"/>
            <w:tcBorders>
              <w:top w:val="single" w:sz="6" w:space="0" w:color="auto"/>
              <w:left w:val="single" w:sz="4" w:space="0" w:color="auto"/>
              <w:bottom w:val="single" w:sz="6" w:space="0" w:color="auto"/>
              <w:right w:val="single" w:sz="4" w:space="0" w:color="auto"/>
            </w:tcBorders>
            <w:vAlign w:val="center"/>
          </w:tcPr>
          <w:p w14:paraId="280848CC" w14:textId="15C54CAE"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w:t>
            </w:r>
          </w:p>
        </w:tc>
        <w:tc>
          <w:tcPr>
            <w:tcW w:w="930" w:type="dxa"/>
            <w:tcBorders>
              <w:top w:val="single" w:sz="6" w:space="0" w:color="auto"/>
              <w:left w:val="single" w:sz="6" w:space="0" w:color="auto"/>
              <w:bottom w:val="single" w:sz="6" w:space="0" w:color="auto"/>
              <w:right w:val="single" w:sz="6" w:space="0" w:color="auto"/>
            </w:tcBorders>
            <w:vAlign w:val="center"/>
          </w:tcPr>
          <w:p w14:paraId="56EF9F2A" w14:textId="095BFE9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w:t>
            </w:r>
          </w:p>
        </w:tc>
      </w:tr>
      <w:tr w:rsidR="00A26EF5" w:rsidRPr="006223D9" w14:paraId="125EA8AA" w14:textId="77777777" w:rsidTr="00A26EF5">
        <w:trPr>
          <w:trHeight w:val="137"/>
          <w:jc w:val="center"/>
        </w:trPr>
        <w:tc>
          <w:tcPr>
            <w:tcW w:w="541" w:type="dxa"/>
            <w:vMerge/>
            <w:tcBorders>
              <w:top w:val="single" w:sz="6" w:space="0" w:color="auto"/>
              <w:left w:val="single" w:sz="6" w:space="0" w:color="auto"/>
              <w:bottom w:val="single" w:sz="6" w:space="0" w:color="auto"/>
              <w:right w:val="single" w:sz="6" w:space="0" w:color="auto"/>
            </w:tcBorders>
            <w:vAlign w:val="center"/>
            <w:hideMark/>
          </w:tcPr>
          <w:p w14:paraId="1EBB593E"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5286" w:type="dxa"/>
            <w:tcBorders>
              <w:top w:val="single" w:sz="6" w:space="0" w:color="auto"/>
              <w:left w:val="single" w:sz="6" w:space="0" w:color="auto"/>
              <w:bottom w:val="single" w:sz="6" w:space="0" w:color="auto"/>
              <w:right w:val="single" w:sz="6" w:space="0" w:color="auto"/>
            </w:tcBorders>
            <w:hideMark/>
          </w:tcPr>
          <w:p w14:paraId="145B5F4A" w14:textId="301F9D88"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Бендеры</w:t>
            </w:r>
          </w:p>
        </w:tc>
        <w:tc>
          <w:tcPr>
            <w:tcW w:w="930" w:type="dxa"/>
            <w:tcBorders>
              <w:top w:val="single" w:sz="6" w:space="0" w:color="auto"/>
              <w:left w:val="single" w:sz="6" w:space="0" w:color="auto"/>
              <w:bottom w:val="single" w:sz="6" w:space="0" w:color="auto"/>
              <w:right w:val="single" w:sz="6" w:space="0" w:color="auto"/>
            </w:tcBorders>
            <w:vAlign w:val="center"/>
          </w:tcPr>
          <w:p w14:paraId="2B65EC09" w14:textId="591880E5"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w:t>
            </w:r>
          </w:p>
        </w:tc>
        <w:tc>
          <w:tcPr>
            <w:tcW w:w="930" w:type="dxa"/>
            <w:tcBorders>
              <w:top w:val="single" w:sz="6" w:space="0" w:color="auto"/>
              <w:left w:val="single" w:sz="6" w:space="0" w:color="auto"/>
              <w:bottom w:val="single" w:sz="6" w:space="0" w:color="auto"/>
              <w:right w:val="single" w:sz="6" w:space="0" w:color="auto"/>
            </w:tcBorders>
            <w:vAlign w:val="center"/>
          </w:tcPr>
          <w:p w14:paraId="001CE66C" w14:textId="1C15BFF0"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29</w:t>
            </w:r>
          </w:p>
        </w:tc>
        <w:tc>
          <w:tcPr>
            <w:tcW w:w="930" w:type="dxa"/>
            <w:tcBorders>
              <w:top w:val="single" w:sz="6" w:space="0" w:color="auto"/>
              <w:left w:val="single" w:sz="4" w:space="0" w:color="auto"/>
              <w:bottom w:val="single" w:sz="6" w:space="0" w:color="auto"/>
              <w:right w:val="single" w:sz="4" w:space="0" w:color="auto"/>
            </w:tcBorders>
            <w:vAlign w:val="center"/>
          </w:tcPr>
          <w:p w14:paraId="10636377" w14:textId="4D1B61B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23</w:t>
            </w:r>
          </w:p>
        </w:tc>
        <w:tc>
          <w:tcPr>
            <w:tcW w:w="930" w:type="dxa"/>
            <w:tcBorders>
              <w:top w:val="single" w:sz="6" w:space="0" w:color="auto"/>
              <w:left w:val="single" w:sz="6" w:space="0" w:color="auto"/>
              <w:bottom w:val="single" w:sz="6" w:space="0" w:color="auto"/>
              <w:right w:val="single" w:sz="6" w:space="0" w:color="auto"/>
            </w:tcBorders>
            <w:vAlign w:val="center"/>
          </w:tcPr>
          <w:p w14:paraId="14CD4FF6" w14:textId="294269DB"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w:t>
            </w:r>
          </w:p>
        </w:tc>
      </w:tr>
      <w:tr w:rsidR="00A26EF5" w:rsidRPr="006223D9" w14:paraId="7D078A3D" w14:textId="77777777" w:rsidTr="00A26EF5">
        <w:trPr>
          <w:trHeight w:val="137"/>
          <w:jc w:val="center"/>
        </w:trPr>
        <w:tc>
          <w:tcPr>
            <w:tcW w:w="541" w:type="dxa"/>
            <w:vMerge/>
            <w:tcBorders>
              <w:top w:val="single" w:sz="6" w:space="0" w:color="auto"/>
              <w:left w:val="single" w:sz="6" w:space="0" w:color="auto"/>
              <w:bottom w:val="single" w:sz="6" w:space="0" w:color="auto"/>
              <w:right w:val="single" w:sz="6" w:space="0" w:color="auto"/>
            </w:tcBorders>
            <w:vAlign w:val="center"/>
            <w:hideMark/>
          </w:tcPr>
          <w:p w14:paraId="54793C93"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5286" w:type="dxa"/>
            <w:tcBorders>
              <w:top w:val="single" w:sz="6" w:space="0" w:color="auto"/>
              <w:left w:val="single" w:sz="6" w:space="0" w:color="auto"/>
              <w:bottom w:val="single" w:sz="6" w:space="0" w:color="auto"/>
              <w:right w:val="single" w:sz="6" w:space="0" w:color="auto"/>
            </w:tcBorders>
            <w:hideMark/>
          </w:tcPr>
          <w:p w14:paraId="4A15C3CB" w14:textId="780BBEA2"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Рыбница</w:t>
            </w:r>
          </w:p>
        </w:tc>
        <w:tc>
          <w:tcPr>
            <w:tcW w:w="930" w:type="dxa"/>
            <w:tcBorders>
              <w:top w:val="single" w:sz="6" w:space="0" w:color="auto"/>
              <w:left w:val="single" w:sz="6" w:space="0" w:color="auto"/>
              <w:bottom w:val="single" w:sz="6" w:space="0" w:color="auto"/>
              <w:right w:val="single" w:sz="6" w:space="0" w:color="auto"/>
            </w:tcBorders>
            <w:vAlign w:val="center"/>
          </w:tcPr>
          <w:p w14:paraId="430FFA8B" w14:textId="09711F80"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930" w:type="dxa"/>
            <w:tcBorders>
              <w:top w:val="single" w:sz="6" w:space="0" w:color="auto"/>
              <w:left w:val="single" w:sz="6" w:space="0" w:color="auto"/>
              <w:bottom w:val="single" w:sz="6" w:space="0" w:color="auto"/>
              <w:right w:val="single" w:sz="6" w:space="0" w:color="auto"/>
            </w:tcBorders>
            <w:vAlign w:val="center"/>
          </w:tcPr>
          <w:p w14:paraId="570B7E16" w14:textId="53D225A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14</w:t>
            </w:r>
          </w:p>
        </w:tc>
        <w:tc>
          <w:tcPr>
            <w:tcW w:w="930" w:type="dxa"/>
            <w:tcBorders>
              <w:top w:val="single" w:sz="6" w:space="0" w:color="auto"/>
              <w:left w:val="single" w:sz="4" w:space="0" w:color="auto"/>
              <w:bottom w:val="single" w:sz="6" w:space="0" w:color="auto"/>
              <w:right w:val="single" w:sz="4" w:space="0" w:color="auto"/>
            </w:tcBorders>
            <w:vAlign w:val="center"/>
          </w:tcPr>
          <w:p w14:paraId="40052E45" w14:textId="2E806D4B"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w:t>
            </w:r>
          </w:p>
        </w:tc>
        <w:tc>
          <w:tcPr>
            <w:tcW w:w="930" w:type="dxa"/>
            <w:tcBorders>
              <w:top w:val="single" w:sz="6" w:space="0" w:color="auto"/>
              <w:left w:val="single" w:sz="6" w:space="0" w:color="auto"/>
              <w:bottom w:val="single" w:sz="6" w:space="0" w:color="auto"/>
              <w:right w:val="single" w:sz="6" w:space="0" w:color="auto"/>
            </w:tcBorders>
            <w:vAlign w:val="center"/>
          </w:tcPr>
          <w:p w14:paraId="350299E1" w14:textId="73E3B439"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r>
      <w:tr w:rsidR="00A26EF5" w:rsidRPr="006223D9" w14:paraId="278693DE" w14:textId="77777777" w:rsidTr="00A26EF5">
        <w:trPr>
          <w:trHeight w:val="125"/>
          <w:jc w:val="center"/>
        </w:trPr>
        <w:tc>
          <w:tcPr>
            <w:tcW w:w="541" w:type="dxa"/>
            <w:vMerge/>
            <w:tcBorders>
              <w:top w:val="single" w:sz="6" w:space="0" w:color="auto"/>
              <w:left w:val="single" w:sz="6" w:space="0" w:color="auto"/>
              <w:bottom w:val="single" w:sz="6" w:space="0" w:color="auto"/>
              <w:right w:val="single" w:sz="6" w:space="0" w:color="auto"/>
            </w:tcBorders>
            <w:vAlign w:val="center"/>
            <w:hideMark/>
          </w:tcPr>
          <w:p w14:paraId="254F41CB"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5286" w:type="dxa"/>
            <w:tcBorders>
              <w:top w:val="single" w:sz="6" w:space="0" w:color="auto"/>
              <w:left w:val="single" w:sz="6" w:space="0" w:color="auto"/>
              <w:bottom w:val="single" w:sz="6" w:space="0" w:color="auto"/>
              <w:right w:val="single" w:sz="6" w:space="0" w:color="auto"/>
            </w:tcBorders>
            <w:hideMark/>
          </w:tcPr>
          <w:p w14:paraId="6C9BD77E" w14:textId="397787EF"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Дубоссары</w:t>
            </w:r>
          </w:p>
        </w:tc>
        <w:tc>
          <w:tcPr>
            <w:tcW w:w="930" w:type="dxa"/>
            <w:tcBorders>
              <w:top w:val="single" w:sz="6" w:space="0" w:color="auto"/>
              <w:left w:val="single" w:sz="6" w:space="0" w:color="auto"/>
              <w:bottom w:val="single" w:sz="6" w:space="0" w:color="auto"/>
              <w:right w:val="single" w:sz="6" w:space="0" w:color="auto"/>
            </w:tcBorders>
            <w:vAlign w:val="center"/>
          </w:tcPr>
          <w:p w14:paraId="2D8565AE" w14:textId="3FFB3B54"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930" w:type="dxa"/>
            <w:tcBorders>
              <w:top w:val="single" w:sz="6" w:space="0" w:color="auto"/>
              <w:left w:val="single" w:sz="6" w:space="0" w:color="auto"/>
              <w:bottom w:val="single" w:sz="6" w:space="0" w:color="auto"/>
              <w:right w:val="single" w:sz="6" w:space="0" w:color="auto"/>
            </w:tcBorders>
            <w:vAlign w:val="center"/>
          </w:tcPr>
          <w:p w14:paraId="719A8745" w14:textId="241FE02E"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930" w:type="dxa"/>
            <w:tcBorders>
              <w:top w:val="single" w:sz="6" w:space="0" w:color="auto"/>
              <w:left w:val="single" w:sz="4" w:space="0" w:color="auto"/>
              <w:bottom w:val="single" w:sz="6" w:space="0" w:color="auto"/>
              <w:right w:val="single" w:sz="4" w:space="0" w:color="auto"/>
            </w:tcBorders>
            <w:vAlign w:val="center"/>
          </w:tcPr>
          <w:p w14:paraId="31A6F94E" w14:textId="0FED987C"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930" w:type="dxa"/>
            <w:tcBorders>
              <w:top w:val="single" w:sz="6" w:space="0" w:color="auto"/>
              <w:left w:val="single" w:sz="6" w:space="0" w:color="auto"/>
              <w:bottom w:val="single" w:sz="6" w:space="0" w:color="auto"/>
              <w:right w:val="single" w:sz="6" w:space="0" w:color="auto"/>
            </w:tcBorders>
            <w:vAlign w:val="center"/>
          </w:tcPr>
          <w:p w14:paraId="1211F5CA" w14:textId="0185DB5B"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r>
      <w:tr w:rsidR="00A26EF5" w:rsidRPr="006223D9" w14:paraId="5C1FFE8B" w14:textId="77777777" w:rsidTr="00A26EF5">
        <w:trPr>
          <w:trHeight w:val="137"/>
          <w:jc w:val="center"/>
        </w:trPr>
        <w:tc>
          <w:tcPr>
            <w:tcW w:w="541" w:type="dxa"/>
            <w:vMerge/>
            <w:tcBorders>
              <w:top w:val="single" w:sz="6" w:space="0" w:color="auto"/>
              <w:left w:val="single" w:sz="6" w:space="0" w:color="auto"/>
              <w:bottom w:val="single" w:sz="6" w:space="0" w:color="auto"/>
              <w:right w:val="single" w:sz="6" w:space="0" w:color="auto"/>
            </w:tcBorders>
            <w:vAlign w:val="center"/>
            <w:hideMark/>
          </w:tcPr>
          <w:p w14:paraId="70E3748D"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5286" w:type="dxa"/>
            <w:tcBorders>
              <w:top w:val="single" w:sz="6" w:space="0" w:color="auto"/>
              <w:left w:val="single" w:sz="6" w:space="0" w:color="auto"/>
              <w:bottom w:val="single" w:sz="6" w:space="0" w:color="auto"/>
              <w:right w:val="single" w:sz="6" w:space="0" w:color="auto"/>
            </w:tcBorders>
            <w:hideMark/>
          </w:tcPr>
          <w:p w14:paraId="60FB3B4F" w14:textId="1EBB1DAA"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Григориополь</w:t>
            </w:r>
          </w:p>
        </w:tc>
        <w:tc>
          <w:tcPr>
            <w:tcW w:w="930" w:type="dxa"/>
            <w:tcBorders>
              <w:top w:val="single" w:sz="6" w:space="0" w:color="auto"/>
              <w:left w:val="single" w:sz="6" w:space="0" w:color="auto"/>
              <w:bottom w:val="single" w:sz="6" w:space="0" w:color="auto"/>
              <w:right w:val="single" w:sz="6" w:space="0" w:color="auto"/>
            </w:tcBorders>
            <w:vAlign w:val="center"/>
          </w:tcPr>
          <w:p w14:paraId="67FF7F78" w14:textId="75E8164E"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930" w:type="dxa"/>
            <w:tcBorders>
              <w:top w:val="single" w:sz="6" w:space="0" w:color="auto"/>
              <w:left w:val="single" w:sz="6" w:space="0" w:color="auto"/>
              <w:bottom w:val="single" w:sz="6" w:space="0" w:color="auto"/>
              <w:right w:val="single" w:sz="6" w:space="0" w:color="auto"/>
            </w:tcBorders>
            <w:vAlign w:val="center"/>
          </w:tcPr>
          <w:p w14:paraId="4FC9FBF4" w14:textId="63ACA71E"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930" w:type="dxa"/>
            <w:tcBorders>
              <w:top w:val="single" w:sz="6" w:space="0" w:color="auto"/>
              <w:left w:val="single" w:sz="4" w:space="0" w:color="auto"/>
              <w:bottom w:val="single" w:sz="6" w:space="0" w:color="auto"/>
              <w:right w:val="single" w:sz="4" w:space="0" w:color="auto"/>
            </w:tcBorders>
            <w:vAlign w:val="center"/>
          </w:tcPr>
          <w:p w14:paraId="211F29BB" w14:textId="28FF9667"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930" w:type="dxa"/>
            <w:tcBorders>
              <w:top w:val="single" w:sz="6" w:space="0" w:color="auto"/>
              <w:left w:val="single" w:sz="6" w:space="0" w:color="auto"/>
              <w:bottom w:val="single" w:sz="6" w:space="0" w:color="auto"/>
              <w:right w:val="single" w:sz="6" w:space="0" w:color="auto"/>
            </w:tcBorders>
            <w:vAlign w:val="center"/>
          </w:tcPr>
          <w:p w14:paraId="1A79DD3B" w14:textId="073CF439"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r>
      <w:tr w:rsidR="00A26EF5" w:rsidRPr="006223D9" w14:paraId="54489D56" w14:textId="77777777" w:rsidTr="00A26EF5">
        <w:trPr>
          <w:trHeight w:val="137"/>
          <w:jc w:val="center"/>
        </w:trPr>
        <w:tc>
          <w:tcPr>
            <w:tcW w:w="541" w:type="dxa"/>
            <w:vMerge/>
            <w:tcBorders>
              <w:top w:val="single" w:sz="6" w:space="0" w:color="auto"/>
              <w:left w:val="single" w:sz="6" w:space="0" w:color="auto"/>
              <w:bottom w:val="single" w:sz="6" w:space="0" w:color="auto"/>
              <w:right w:val="single" w:sz="6" w:space="0" w:color="auto"/>
            </w:tcBorders>
            <w:vAlign w:val="center"/>
            <w:hideMark/>
          </w:tcPr>
          <w:p w14:paraId="52750B0A"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5286" w:type="dxa"/>
            <w:tcBorders>
              <w:top w:val="single" w:sz="6" w:space="0" w:color="auto"/>
              <w:left w:val="single" w:sz="6" w:space="0" w:color="auto"/>
              <w:bottom w:val="single" w:sz="6" w:space="0" w:color="auto"/>
              <w:right w:val="single" w:sz="6" w:space="0" w:color="auto"/>
            </w:tcBorders>
            <w:hideMark/>
          </w:tcPr>
          <w:p w14:paraId="6F3551BA" w14:textId="775256ED"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Каменка</w:t>
            </w:r>
          </w:p>
        </w:tc>
        <w:tc>
          <w:tcPr>
            <w:tcW w:w="930" w:type="dxa"/>
            <w:tcBorders>
              <w:top w:val="single" w:sz="6" w:space="0" w:color="auto"/>
              <w:left w:val="single" w:sz="6" w:space="0" w:color="auto"/>
              <w:bottom w:val="single" w:sz="6" w:space="0" w:color="auto"/>
              <w:right w:val="single" w:sz="6" w:space="0" w:color="auto"/>
            </w:tcBorders>
            <w:vAlign w:val="center"/>
          </w:tcPr>
          <w:p w14:paraId="5C90FFE3" w14:textId="7194229B"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930" w:type="dxa"/>
            <w:tcBorders>
              <w:top w:val="single" w:sz="6" w:space="0" w:color="auto"/>
              <w:left w:val="single" w:sz="6" w:space="0" w:color="auto"/>
              <w:bottom w:val="single" w:sz="6" w:space="0" w:color="auto"/>
              <w:right w:val="single" w:sz="6" w:space="0" w:color="auto"/>
            </w:tcBorders>
            <w:vAlign w:val="center"/>
          </w:tcPr>
          <w:p w14:paraId="41B5874C" w14:textId="5B00860C"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930" w:type="dxa"/>
            <w:tcBorders>
              <w:top w:val="single" w:sz="6" w:space="0" w:color="auto"/>
              <w:left w:val="single" w:sz="4" w:space="0" w:color="auto"/>
              <w:bottom w:val="single" w:sz="6" w:space="0" w:color="auto"/>
              <w:right w:val="single" w:sz="4" w:space="0" w:color="auto"/>
            </w:tcBorders>
            <w:vAlign w:val="center"/>
          </w:tcPr>
          <w:p w14:paraId="6B8D3744" w14:textId="7039C09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30" w:type="dxa"/>
            <w:tcBorders>
              <w:top w:val="single" w:sz="6" w:space="0" w:color="auto"/>
              <w:left w:val="single" w:sz="6" w:space="0" w:color="auto"/>
              <w:bottom w:val="single" w:sz="6" w:space="0" w:color="auto"/>
              <w:right w:val="single" w:sz="6" w:space="0" w:color="auto"/>
            </w:tcBorders>
            <w:vAlign w:val="center"/>
          </w:tcPr>
          <w:p w14:paraId="4AE8D136" w14:textId="4871F118"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lang w:val="en-US"/>
              </w:rPr>
              <w:t>-</w:t>
            </w:r>
          </w:p>
        </w:tc>
      </w:tr>
      <w:tr w:rsidR="00A26EF5" w:rsidRPr="006223D9" w14:paraId="3DA3AFCF" w14:textId="77777777" w:rsidTr="00A26EF5">
        <w:trPr>
          <w:trHeight w:val="137"/>
          <w:jc w:val="center"/>
        </w:trPr>
        <w:tc>
          <w:tcPr>
            <w:tcW w:w="541" w:type="dxa"/>
            <w:vMerge/>
            <w:tcBorders>
              <w:top w:val="single" w:sz="6" w:space="0" w:color="auto"/>
              <w:left w:val="single" w:sz="6" w:space="0" w:color="auto"/>
              <w:bottom w:val="single" w:sz="6" w:space="0" w:color="auto"/>
              <w:right w:val="single" w:sz="6" w:space="0" w:color="auto"/>
            </w:tcBorders>
            <w:vAlign w:val="center"/>
            <w:hideMark/>
          </w:tcPr>
          <w:p w14:paraId="00C8BE5E"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5286" w:type="dxa"/>
            <w:tcBorders>
              <w:top w:val="single" w:sz="6" w:space="0" w:color="auto"/>
              <w:left w:val="single" w:sz="6" w:space="0" w:color="auto"/>
              <w:bottom w:val="single" w:sz="6" w:space="0" w:color="auto"/>
              <w:right w:val="single" w:sz="6" w:space="0" w:color="auto"/>
            </w:tcBorders>
            <w:hideMark/>
          </w:tcPr>
          <w:p w14:paraId="303BD29F" w14:textId="5152679C"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Слободзея</w:t>
            </w:r>
          </w:p>
        </w:tc>
        <w:tc>
          <w:tcPr>
            <w:tcW w:w="930" w:type="dxa"/>
            <w:tcBorders>
              <w:top w:val="single" w:sz="6" w:space="0" w:color="auto"/>
              <w:left w:val="single" w:sz="6" w:space="0" w:color="auto"/>
              <w:bottom w:val="single" w:sz="6" w:space="0" w:color="auto"/>
              <w:right w:val="single" w:sz="6" w:space="0" w:color="auto"/>
            </w:tcBorders>
            <w:vAlign w:val="center"/>
          </w:tcPr>
          <w:p w14:paraId="6300C05E" w14:textId="3E23705F"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30</w:t>
            </w:r>
          </w:p>
        </w:tc>
        <w:tc>
          <w:tcPr>
            <w:tcW w:w="930" w:type="dxa"/>
            <w:tcBorders>
              <w:top w:val="single" w:sz="6" w:space="0" w:color="auto"/>
              <w:left w:val="single" w:sz="6" w:space="0" w:color="auto"/>
              <w:bottom w:val="single" w:sz="6" w:space="0" w:color="auto"/>
              <w:right w:val="single" w:sz="6" w:space="0" w:color="auto"/>
            </w:tcBorders>
            <w:vAlign w:val="center"/>
          </w:tcPr>
          <w:p w14:paraId="2EE0C26C" w14:textId="709AC992"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27</w:t>
            </w:r>
          </w:p>
        </w:tc>
        <w:tc>
          <w:tcPr>
            <w:tcW w:w="930" w:type="dxa"/>
            <w:tcBorders>
              <w:top w:val="single" w:sz="6" w:space="0" w:color="auto"/>
              <w:left w:val="single" w:sz="4" w:space="0" w:color="auto"/>
              <w:bottom w:val="single" w:sz="6" w:space="0" w:color="auto"/>
              <w:right w:val="single" w:sz="4" w:space="0" w:color="auto"/>
            </w:tcBorders>
            <w:vAlign w:val="center"/>
          </w:tcPr>
          <w:p w14:paraId="020BF9A1" w14:textId="729E2C28"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w:t>
            </w:r>
          </w:p>
        </w:tc>
        <w:tc>
          <w:tcPr>
            <w:tcW w:w="930" w:type="dxa"/>
            <w:tcBorders>
              <w:top w:val="single" w:sz="6" w:space="0" w:color="auto"/>
              <w:left w:val="single" w:sz="6" w:space="0" w:color="auto"/>
              <w:bottom w:val="single" w:sz="6" w:space="0" w:color="auto"/>
              <w:right w:val="single" w:sz="6" w:space="0" w:color="auto"/>
            </w:tcBorders>
            <w:vAlign w:val="center"/>
          </w:tcPr>
          <w:p w14:paraId="2F4E438A" w14:textId="563B0883"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w:t>
            </w:r>
          </w:p>
        </w:tc>
      </w:tr>
      <w:tr w:rsidR="00A26EF5" w:rsidRPr="006223D9" w14:paraId="30E230BB" w14:textId="77777777" w:rsidTr="00A26EF5">
        <w:trPr>
          <w:trHeight w:val="137"/>
          <w:jc w:val="center"/>
        </w:trPr>
        <w:tc>
          <w:tcPr>
            <w:tcW w:w="541" w:type="dxa"/>
            <w:vMerge/>
            <w:tcBorders>
              <w:top w:val="single" w:sz="6" w:space="0" w:color="auto"/>
              <w:left w:val="single" w:sz="6" w:space="0" w:color="auto"/>
              <w:bottom w:val="single" w:sz="6" w:space="0" w:color="auto"/>
              <w:right w:val="single" w:sz="6" w:space="0" w:color="auto"/>
            </w:tcBorders>
            <w:vAlign w:val="center"/>
            <w:hideMark/>
          </w:tcPr>
          <w:p w14:paraId="4B9C74BC"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5286" w:type="dxa"/>
            <w:tcBorders>
              <w:top w:val="single" w:sz="6" w:space="0" w:color="auto"/>
              <w:left w:val="single" w:sz="6" w:space="0" w:color="auto"/>
              <w:bottom w:val="single" w:sz="6" w:space="0" w:color="auto"/>
              <w:right w:val="single" w:sz="6" w:space="0" w:color="auto"/>
            </w:tcBorders>
            <w:hideMark/>
          </w:tcPr>
          <w:p w14:paraId="4C3736A6" w14:textId="3A384F06"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Днестровск</w:t>
            </w:r>
          </w:p>
        </w:tc>
        <w:tc>
          <w:tcPr>
            <w:tcW w:w="930" w:type="dxa"/>
            <w:tcBorders>
              <w:top w:val="single" w:sz="6" w:space="0" w:color="auto"/>
              <w:left w:val="single" w:sz="6" w:space="0" w:color="auto"/>
              <w:bottom w:val="single" w:sz="6" w:space="0" w:color="auto"/>
              <w:right w:val="single" w:sz="6" w:space="0" w:color="auto"/>
            </w:tcBorders>
            <w:vAlign w:val="center"/>
          </w:tcPr>
          <w:p w14:paraId="3C99449F" w14:textId="7D33D6CE"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930" w:type="dxa"/>
            <w:tcBorders>
              <w:top w:val="single" w:sz="6" w:space="0" w:color="auto"/>
              <w:left w:val="single" w:sz="6" w:space="0" w:color="auto"/>
              <w:bottom w:val="single" w:sz="6" w:space="0" w:color="auto"/>
              <w:right w:val="single" w:sz="6" w:space="0" w:color="auto"/>
            </w:tcBorders>
            <w:vAlign w:val="center"/>
          </w:tcPr>
          <w:p w14:paraId="5EEA657F" w14:textId="48C484E9"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30" w:type="dxa"/>
            <w:tcBorders>
              <w:top w:val="single" w:sz="6" w:space="0" w:color="auto"/>
              <w:left w:val="single" w:sz="4" w:space="0" w:color="auto"/>
              <w:bottom w:val="single" w:sz="6" w:space="0" w:color="auto"/>
              <w:right w:val="single" w:sz="4" w:space="0" w:color="auto"/>
            </w:tcBorders>
            <w:vAlign w:val="center"/>
          </w:tcPr>
          <w:p w14:paraId="7D385CC9" w14:textId="3910E980"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930" w:type="dxa"/>
            <w:tcBorders>
              <w:top w:val="single" w:sz="6" w:space="0" w:color="auto"/>
              <w:left w:val="single" w:sz="6" w:space="0" w:color="auto"/>
              <w:bottom w:val="single" w:sz="6" w:space="0" w:color="auto"/>
              <w:right w:val="single" w:sz="6" w:space="0" w:color="auto"/>
            </w:tcBorders>
            <w:vAlign w:val="center"/>
          </w:tcPr>
          <w:p w14:paraId="5811D69D" w14:textId="31C26335"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0</w:t>
            </w:r>
          </w:p>
        </w:tc>
      </w:tr>
      <w:tr w:rsidR="00A26EF5" w:rsidRPr="006223D9" w14:paraId="32CE32FC" w14:textId="77777777" w:rsidTr="00A26EF5">
        <w:trPr>
          <w:trHeight w:val="137"/>
          <w:jc w:val="center"/>
        </w:trPr>
        <w:tc>
          <w:tcPr>
            <w:tcW w:w="541" w:type="dxa"/>
            <w:tcBorders>
              <w:top w:val="single" w:sz="6" w:space="0" w:color="auto"/>
              <w:left w:val="single" w:sz="6" w:space="0" w:color="auto"/>
              <w:bottom w:val="single" w:sz="6" w:space="0" w:color="auto"/>
              <w:right w:val="single" w:sz="6" w:space="0" w:color="auto"/>
            </w:tcBorders>
            <w:vAlign w:val="center"/>
            <w:hideMark/>
          </w:tcPr>
          <w:p w14:paraId="7074394B" w14:textId="5AC43547"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5286" w:type="dxa"/>
            <w:tcBorders>
              <w:top w:val="single" w:sz="6" w:space="0" w:color="auto"/>
              <w:left w:val="single" w:sz="6" w:space="0" w:color="auto"/>
              <w:bottom w:val="single" w:sz="6" w:space="0" w:color="auto"/>
              <w:right w:val="single" w:sz="6" w:space="0" w:color="auto"/>
            </w:tcBorders>
            <w:hideMark/>
          </w:tcPr>
          <w:p w14:paraId="35C6D766"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Несовершеннолетних жителей других государств</w:t>
            </w:r>
          </w:p>
        </w:tc>
        <w:tc>
          <w:tcPr>
            <w:tcW w:w="930" w:type="dxa"/>
            <w:tcBorders>
              <w:top w:val="single" w:sz="6" w:space="0" w:color="auto"/>
              <w:left w:val="single" w:sz="6" w:space="0" w:color="auto"/>
              <w:bottom w:val="single" w:sz="6" w:space="0" w:color="auto"/>
              <w:right w:val="single" w:sz="6" w:space="0" w:color="auto"/>
            </w:tcBorders>
            <w:vAlign w:val="center"/>
          </w:tcPr>
          <w:p w14:paraId="201D631B" w14:textId="362BC40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930" w:type="dxa"/>
            <w:tcBorders>
              <w:top w:val="single" w:sz="6" w:space="0" w:color="auto"/>
              <w:left w:val="single" w:sz="6" w:space="0" w:color="auto"/>
              <w:bottom w:val="single" w:sz="6" w:space="0" w:color="auto"/>
              <w:right w:val="single" w:sz="6" w:space="0" w:color="auto"/>
            </w:tcBorders>
            <w:vAlign w:val="center"/>
          </w:tcPr>
          <w:p w14:paraId="226FBE27" w14:textId="480BEACD"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eastAsia="ru-RU"/>
              </w:rPr>
              <w:t>7</w:t>
            </w:r>
          </w:p>
        </w:tc>
        <w:tc>
          <w:tcPr>
            <w:tcW w:w="930" w:type="dxa"/>
            <w:tcBorders>
              <w:top w:val="single" w:sz="6" w:space="0" w:color="auto"/>
              <w:left w:val="single" w:sz="4" w:space="0" w:color="auto"/>
              <w:bottom w:val="single" w:sz="6" w:space="0" w:color="auto"/>
              <w:right w:val="single" w:sz="4" w:space="0" w:color="auto"/>
            </w:tcBorders>
            <w:vAlign w:val="center"/>
          </w:tcPr>
          <w:p w14:paraId="2842464A" w14:textId="58DAADCA"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930" w:type="dxa"/>
            <w:tcBorders>
              <w:top w:val="single" w:sz="6" w:space="0" w:color="auto"/>
              <w:left w:val="single" w:sz="6" w:space="0" w:color="auto"/>
              <w:bottom w:val="single" w:sz="6" w:space="0" w:color="auto"/>
              <w:right w:val="single" w:sz="6" w:space="0" w:color="auto"/>
            </w:tcBorders>
            <w:vAlign w:val="center"/>
          </w:tcPr>
          <w:p w14:paraId="58C107C1" w14:textId="0964A50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r>
      <w:tr w:rsidR="00A26EF5" w:rsidRPr="006223D9" w14:paraId="7FF1080E" w14:textId="77777777" w:rsidTr="00A26EF5">
        <w:trPr>
          <w:trHeight w:val="137"/>
          <w:jc w:val="center"/>
        </w:trPr>
        <w:tc>
          <w:tcPr>
            <w:tcW w:w="541" w:type="dxa"/>
            <w:tcBorders>
              <w:top w:val="single" w:sz="6" w:space="0" w:color="auto"/>
              <w:left w:val="single" w:sz="6" w:space="0" w:color="auto"/>
              <w:bottom w:val="single" w:sz="6" w:space="0" w:color="auto"/>
              <w:right w:val="single" w:sz="6" w:space="0" w:color="auto"/>
            </w:tcBorders>
            <w:vAlign w:val="center"/>
            <w:hideMark/>
          </w:tcPr>
          <w:p w14:paraId="2B86B388" w14:textId="343CBBA3"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5286" w:type="dxa"/>
            <w:tcBorders>
              <w:top w:val="single" w:sz="6" w:space="0" w:color="auto"/>
              <w:left w:val="single" w:sz="6" w:space="0" w:color="auto"/>
              <w:bottom w:val="single" w:sz="6" w:space="0" w:color="auto"/>
              <w:right w:val="single" w:sz="6" w:space="0" w:color="auto"/>
            </w:tcBorders>
            <w:hideMark/>
          </w:tcPr>
          <w:p w14:paraId="69A234E8"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Несовершеннолетних до 14 лет</w:t>
            </w:r>
          </w:p>
        </w:tc>
        <w:tc>
          <w:tcPr>
            <w:tcW w:w="930" w:type="dxa"/>
            <w:tcBorders>
              <w:top w:val="single" w:sz="6" w:space="0" w:color="auto"/>
              <w:left w:val="single" w:sz="6" w:space="0" w:color="auto"/>
              <w:bottom w:val="single" w:sz="6" w:space="0" w:color="auto"/>
              <w:right w:val="single" w:sz="6" w:space="0" w:color="auto"/>
            </w:tcBorders>
            <w:vAlign w:val="center"/>
          </w:tcPr>
          <w:p w14:paraId="0176FFB7" w14:textId="0C3BA56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37</w:t>
            </w:r>
          </w:p>
        </w:tc>
        <w:tc>
          <w:tcPr>
            <w:tcW w:w="930" w:type="dxa"/>
            <w:tcBorders>
              <w:top w:val="single" w:sz="6" w:space="0" w:color="auto"/>
              <w:left w:val="single" w:sz="6" w:space="0" w:color="auto"/>
              <w:bottom w:val="single" w:sz="6" w:space="0" w:color="auto"/>
              <w:right w:val="single" w:sz="6" w:space="0" w:color="auto"/>
            </w:tcBorders>
            <w:vAlign w:val="center"/>
          </w:tcPr>
          <w:p w14:paraId="4D3CB851" w14:textId="6744F53F"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eastAsia="ru-RU"/>
              </w:rPr>
              <w:t>58</w:t>
            </w:r>
          </w:p>
        </w:tc>
        <w:tc>
          <w:tcPr>
            <w:tcW w:w="930" w:type="dxa"/>
            <w:tcBorders>
              <w:top w:val="single" w:sz="6" w:space="0" w:color="auto"/>
              <w:left w:val="single" w:sz="4" w:space="0" w:color="auto"/>
              <w:bottom w:val="single" w:sz="6" w:space="0" w:color="auto"/>
              <w:right w:val="single" w:sz="4" w:space="0" w:color="auto"/>
            </w:tcBorders>
            <w:vAlign w:val="center"/>
          </w:tcPr>
          <w:p w14:paraId="0ED49395" w14:textId="5849F380"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37</w:t>
            </w:r>
          </w:p>
        </w:tc>
        <w:tc>
          <w:tcPr>
            <w:tcW w:w="930" w:type="dxa"/>
            <w:tcBorders>
              <w:top w:val="single" w:sz="6" w:space="0" w:color="auto"/>
              <w:left w:val="single" w:sz="6" w:space="0" w:color="auto"/>
              <w:bottom w:val="single" w:sz="6" w:space="0" w:color="auto"/>
              <w:right w:val="single" w:sz="6" w:space="0" w:color="auto"/>
            </w:tcBorders>
            <w:vAlign w:val="center"/>
          </w:tcPr>
          <w:p w14:paraId="16D6F801" w14:textId="751B969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28</w:t>
            </w:r>
          </w:p>
        </w:tc>
      </w:tr>
      <w:tr w:rsidR="00A26EF5" w:rsidRPr="006223D9" w14:paraId="47B6BAE4" w14:textId="77777777" w:rsidTr="00A26EF5">
        <w:trPr>
          <w:trHeight w:val="137"/>
          <w:jc w:val="center"/>
        </w:trPr>
        <w:tc>
          <w:tcPr>
            <w:tcW w:w="541" w:type="dxa"/>
            <w:tcBorders>
              <w:top w:val="single" w:sz="6" w:space="0" w:color="auto"/>
              <w:left w:val="single" w:sz="6" w:space="0" w:color="auto"/>
              <w:bottom w:val="single" w:sz="6" w:space="0" w:color="auto"/>
              <w:right w:val="single" w:sz="6" w:space="0" w:color="auto"/>
            </w:tcBorders>
            <w:vAlign w:val="center"/>
            <w:hideMark/>
          </w:tcPr>
          <w:p w14:paraId="5CCEF4C6" w14:textId="18F723B3"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5286" w:type="dxa"/>
            <w:tcBorders>
              <w:top w:val="single" w:sz="6" w:space="0" w:color="auto"/>
              <w:left w:val="single" w:sz="6" w:space="0" w:color="auto"/>
              <w:bottom w:val="single" w:sz="6" w:space="0" w:color="auto"/>
              <w:right w:val="single" w:sz="6" w:space="0" w:color="auto"/>
            </w:tcBorders>
            <w:hideMark/>
          </w:tcPr>
          <w:p w14:paraId="0A913B28"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Несовершеннолетних от 14 до 18 лет</w:t>
            </w:r>
          </w:p>
        </w:tc>
        <w:tc>
          <w:tcPr>
            <w:tcW w:w="930" w:type="dxa"/>
            <w:tcBorders>
              <w:top w:val="single" w:sz="6" w:space="0" w:color="auto"/>
              <w:left w:val="single" w:sz="6" w:space="0" w:color="auto"/>
              <w:bottom w:val="single" w:sz="6" w:space="0" w:color="auto"/>
              <w:right w:val="single" w:sz="6" w:space="0" w:color="auto"/>
            </w:tcBorders>
            <w:vAlign w:val="center"/>
          </w:tcPr>
          <w:p w14:paraId="6934CF3A" w14:textId="5B815EC2"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38</w:t>
            </w:r>
          </w:p>
        </w:tc>
        <w:tc>
          <w:tcPr>
            <w:tcW w:w="930" w:type="dxa"/>
            <w:tcBorders>
              <w:top w:val="single" w:sz="6" w:space="0" w:color="auto"/>
              <w:left w:val="single" w:sz="6" w:space="0" w:color="auto"/>
              <w:bottom w:val="single" w:sz="6" w:space="0" w:color="auto"/>
              <w:right w:val="single" w:sz="6" w:space="0" w:color="auto"/>
            </w:tcBorders>
            <w:vAlign w:val="center"/>
          </w:tcPr>
          <w:p w14:paraId="29FEC1CF" w14:textId="0D1D0F6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eastAsia="ru-RU"/>
              </w:rPr>
              <w:t>46</w:t>
            </w:r>
          </w:p>
        </w:tc>
        <w:tc>
          <w:tcPr>
            <w:tcW w:w="930" w:type="dxa"/>
            <w:tcBorders>
              <w:top w:val="single" w:sz="6" w:space="0" w:color="auto"/>
              <w:left w:val="single" w:sz="4" w:space="0" w:color="auto"/>
              <w:bottom w:val="single" w:sz="6" w:space="0" w:color="auto"/>
              <w:right w:val="single" w:sz="4" w:space="0" w:color="auto"/>
            </w:tcBorders>
            <w:vAlign w:val="center"/>
          </w:tcPr>
          <w:p w14:paraId="00971E3D" w14:textId="280F5C87"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25</w:t>
            </w:r>
          </w:p>
        </w:tc>
        <w:tc>
          <w:tcPr>
            <w:tcW w:w="930" w:type="dxa"/>
            <w:tcBorders>
              <w:top w:val="single" w:sz="6" w:space="0" w:color="auto"/>
              <w:left w:val="single" w:sz="6" w:space="0" w:color="auto"/>
              <w:bottom w:val="single" w:sz="6" w:space="0" w:color="auto"/>
              <w:right w:val="single" w:sz="6" w:space="0" w:color="auto"/>
            </w:tcBorders>
            <w:vAlign w:val="center"/>
          </w:tcPr>
          <w:p w14:paraId="070AB5D1" w14:textId="3E6C2C24"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r>
      <w:tr w:rsidR="00A26EF5" w:rsidRPr="006223D9" w14:paraId="2BDF5EDC" w14:textId="77777777" w:rsidTr="00A26EF5">
        <w:trPr>
          <w:trHeight w:val="137"/>
          <w:jc w:val="center"/>
        </w:trPr>
        <w:tc>
          <w:tcPr>
            <w:tcW w:w="541" w:type="dxa"/>
            <w:tcBorders>
              <w:top w:val="single" w:sz="6" w:space="0" w:color="auto"/>
              <w:left w:val="single" w:sz="6" w:space="0" w:color="auto"/>
              <w:bottom w:val="single" w:sz="6" w:space="0" w:color="auto"/>
              <w:right w:val="single" w:sz="6" w:space="0" w:color="auto"/>
            </w:tcBorders>
            <w:vAlign w:val="center"/>
            <w:hideMark/>
          </w:tcPr>
          <w:p w14:paraId="482C9997" w14:textId="5C21487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c>
          <w:tcPr>
            <w:tcW w:w="5286" w:type="dxa"/>
            <w:tcBorders>
              <w:top w:val="single" w:sz="6" w:space="0" w:color="auto"/>
              <w:left w:val="single" w:sz="6" w:space="0" w:color="auto"/>
              <w:bottom w:val="single" w:sz="6" w:space="0" w:color="auto"/>
              <w:right w:val="single" w:sz="6" w:space="0" w:color="auto"/>
            </w:tcBorders>
            <w:hideMark/>
          </w:tcPr>
          <w:p w14:paraId="720D0ABF"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Несовершеннолетних женского пола</w:t>
            </w:r>
          </w:p>
        </w:tc>
        <w:tc>
          <w:tcPr>
            <w:tcW w:w="930" w:type="dxa"/>
            <w:tcBorders>
              <w:top w:val="single" w:sz="6" w:space="0" w:color="auto"/>
              <w:left w:val="single" w:sz="6" w:space="0" w:color="auto"/>
              <w:bottom w:val="single" w:sz="6" w:space="0" w:color="auto"/>
              <w:right w:val="single" w:sz="6" w:space="0" w:color="auto"/>
            </w:tcBorders>
            <w:vAlign w:val="center"/>
          </w:tcPr>
          <w:p w14:paraId="05313022" w14:textId="2EE46425"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21</w:t>
            </w:r>
          </w:p>
        </w:tc>
        <w:tc>
          <w:tcPr>
            <w:tcW w:w="930" w:type="dxa"/>
            <w:tcBorders>
              <w:top w:val="single" w:sz="6" w:space="0" w:color="auto"/>
              <w:left w:val="single" w:sz="6" w:space="0" w:color="auto"/>
              <w:bottom w:val="single" w:sz="6" w:space="0" w:color="auto"/>
              <w:right w:val="single" w:sz="6" w:space="0" w:color="auto"/>
            </w:tcBorders>
            <w:vAlign w:val="center"/>
          </w:tcPr>
          <w:p w14:paraId="4B1043B2" w14:textId="0AE299BD"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eastAsia="ru-RU"/>
              </w:rPr>
              <w:t>38</w:t>
            </w:r>
          </w:p>
        </w:tc>
        <w:tc>
          <w:tcPr>
            <w:tcW w:w="930" w:type="dxa"/>
            <w:tcBorders>
              <w:top w:val="single" w:sz="6" w:space="0" w:color="auto"/>
              <w:left w:val="single" w:sz="4" w:space="0" w:color="auto"/>
              <w:bottom w:val="single" w:sz="6" w:space="0" w:color="auto"/>
              <w:right w:val="single" w:sz="4" w:space="0" w:color="auto"/>
            </w:tcBorders>
            <w:vAlign w:val="center"/>
          </w:tcPr>
          <w:p w14:paraId="796239DE" w14:textId="705D7783"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24</w:t>
            </w:r>
          </w:p>
        </w:tc>
        <w:tc>
          <w:tcPr>
            <w:tcW w:w="930" w:type="dxa"/>
            <w:tcBorders>
              <w:top w:val="single" w:sz="6" w:space="0" w:color="auto"/>
              <w:left w:val="single" w:sz="6" w:space="0" w:color="auto"/>
              <w:bottom w:val="single" w:sz="6" w:space="0" w:color="auto"/>
              <w:right w:val="single" w:sz="6" w:space="0" w:color="auto"/>
            </w:tcBorders>
            <w:vAlign w:val="center"/>
          </w:tcPr>
          <w:p w14:paraId="7B741F83" w14:textId="56E63778"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w:t>
            </w:r>
          </w:p>
        </w:tc>
      </w:tr>
      <w:tr w:rsidR="00A26EF5" w:rsidRPr="006223D9" w14:paraId="3D2767F9" w14:textId="77777777" w:rsidTr="00A26EF5">
        <w:trPr>
          <w:trHeight w:val="137"/>
          <w:jc w:val="center"/>
        </w:trPr>
        <w:tc>
          <w:tcPr>
            <w:tcW w:w="541" w:type="dxa"/>
            <w:tcBorders>
              <w:top w:val="single" w:sz="6" w:space="0" w:color="auto"/>
              <w:left w:val="single" w:sz="6" w:space="0" w:color="auto"/>
              <w:bottom w:val="single" w:sz="6" w:space="0" w:color="auto"/>
              <w:right w:val="single" w:sz="6" w:space="0" w:color="auto"/>
            </w:tcBorders>
            <w:vAlign w:val="center"/>
            <w:hideMark/>
          </w:tcPr>
          <w:p w14:paraId="3346F6A3" w14:textId="03E4FCA8"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5286" w:type="dxa"/>
            <w:tcBorders>
              <w:top w:val="single" w:sz="6" w:space="0" w:color="auto"/>
              <w:left w:val="single" w:sz="6" w:space="0" w:color="auto"/>
              <w:bottom w:val="single" w:sz="6" w:space="0" w:color="auto"/>
              <w:right w:val="single" w:sz="6" w:space="0" w:color="auto"/>
            </w:tcBorders>
            <w:hideMark/>
          </w:tcPr>
          <w:p w14:paraId="4470A774"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Несовершеннолетних мужского пола</w:t>
            </w:r>
          </w:p>
        </w:tc>
        <w:tc>
          <w:tcPr>
            <w:tcW w:w="930" w:type="dxa"/>
            <w:tcBorders>
              <w:top w:val="single" w:sz="6" w:space="0" w:color="auto"/>
              <w:left w:val="single" w:sz="6" w:space="0" w:color="auto"/>
              <w:bottom w:val="single" w:sz="6" w:space="0" w:color="auto"/>
              <w:right w:val="single" w:sz="6" w:space="0" w:color="auto"/>
            </w:tcBorders>
            <w:vAlign w:val="center"/>
          </w:tcPr>
          <w:p w14:paraId="43CC78D9" w14:textId="3230A747"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54</w:t>
            </w:r>
          </w:p>
        </w:tc>
        <w:tc>
          <w:tcPr>
            <w:tcW w:w="930" w:type="dxa"/>
            <w:tcBorders>
              <w:top w:val="single" w:sz="6" w:space="0" w:color="auto"/>
              <w:left w:val="single" w:sz="6" w:space="0" w:color="auto"/>
              <w:bottom w:val="single" w:sz="6" w:space="0" w:color="auto"/>
              <w:right w:val="single" w:sz="6" w:space="0" w:color="auto"/>
            </w:tcBorders>
            <w:vAlign w:val="center"/>
          </w:tcPr>
          <w:p w14:paraId="1644EC09" w14:textId="0F8E0A70"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lang w:val="en-US"/>
              </w:rPr>
              <w:t>66</w:t>
            </w:r>
          </w:p>
        </w:tc>
        <w:tc>
          <w:tcPr>
            <w:tcW w:w="930" w:type="dxa"/>
            <w:tcBorders>
              <w:top w:val="single" w:sz="6" w:space="0" w:color="auto"/>
              <w:left w:val="single" w:sz="4" w:space="0" w:color="auto"/>
              <w:bottom w:val="single" w:sz="6" w:space="0" w:color="auto"/>
              <w:right w:val="single" w:sz="4" w:space="0" w:color="auto"/>
            </w:tcBorders>
            <w:vAlign w:val="center"/>
          </w:tcPr>
          <w:p w14:paraId="30D4D79F" w14:textId="4CBEDFF0"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38</w:t>
            </w:r>
          </w:p>
        </w:tc>
        <w:tc>
          <w:tcPr>
            <w:tcW w:w="930" w:type="dxa"/>
            <w:tcBorders>
              <w:top w:val="single" w:sz="6" w:space="0" w:color="auto"/>
              <w:left w:val="single" w:sz="6" w:space="0" w:color="auto"/>
              <w:bottom w:val="single" w:sz="6" w:space="0" w:color="auto"/>
              <w:right w:val="single" w:sz="6" w:space="0" w:color="auto"/>
            </w:tcBorders>
            <w:vAlign w:val="center"/>
          </w:tcPr>
          <w:p w14:paraId="15DBCA03" w14:textId="58EAE0FE"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26</w:t>
            </w:r>
          </w:p>
        </w:tc>
      </w:tr>
      <w:tr w:rsidR="00A26EF5" w:rsidRPr="006223D9" w14:paraId="4C10A875" w14:textId="77777777" w:rsidTr="00A26EF5">
        <w:trPr>
          <w:trHeight w:val="137"/>
          <w:jc w:val="center"/>
        </w:trPr>
        <w:tc>
          <w:tcPr>
            <w:tcW w:w="541" w:type="dxa"/>
            <w:tcBorders>
              <w:top w:val="single" w:sz="6" w:space="0" w:color="auto"/>
              <w:left w:val="single" w:sz="6" w:space="0" w:color="auto"/>
              <w:bottom w:val="single" w:sz="6" w:space="0" w:color="auto"/>
              <w:right w:val="single" w:sz="6" w:space="0" w:color="auto"/>
            </w:tcBorders>
            <w:vAlign w:val="center"/>
            <w:hideMark/>
          </w:tcPr>
          <w:p w14:paraId="2BCC8B8F" w14:textId="02BD7833"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w:t>
            </w:r>
          </w:p>
        </w:tc>
        <w:tc>
          <w:tcPr>
            <w:tcW w:w="5286" w:type="dxa"/>
            <w:tcBorders>
              <w:top w:val="single" w:sz="6" w:space="0" w:color="auto"/>
              <w:left w:val="single" w:sz="6" w:space="0" w:color="auto"/>
              <w:bottom w:val="single" w:sz="6" w:space="0" w:color="auto"/>
              <w:right w:val="single" w:sz="6" w:space="0" w:color="auto"/>
            </w:tcBorders>
            <w:hideMark/>
          </w:tcPr>
          <w:p w14:paraId="6112A718"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Несовершеннолетних, имеющих родителей</w:t>
            </w:r>
          </w:p>
        </w:tc>
        <w:tc>
          <w:tcPr>
            <w:tcW w:w="930" w:type="dxa"/>
            <w:tcBorders>
              <w:top w:val="single" w:sz="6" w:space="0" w:color="auto"/>
              <w:left w:val="single" w:sz="6" w:space="0" w:color="auto"/>
              <w:bottom w:val="single" w:sz="6" w:space="0" w:color="auto"/>
              <w:right w:val="single" w:sz="6" w:space="0" w:color="auto"/>
            </w:tcBorders>
            <w:vAlign w:val="center"/>
          </w:tcPr>
          <w:p w14:paraId="775C7972" w14:textId="573334A4"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930" w:type="dxa"/>
            <w:tcBorders>
              <w:top w:val="single" w:sz="6" w:space="0" w:color="auto"/>
              <w:left w:val="single" w:sz="6" w:space="0" w:color="auto"/>
              <w:bottom w:val="single" w:sz="6" w:space="0" w:color="auto"/>
              <w:right w:val="single" w:sz="6" w:space="0" w:color="auto"/>
            </w:tcBorders>
            <w:vAlign w:val="center"/>
          </w:tcPr>
          <w:p w14:paraId="31ABF03E" w14:textId="62775C2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lang w:val="en-US"/>
              </w:rPr>
              <w:t>29</w:t>
            </w:r>
          </w:p>
        </w:tc>
        <w:tc>
          <w:tcPr>
            <w:tcW w:w="930" w:type="dxa"/>
            <w:tcBorders>
              <w:top w:val="single" w:sz="6" w:space="0" w:color="auto"/>
              <w:left w:val="single" w:sz="4" w:space="0" w:color="auto"/>
              <w:bottom w:val="single" w:sz="6" w:space="0" w:color="auto"/>
              <w:right w:val="single" w:sz="4" w:space="0" w:color="auto"/>
            </w:tcBorders>
            <w:vAlign w:val="center"/>
          </w:tcPr>
          <w:p w14:paraId="23A11BC3" w14:textId="51A1E40F"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930" w:type="dxa"/>
            <w:tcBorders>
              <w:top w:val="single" w:sz="6" w:space="0" w:color="auto"/>
              <w:left w:val="single" w:sz="6" w:space="0" w:color="auto"/>
              <w:bottom w:val="single" w:sz="6" w:space="0" w:color="auto"/>
              <w:right w:val="single" w:sz="6" w:space="0" w:color="auto"/>
            </w:tcBorders>
            <w:vAlign w:val="center"/>
          </w:tcPr>
          <w:p w14:paraId="0A03E907" w14:textId="45C6476A"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r>
      <w:tr w:rsidR="00A26EF5" w:rsidRPr="006223D9" w14:paraId="74220C33" w14:textId="77777777" w:rsidTr="00A26EF5">
        <w:trPr>
          <w:trHeight w:val="137"/>
          <w:jc w:val="center"/>
        </w:trPr>
        <w:tc>
          <w:tcPr>
            <w:tcW w:w="541" w:type="dxa"/>
            <w:tcBorders>
              <w:top w:val="single" w:sz="6" w:space="0" w:color="auto"/>
              <w:left w:val="single" w:sz="6" w:space="0" w:color="auto"/>
              <w:bottom w:val="single" w:sz="6" w:space="0" w:color="auto"/>
              <w:right w:val="single" w:sz="6" w:space="0" w:color="auto"/>
            </w:tcBorders>
            <w:vAlign w:val="center"/>
            <w:hideMark/>
          </w:tcPr>
          <w:p w14:paraId="361B7A87" w14:textId="39B8F4B9"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w:t>
            </w:r>
          </w:p>
        </w:tc>
        <w:tc>
          <w:tcPr>
            <w:tcW w:w="5286" w:type="dxa"/>
            <w:tcBorders>
              <w:top w:val="single" w:sz="6" w:space="0" w:color="auto"/>
              <w:left w:val="single" w:sz="6" w:space="0" w:color="auto"/>
              <w:bottom w:val="single" w:sz="6" w:space="0" w:color="auto"/>
              <w:right w:val="single" w:sz="6" w:space="0" w:color="auto"/>
            </w:tcBorders>
            <w:hideMark/>
          </w:tcPr>
          <w:p w14:paraId="573867B5"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Несовершеннолетних, имеющих одного родителя</w:t>
            </w:r>
          </w:p>
        </w:tc>
        <w:tc>
          <w:tcPr>
            <w:tcW w:w="930" w:type="dxa"/>
            <w:tcBorders>
              <w:top w:val="single" w:sz="6" w:space="0" w:color="auto"/>
              <w:left w:val="single" w:sz="6" w:space="0" w:color="auto"/>
              <w:bottom w:val="single" w:sz="6" w:space="0" w:color="auto"/>
              <w:right w:val="single" w:sz="6" w:space="0" w:color="auto"/>
            </w:tcBorders>
            <w:vAlign w:val="center"/>
          </w:tcPr>
          <w:p w14:paraId="3AD2CF49" w14:textId="1816550D"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38</w:t>
            </w:r>
          </w:p>
        </w:tc>
        <w:tc>
          <w:tcPr>
            <w:tcW w:w="930" w:type="dxa"/>
            <w:tcBorders>
              <w:top w:val="single" w:sz="6" w:space="0" w:color="auto"/>
              <w:left w:val="single" w:sz="6" w:space="0" w:color="auto"/>
              <w:bottom w:val="single" w:sz="6" w:space="0" w:color="auto"/>
              <w:right w:val="single" w:sz="6" w:space="0" w:color="auto"/>
            </w:tcBorders>
            <w:vAlign w:val="center"/>
          </w:tcPr>
          <w:p w14:paraId="44670334" w14:textId="2BC99F40"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lang w:val="en-US"/>
              </w:rPr>
              <w:t>53</w:t>
            </w:r>
          </w:p>
        </w:tc>
        <w:tc>
          <w:tcPr>
            <w:tcW w:w="930" w:type="dxa"/>
            <w:tcBorders>
              <w:top w:val="single" w:sz="6" w:space="0" w:color="auto"/>
              <w:left w:val="single" w:sz="4" w:space="0" w:color="auto"/>
              <w:bottom w:val="single" w:sz="6" w:space="0" w:color="auto"/>
              <w:right w:val="single" w:sz="4" w:space="0" w:color="auto"/>
            </w:tcBorders>
            <w:vAlign w:val="center"/>
          </w:tcPr>
          <w:p w14:paraId="29EF5C5A" w14:textId="4AB7068A"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35</w:t>
            </w:r>
          </w:p>
        </w:tc>
        <w:tc>
          <w:tcPr>
            <w:tcW w:w="930" w:type="dxa"/>
            <w:tcBorders>
              <w:top w:val="single" w:sz="6" w:space="0" w:color="auto"/>
              <w:left w:val="single" w:sz="6" w:space="0" w:color="auto"/>
              <w:bottom w:val="single" w:sz="6" w:space="0" w:color="auto"/>
              <w:right w:val="single" w:sz="6" w:space="0" w:color="auto"/>
            </w:tcBorders>
            <w:vAlign w:val="center"/>
          </w:tcPr>
          <w:p w14:paraId="10A6225D" w14:textId="62AE90DC"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25</w:t>
            </w:r>
          </w:p>
        </w:tc>
      </w:tr>
      <w:tr w:rsidR="00A26EF5" w:rsidRPr="006223D9" w14:paraId="77BDB47E" w14:textId="77777777" w:rsidTr="00A26EF5">
        <w:trPr>
          <w:trHeight w:val="137"/>
          <w:jc w:val="center"/>
        </w:trPr>
        <w:tc>
          <w:tcPr>
            <w:tcW w:w="541" w:type="dxa"/>
            <w:tcBorders>
              <w:top w:val="single" w:sz="6" w:space="0" w:color="auto"/>
              <w:left w:val="single" w:sz="6" w:space="0" w:color="auto"/>
              <w:bottom w:val="single" w:sz="6" w:space="0" w:color="auto"/>
              <w:right w:val="single" w:sz="6" w:space="0" w:color="auto"/>
            </w:tcBorders>
            <w:vAlign w:val="center"/>
            <w:hideMark/>
          </w:tcPr>
          <w:p w14:paraId="593AF604" w14:textId="07913FE5"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w:t>
            </w:r>
          </w:p>
        </w:tc>
        <w:tc>
          <w:tcPr>
            <w:tcW w:w="5286" w:type="dxa"/>
            <w:tcBorders>
              <w:top w:val="single" w:sz="6" w:space="0" w:color="auto"/>
              <w:left w:val="single" w:sz="6" w:space="0" w:color="auto"/>
              <w:bottom w:val="single" w:sz="6" w:space="0" w:color="auto"/>
              <w:right w:val="single" w:sz="6" w:space="0" w:color="auto"/>
            </w:tcBorders>
            <w:hideMark/>
          </w:tcPr>
          <w:p w14:paraId="45FCCA19"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Несовершеннолетних, не имеющих родителей</w:t>
            </w:r>
          </w:p>
        </w:tc>
        <w:tc>
          <w:tcPr>
            <w:tcW w:w="930" w:type="dxa"/>
            <w:tcBorders>
              <w:top w:val="single" w:sz="6" w:space="0" w:color="auto"/>
              <w:left w:val="single" w:sz="6" w:space="0" w:color="auto"/>
              <w:bottom w:val="single" w:sz="6" w:space="0" w:color="auto"/>
              <w:right w:val="single" w:sz="6" w:space="0" w:color="auto"/>
            </w:tcBorders>
            <w:vAlign w:val="center"/>
          </w:tcPr>
          <w:p w14:paraId="00D6A996" w14:textId="70EF37AF"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w:t>
            </w:r>
          </w:p>
        </w:tc>
        <w:tc>
          <w:tcPr>
            <w:tcW w:w="930" w:type="dxa"/>
            <w:tcBorders>
              <w:top w:val="single" w:sz="6" w:space="0" w:color="auto"/>
              <w:left w:val="single" w:sz="6" w:space="0" w:color="auto"/>
              <w:bottom w:val="single" w:sz="6" w:space="0" w:color="auto"/>
              <w:right w:val="single" w:sz="6" w:space="0" w:color="auto"/>
            </w:tcBorders>
            <w:vAlign w:val="center"/>
          </w:tcPr>
          <w:p w14:paraId="46347E36" w14:textId="243821D2"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r w:rsidRPr="006223D9">
              <w:rPr>
                <w:rFonts w:ascii="Times New Roman" w:hAnsi="Times New Roman" w:cs="Times New Roman"/>
                <w:sz w:val="24"/>
                <w:szCs w:val="24"/>
                <w:lang w:val="en-US"/>
              </w:rPr>
              <w:t>2</w:t>
            </w:r>
          </w:p>
        </w:tc>
        <w:tc>
          <w:tcPr>
            <w:tcW w:w="930" w:type="dxa"/>
            <w:tcBorders>
              <w:top w:val="single" w:sz="6" w:space="0" w:color="auto"/>
              <w:left w:val="single" w:sz="4" w:space="0" w:color="auto"/>
              <w:bottom w:val="single" w:sz="6" w:space="0" w:color="auto"/>
              <w:right w:val="single" w:sz="4" w:space="0" w:color="auto"/>
            </w:tcBorders>
            <w:vAlign w:val="center"/>
          </w:tcPr>
          <w:p w14:paraId="0DE20856" w14:textId="6A82B5F8"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w:t>
            </w:r>
          </w:p>
        </w:tc>
        <w:tc>
          <w:tcPr>
            <w:tcW w:w="930" w:type="dxa"/>
            <w:tcBorders>
              <w:top w:val="single" w:sz="6" w:space="0" w:color="auto"/>
              <w:left w:val="single" w:sz="6" w:space="0" w:color="auto"/>
              <w:bottom w:val="single" w:sz="6" w:space="0" w:color="auto"/>
              <w:right w:val="single" w:sz="6" w:space="0" w:color="auto"/>
            </w:tcBorders>
            <w:vAlign w:val="center"/>
          </w:tcPr>
          <w:p w14:paraId="7ED16CE6" w14:textId="5DF84294"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r>
      <w:tr w:rsidR="00A26EF5" w:rsidRPr="006223D9" w14:paraId="603C13E0" w14:textId="77777777" w:rsidTr="00A26EF5">
        <w:trPr>
          <w:trHeight w:val="137"/>
          <w:jc w:val="center"/>
        </w:trPr>
        <w:tc>
          <w:tcPr>
            <w:tcW w:w="541" w:type="dxa"/>
            <w:vMerge w:val="restart"/>
            <w:tcBorders>
              <w:top w:val="single" w:sz="6" w:space="0" w:color="auto"/>
              <w:left w:val="single" w:sz="6" w:space="0" w:color="auto"/>
              <w:bottom w:val="single" w:sz="6" w:space="0" w:color="auto"/>
              <w:right w:val="single" w:sz="6" w:space="0" w:color="auto"/>
            </w:tcBorders>
            <w:vAlign w:val="center"/>
            <w:hideMark/>
          </w:tcPr>
          <w:p w14:paraId="43C2399D" w14:textId="6A4CE0C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c>
          <w:tcPr>
            <w:tcW w:w="5286" w:type="dxa"/>
            <w:tcBorders>
              <w:top w:val="single" w:sz="6" w:space="0" w:color="auto"/>
              <w:left w:val="single" w:sz="6" w:space="0" w:color="auto"/>
              <w:bottom w:val="single" w:sz="6" w:space="0" w:color="auto"/>
              <w:right w:val="single" w:sz="6" w:space="0" w:color="auto"/>
            </w:tcBorders>
            <w:hideMark/>
          </w:tcPr>
          <w:p w14:paraId="0D290EFC"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Доставлено сотрудниками ИДН ГРОУВД ПМР</w:t>
            </w:r>
          </w:p>
        </w:tc>
        <w:tc>
          <w:tcPr>
            <w:tcW w:w="930" w:type="dxa"/>
            <w:tcBorders>
              <w:top w:val="single" w:sz="6" w:space="0" w:color="auto"/>
              <w:left w:val="single" w:sz="6" w:space="0" w:color="auto"/>
              <w:bottom w:val="single" w:sz="6" w:space="0" w:color="auto"/>
              <w:right w:val="single" w:sz="6" w:space="0" w:color="auto"/>
            </w:tcBorders>
            <w:vAlign w:val="center"/>
          </w:tcPr>
          <w:p w14:paraId="72748157" w14:textId="187648D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66</w:t>
            </w:r>
          </w:p>
        </w:tc>
        <w:tc>
          <w:tcPr>
            <w:tcW w:w="930" w:type="dxa"/>
            <w:tcBorders>
              <w:top w:val="single" w:sz="6" w:space="0" w:color="auto"/>
              <w:left w:val="single" w:sz="6" w:space="0" w:color="auto"/>
              <w:bottom w:val="single" w:sz="6" w:space="0" w:color="auto"/>
              <w:right w:val="single" w:sz="6" w:space="0" w:color="auto"/>
            </w:tcBorders>
            <w:vAlign w:val="center"/>
          </w:tcPr>
          <w:p w14:paraId="7A92DE7D" w14:textId="0CD50187"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lang w:val="en-US"/>
              </w:rPr>
              <w:t>104</w:t>
            </w:r>
          </w:p>
        </w:tc>
        <w:tc>
          <w:tcPr>
            <w:tcW w:w="930" w:type="dxa"/>
            <w:tcBorders>
              <w:top w:val="single" w:sz="6" w:space="0" w:color="auto"/>
              <w:left w:val="single" w:sz="4" w:space="0" w:color="auto"/>
              <w:bottom w:val="single" w:sz="6" w:space="0" w:color="auto"/>
              <w:right w:val="single" w:sz="4" w:space="0" w:color="auto"/>
            </w:tcBorders>
            <w:vAlign w:val="center"/>
          </w:tcPr>
          <w:p w14:paraId="7B308FF1" w14:textId="338BE32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61</w:t>
            </w:r>
          </w:p>
        </w:tc>
        <w:tc>
          <w:tcPr>
            <w:tcW w:w="930" w:type="dxa"/>
            <w:tcBorders>
              <w:top w:val="single" w:sz="6" w:space="0" w:color="auto"/>
              <w:left w:val="single" w:sz="6" w:space="0" w:color="auto"/>
              <w:bottom w:val="single" w:sz="6" w:space="0" w:color="auto"/>
              <w:right w:val="single" w:sz="6" w:space="0" w:color="auto"/>
            </w:tcBorders>
            <w:vAlign w:val="center"/>
          </w:tcPr>
          <w:p w14:paraId="4798698A" w14:textId="181F0EDF"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39</w:t>
            </w:r>
          </w:p>
        </w:tc>
      </w:tr>
      <w:tr w:rsidR="00A26EF5" w:rsidRPr="006223D9" w14:paraId="24DC5EA5" w14:textId="77777777" w:rsidTr="00A26EF5">
        <w:trPr>
          <w:trHeight w:val="137"/>
          <w:jc w:val="center"/>
        </w:trPr>
        <w:tc>
          <w:tcPr>
            <w:tcW w:w="541" w:type="dxa"/>
            <w:vMerge/>
            <w:tcBorders>
              <w:top w:val="single" w:sz="6" w:space="0" w:color="auto"/>
              <w:left w:val="single" w:sz="6" w:space="0" w:color="auto"/>
              <w:bottom w:val="single" w:sz="6" w:space="0" w:color="auto"/>
              <w:right w:val="single" w:sz="6" w:space="0" w:color="auto"/>
            </w:tcBorders>
            <w:vAlign w:val="center"/>
            <w:hideMark/>
          </w:tcPr>
          <w:p w14:paraId="7BD36D1C"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5286" w:type="dxa"/>
            <w:tcBorders>
              <w:top w:val="single" w:sz="6" w:space="0" w:color="auto"/>
              <w:left w:val="single" w:sz="6" w:space="0" w:color="auto"/>
              <w:bottom w:val="single" w:sz="6" w:space="0" w:color="auto"/>
              <w:right w:val="single" w:sz="6" w:space="0" w:color="auto"/>
            </w:tcBorders>
            <w:hideMark/>
          </w:tcPr>
          <w:p w14:paraId="790DCB39"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УВД города Тирасполь</w:t>
            </w:r>
          </w:p>
        </w:tc>
        <w:tc>
          <w:tcPr>
            <w:tcW w:w="930" w:type="dxa"/>
            <w:tcBorders>
              <w:top w:val="single" w:sz="6" w:space="0" w:color="auto"/>
              <w:left w:val="single" w:sz="6" w:space="0" w:color="auto"/>
              <w:bottom w:val="single" w:sz="6" w:space="0" w:color="auto"/>
              <w:right w:val="single" w:sz="6" w:space="0" w:color="auto"/>
            </w:tcBorders>
            <w:vAlign w:val="center"/>
          </w:tcPr>
          <w:p w14:paraId="767BAE9C" w14:textId="62A84BF7"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28</w:t>
            </w:r>
          </w:p>
        </w:tc>
        <w:tc>
          <w:tcPr>
            <w:tcW w:w="930" w:type="dxa"/>
            <w:tcBorders>
              <w:top w:val="single" w:sz="6" w:space="0" w:color="auto"/>
              <w:left w:val="single" w:sz="6" w:space="0" w:color="auto"/>
              <w:bottom w:val="single" w:sz="6" w:space="0" w:color="auto"/>
              <w:right w:val="single" w:sz="6" w:space="0" w:color="auto"/>
            </w:tcBorders>
            <w:vAlign w:val="center"/>
          </w:tcPr>
          <w:p w14:paraId="01E68F16" w14:textId="6D773E3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28</w:t>
            </w:r>
          </w:p>
        </w:tc>
        <w:tc>
          <w:tcPr>
            <w:tcW w:w="930" w:type="dxa"/>
            <w:tcBorders>
              <w:top w:val="single" w:sz="6" w:space="0" w:color="auto"/>
              <w:left w:val="single" w:sz="4" w:space="0" w:color="auto"/>
              <w:bottom w:val="single" w:sz="6" w:space="0" w:color="auto"/>
              <w:right w:val="single" w:sz="4" w:space="0" w:color="auto"/>
            </w:tcBorders>
            <w:vAlign w:val="center"/>
          </w:tcPr>
          <w:p w14:paraId="213A33E2" w14:textId="1895426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16</w:t>
            </w:r>
          </w:p>
        </w:tc>
        <w:tc>
          <w:tcPr>
            <w:tcW w:w="930" w:type="dxa"/>
            <w:tcBorders>
              <w:top w:val="single" w:sz="6" w:space="0" w:color="auto"/>
              <w:left w:val="single" w:sz="6" w:space="0" w:color="auto"/>
              <w:bottom w:val="single" w:sz="6" w:space="0" w:color="auto"/>
              <w:right w:val="single" w:sz="6" w:space="0" w:color="auto"/>
            </w:tcBorders>
            <w:vAlign w:val="center"/>
          </w:tcPr>
          <w:p w14:paraId="04EFAEBE" w14:textId="7A8A321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r>
      <w:tr w:rsidR="00A26EF5" w:rsidRPr="006223D9" w14:paraId="2B23A9B2" w14:textId="77777777" w:rsidTr="00A26EF5">
        <w:trPr>
          <w:trHeight w:val="137"/>
          <w:jc w:val="center"/>
        </w:trPr>
        <w:tc>
          <w:tcPr>
            <w:tcW w:w="541" w:type="dxa"/>
            <w:vMerge/>
            <w:tcBorders>
              <w:top w:val="single" w:sz="6" w:space="0" w:color="auto"/>
              <w:left w:val="single" w:sz="6" w:space="0" w:color="auto"/>
              <w:bottom w:val="single" w:sz="6" w:space="0" w:color="auto"/>
              <w:right w:val="single" w:sz="6" w:space="0" w:color="auto"/>
            </w:tcBorders>
            <w:vAlign w:val="center"/>
            <w:hideMark/>
          </w:tcPr>
          <w:p w14:paraId="35279596"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5286" w:type="dxa"/>
            <w:tcBorders>
              <w:top w:val="single" w:sz="6" w:space="0" w:color="auto"/>
              <w:left w:val="single" w:sz="6" w:space="0" w:color="auto"/>
              <w:bottom w:val="single" w:sz="6" w:space="0" w:color="auto"/>
              <w:right w:val="single" w:sz="6" w:space="0" w:color="auto"/>
            </w:tcBorders>
            <w:hideMark/>
          </w:tcPr>
          <w:p w14:paraId="4AA26FC9"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Октябрьский РОВД</w:t>
            </w:r>
          </w:p>
        </w:tc>
        <w:tc>
          <w:tcPr>
            <w:tcW w:w="930" w:type="dxa"/>
            <w:tcBorders>
              <w:top w:val="single" w:sz="6" w:space="0" w:color="auto"/>
              <w:left w:val="single" w:sz="6" w:space="0" w:color="auto"/>
              <w:bottom w:val="single" w:sz="6" w:space="0" w:color="auto"/>
              <w:right w:val="single" w:sz="6" w:space="0" w:color="auto"/>
            </w:tcBorders>
            <w:vAlign w:val="center"/>
          </w:tcPr>
          <w:p w14:paraId="35CC3DFE" w14:textId="129A84A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930" w:type="dxa"/>
            <w:tcBorders>
              <w:top w:val="single" w:sz="6" w:space="0" w:color="auto"/>
              <w:left w:val="single" w:sz="6" w:space="0" w:color="auto"/>
              <w:bottom w:val="single" w:sz="6" w:space="0" w:color="auto"/>
              <w:right w:val="single" w:sz="6" w:space="0" w:color="auto"/>
            </w:tcBorders>
            <w:vAlign w:val="center"/>
          </w:tcPr>
          <w:p w14:paraId="777319C5" w14:textId="4CDF7E7D"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lang w:val="en-US"/>
              </w:rPr>
              <w:t>6</w:t>
            </w:r>
          </w:p>
        </w:tc>
        <w:tc>
          <w:tcPr>
            <w:tcW w:w="930" w:type="dxa"/>
            <w:tcBorders>
              <w:top w:val="single" w:sz="6" w:space="0" w:color="auto"/>
              <w:left w:val="single" w:sz="4" w:space="0" w:color="auto"/>
              <w:bottom w:val="single" w:sz="6" w:space="0" w:color="auto"/>
              <w:right w:val="single" w:sz="4" w:space="0" w:color="auto"/>
            </w:tcBorders>
            <w:vAlign w:val="center"/>
          </w:tcPr>
          <w:p w14:paraId="54A7591F" w14:textId="31205177"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930" w:type="dxa"/>
            <w:tcBorders>
              <w:top w:val="single" w:sz="6" w:space="0" w:color="auto"/>
              <w:left w:val="single" w:sz="6" w:space="0" w:color="auto"/>
              <w:bottom w:val="single" w:sz="6" w:space="0" w:color="auto"/>
              <w:right w:val="single" w:sz="6" w:space="0" w:color="auto"/>
            </w:tcBorders>
            <w:vAlign w:val="center"/>
          </w:tcPr>
          <w:p w14:paraId="3C706C98" w14:textId="22B07539"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A26EF5" w:rsidRPr="006223D9" w14:paraId="070BEE1F" w14:textId="77777777" w:rsidTr="00A26EF5">
        <w:trPr>
          <w:trHeight w:val="137"/>
          <w:jc w:val="center"/>
        </w:trPr>
        <w:tc>
          <w:tcPr>
            <w:tcW w:w="541" w:type="dxa"/>
            <w:vMerge/>
            <w:tcBorders>
              <w:top w:val="single" w:sz="6" w:space="0" w:color="auto"/>
              <w:left w:val="single" w:sz="6" w:space="0" w:color="auto"/>
              <w:bottom w:val="single" w:sz="6" w:space="0" w:color="auto"/>
              <w:right w:val="single" w:sz="6" w:space="0" w:color="auto"/>
            </w:tcBorders>
            <w:vAlign w:val="center"/>
            <w:hideMark/>
          </w:tcPr>
          <w:p w14:paraId="1231E1FE"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5286" w:type="dxa"/>
            <w:tcBorders>
              <w:top w:val="single" w:sz="6" w:space="0" w:color="auto"/>
              <w:left w:val="single" w:sz="6" w:space="0" w:color="auto"/>
              <w:bottom w:val="single" w:sz="6" w:space="0" w:color="auto"/>
              <w:right w:val="single" w:sz="6" w:space="0" w:color="auto"/>
            </w:tcBorders>
            <w:hideMark/>
          </w:tcPr>
          <w:p w14:paraId="1EB775F6"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УВД города Бендеры</w:t>
            </w:r>
          </w:p>
        </w:tc>
        <w:tc>
          <w:tcPr>
            <w:tcW w:w="930" w:type="dxa"/>
            <w:tcBorders>
              <w:top w:val="single" w:sz="6" w:space="0" w:color="auto"/>
              <w:left w:val="single" w:sz="6" w:space="0" w:color="auto"/>
              <w:bottom w:val="single" w:sz="6" w:space="0" w:color="auto"/>
              <w:right w:val="single" w:sz="6" w:space="0" w:color="auto"/>
            </w:tcBorders>
            <w:vAlign w:val="center"/>
          </w:tcPr>
          <w:p w14:paraId="309EE6CD" w14:textId="3504655E"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w:t>
            </w:r>
          </w:p>
        </w:tc>
        <w:tc>
          <w:tcPr>
            <w:tcW w:w="930" w:type="dxa"/>
            <w:tcBorders>
              <w:top w:val="single" w:sz="6" w:space="0" w:color="auto"/>
              <w:left w:val="single" w:sz="6" w:space="0" w:color="auto"/>
              <w:bottom w:val="single" w:sz="6" w:space="0" w:color="auto"/>
              <w:right w:val="single" w:sz="6" w:space="0" w:color="auto"/>
            </w:tcBorders>
            <w:vAlign w:val="center"/>
          </w:tcPr>
          <w:p w14:paraId="5B091359" w14:textId="04B18677"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lang w:val="en-US"/>
              </w:rPr>
              <w:t>51</w:t>
            </w:r>
          </w:p>
        </w:tc>
        <w:tc>
          <w:tcPr>
            <w:tcW w:w="930" w:type="dxa"/>
            <w:tcBorders>
              <w:top w:val="single" w:sz="6" w:space="0" w:color="auto"/>
              <w:left w:val="single" w:sz="4" w:space="0" w:color="auto"/>
              <w:bottom w:val="single" w:sz="6" w:space="0" w:color="auto"/>
              <w:right w:val="single" w:sz="4" w:space="0" w:color="auto"/>
            </w:tcBorders>
            <w:vAlign w:val="center"/>
          </w:tcPr>
          <w:p w14:paraId="7F352A0B" w14:textId="3FE20DFC"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32</w:t>
            </w:r>
          </w:p>
        </w:tc>
        <w:tc>
          <w:tcPr>
            <w:tcW w:w="930" w:type="dxa"/>
            <w:tcBorders>
              <w:top w:val="single" w:sz="6" w:space="0" w:color="auto"/>
              <w:left w:val="single" w:sz="6" w:space="0" w:color="auto"/>
              <w:bottom w:val="single" w:sz="6" w:space="0" w:color="auto"/>
              <w:right w:val="single" w:sz="6" w:space="0" w:color="auto"/>
            </w:tcBorders>
            <w:vAlign w:val="center"/>
          </w:tcPr>
          <w:p w14:paraId="473DED43" w14:textId="668DCFAA"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w:t>
            </w:r>
          </w:p>
        </w:tc>
      </w:tr>
      <w:tr w:rsidR="00A26EF5" w:rsidRPr="006223D9" w14:paraId="52E33D18" w14:textId="77777777" w:rsidTr="00A26EF5">
        <w:trPr>
          <w:trHeight w:val="137"/>
          <w:jc w:val="center"/>
        </w:trPr>
        <w:tc>
          <w:tcPr>
            <w:tcW w:w="541" w:type="dxa"/>
            <w:vMerge/>
            <w:tcBorders>
              <w:top w:val="single" w:sz="6" w:space="0" w:color="auto"/>
              <w:left w:val="single" w:sz="6" w:space="0" w:color="auto"/>
              <w:bottom w:val="single" w:sz="6" w:space="0" w:color="auto"/>
              <w:right w:val="single" w:sz="6" w:space="0" w:color="auto"/>
            </w:tcBorders>
            <w:vAlign w:val="center"/>
            <w:hideMark/>
          </w:tcPr>
          <w:p w14:paraId="6FBAD4F4"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5286" w:type="dxa"/>
            <w:tcBorders>
              <w:top w:val="single" w:sz="6" w:space="0" w:color="auto"/>
              <w:left w:val="single" w:sz="6" w:space="0" w:color="auto"/>
              <w:bottom w:val="single" w:sz="6" w:space="0" w:color="auto"/>
              <w:right w:val="single" w:sz="6" w:space="0" w:color="auto"/>
            </w:tcBorders>
            <w:hideMark/>
          </w:tcPr>
          <w:p w14:paraId="6D888F98"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Слободзейский РОВД</w:t>
            </w:r>
          </w:p>
        </w:tc>
        <w:tc>
          <w:tcPr>
            <w:tcW w:w="930" w:type="dxa"/>
            <w:tcBorders>
              <w:top w:val="single" w:sz="6" w:space="0" w:color="auto"/>
              <w:left w:val="single" w:sz="6" w:space="0" w:color="auto"/>
              <w:bottom w:val="single" w:sz="6" w:space="0" w:color="auto"/>
              <w:right w:val="single" w:sz="6" w:space="0" w:color="auto"/>
            </w:tcBorders>
            <w:vAlign w:val="center"/>
          </w:tcPr>
          <w:p w14:paraId="32F46C9A" w14:textId="2980495D"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w:t>
            </w:r>
          </w:p>
        </w:tc>
        <w:tc>
          <w:tcPr>
            <w:tcW w:w="930" w:type="dxa"/>
            <w:tcBorders>
              <w:top w:val="single" w:sz="6" w:space="0" w:color="auto"/>
              <w:left w:val="single" w:sz="6" w:space="0" w:color="auto"/>
              <w:bottom w:val="single" w:sz="6" w:space="0" w:color="auto"/>
              <w:right w:val="single" w:sz="6" w:space="0" w:color="auto"/>
            </w:tcBorders>
            <w:vAlign w:val="center"/>
          </w:tcPr>
          <w:p w14:paraId="65F72A15" w14:textId="398B4F39"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lang w:val="en-US"/>
              </w:rPr>
              <w:t>8</w:t>
            </w:r>
          </w:p>
        </w:tc>
        <w:tc>
          <w:tcPr>
            <w:tcW w:w="930" w:type="dxa"/>
            <w:tcBorders>
              <w:top w:val="single" w:sz="6" w:space="0" w:color="auto"/>
              <w:left w:val="single" w:sz="4" w:space="0" w:color="auto"/>
              <w:bottom w:val="single" w:sz="6" w:space="0" w:color="auto"/>
              <w:right w:val="single" w:sz="4" w:space="0" w:color="auto"/>
            </w:tcBorders>
            <w:vAlign w:val="center"/>
          </w:tcPr>
          <w:p w14:paraId="2AF9BD45" w14:textId="5E3F488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930" w:type="dxa"/>
            <w:tcBorders>
              <w:top w:val="single" w:sz="6" w:space="0" w:color="auto"/>
              <w:left w:val="single" w:sz="6" w:space="0" w:color="auto"/>
              <w:bottom w:val="single" w:sz="6" w:space="0" w:color="auto"/>
              <w:right w:val="single" w:sz="6" w:space="0" w:color="auto"/>
            </w:tcBorders>
            <w:vAlign w:val="center"/>
          </w:tcPr>
          <w:p w14:paraId="522DE6E2" w14:textId="6964A34B"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r>
      <w:tr w:rsidR="00A26EF5" w:rsidRPr="006223D9" w14:paraId="39F3D3E5" w14:textId="77777777" w:rsidTr="00A26EF5">
        <w:trPr>
          <w:trHeight w:val="137"/>
          <w:jc w:val="center"/>
        </w:trPr>
        <w:tc>
          <w:tcPr>
            <w:tcW w:w="541" w:type="dxa"/>
            <w:vMerge/>
            <w:tcBorders>
              <w:top w:val="single" w:sz="6" w:space="0" w:color="auto"/>
              <w:left w:val="single" w:sz="6" w:space="0" w:color="auto"/>
              <w:bottom w:val="single" w:sz="6" w:space="0" w:color="auto"/>
              <w:right w:val="single" w:sz="6" w:space="0" w:color="auto"/>
            </w:tcBorders>
            <w:vAlign w:val="center"/>
            <w:hideMark/>
          </w:tcPr>
          <w:p w14:paraId="72ABA0CD"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5286" w:type="dxa"/>
            <w:tcBorders>
              <w:top w:val="single" w:sz="6" w:space="0" w:color="auto"/>
              <w:left w:val="single" w:sz="6" w:space="0" w:color="auto"/>
              <w:bottom w:val="single" w:sz="6" w:space="0" w:color="auto"/>
              <w:right w:val="single" w:sz="6" w:space="0" w:color="auto"/>
            </w:tcBorders>
            <w:hideMark/>
          </w:tcPr>
          <w:p w14:paraId="3D44C592" w14:textId="77777777" w:rsidR="00A26EF5" w:rsidRPr="006223D9" w:rsidRDefault="00A26EF5" w:rsidP="008C4FFD">
            <w:pPr>
              <w:spacing w:after="0" w:line="240" w:lineRule="auto"/>
              <w:jc w:val="both"/>
              <w:rPr>
                <w:rFonts w:ascii="Times New Roman" w:hAnsi="Times New Roman" w:cs="Times New Roman"/>
                <w:sz w:val="24"/>
                <w:szCs w:val="24"/>
              </w:rPr>
            </w:pPr>
            <w:proofErr w:type="spellStart"/>
            <w:r w:rsidRPr="006223D9">
              <w:rPr>
                <w:rFonts w:ascii="Times New Roman" w:hAnsi="Times New Roman" w:cs="Times New Roman"/>
                <w:sz w:val="24"/>
                <w:szCs w:val="24"/>
              </w:rPr>
              <w:t>Григориопольский</w:t>
            </w:r>
            <w:proofErr w:type="spellEnd"/>
            <w:r w:rsidRPr="006223D9">
              <w:rPr>
                <w:rFonts w:ascii="Times New Roman" w:hAnsi="Times New Roman" w:cs="Times New Roman"/>
                <w:sz w:val="24"/>
                <w:szCs w:val="24"/>
              </w:rPr>
              <w:t xml:space="preserve"> РОВД</w:t>
            </w:r>
          </w:p>
        </w:tc>
        <w:tc>
          <w:tcPr>
            <w:tcW w:w="930" w:type="dxa"/>
            <w:tcBorders>
              <w:top w:val="single" w:sz="6" w:space="0" w:color="auto"/>
              <w:left w:val="single" w:sz="6" w:space="0" w:color="auto"/>
              <w:bottom w:val="single" w:sz="6" w:space="0" w:color="auto"/>
              <w:right w:val="single" w:sz="6" w:space="0" w:color="auto"/>
            </w:tcBorders>
            <w:vAlign w:val="center"/>
          </w:tcPr>
          <w:p w14:paraId="31CE6841" w14:textId="306B20C3"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930" w:type="dxa"/>
            <w:tcBorders>
              <w:top w:val="single" w:sz="6" w:space="0" w:color="auto"/>
              <w:left w:val="single" w:sz="6" w:space="0" w:color="auto"/>
              <w:bottom w:val="single" w:sz="6" w:space="0" w:color="auto"/>
              <w:right w:val="single" w:sz="6" w:space="0" w:color="auto"/>
            </w:tcBorders>
            <w:vAlign w:val="center"/>
          </w:tcPr>
          <w:p w14:paraId="56825556" w14:textId="18D4B7A0"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lang w:val="en-US"/>
              </w:rPr>
              <w:t>1</w:t>
            </w:r>
          </w:p>
        </w:tc>
        <w:tc>
          <w:tcPr>
            <w:tcW w:w="930" w:type="dxa"/>
            <w:tcBorders>
              <w:top w:val="single" w:sz="6" w:space="0" w:color="auto"/>
              <w:left w:val="single" w:sz="4" w:space="0" w:color="auto"/>
              <w:bottom w:val="single" w:sz="6" w:space="0" w:color="auto"/>
              <w:right w:val="single" w:sz="4" w:space="0" w:color="auto"/>
            </w:tcBorders>
            <w:vAlign w:val="center"/>
          </w:tcPr>
          <w:p w14:paraId="125C3780" w14:textId="3CCE1D90"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lang w:val="en-US"/>
              </w:rPr>
              <w:t>1</w:t>
            </w:r>
          </w:p>
        </w:tc>
        <w:tc>
          <w:tcPr>
            <w:tcW w:w="930" w:type="dxa"/>
            <w:tcBorders>
              <w:top w:val="single" w:sz="6" w:space="0" w:color="auto"/>
              <w:left w:val="single" w:sz="6" w:space="0" w:color="auto"/>
              <w:bottom w:val="single" w:sz="6" w:space="0" w:color="auto"/>
              <w:right w:val="single" w:sz="6" w:space="0" w:color="auto"/>
            </w:tcBorders>
            <w:vAlign w:val="center"/>
          </w:tcPr>
          <w:p w14:paraId="6E6CF1BC" w14:textId="54D95BB9"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r>
      <w:tr w:rsidR="00A26EF5" w:rsidRPr="006223D9" w14:paraId="1119ED60" w14:textId="77777777" w:rsidTr="00A26EF5">
        <w:trPr>
          <w:trHeight w:val="137"/>
          <w:jc w:val="center"/>
        </w:trPr>
        <w:tc>
          <w:tcPr>
            <w:tcW w:w="541" w:type="dxa"/>
            <w:vMerge/>
            <w:tcBorders>
              <w:top w:val="single" w:sz="6" w:space="0" w:color="auto"/>
              <w:left w:val="single" w:sz="6" w:space="0" w:color="auto"/>
              <w:bottom w:val="single" w:sz="6" w:space="0" w:color="auto"/>
              <w:right w:val="single" w:sz="6" w:space="0" w:color="auto"/>
            </w:tcBorders>
            <w:vAlign w:val="center"/>
            <w:hideMark/>
          </w:tcPr>
          <w:p w14:paraId="5A14C3A5"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5286" w:type="dxa"/>
            <w:tcBorders>
              <w:top w:val="single" w:sz="6" w:space="0" w:color="auto"/>
              <w:left w:val="single" w:sz="6" w:space="0" w:color="auto"/>
              <w:bottom w:val="single" w:sz="6" w:space="0" w:color="auto"/>
              <w:right w:val="single" w:sz="6" w:space="0" w:color="auto"/>
            </w:tcBorders>
            <w:hideMark/>
          </w:tcPr>
          <w:p w14:paraId="69A26768"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Днестровский ГОВД</w:t>
            </w:r>
          </w:p>
        </w:tc>
        <w:tc>
          <w:tcPr>
            <w:tcW w:w="930" w:type="dxa"/>
            <w:tcBorders>
              <w:top w:val="single" w:sz="6" w:space="0" w:color="auto"/>
              <w:left w:val="single" w:sz="6" w:space="0" w:color="auto"/>
              <w:bottom w:val="single" w:sz="6" w:space="0" w:color="auto"/>
              <w:right w:val="single" w:sz="6" w:space="0" w:color="auto"/>
            </w:tcBorders>
            <w:vAlign w:val="center"/>
          </w:tcPr>
          <w:p w14:paraId="57144BB6" w14:textId="33954659"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30" w:type="dxa"/>
            <w:tcBorders>
              <w:top w:val="single" w:sz="6" w:space="0" w:color="auto"/>
              <w:left w:val="single" w:sz="6" w:space="0" w:color="auto"/>
              <w:bottom w:val="single" w:sz="6" w:space="0" w:color="auto"/>
              <w:right w:val="single" w:sz="6" w:space="0" w:color="auto"/>
            </w:tcBorders>
            <w:vAlign w:val="center"/>
          </w:tcPr>
          <w:p w14:paraId="40A96D7E" w14:textId="00B89A47"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lang w:val="en-US"/>
              </w:rPr>
              <w:t>1</w:t>
            </w:r>
          </w:p>
        </w:tc>
        <w:tc>
          <w:tcPr>
            <w:tcW w:w="930" w:type="dxa"/>
            <w:tcBorders>
              <w:top w:val="single" w:sz="6" w:space="0" w:color="auto"/>
              <w:left w:val="single" w:sz="4" w:space="0" w:color="auto"/>
              <w:bottom w:val="single" w:sz="6" w:space="0" w:color="auto"/>
              <w:right w:val="single" w:sz="4" w:space="0" w:color="auto"/>
            </w:tcBorders>
            <w:vAlign w:val="center"/>
          </w:tcPr>
          <w:p w14:paraId="1665F227" w14:textId="4A50F1D5"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lang w:val="en-US"/>
              </w:rPr>
              <w:t>1</w:t>
            </w:r>
          </w:p>
        </w:tc>
        <w:tc>
          <w:tcPr>
            <w:tcW w:w="930" w:type="dxa"/>
            <w:tcBorders>
              <w:top w:val="single" w:sz="6" w:space="0" w:color="auto"/>
              <w:left w:val="single" w:sz="6" w:space="0" w:color="auto"/>
              <w:bottom w:val="single" w:sz="6" w:space="0" w:color="auto"/>
              <w:right w:val="single" w:sz="6" w:space="0" w:color="auto"/>
            </w:tcBorders>
            <w:vAlign w:val="center"/>
          </w:tcPr>
          <w:p w14:paraId="05D3F819" w14:textId="31A09C2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A26EF5" w:rsidRPr="006223D9" w14:paraId="205BF0D9" w14:textId="77777777" w:rsidTr="00A26EF5">
        <w:trPr>
          <w:trHeight w:val="125"/>
          <w:jc w:val="center"/>
        </w:trPr>
        <w:tc>
          <w:tcPr>
            <w:tcW w:w="541" w:type="dxa"/>
            <w:vMerge/>
            <w:tcBorders>
              <w:top w:val="single" w:sz="6" w:space="0" w:color="auto"/>
              <w:left w:val="single" w:sz="6" w:space="0" w:color="auto"/>
              <w:bottom w:val="single" w:sz="6" w:space="0" w:color="auto"/>
              <w:right w:val="single" w:sz="6" w:space="0" w:color="auto"/>
            </w:tcBorders>
            <w:vAlign w:val="center"/>
            <w:hideMark/>
          </w:tcPr>
          <w:p w14:paraId="2AB42ED4"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5286" w:type="dxa"/>
            <w:tcBorders>
              <w:top w:val="single" w:sz="6" w:space="0" w:color="auto"/>
              <w:left w:val="single" w:sz="6" w:space="0" w:color="auto"/>
              <w:bottom w:val="single" w:sz="6" w:space="0" w:color="auto"/>
              <w:right w:val="single" w:sz="6" w:space="0" w:color="auto"/>
            </w:tcBorders>
            <w:hideMark/>
          </w:tcPr>
          <w:p w14:paraId="5D754245" w14:textId="77777777" w:rsidR="00A26EF5" w:rsidRPr="006223D9" w:rsidRDefault="00A26EF5" w:rsidP="008C4FFD">
            <w:pPr>
              <w:spacing w:after="0" w:line="240" w:lineRule="auto"/>
              <w:jc w:val="both"/>
              <w:rPr>
                <w:rFonts w:ascii="Times New Roman" w:hAnsi="Times New Roman" w:cs="Times New Roman"/>
                <w:sz w:val="24"/>
                <w:szCs w:val="24"/>
              </w:rPr>
            </w:pPr>
            <w:proofErr w:type="spellStart"/>
            <w:r w:rsidRPr="006223D9">
              <w:rPr>
                <w:rFonts w:ascii="Times New Roman" w:hAnsi="Times New Roman" w:cs="Times New Roman"/>
                <w:sz w:val="24"/>
                <w:szCs w:val="24"/>
              </w:rPr>
              <w:t>Дубоссарский</w:t>
            </w:r>
            <w:proofErr w:type="spellEnd"/>
            <w:r w:rsidRPr="006223D9">
              <w:rPr>
                <w:rFonts w:ascii="Times New Roman" w:hAnsi="Times New Roman" w:cs="Times New Roman"/>
                <w:sz w:val="24"/>
                <w:szCs w:val="24"/>
              </w:rPr>
              <w:t xml:space="preserve"> РОВД</w:t>
            </w:r>
          </w:p>
        </w:tc>
        <w:tc>
          <w:tcPr>
            <w:tcW w:w="930" w:type="dxa"/>
            <w:tcBorders>
              <w:top w:val="single" w:sz="6" w:space="0" w:color="auto"/>
              <w:left w:val="single" w:sz="6" w:space="0" w:color="auto"/>
              <w:bottom w:val="single" w:sz="6" w:space="0" w:color="auto"/>
              <w:right w:val="single" w:sz="6" w:space="0" w:color="auto"/>
            </w:tcBorders>
            <w:vAlign w:val="center"/>
          </w:tcPr>
          <w:p w14:paraId="59123B06" w14:textId="45035662"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930" w:type="dxa"/>
            <w:tcBorders>
              <w:top w:val="single" w:sz="6" w:space="0" w:color="auto"/>
              <w:left w:val="single" w:sz="6" w:space="0" w:color="auto"/>
              <w:bottom w:val="single" w:sz="6" w:space="0" w:color="auto"/>
              <w:right w:val="single" w:sz="6" w:space="0" w:color="auto"/>
            </w:tcBorders>
            <w:vAlign w:val="center"/>
          </w:tcPr>
          <w:p w14:paraId="2B6F45B9" w14:textId="2C15B71C"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lang w:val="en-US"/>
              </w:rPr>
              <w:t>3</w:t>
            </w:r>
          </w:p>
        </w:tc>
        <w:tc>
          <w:tcPr>
            <w:tcW w:w="930" w:type="dxa"/>
            <w:tcBorders>
              <w:top w:val="single" w:sz="6" w:space="0" w:color="auto"/>
              <w:left w:val="single" w:sz="4" w:space="0" w:color="auto"/>
              <w:bottom w:val="single" w:sz="6" w:space="0" w:color="auto"/>
              <w:right w:val="single" w:sz="4" w:space="0" w:color="auto"/>
            </w:tcBorders>
            <w:vAlign w:val="center"/>
          </w:tcPr>
          <w:p w14:paraId="767C474D" w14:textId="1E5A4E0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930" w:type="dxa"/>
            <w:tcBorders>
              <w:top w:val="single" w:sz="6" w:space="0" w:color="auto"/>
              <w:left w:val="single" w:sz="6" w:space="0" w:color="auto"/>
              <w:bottom w:val="single" w:sz="6" w:space="0" w:color="auto"/>
              <w:right w:val="single" w:sz="6" w:space="0" w:color="auto"/>
            </w:tcBorders>
            <w:vAlign w:val="center"/>
          </w:tcPr>
          <w:p w14:paraId="77DE6087" w14:textId="7992623F"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r>
      <w:tr w:rsidR="00A26EF5" w:rsidRPr="006223D9" w14:paraId="73DFEB1D" w14:textId="77777777" w:rsidTr="00A26EF5">
        <w:trPr>
          <w:trHeight w:val="125"/>
          <w:jc w:val="center"/>
        </w:trPr>
        <w:tc>
          <w:tcPr>
            <w:tcW w:w="541" w:type="dxa"/>
            <w:vMerge/>
            <w:tcBorders>
              <w:top w:val="single" w:sz="6" w:space="0" w:color="auto"/>
              <w:left w:val="single" w:sz="6" w:space="0" w:color="auto"/>
              <w:bottom w:val="single" w:sz="6" w:space="0" w:color="auto"/>
              <w:right w:val="single" w:sz="6" w:space="0" w:color="auto"/>
            </w:tcBorders>
            <w:vAlign w:val="center"/>
            <w:hideMark/>
          </w:tcPr>
          <w:p w14:paraId="02336B89"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5286" w:type="dxa"/>
            <w:tcBorders>
              <w:top w:val="single" w:sz="6" w:space="0" w:color="auto"/>
              <w:left w:val="single" w:sz="6" w:space="0" w:color="auto"/>
              <w:bottom w:val="single" w:sz="6" w:space="0" w:color="auto"/>
              <w:right w:val="single" w:sz="6" w:space="0" w:color="auto"/>
            </w:tcBorders>
            <w:hideMark/>
          </w:tcPr>
          <w:p w14:paraId="09B10AD0"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Рыбницкий РОВД</w:t>
            </w:r>
          </w:p>
        </w:tc>
        <w:tc>
          <w:tcPr>
            <w:tcW w:w="930" w:type="dxa"/>
            <w:tcBorders>
              <w:top w:val="single" w:sz="6" w:space="0" w:color="auto"/>
              <w:left w:val="single" w:sz="6" w:space="0" w:color="auto"/>
              <w:bottom w:val="single" w:sz="6" w:space="0" w:color="auto"/>
              <w:right w:val="single" w:sz="6" w:space="0" w:color="auto"/>
            </w:tcBorders>
            <w:vAlign w:val="center"/>
          </w:tcPr>
          <w:p w14:paraId="38E97DAC" w14:textId="581E736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930" w:type="dxa"/>
            <w:tcBorders>
              <w:top w:val="single" w:sz="6" w:space="0" w:color="auto"/>
              <w:left w:val="single" w:sz="6" w:space="0" w:color="auto"/>
              <w:bottom w:val="single" w:sz="6" w:space="0" w:color="auto"/>
              <w:right w:val="single" w:sz="6" w:space="0" w:color="auto"/>
            </w:tcBorders>
            <w:vAlign w:val="center"/>
          </w:tcPr>
          <w:p w14:paraId="7086FC22" w14:textId="233D31A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lang w:val="en-US"/>
              </w:rPr>
              <w:t>4</w:t>
            </w:r>
          </w:p>
        </w:tc>
        <w:tc>
          <w:tcPr>
            <w:tcW w:w="930" w:type="dxa"/>
            <w:tcBorders>
              <w:top w:val="single" w:sz="6" w:space="0" w:color="auto"/>
              <w:left w:val="single" w:sz="4" w:space="0" w:color="auto"/>
              <w:bottom w:val="single" w:sz="6" w:space="0" w:color="auto"/>
              <w:right w:val="single" w:sz="4" w:space="0" w:color="auto"/>
            </w:tcBorders>
            <w:vAlign w:val="center"/>
          </w:tcPr>
          <w:p w14:paraId="67F88F33" w14:textId="09700743"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c>
          <w:tcPr>
            <w:tcW w:w="930" w:type="dxa"/>
            <w:tcBorders>
              <w:top w:val="single" w:sz="6" w:space="0" w:color="auto"/>
              <w:left w:val="single" w:sz="6" w:space="0" w:color="auto"/>
              <w:bottom w:val="single" w:sz="6" w:space="0" w:color="auto"/>
              <w:right w:val="single" w:sz="6" w:space="0" w:color="auto"/>
            </w:tcBorders>
            <w:vAlign w:val="center"/>
          </w:tcPr>
          <w:p w14:paraId="4D72C815" w14:textId="7FCFF6EE"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r>
      <w:tr w:rsidR="00A26EF5" w:rsidRPr="006223D9" w14:paraId="7EC7A044" w14:textId="77777777" w:rsidTr="00A26EF5">
        <w:trPr>
          <w:trHeight w:val="137"/>
          <w:jc w:val="center"/>
        </w:trPr>
        <w:tc>
          <w:tcPr>
            <w:tcW w:w="541" w:type="dxa"/>
            <w:vMerge/>
            <w:tcBorders>
              <w:top w:val="single" w:sz="6" w:space="0" w:color="auto"/>
              <w:left w:val="single" w:sz="6" w:space="0" w:color="auto"/>
              <w:bottom w:val="single" w:sz="6" w:space="0" w:color="auto"/>
              <w:right w:val="single" w:sz="6" w:space="0" w:color="auto"/>
            </w:tcBorders>
            <w:vAlign w:val="center"/>
            <w:hideMark/>
          </w:tcPr>
          <w:p w14:paraId="704BB5F0"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5286" w:type="dxa"/>
            <w:tcBorders>
              <w:top w:val="single" w:sz="6" w:space="0" w:color="auto"/>
              <w:left w:val="single" w:sz="6" w:space="0" w:color="auto"/>
              <w:bottom w:val="single" w:sz="6" w:space="0" w:color="auto"/>
              <w:right w:val="single" w:sz="6" w:space="0" w:color="auto"/>
            </w:tcBorders>
            <w:hideMark/>
          </w:tcPr>
          <w:p w14:paraId="238FA283" w14:textId="7777777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Каменский РОВД</w:t>
            </w:r>
          </w:p>
        </w:tc>
        <w:tc>
          <w:tcPr>
            <w:tcW w:w="930" w:type="dxa"/>
            <w:tcBorders>
              <w:top w:val="single" w:sz="6" w:space="0" w:color="auto"/>
              <w:left w:val="single" w:sz="6" w:space="0" w:color="auto"/>
              <w:bottom w:val="single" w:sz="6" w:space="0" w:color="auto"/>
              <w:right w:val="single" w:sz="6" w:space="0" w:color="auto"/>
            </w:tcBorders>
            <w:vAlign w:val="center"/>
          </w:tcPr>
          <w:p w14:paraId="25415970" w14:textId="7DA665DF"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930" w:type="dxa"/>
            <w:tcBorders>
              <w:top w:val="single" w:sz="6" w:space="0" w:color="auto"/>
              <w:left w:val="single" w:sz="6" w:space="0" w:color="auto"/>
              <w:bottom w:val="single" w:sz="6" w:space="0" w:color="auto"/>
              <w:right w:val="single" w:sz="6" w:space="0" w:color="auto"/>
            </w:tcBorders>
            <w:vAlign w:val="center"/>
          </w:tcPr>
          <w:p w14:paraId="5710DE46" w14:textId="739F2188"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930" w:type="dxa"/>
            <w:tcBorders>
              <w:top w:val="single" w:sz="6" w:space="0" w:color="auto"/>
              <w:left w:val="single" w:sz="6" w:space="0" w:color="auto"/>
              <w:bottom w:val="single" w:sz="6" w:space="0" w:color="auto"/>
              <w:right w:val="single" w:sz="6" w:space="0" w:color="auto"/>
            </w:tcBorders>
          </w:tcPr>
          <w:p w14:paraId="585A4BD6" w14:textId="29D348F8"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930" w:type="dxa"/>
            <w:tcBorders>
              <w:top w:val="single" w:sz="6" w:space="0" w:color="auto"/>
              <w:left w:val="single" w:sz="6" w:space="0" w:color="auto"/>
              <w:bottom w:val="single" w:sz="6" w:space="0" w:color="auto"/>
              <w:right w:val="single" w:sz="6" w:space="0" w:color="auto"/>
            </w:tcBorders>
            <w:vAlign w:val="center"/>
          </w:tcPr>
          <w:p w14:paraId="14309C89" w14:textId="684105F7"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bl>
    <w:p w14:paraId="4B5C5FD1"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31D4AC5E" w14:textId="36EF7B1E" w:rsidR="00197E65" w:rsidRPr="006223D9" w:rsidRDefault="00197E6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w:t>
      </w:r>
      <w:r w:rsidR="00A26EF5"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органами внутренних дел Приднестровской Молдавской Республики в специальную общеобразовательную школу закрытого типа </w:t>
      </w:r>
      <w:r w:rsidR="00C81A31" w:rsidRPr="006223D9">
        <w:rPr>
          <w:rFonts w:ascii="Times New Roman" w:hAnsi="Times New Roman" w:cs="Times New Roman"/>
          <w:sz w:val="28"/>
          <w:szCs w:val="28"/>
        </w:rPr>
        <w:t>государственно</w:t>
      </w:r>
      <w:r w:rsidR="00874D1D" w:rsidRPr="006223D9">
        <w:rPr>
          <w:rFonts w:ascii="Times New Roman" w:hAnsi="Times New Roman" w:cs="Times New Roman"/>
          <w:sz w:val="28"/>
          <w:szCs w:val="28"/>
        </w:rPr>
        <w:t>е</w:t>
      </w:r>
      <w:r w:rsidR="00C81A31" w:rsidRPr="006223D9">
        <w:rPr>
          <w:rFonts w:ascii="Times New Roman" w:hAnsi="Times New Roman" w:cs="Times New Roman"/>
          <w:sz w:val="28"/>
          <w:szCs w:val="28"/>
        </w:rPr>
        <w:t xml:space="preserve"> образовательно</w:t>
      </w:r>
      <w:r w:rsidR="00874D1D" w:rsidRPr="006223D9">
        <w:rPr>
          <w:rFonts w:ascii="Times New Roman" w:hAnsi="Times New Roman" w:cs="Times New Roman"/>
          <w:sz w:val="28"/>
          <w:szCs w:val="28"/>
        </w:rPr>
        <w:t>е</w:t>
      </w:r>
      <w:r w:rsidR="00C81A31" w:rsidRPr="006223D9">
        <w:rPr>
          <w:rFonts w:ascii="Times New Roman" w:hAnsi="Times New Roman" w:cs="Times New Roman"/>
          <w:sz w:val="28"/>
          <w:szCs w:val="28"/>
        </w:rPr>
        <w:t xml:space="preserve"> учрежден</w:t>
      </w:r>
      <w:r w:rsidR="00874D1D" w:rsidRPr="006223D9">
        <w:rPr>
          <w:rFonts w:ascii="Times New Roman" w:hAnsi="Times New Roman" w:cs="Times New Roman"/>
          <w:sz w:val="28"/>
          <w:szCs w:val="28"/>
        </w:rPr>
        <w:t>ие</w:t>
      </w:r>
      <w:r w:rsidR="00C81A31"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«Республиканский учебно-воспитательный комплекс им. А.С. Макаренко» </w:t>
      </w:r>
      <w:r w:rsidR="00BB52F8" w:rsidRPr="006223D9">
        <w:rPr>
          <w:rFonts w:ascii="Times New Roman" w:hAnsi="Times New Roman" w:cs="Times New Roman"/>
          <w:sz w:val="28"/>
          <w:szCs w:val="28"/>
        </w:rPr>
        <w:t xml:space="preserve">Министерства внутренних дел Приднестровской Молдавской Республики </w:t>
      </w:r>
      <w:r w:rsidRPr="006223D9">
        <w:rPr>
          <w:rFonts w:ascii="Times New Roman" w:hAnsi="Times New Roman" w:cs="Times New Roman"/>
          <w:sz w:val="28"/>
          <w:szCs w:val="28"/>
        </w:rPr>
        <w:t xml:space="preserve">для детей с </w:t>
      </w:r>
      <w:proofErr w:type="spellStart"/>
      <w:r w:rsidRPr="006223D9">
        <w:rPr>
          <w:rFonts w:ascii="Times New Roman" w:hAnsi="Times New Roman" w:cs="Times New Roman"/>
          <w:sz w:val="28"/>
          <w:szCs w:val="28"/>
        </w:rPr>
        <w:t>девиантным</w:t>
      </w:r>
      <w:proofErr w:type="spellEnd"/>
      <w:r w:rsidRPr="006223D9">
        <w:rPr>
          <w:rFonts w:ascii="Times New Roman" w:hAnsi="Times New Roman" w:cs="Times New Roman"/>
          <w:sz w:val="28"/>
          <w:szCs w:val="28"/>
        </w:rPr>
        <w:t xml:space="preserve"> поведением, совершивших преступления в возрасте от 11 до 14 лет, направлено 19 несовершеннолетних. </w:t>
      </w:r>
    </w:p>
    <w:p w14:paraId="46E56B03" w14:textId="77777777" w:rsidR="00197E65" w:rsidRPr="006223D9" w:rsidRDefault="00197E6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По республике ситуация выглядит следующим образом:</w:t>
      </w:r>
    </w:p>
    <w:p w14:paraId="49DFBEF1" w14:textId="77777777" w:rsidR="009D28F3" w:rsidRPr="006223D9" w:rsidRDefault="009D28F3" w:rsidP="008C4FFD">
      <w:pPr>
        <w:spacing w:after="0" w:line="240" w:lineRule="auto"/>
        <w:ind w:firstLine="851"/>
        <w:jc w:val="right"/>
        <w:rPr>
          <w:rFonts w:ascii="Times New Roman" w:hAnsi="Times New Roman" w:cs="Times New Roman"/>
          <w:sz w:val="28"/>
          <w:szCs w:val="28"/>
        </w:rPr>
      </w:pPr>
    </w:p>
    <w:p w14:paraId="27ACECE8" w14:textId="6F5BB27B" w:rsidR="00197E65" w:rsidRPr="006223D9" w:rsidRDefault="00197E65"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57A64" w:rsidRPr="006223D9">
        <w:rPr>
          <w:rFonts w:ascii="Times New Roman" w:hAnsi="Times New Roman" w:cs="Times New Roman"/>
          <w:sz w:val="24"/>
          <w:szCs w:val="24"/>
        </w:rPr>
        <w:t xml:space="preserve">№ </w:t>
      </w:r>
      <w:r w:rsidR="008A2043" w:rsidRPr="006223D9">
        <w:rPr>
          <w:rFonts w:ascii="Times New Roman" w:hAnsi="Times New Roman" w:cs="Times New Roman"/>
          <w:sz w:val="24"/>
          <w:szCs w:val="24"/>
        </w:rPr>
        <w:t>60</w:t>
      </w:r>
    </w:p>
    <w:p w14:paraId="30095374" w14:textId="77777777" w:rsidR="00197E65" w:rsidRPr="006223D9" w:rsidRDefault="00197E65" w:rsidP="008C4FFD">
      <w:pPr>
        <w:spacing w:after="0" w:line="240" w:lineRule="auto"/>
        <w:jc w:val="center"/>
        <w:rPr>
          <w:rFonts w:ascii="Times New Roman" w:hAnsi="Times New Roman" w:cs="Times New Roman"/>
          <w:sz w:val="24"/>
          <w:szCs w:val="24"/>
        </w:rPr>
      </w:pPr>
    </w:p>
    <w:tbl>
      <w:tblPr>
        <w:tblW w:w="87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509"/>
        <w:gridCol w:w="1509"/>
        <w:gridCol w:w="1509"/>
        <w:gridCol w:w="1509"/>
      </w:tblGrid>
      <w:tr w:rsidR="00A26EF5" w:rsidRPr="006223D9" w14:paraId="2020A16B" w14:textId="77777777" w:rsidTr="00A26EF5">
        <w:tc>
          <w:tcPr>
            <w:tcW w:w="2693" w:type="dxa"/>
            <w:tcBorders>
              <w:top w:val="single" w:sz="4" w:space="0" w:color="auto"/>
              <w:left w:val="single" w:sz="4" w:space="0" w:color="auto"/>
              <w:bottom w:val="single" w:sz="4" w:space="0" w:color="auto"/>
              <w:right w:val="single" w:sz="4" w:space="0" w:color="auto"/>
            </w:tcBorders>
            <w:shd w:val="clear" w:color="auto" w:fill="auto"/>
          </w:tcPr>
          <w:p w14:paraId="70D35471" w14:textId="77777777" w:rsidR="00A26EF5" w:rsidRPr="006223D9" w:rsidRDefault="00A26EF5" w:rsidP="008C4FFD">
            <w:pPr>
              <w:spacing w:after="0" w:line="240" w:lineRule="auto"/>
              <w:jc w:val="center"/>
              <w:rPr>
                <w:rFonts w:ascii="Times New Roman" w:hAnsi="Times New Roman" w:cs="Times New Roman"/>
                <w:sz w:val="24"/>
                <w:szCs w:val="24"/>
              </w:rPr>
            </w:pPr>
          </w:p>
        </w:tc>
        <w:tc>
          <w:tcPr>
            <w:tcW w:w="1509" w:type="dxa"/>
            <w:tcBorders>
              <w:top w:val="single" w:sz="4" w:space="0" w:color="auto"/>
              <w:left w:val="single" w:sz="4" w:space="0" w:color="auto"/>
              <w:bottom w:val="single" w:sz="4" w:space="0" w:color="auto"/>
              <w:right w:val="single" w:sz="4" w:space="0" w:color="auto"/>
            </w:tcBorders>
            <w:vAlign w:val="center"/>
          </w:tcPr>
          <w:p w14:paraId="71F17128" w14:textId="1E74B01A"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 год</w:t>
            </w:r>
          </w:p>
        </w:tc>
        <w:tc>
          <w:tcPr>
            <w:tcW w:w="1509" w:type="dxa"/>
            <w:tcBorders>
              <w:top w:val="single" w:sz="4" w:space="0" w:color="auto"/>
              <w:left w:val="single" w:sz="4" w:space="0" w:color="auto"/>
              <w:bottom w:val="single" w:sz="4" w:space="0" w:color="auto"/>
              <w:right w:val="single" w:sz="4" w:space="0" w:color="auto"/>
            </w:tcBorders>
            <w:vAlign w:val="center"/>
          </w:tcPr>
          <w:p w14:paraId="568F0EE1" w14:textId="7D94A863"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 год</w:t>
            </w:r>
          </w:p>
        </w:tc>
        <w:tc>
          <w:tcPr>
            <w:tcW w:w="1509" w:type="dxa"/>
            <w:tcBorders>
              <w:top w:val="single" w:sz="4" w:space="0" w:color="auto"/>
              <w:left w:val="single" w:sz="4" w:space="0" w:color="auto"/>
              <w:bottom w:val="single" w:sz="4" w:space="0" w:color="auto"/>
              <w:right w:val="single" w:sz="4" w:space="0" w:color="auto"/>
            </w:tcBorders>
            <w:vAlign w:val="center"/>
          </w:tcPr>
          <w:p w14:paraId="146CAEA7" w14:textId="34BCC9A2"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 год</w:t>
            </w:r>
          </w:p>
        </w:tc>
        <w:tc>
          <w:tcPr>
            <w:tcW w:w="1509" w:type="dxa"/>
            <w:tcBorders>
              <w:top w:val="single" w:sz="4" w:space="0" w:color="auto"/>
              <w:left w:val="single" w:sz="4" w:space="0" w:color="auto"/>
              <w:bottom w:val="single" w:sz="4" w:space="0" w:color="auto"/>
              <w:right w:val="single" w:sz="4" w:space="0" w:color="auto"/>
            </w:tcBorders>
            <w:vAlign w:val="center"/>
          </w:tcPr>
          <w:p w14:paraId="0182B251" w14:textId="112212B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2024 год</w:t>
            </w:r>
          </w:p>
        </w:tc>
      </w:tr>
      <w:tr w:rsidR="00A26EF5" w:rsidRPr="006223D9" w14:paraId="552BD8E0" w14:textId="77777777" w:rsidTr="00A26EF5">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1EDD54FF" w14:textId="27F1B421"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Тирасполь</w:t>
            </w:r>
          </w:p>
        </w:tc>
        <w:tc>
          <w:tcPr>
            <w:tcW w:w="1509" w:type="dxa"/>
            <w:tcBorders>
              <w:top w:val="single" w:sz="4" w:space="0" w:color="auto"/>
              <w:left w:val="single" w:sz="4" w:space="0" w:color="auto"/>
              <w:bottom w:val="single" w:sz="4" w:space="0" w:color="auto"/>
              <w:right w:val="single" w:sz="4" w:space="0" w:color="auto"/>
            </w:tcBorders>
            <w:vAlign w:val="center"/>
          </w:tcPr>
          <w:p w14:paraId="6CA2CEC2" w14:textId="4B0CE117"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1509" w:type="dxa"/>
            <w:tcBorders>
              <w:top w:val="single" w:sz="4" w:space="0" w:color="auto"/>
              <w:left w:val="single" w:sz="4" w:space="0" w:color="auto"/>
              <w:bottom w:val="single" w:sz="4" w:space="0" w:color="auto"/>
              <w:right w:val="single" w:sz="4" w:space="0" w:color="auto"/>
            </w:tcBorders>
            <w:vAlign w:val="center"/>
          </w:tcPr>
          <w:p w14:paraId="3CE2E8AE" w14:textId="48240466"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eastAsia="ru-RU"/>
              </w:rPr>
              <w:t>4</w:t>
            </w:r>
          </w:p>
        </w:tc>
        <w:tc>
          <w:tcPr>
            <w:tcW w:w="1509" w:type="dxa"/>
            <w:tcBorders>
              <w:top w:val="single" w:sz="4" w:space="0" w:color="auto"/>
              <w:left w:val="single" w:sz="4" w:space="0" w:color="auto"/>
              <w:bottom w:val="single" w:sz="4" w:space="0" w:color="auto"/>
              <w:right w:val="single" w:sz="4" w:space="0" w:color="auto"/>
            </w:tcBorders>
            <w:vAlign w:val="center"/>
          </w:tcPr>
          <w:p w14:paraId="29082ECC" w14:textId="499012BC"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c>
          <w:tcPr>
            <w:tcW w:w="1509" w:type="dxa"/>
            <w:tcBorders>
              <w:top w:val="single" w:sz="4" w:space="0" w:color="auto"/>
              <w:left w:val="single" w:sz="4" w:space="0" w:color="auto"/>
              <w:bottom w:val="single" w:sz="4" w:space="0" w:color="auto"/>
              <w:right w:val="single" w:sz="4" w:space="0" w:color="auto"/>
            </w:tcBorders>
            <w:vAlign w:val="center"/>
          </w:tcPr>
          <w:p w14:paraId="1D4EB79D" w14:textId="6333CCFE"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r>
      <w:tr w:rsidR="00A26EF5" w:rsidRPr="006223D9" w14:paraId="3E609E49" w14:textId="77777777" w:rsidTr="00A26EF5">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E2BEAEF" w14:textId="59E00AB4"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Бендеры</w:t>
            </w:r>
          </w:p>
        </w:tc>
        <w:tc>
          <w:tcPr>
            <w:tcW w:w="1509" w:type="dxa"/>
            <w:tcBorders>
              <w:top w:val="single" w:sz="4" w:space="0" w:color="auto"/>
              <w:left w:val="single" w:sz="4" w:space="0" w:color="auto"/>
              <w:bottom w:val="single" w:sz="4" w:space="0" w:color="auto"/>
              <w:right w:val="single" w:sz="4" w:space="0" w:color="auto"/>
            </w:tcBorders>
            <w:vAlign w:val="center"/>
          </w:tcPr>
          <w:p w14:paraId="299A935D" w14:textId="28C99D1D"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1509" w:type="dxa"/>
            <w:tcBorders>
              <w:top w:val="single" w:sz="4" w:space="0" w:color="auto"/>
              <w:left w:val="single" w:sz="4" w:space="0" w:color="auto"/>
              <w:bottom w:val="single" w:sz="4" w:space="0" w:color="auto"/>
              <w:right w:val="single" w:sz="4" w:space="0" w:color="auto"/>
            </w:tcBorders>
            <w:vAlign w:val="center"/>
          </w:tcPr>
          <w:p w14:paraId="2A1420E4" w14:textId="599D362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eastAsia="ru-RU"/>
              </w:rPr>
              <w:t>5</w:t>
            </w:r>
          </w:p>
        </w:tc>
        <w:tc>
          <w:tcPr>
            <w:tcW w:w="1509" w:type="dxa"/>
            <w:tcBorders>
              <w:top w:val="single" w:sz="4" w:space="0" w:color="auto"/>
              <w:left w:val="single" w:sz="4" w:space="0" w:color="auto"/>
              <w:bottom w:val="single" w:sz="4" w:space="0" w:color="auto"/>
              <w:right w:val="single" w:sz="4" w:space="0" w:color="auto"/>
            </w:tcBorders>
            <w:vAlign w:val="center"/>
          </w:tcPr>
          <w:p w14:paraId="7BB1C1AF" w14:textId="372B89B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1509" w:type="dxa"/>
            <w:tcBorders>
              <w:top w:val="single" w:sz="4" w:space="0" w:color="auto"/>
              <w:left w:val="single" w:sz="4" w:space="0" w:color="auto"/>
              <w:bottom w:val="single" w:sz="4" w:space="0" w:color="auto"/>
              <w:right w:val="single" w:sz="4" w:space="0" w:color="auto"/>
            </w:tcBorders>
            <w:vAlign w:val="center"/>
          </w:tcPr>
          <w:p w14:paraId="008207B1" w14:textId="554C0B0F"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r>
      <w:tr w:rsidR="00A26EF5" w:rsidRPr="006223D9" w14:paraId="52DFC6FB" w14:textId="77777777" w:rsidTr="00A26EF5">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1BA53887" w14:textId="5B0751D6"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Слободзея</w:t>
            </w:r>
          </w:p>
        </w:tc>
        <w:tc>
          <w:tcPr>
            <w:tcW w:w="1509" w:type="dxa"/>
            <w:tcBorders>
              <w:top w:val="single" w:sz="4" w:space="0" w:color="auto"/>
              <w:left w:val="single" w:sz="4" w:space="0" w:color="auto"/>
              <w:bottom w:val="single" w:sz="4" w:space="0" w:color="auto"/>
              <w:right w:val="single" w:sz="4" w:space="0" w:color="auto"/>
            </w:tcBorders>
            <w:vAlign w:val="center"/>
          </w:tcPr>
          <w:p w14:paraId="3931FD76" w14:textId="7F326C99"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509" w:type="dxa"/>
            <w:tcBorders>
              <w:top w:val="single" w:sz="4" w:space="0" w:color="auto"/>
              <w:left w:val="single" w:sz="4" w:space="0" w:color="auto"/>
              <w:bottom w:val="single" w:sz="4" w:space="0" w:color="auto"/>
              <w:right w:val="single" w:sz="4" w:space="0" w:color="auto"/>
            </w:tcBorders>
            <w:vAlign w:val="center"/>
          </w:tcPr>
          <w:p w14:paraId="4DD56425" w14:textId="4C7D16E7"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eastAsia="ru-RU"/>
              </w:rPr>
              <w:t>2</w:t>
            </w:r>
          </w:p>
        </w:tc>
        <w:tc>
          <w:tcPr>
            <w:tcW w:w="1509" w:type="dxa"/>
            <w:tcBorders>
              <w:top w:val="single" w:sz="4" w:space="0" w:color="auto"/>
              <w:left w:val="single" w:sz="4" w:space="0" w:color="auto"/>
              <w:bottom w:val="single" w:sz="4" w:space="0" w:color="auto"/>
              <w:right w:val="single" w:sz="4" w:space="0" w:color="auto"/>
            </w:tcBorders>
            <w:vAlign w:val="center"/>
          </w:tcPr>
          <w:p w14:paraId="22EE0DA0" w14:textId="1C4E2B83"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509" w:type="dxa"/>
            <w:tcBorders>
              <w:top w:val="single" w:sz="4" w:space="0" w:color="auto"/>
              <w:left w:val="single" w:sz="4" w:space="0" w:color="auto"/>
              <w:bottom w:val="single" w:sz="4" w:space="0" w:color="auto"/>
              <w:right w:val="single" w:sz="4" w:space="0" w:color="auto"/>
            </w:tcBorders>
            <w:vAlign w:val="center"/>
          </w:tcPr>
          <w:p w14:paraId="6B1141B8" w14:textId="61510FAB"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r>
      <w:tr w:rsidR="00A26EF5" w:rsidRPr="006223D9" w14:paraId="7A3AAB14" w14:textId="77777777" w:rsidTr="00A26EF5">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DE15D87" w14:textId="4A73B14D"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Григориополь</w:t>
            </w:r>
          </w:p>
        </w:tc>
        <w:tc>
          <w:tcPr>
            <w:tcW w:w="1509" w:type="dxa"/>
            <w:tcBorders>
              <w:top w:val="single" w:sz="4" w:space="0" w:color="auto"/>
              <w:left w:val="single" w:sz="4" w:space="0" w:color="auto"/>
              <w:bottom w:val="single" w:sz="4" w:space="0" w:color="auto"/>
              <w:right w:val="single" w:sz="4" w:space="0" w:color="auto"/>
            </w:tcBorders>
            <w:vAlign w:val="center"/>
          </w:tcPr>
          <w:p w14:paraId="6E9F96C6" w14:textId="75E4765A"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509" w:type="dxa"/>
            <w:tcBorders>
              <w:top w:val="single" w:sz="4" w:space="0" w:color="auto"/>
              <w:left w:val="single" w:sz="4" w:space="0" w:color="auto"/>
              <w:bottom w:val="single" w:sz="4" w:space="0" w:color="auto"/>
              <w:right w:val="single" w:sz="4" w:space="0" w:color="auto"/>
            </w:tcBorders>
            <w:vAlign w:val="center"/>
          </w:tcPr>
          <w:p w14:paraId="7B68276E" w14:textId="589D641D"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eastAsia="ru-RU"/>
              </w:rPr>
              <w:t>1</w:t>
            </w:r>
          </w:p>
        </w:tc>
        <w:tc>
          <w:tcPr>
            <w:tcW w:w="1509" w:type="dxa"/>
            <w:tcBorders>
              <w:top w:val="single" w:sz="4" w:space="0" w:color="auto"/>
              <w:left w:val="single" w:sz="4" w:space="0" w:color="auto"/>
              <w:bottom w:val="single" w:sz="4" w:space="0" w:color="auto"/>
              <w:right w:val="single" w:sz="4" w:space="0" w:color="auto"/>
            </w:tcBorders>
            <w:vAlign w:val="center"/>
          </w:tcPr>
          <w:p w14:paraId="4DE73718" w14:textId="7DE7FCC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lang w:val="en-US"/>
              </w:rPr>
              <w:t>1</w:t>
            </w:r>
          </w:p>
        </w:tc>
        <w:tc>
          <w:tcPr>
            <w:tcW w:w="1509" w:type="dxa"/>
            <w:tcBorders>
              <w:top w:val="single" w:sz="4" w:space="0" w:color="auto"/>
              <w:left w:val="single" w:sz="4" w:space="0" w:color="auto"/>
              <w:bottom w:val="single" w:sz="4" w:space="0" w:color="auto"/>
              <w:right w:val="single" w:sz="4" w:space="0" w:color="auto"/>
            </w:tcBorders>
            <w:vAlign w:val="center"/>
          </w:tcPr>
          <w:p w14:paraId="4A11AAA0" w14:textId="7DD30F6C"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r>
      <w:tr w:rsidR="00A26EF5" w:rsidRPr="006223D9" w14:paraId="236E4459" w14:textId="77777777" w:rsidTr="00A26EF5">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7C21F5E" w14:textId="071B441B"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Дубоссары</w:t>
            </w:r>
          </w:p>
        </w:tc>
        <w:tc>
          <w:tcPr>
            <w:tcW w:w="1509" w:type="dxa"/>
            <w:tcBorders>
              <w:top w:val="single" w:sz="4" w:space="0" w:color="auto"/>
              <w:left w:val="single" w:sz="4" w:space="0" w:color="auto"/>
              <w:bottom w:val="single" w:sz="4" w:space="0" w:color="auto"/>
              <w:right w:val="single" w:sz="4" w:space="0" w:color="auto"/>
            </w:tcBorders>
            <w:vAlign w:val="center"/>
          </w:tcPr>
          <w:p w14:paraId="3932B774" w14:textId="29168B79"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509" w:type="dxa"/>
            <w:tcBorders>
              <w:top w:val="single" w:sz="4" w:space="0" w:color="auto"/>
              <w:left w:val="single" w:sz="4" w:space="0" w:color="auto"/>
              <w:bottom w:val="single" w:sz="4" w:space="0" w:color="auto"/>
              <w:right w:val="single" w:sz="4" w:space="0" w:color="auto"/>
            </w:tcBorders>
            <w:vAlign w:val="center"/>
          </w:tcPr>
          <w:p w14:paraId="69B4A0B9" w14:textId="60F159C0"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eastAsia="ru-RU"/>
              </w:rPr>
              <w:t>2</w:t>
            </w:r>
          </w:p>
        </w:tc>
        <w:tc>
          <w:tcPr>
            <w:tcW w:w="1509" w:type="dxa"/>
            <w:tcBorders>
              <w:top w:val="single" w:sz="4" w:space="0" w:color="auto"/>
              <w:left w:val="single" w:sz="4" w:space="0" w:color="auto"/>
              <w:bottom w:val="single" w:sz="4" w:space="0" w:color="auto"/>
              <w:right w:val="single" w:sz="4" w:space="0" w:color="auto"/>
            </w:tcBorders>
            <w:vAlign w:val="center"/>
          </w:tcPr>
          <w:p w14:paraId="46892B81" w14:textId="47D872D8"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509" w:type="dxa"/>
            <w:tcBorders>
              <w:top w:val="single" w:sz="4" w:space="0" w:color="auto"/>
              <w:left w:val="single" w:sz="4" w:space="0" w:color="auto"/>
              <w:bottom w:val="single" w:sz="4" w:space="0" w:color="auto"/>
              <w:right w:val="single" w:sz="4" w:space="0" w:color="auto"/>
            </w:tcBorders>
            <w:vAlign w:val="center"/>
          </w:tcPr>
          <w:p w14:paraId="751FEF1A" w14:textId="2503AF8D"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r>
      <w:tr w:rsidR="00A26EF5" w:rsidRPr="006223D9" w14:paraId="55EACB82" w14:textId="77777777" w:rsidTr="00A26EF5">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840C6B9" w14:textId="78BE1157"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Рыбница</w:t>
            </w:r>
          </w:p>
        </w:tc>
        <w:tc>
          <w:tcPr>
            <w:tcW w:w="1509" w:type="dxa"/>
            <w:tcBorders>
              <w:top w:val="single" w:sz="4" w:space="0" w:color="auto"/>
              <w:left w:val="single" w:sz="4" w:space="0" w:color="auto"/>
              <w:bottom w:val="single" w:sz="4" w:space="0" w:color="auto"/>
              <w:right w:val="single" w:sz="4" w:space="0" w:color="auto"/>
            </w:tcBorders>
            <w:vAlign w:val="center"/>
          </w:tcPr>
          <w:p w14:paraId="3C63AD6C" w14:textId="260D0ED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1509" w:type="dxa"/>
            <w:tcBorders>
              <w:top w:val="single" w:sz="4" w:space="0" w:color="auto"/>
              <w:left w:val="single" w:sz="4" w:space="0" w:color="auto"/>
              <w:bottom w:val="single" w:sz="4" w:space="0" w:color="auto"/>
              <w:right w:val="single" w:sz="4" w:space="0" w:color="auto"/>
            </w:tcBorders>
            <w:vAlign w:val="center"/>
          </w:tcPr>
          <w:p w14:paraId="5700DA48" w14:textId="5DFE2943"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eastAsia="ru-RU"/>
              </w:rPr>
              <w:t>4</w:t>
            </w:r>
          </w:p>
        </w:tc>
        <w:tc>
          <w:tcPr>
            <w:tcW w:w="1509" w:type="dxa"/>
            <w:tcBorders>
              <w:top w:val="single" w:sz="4" w:space="0" w:color="auto"/>
              <w:left w:val="single" w:sz="4" w:space="0" w:color="auto"/>
              <w:bottom w:val="single" w:sz="4" w:space="0" w:color="auto"/>
              <w:right w:val="single" w:sz="4" w:space="0" w:color="auto"/>
            </w:tcBorders>
            <w:vAlign w:val="center"/>
          </w:tcPr>
          <w:p w14:paraId="763B59C9" w14:textId="55BAB6B0"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c>
          <w:tcPr>
            <w:tcW w:w="1509" w:type="dxa"/>
            <w:tcBorders>
              <w:top w:val="single" w:sz="4" w:space="0" w:color="auto"/>
              <w:left w:val="single" w:sz="4" w:space="0" w:color="auto"/>
              <w:bottom w:val="single" w:sz="4" w:space="0" w:color="auto"/>
              <w:right w:val="single" w:sz="4" w:space="0" w:color="auto"/>
            </w:tcBorders>
            <w:vAlign w:val="center"/>
          </w:tcPr>
          <w:p w14:paraId="49F54AD8" w14:textId="19727DE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r>
      <w:tr w:rsidR="00A26EF5" w:rsidRPr="006223D9" w14:paraId="21FF1BF9" w14:textId="77777777" w:rsidTr="00A26EF5">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B8E13D8" w14:textId="5A3733EC" w:rsidR="00A26EF5" w:rsidRPr="006223D9" w:rsidRDefault="00A26EF5"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 Каменка</w:t>
            </w:r>
          </w:p>
        </w:tc>
        <w:tc>
          <w:tcPr>
            <w:tcW w:w="1509" w:type="dxa"/>
            <w:tcBorders>
              <w:top w:val="single" w:sz="4" w:space="0" w:color="auto"/>
              <w:left w:val="single" w:sz="4" w:space="0" w:color="auto"/>
              <w:bottom w:val="single" w:sz="4" w:space="0" w:color="auto"/>
              <w:right w:val="single" w:sz="4" w:space="0" w:color="auto"/>
            </w:tcBorders>
            <w:vAlign w:val="center"/>
          </w:tcPr>
          <w:p w14:paraId="0B00102B" w14:textId="7A81D829"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509" w:type="dxa"/>
            <w:tcBorders>
              <w:top w:val="single" w:sz="4" w:space="0" w:color="auto"/>
              <w:left w:val="single" w:sz="4" w:space="0" w:color="auto"/>
              <w:bottom w:val="single" w:sz="4" w:space="0" w:color="auto"/>
              <w:right w:val="single" w:sz="4" w:space="0" w:color="auto"/>
            </w:tcBorders>
            <w:vAlign w:val="center"/>
          </w:tcPr>
          <w:p w14:paraId="1C78E8E3" w14:textId="624EA184"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eastAsia="ru-RU"/>
              </w:rPr>
              <w:t>1</w:t>
            </w:r>
          </w:p>
        </w:tc>
        <w:tc>
          <w:tcPr>
            <w:tcW w:w="1509" w:type="dxa"/>
            <w:tcBorders>
              <w:top w:val="single" w:sz="4" w:space="0" w:color="auto"/>
              <w:left w:val="single" w:sz="4" w:space="0" w:color="auto"/>
              <w:bottom w:val="single" w:sz="4" w:space="0" w:color="auto"/>
              <w:right w:val="single" w:sz="4" w:space="0" w:color="auto"/>
            </w:tcBorders>
            <w:vAlign w:val="center"/>
          </w:tcPr>
          <w:p w14:paraId="6CDB3E20" w14:textId="76FF5F31"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509" w:type="dxa"/>
            <w:tcBorders>
              <w:top w:val="single" w:sz="4" w:space="0" w:color="auto"/>
              <w:left w:val="single" w:sz="4" w:space="0" w:color="auto"/>
              <w:bottom w:val="single" w:sz="4" w:space="0" w:color="auto"/>
              <w:right w:val="single" w:sz="4" w:space="0" w:color="auto"/>
            </w:tcBorders>
            <w:vAlign w:val="center"/>
          </w:tcPr>
          <w:p w14:paraId="131A1754" w14:textId="5853E96B"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lang w:val="en-US"/>
              </w:rPr>
              <w:t>-</w:t>
            </w:r>
          </w:p>
        </w:tc>
      </w:tr>
      <w:tr w:rsidR="00A26EF5" w:rsidRPr="006223D9" w14:paraId="5EA085CD" w14:textId="77777777" w:rsidTr="00A26EF5">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2E0D734" w14:textId="77777777" w:rsidR="00A26EF5" w:rsidRPr="006223D9" w:rsidRDefault="00A26EF5" w:rsidP="008C4FFD">
            <w:pPr>
              <w:spacing w:after="0" w:line="240" w:lineRule="auto"/>
              <w:jc w:val="right"/>
              <w:rPr>
                <w:rFonts w:ascii="Times New Roman" w:hAnsi="Times New Roman" w:cs="Times New Roman"/>
                <w:sz w:val="24"/>
                <w:szCs w:val="24"/>
              </w:rPr>
            </w:pPr>
            <w:r w:rsidRPr="006223D9">
              <w:rPr>
                <w:rFonts w:ascii="Times New Roman" w:hAnsi="Times New Roman" w:cs="Times New Roman"/>
                <w:sz w:val="24"/>
                <w:szCs w:val="24"/>
              </w:rPr>
              <w:t>Итого</w:t>
            </w:r>
          </w:p>
        </w:tc>
        <w:tc>
          <w:tcPr>
            <w:tcW w:w="1509" w:type="dxa"/>
            <w:tcBorders>
              <w:top w:val="single" w:sz="4" w:space="0" w:color="auto"/>
              <w:left w:val="single" w:sz="4" w:space="0" w:color="auto"/>
              <w:bottom w:val="single" w:sz="4" w:space="0" w:color="auto"/>
              <w:right w:val="single" w:sz="4" w:space="0" w:color="auto"/>
            </w:tcBorders>
            <w:vAlign w:val="center"/>
          </w:tcPr>
          <w:p w14:paraId="21920654" w14:textId="7D973245"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w:t>
            </w:r>
          </w:p>
        </w:tc>
        <w:tc>
          <w:tcPr>
            <w:tcW w:w="1509" w:type="dxa"/>
            <w:tcBorders>
              <w:top w:val="single" w:sz="4" w:space="0" w:color="auto"/>
              <w:left w:val="single" w:sz="4" w:space="0" w:color="auto"/>
              <w:bottom w:val="single" w:sz="4" w:space="0" w:color="auto"/>
              <w:right w:val="single" w:sz="4" w:space="0" w:color="auto"/>
            </w:tcBorders>
            <w:vAlign w:val="center"/>
          </w:tcPr>
          <w:p w14:paraId="7A097C09" w14:textId="2C7081CB"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eastAsia="Times New Roman" w:hAnsi="Times New Roman" w:cs="Times New Roman"/>
                <w:sz w:val="24"/>
                <w:szCs w:val="24"/>
                <w:lang w:val="en-US" w:eastAsia="ru-RU"/>
              </w:rPr>
              <w:t>19</w:t>
            </w:r>
          </w:p>
        </w:tc>
        <w:tc>
          <w:tcPr>
            <w:tcW w:w="1509" w:type="dxa"/>
            <w:tcBorders>
              <w:top w:val="single" w:sz="4" w:space="0" w:color="auto"/>
              <w:left w:val="single" w:sz="4" w:space="0" w:color="auto"/>
              <w:bottom w:val="single" w:sz="4" w:space="0" w:color="auto"/>
              <w:right w:val="single" w:sz="4" w:space="0" w:color="auto"/>
            </w:tcBorders>
            <w:vAlign w:val="center"/>
          </w:tcPr>
          <w:p w14:paraId="274B1641" w14:textId="3DF3D229"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21</w:t>
            </w:r>
          </w:p>
        </w:tc>
        <w:tc>
          <w:tcPr>
            <w:tcW w:w="1509" w:type="dxa"/>
            <w:tcBorders>
              <w:top w:val="single" w:sz="4" w:space="0" w:color="auto"/>
              <w:left w:val="single" w:sz="4" w:space="0" w:color="auto"/>
              <w:bottom w:val="single" w:sz="4" w:space="0" w:color="auto"/>
              <w:right w:val="single" w:sz="4" w:space="0" w:color="auto"/>
            </w:tcBorders>
            <w:vAlign w:val="center"/>
          </w:tcPr>
          <w:p w14:paraId="1EFA5E18" w14:textId="262E8F0E" w:rsidR="00A26EF5" w:rsidRPr="006223D9" w:rsidRDefault="00A26EF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w:t>
            </w:r>
          </w:p>
        </w:tc>
      </w:tr>
    </w:tbl>
    <w:p w14:paraId="4F3A0448" w14:textId="77777777" w:rsidR="00197E65" w:rsidRPr="006223D9" w:rsidRDefault="00197E65" w:rsidP="008C4FFD">
      <w:pPr>
        <w:spacing w:after="0" w:line="240" w:lineRule="auto"/>
        <w:ind w:firstLine="851"/>
        <w:jc w:val="both"/>
        <w:rPr>
          <w:rFonts w:ascii="Times New Roman" w:hAnsi="Times New Roman" w:cs="Times New Roman"/>
          <w:sz w:val="28"/>
          <w:szCs w:val="28"/>
        </w:rPr>
      </w:pPr>
    </w:p>
    <w:p w14:paraId="7CF35477" w14:textId="73B0D91D" w:rsidR="00A26EF5" w:rsidRPr="006223D9" w:rsidRDefault="00A26EF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2024 году Министерством внутренних дел Приднестровской Молдавской Республики совместно с Министерством просвещения </w:t>
      </w:r>
      <w:r w:rsidRPr="006223D9">
        <w:rPr>
          <w:rFonts w:ascii="Times New Roman" w:hAnsi="Times New Roman" w:cs="Times New Roman"/>
          <w:sz w:val="28"/>
          <w:szCs w:val="28"/>
        </w:rPr>
        <w:lastRenderedPageBreak/>
        <w:t>Приднестровской Молдавской Республики, Министерством по социальной защите и труду Приднестровской Молдавской Республики и другими силовыми ведомствами республики в целях профилактики безнадзорности несовершеннолетних были запланированы к проведению ряд мероприятий профилактического характера, целью которых является повышение уровня профилактической работы, проводимой инспекторами по делам несовершеннолетних, а также профилактики безнадзорности и правонарушений несовершеннолетних, пропаганды здорового образа жизни, повышение уровня и эффективного взаимодействия между организациями образования и подразделениями силовых структур Приднестровской Молдавской Республики.</w:t>
      </w:r>
    </w:p>
    <w:p w14:paraId="090D0691" w14:textId="77777777" w:rsidR="00376DDE" w:rsidRPr="006223D9" w:rsidRDefault="00376DDE"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Один из эффективных методов работы, по мнению специалистов, - это проведение в республике ежегодной комплексной операции «Подросток».</w:t>
      </w:r>
    </w:p>
    <w:p w14:paraId="53C1ACB6" w14:textId="77777777" w:rsidR="00376DDE" w:rsidRPr="006223D9" w:rsidRDefault="00376DDE"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ходе оперативно-профилактических и рейдовых мероприятий большое внимание было уделено работе с семьями, в которых родители не выполняют своих обязанностей по воспитанию детей, а также с семьями, находящимися в трудной жизненной ситуации и социально опасном положении.</w:t>
      </w:r>
    </w:p>
    <w:p w14:paraId="480B9942" w14:textId="77777777" w:rsidR="00376DDE" w:rsidRPr="006223D9" w:rsidRDefault="00376DDE"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рамках операции «Подросток» помимо рейдов был проведён и комплекс профилактических мероприятий. Вместе с сотрудниками милиции в них принимали участие работники органов социальной защиты, опеки и попечительства, а также представители учебных заведений. </w:t>
      </w:r>
    </w:p>
    <w:p w14:paraId="1DFC4FC5" w14:textId="00035C56" w:rsidR="00A26EF5" w:rsidRPr="006223D9" w:rsidRDefault="00376DDE"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Проведение мероприятий по общей профилактике безнадзорности и правонарушений является приоритетным направлением деятельности Министерства внутренних дел Приднестровской Молдавской Республики.</w:t>
      </w:r>
    </w:p>
    <w:p w14:paraId="3FF2BF13" w14:textId="57733503" w:rsidR="00376DDE" w:rsidRPr="006223D9" w:rsidRDefault="00376DDE"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Сотрудниками инспекций по делам несовершеннолетних органов внутренних дел Приднестровской Молдавской Республики в 2023 году с целью профилактики безнадзорности и устранения причин и условий, способствующих </w:t>
      </w:r>
      <w:proofErr w:type="spellStart"/>
      <w:r w:rsidRPr="006223D9">
        <w:rPr>
          <w:rFonts w:ascii="Times New Roman" w:hAnsi="Times New Roman" w:cs="Times New Roman"/>
          <w:sz w:val="28"/>
          <w:szCs w:val="28"/>
        </w:rPr>
        <w:t>девиантному</w:t>
      </w:r>
      <w:proofErr w:type="spellEnd"/>
      <w:r w:rsidRPr="006223D9">
        <w:rPr>
          <w:rFonts w:ascii="Times New Roman" w:hAnsi="Times New Roman" w:cs="Times New Roman"/>
          <w:sz w:val="28"/>
          <w:szCs w:val="28"/>
        </w:rPr>
        <w:t xml:space="preserve"> поведению несовершеннолетних, было составлено за совершение административного правонарушения, предусмотренного статьей 5.59 Кодекса Приднестровской Молдавской Республики об административных правонарушениях (неисполнение родителями или лицами, их заменяющими, обязанностей по воспитанию и содержанию детей) 1470 административных протоколов, в 2023 году – 1429, в 2022 году - 1443, в 2021 году – 1475.</w:t>
      </w:r>
    </w:p>
    <w:p w14:paraId="4014E14C" w14:textId="2FD111CF" w:rsidR="00F50F07" w:rsidRPr="006223D9" w:rsidRDefault="00F50F0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2024 году в инспекциях по делам несовершеннолетних отделов внутренних дел Приднестровской Молдавской Республики состояли 496 несовершеннолетних, из них: лица особой категории – 17, лица общей категории – 479, неблагополучных семей – 349.</w:t>
      </w:r>
    </w:p>
    <w:p w14:paraId="12C1D399" w14:textId="0AF6CCC5" w:rsidR="00F50F07" w:rsidRPr="006223D9" w:rsidRDefault="00F50F07"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 </w:t>
      </w:r>
      <w:r w:rsidR="008A2043" w:rsidRPr="006223D9">
        <w:rPr>
          <w:rFonts w:ascii="Times New Roman" w:hAnsi="Times New Roman" w:cs="Times New Roman"/>
          <w:sz w:val="24"/>
          <w:szCs w:val="24"/>
        </w:rPr>
        <w:t>61</w:t>
      </w:r>
    </w:p>
    <w:p w14:paraId="30DF44B0" w14:textId="77777777" w:rsidR="00F50F07" w:rsidRPr="006223D9" w:rsidRDefault="00F50F07" w:rsidP="008C4FFD">
      <w:pPr>
        <w:spacing w:after="0" w:line="240" w:lineRule="auto"/>
        <w:jc w:val="both"/>
        <w:rPr>
          <w:rFonts w:ascii="Times New Roman" w:hAnsi="Times New Roman" w:cs="Times New Roman"/>
          <w:sz w:val="24"/>
          <w:szCs w:val="24"/>
        </w:rPr>
      </w:pPr>
    </w:p>
    <w:tbl>
      <w:tblPr>
        <w:tblpPr w:leftFromText="180" w:rightFromText="180" w:vertAnchor="text" w:tblpY="1"/>
        <w:tblOverlap w:val="neve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417"/>
        <w:gridCol w:w="1417"/>
        <w:gridCol w:w="1417"/>
        <w:gridCol w:w="1417"/>
      </w:tblGrid>
      <w:tr w:rsidR="00F50F07" w:rsidRPr="006223D9" w14:paraId="5221E5C4" w14:textId="77777777" w:rsidTr="00F50F07">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005ADEF2" w14:textId="77777777"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На учете в ИДН ОВД</w:t>
            </w:r>
          </w:p>
        </w:tc>
        <w:tc>
          <w:tcPr>
            <w:tcW w:w="1417" w:type="dxa"/>
            <w:tcBorders>
              <w:top w:val="single" w:sz="4" w:space="0" w:color="auto"/>
              <w:left w:val="single" w:sz="4" w:space="0" w:color="auto"/>
              <w:bottom w:val="single" w:sz="4" w:space="0" w:color="auto"/>
              <w:right w:val="single" w:sz="4" w:space="0" w:color="auto"/>
            </w:tcBorders>
          </w:tcPr>
          <w:p w14:paraId="041DFB72" w14:textId="0476482A"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 год</w:t>
            </w:r>
          </w:p>
        </w:tc>
        <w:tc>
          <w:tcPr>
            <w:tcW w:w="1417" w:type="dxa"/>
            <w:tcBorders>
              <w:top w:val="single" w:sz="4" w:space="0" w:color="auto"/>
              <w:left w:val="single" w:sz="4" w:space="0" w:color="auto"/>
              <w:bottom w:val="single" w:sz="4" w:space="0" w:color="auto"/>
              <w:right w:val="single" w:sz="4" w:space="0" w:color="auto"/>
            </w:tcBorders>
          </w:tcPr>
          <w:p w14:paraId="0D43E66F" w14:textId="48BB1D4B"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 год</w:t>
            </w:r>
          </w:p>
        </w:tc>
        <w:tc>
          <w:tcPr>
            <w:tcW w:w="1417" w:type="dxa"/>
            <w:tcBorders>
              <w:top w:val="single" w:sz="4" w:space="0" w:color="auto"/>
              <w:left w:val="single" w:sz="4" w:space="0" w:color="auto"/>
              <w:bottom w:val="single" w:sz="4" w:space="0" w:color="auto"/>
              <w:right w:val="single" w:sz="4" w:space="0" w:color="auto"/>
            </w:tcBorders>
          </w:tcPr>
          <w:p w14:paraId="02E98234" w14:textId="2E56F01B"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 год</w:t>
            </w:r>
          </w:p>
        </w:tc>
        <w:tc>
          <w:tcPr>
            <w:tcW w:w="1417" w:type="dxa"/>
            <w:tcBorders>
              <w:top w:val="single" w:sz="4" w:space="0" w:color="auto"/>
              <w:left w:val="single" w:sz="4" w:space="0" w:color="auto"/>
              <w:bottom w:val="single" w:sz="4" w:space="0" w:color="auto"/>
              <w:right w:val="single" w:sz="4" w:space="0" w:color="auto"/>
            </w:tcBorders>
          </w:tcPr>
          <w:p w14:paraId="3EC842C5" w14:textId="266E7C03"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2024 год</w:t>
            </w:r>
          </w:p>
        </w:tc>
      </w:tr>
      <w:tr w:rsidR="00F50F07" w:rsidRPr="006223D9" w14:paraId="34AD1AE2" w14:textId="77777777" w:rsidTr="00F50F07">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79787906" w14:textId="77777777" w:rsidR="00F50F07" w:rsidRPr="006223D9" w:rsidRDefault="00F50F07"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Всего на учете</w:t>
            </w:r>
          </w:p>
        </w:tc>
        <w:tc>
          <w:tcPr>
            <w:tcW w:w="1417" w:type="dxa"/>
            <w:tcBorders>
              <w:top w:val="single" w:sz="4" w:space="0" w:color="auto"/>
              <w:left w:val="single" w:sz="4" w:space="0" w:color="auto"/>
              <w:bottom w:val="single" w:sz="4" w:space="0" w:color="auto"/>
              <w:right w:val="single" w:sz="4" w:space="0" w:color="auto"/>
            </w:tcBorders>
          </w:tcPr>
          <w:p w14:paraId="773B225D" w14:textId="4D5F9C43"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500</w:t>
            </w:r>
          </w:p>
        </w:tc>
        <w:tc>
          <w:tcPr>
            <w:tcW w:w="1417" w:type="dxa"/>
            <w:tcBorders>
              <w:top w:val="single" w:sz="4" w:space="0" w:color="auto"/>
              <w:left w:val="single" w:sz="4" w:space="0" w:color="auto"/>
              <w:bottom w:val="single" w:sz="4" w:space="0" w:color="auto"/>
              <w:right w:val="single" w:sz="4" w:space="0" w:color="auto"/>
            </w:tcBorders>
          </w:tcPr>
          <w:p w14:paraId="32A233D0" w14:textId="67FAA442"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494</w:t>
            </w:r>
          </w:p>
        </w:tc>
        <w:tc>
          <w:tcPr>
            <w:tcW w:w="1417" w:type="dxa"/>
            <w:tcBorders>
              <w:top w:val="single" w:sz="4" w:space="0" w:color="auto"/>
              <w:left w:val="single" w:sz="4" w:space="0" w:color="auto"/>
              <w:bottom w:val="single" w:sz="4" w:space="0" w:color="auto"/>
              <w:right w:val="single" w:sz="4" w:space="0" w:color="auto"/>
            </w:tcBorders>
          </w:tcPr>
          <w:p w14:paraId="28B9FE04" w14:textId="5846089C"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483</w:t>
            </w:r>
          </w:p>
        </w:tc>
        <w:tc>
          <w:tcPr>
            <w:tcW w:w="1417" w:type="dxa"/>
            <w:tcBorders>
              <w:top w:val="single" w:sz="4" w:space="0" w:color="auto"/>
              <w:left w:val="single" w:sz="4" w:space="0" w:color="auto"/>
              <w:bottom w:val="single" w:sz="4" w:space="0" w:color="auto"/>
              <w:right w:val="single" w:sz="4" w:space="0" w:color="auto"/>
            </w:tcBorders>
          </w:tcPr>
          <w:p w14:paraId="17E1A8CC" w14:textId="77983EDA"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496</w:t>
            </w:r>
          </w:p>
        </w:tc>
      </w:tr>
      <w:tr w:rsidR="00F50F07" w:rsidRPr="006223D9" w14:paraId="5E7672A4" w14:textId="77777777" w:rsidTr="00F50F07">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6FED20F2" w14:textId="77777777" w:rsidR="00F50F07" w:rsidRPr="006223D9" w:rsidRDefault="00F50F07"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Лица особой категории</w:t>
            </w:r>
          </w:p>
        </w:tc>
        <w:tc>
          <w:tcPr>
            <w:tcW w:w="1417" w:type="dxa"/>
            <w:tcBorders>
              <w:top w:val="single" w:sz="4" w:space="0" w:color="auto"/>
              <w:left w:val="single" w:sz="4" w:space="0" w:color="auto"/>
              <w:bottom w:val="single" w:sz="4" w:space="0" w:color="auto"/>
              <w:right w:val="single" w:sz="4" w:space="0" w:color="auto"/>
            </w:tcBorders>
          </w:tcPr>
          <w:p w14:paraId="0CF689D7" w14:textId="157C63BA"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16</w:t>
            </w:r>
          </w:p>
        </w:tc>
        <w:tc>
          <w:tcPr>
            <w:tcW w:w="1417" w:type="dxa"/>
            <w:tcBorders>
              <w:top w:val="single" w:sz="4" w:space="0" w:color="auto"/>
              <w:left w:val="single" w:sz="4" w:space="0" w:color="auto"/>
              <w:bottom w:val="single" w:sz="4" w:space="0" w:color="auto"/>
              <w:right w:val="single" w:sz="4" w:space="0" w:color="auto"/>
            </w:tcBorders>
          </w:tcPr>
          <w:p w14:paraId="6912B693" w14:textId="600A91B0"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w:t>
            </w:r>
          </w:p>
        </w:tc>
        <w:tc>
          <w:tcPr>
            <w:tcW w:w="1417" w:type="dxa"/>
            <w:tcBorders>
              <w:top w:val="single" w:sz="4" w:space="0" w:color="auto"/>
              <w:left w:val="single" w:sz="4" w:space="0" w:color="auto"/>
              <w:bottom w:val="single" w:sz="4" w:space="0" w:color="auto"/>
              <w:right w:val="single" w:sz="4" w:space="0" w:color="auto"/>
            </w:tcBorders>
          </w:tcPr>
          <w:p w14:paraId="35572093" w14:textId="11C5297B"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1417" w:type="dxa"/>
            <w:tcBorders>
              <w:top w:val="single" w:sz="4" w:space="0" w:color="auto"/>
              <w:left w:val="single" w:sz="4" w:space="0" w:color="auto"/>
              <w:bottom w:val="single" w:sz="4" w:space="0" w:color="auto"/>
              <w:right w:val="single" w:sz="4" w:space="0" w:color="auto"/>
            </w:tcBorders>
          </w:tcPr>
          <w:p w14:paraId="1DCEC55F" w14:textId="26B02124"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w:t>
            </w:r>
          </w:p>
        </w:tc>
      </w:tr>
      <w:tr w:rsidR="00F50F07" w:rsidRPr="006223D9" w14:paraId="63AA47EA" w14:textId="77777777" w:rsidTr="00F50F07">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0118DD44" w14:textId="77777777" w:rsidR="00F50F07" w:rsidRPr="006223D9" w:rsidRDefault="00F50F07"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Лица общей категории</w:t>
            </w:r>
          </w:p>
        </w:tc>
        <w:tc>
          <w:tcPr>
            <w:tcW w:w="1417" w:type="dxa"/>
            <w:tcBorders>
              <w:top w:val="single" w:sz="4" w:space="0" w:color="auto"/>
              <w:left w:val="single" w:sz="4" w:space="0" w:color="auto"/>
              <w:bottom w:val="single" w:sz="4" w:space="0" w:color="auto"/>
              <w:right w:val="single" w:sz="4" w:space="0" w:color="auto"/>
            </w:tcBorders>
          </w:tcPr>
          <w:p w14:paraId="400B4A1E" w14:textId="1083F2D8"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484</w:t>
            </w:r>
          </w:p>
        </w:tc>
        <w:tc>
          <w:tcPr>
            <w:tcW w:w="1417" w:type="dxa"/>
            <w:tcBorders>
              <w:top w:val="single" w:sz="4" w:space="0" w:color="auto"/>
              <w:left w:val="single" w:sz="4" w:space="0" w:color="auto"/>
              <w:bottom w:val="single" w:sz="4" w:space="0" w:color="auto"/>
              <w:right w:val="single" w:sz="4" w:space="0" w:color="auto"/>
            </w:tcBorders>
          </w:tcPr>
          <w:p w14:paraId="0C2726BC" w14:textId="3107FD25"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476</w:t>
            </w:r>
          </w:p>
        </w:tc>
        <w:tc>
          <w:tcPr>
            <w:tcW w:w="1417" w:type="dxa"/>
            <w:tcBorders>
              <w:top w:val="single" w:sz="4" w:space="0" w:color="auto"/>
              <w:left w:val="single" w:sz="4" w:space="0" w:color="auto"/>
              <w:bottom w:val="single" w:sz="4" w:space="0" w:color="auto"/>
              <w:right w:val="single" w:sz="4" w:space="0" w:color="auto"/>
            </w:tcBorders>
          </w:tcPr>
          <w:p w14:paraId="348F99F9" w14:textId="53D5213C"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466</w:t>
            </w:r>
          </w:p>
        </w:tc>
        <w:tc>
          <w:tcPr>
            <w:tcW w:w="1417" w:type="dxa"/>
            <w:tcBorders>
              <w:top w:val="single" w:sz="4" w:space="0" w:color="auto"/>
              <w:left w:val="single" w:sz="4" w:space="0" w:color="auto"/>
              <w:bottom w:val="single" w:sz="4" w:space="0" w:color="auto"/>
              <w:right w:val="single" w:sz="4" w:space="0" w:color="auto"/>
            </w:tcBorders>
          </w:tcPr>
          <w:p w14:paraId="72A8F25B" w14:textId="4DF423F1"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479</w:t>
            </w:r>
          </w:p>
        </w:tc>
      </w:tr>
      <w:tr w:rsidR="00F50F07" w:rsidRPr="006223D9" w14:paraId="29BC1E11" w14:textId="77777777" w:rsidTr="00F50F07">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1695D9D1" w14:textId="77777777" w:rsidR="00F50F07" w:rsidRPr="006223D9" w:rsidRDefault="00F50F07"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lastRenderedPageBreak/>
              <w:t>Наркоманы и токсикоманы</w:t>
            </w:r>
          </w:p>
        </w:tc>
        <w:tc>
          <w:tcPr>
            <w:tcW w:w="1417" w:type="dxa"/>
            <w:tcBorders>
              <w:top w:val="single" w:sz="4" w:space="0" w:color="auto"/>
              <w:left w:val="single" w:sz="4" w:space="0" w:color="auto"/>
              <w:bottom w:val="single" w:sz="4" w:space="0" w:color="auto"/>
              <w:right w:val="single" w:sz="4" w:space="0" w:color="auto"/>
            </w:tcBorders>
          </w:tcPr>
          <w:p w14:paraId="5791C376" w14:textId="1A874285"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14:paraId="0E046328" w14:textId="520FA622"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5B16FCC0" w14:textId="3268D490"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468F14C5" w14:textId="2A13A16E"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F50F07" w:rsidRPr="006223D9" w14:paraId="6DCBE509" w14:textId="77777777" w:rsidTr="00F50F07">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30DA4473" w14:textId="77777777" w:rsidR="00F50F07" w:rsidRPr="006223D9" w:rsidRDefault="00F50F07"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Неблагополучные семьи</w:t>
            </w:r>
          </w:p>
        </w:tc>
        <w:tc>
          <w:tcPr>
            <w:tcW w:w="1417" w:type="dxa"/>
            <w:tcBorders>
              <w:top w:val="single" w:sz="4" w:space="0" w:color="auto"/>
              <w:left w:val="single" w:sz="4" w:space="0" w:color="auto"/>
              <w:bottom w:val="single" w:sz="4" w:space="0" w:color="auto"/>
              <w:right w:val="single" w:sz="4" w:space="0" w:color="auto"/>
            </w:tcBorders>
          </w:tcPr>
          <w:p w14:paraId="539E59F5" w14:textId="3D653A92"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430</w:t>
            </w:r>
          </w:p>
        </w:tc>
        <w:tc>
          <w:tcPr>
            <w:tcW w:w="1417" w:type="dxa"/>
            <w:tcBorders>
              <w:top w:val="single" w:sz="4" w:space="0" w:color="auto"/>
              <w:left w:val="single" w:sz="4" w:space="0" w:color="auto"/>
              <w:bottom w:val="single" w:sz="4" w:space="0" w:color="auto"/>
              <w:right w:val="single" w:sz="4" w:space="0" w:color="auto"/>
            </w:tcBorders>
          </w:tcPr>
          <w:p w14:paraId="7CEDEB76" w14:textId="6F84D32B"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380</w:t>
            </w:r>
          </w:p>
        </w:tc>
        <w:tc>
          <w:tcPr>
            <w:tcW w:w="1417" w:type="dxa"/>
            <w:tcBorders>
              <w:top w:val="single" w:sz="4" w:space="0" w:color="auto"/>
              <w:left w:val="single" w:sz="4" w:space="0" w:color="auto"/>
              <w:bottom w:val="single" w:sz="4" w:space="0" w:color="auto"/>
              <w:right w:val="single" w:sz="4" w:space="0" w:color="auto"/>
            </w:tcBorders>
          </w:tcPr>
          <w:p w14:paraId="2991FEE8" w14:textId="7AAF6303"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365</w:t>
            </w:r>
          </w:p>
        </w:tc>
        <w:tc>
          <w:tcPr>
            <w:tcW w:w="1417" w:type="dxa"/>
            <w:tcBorders>
              <w:top w:val="single" w:sz="4" w:space="0" w:color="auto"/>
              <w:left w:val="single" w:sz="4" w:space="0" w:color="auto"/>
              <w:bottom w:val="single" w:sz="4" w:space="0" w:color="auto"/>
              <w:right w:val="single" w:sz="4" w:space="0" w:color="auto"/>
            </w:tcBorders>
          </w:tcPr>
          <w:p w14:paraId="60043332" w14:textId="4E24BA5F" w:rsidR="00F50F07" w:rsidRPr="006223D9" w:rsidRDefault="00F50F0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349</w:t>
            </w:r>
          </w:p>
        </w:tc>
      </w:tr>
    </w:tbl>
    <w:p w14:paraId="421E6C80" w14:textId="77777777" w:rsidR="00F50F07" w:rsidRPr="006223D9" w:rsidRDefault="00F50F07" w:rsidP="008C4FFD">
      <w:pPr>
        <w:spacing w:after="0" w:line="240" w:lineRule="auto"/>
        <w:ind w:firstLine="851"/>
        <w:jc w:val="both"/>
        <w:rPr>
          <w:rFonts w:ascii="Times New Roman" w:hAnsi="Times New Roman" w:cs="Times New Roman"/>
          <w:sz w:val="28"/>
          <w:szCs w:val="28"/>
        </w:rPr>
      </w:pPr>
    </w:p>
    <w:p w14:paraId="3AA7907A" w14:textId="2689EE2C" w:rsidR="00F50F07" w:rsidRPr="006223D9" w:rsidRDefault="00F50F07"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С целью минимизировании факторов риска и угроз для физического и психического здоровья детей во время летнего оздоровительного отдыха в 2024 году, в Приднестровской Молдавской Республике осуществлена проверка по учетам отделов внутренних дел </w:t>
      </w:r>
      <w:proofErr w:type="spellStart"/>
      <w:r w:rsidRPr="006223D9">
        <w:rPr>
          <w:rFonts w:ascii="Times New Roman" w:hAnsi="Times New Roman" w:cs="Times New Roman"/>
          <w:sz w:val="28"/>
          <w:szCs w:val="28"/>
        </w:rPr>
        <w:t>преподавательско</w:t>
      </w:r>
      <w:proofErr w:type="spellEnd"/>
      <w:r w:rsidRPr="006223D9">
        <w:rPr>
          <w:rFonts w:ascii="Times New Roman" w:hAnsi="Times New Roman" w:cs="Times New Roman"/>
          <w:sz w:val="28"/>
          <w:szCs w:val="28"/>
        </w:rPr>
        <w:t>-воспитательского состава, ответственного за воспитание и организацию отдыха детей. Информация о результатах проверки направлена в Министерство просвещения Приднестровской Молдавской Республики, Министерство по социальной защите и труду Приднестровской Молдавской Республики, государственные администрации городов и районов Приднестровской Молдавской Республики.</w:t>
      </w:r>
    </w:p>
    <w:p w14:paraId="794AA75D" w14:textId="3FE1B3D4" w:rsidR="001C3E81" w:rsidRPr="006223D9" w:rsidRDefault="001C3E8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57A64" w:rsidRPr="006223D9">
        <w:rPr>
          <w:rFonts w:ascii="Times New Roman" w:hAnsi="Times New Roman" w:cs="Times New Roman"/>
          <w:sz w:val="24"/>
          <w:szCs w:val="24"/>
        </w:rPr>
        <w:t xml:space="preserve">№ </w:t>
      </w:r>
      <w:r w:rsidR="008A2043" w:rsidRPr="006223D9">
        <w:rPr>
          <w:rFonts w:ascii="Times New Roman" w:hAnsi="Times New Roman" w:cs="Times New Roman"/>
          <w:sz w:val="24"/>
          <w:szCs w:val="24"/>
        </w:rPr>
        <w:t>62</w:t>
      </w:r>
    </w:p>
    <w:p w14:paraId="400397EA" w14:textId="77777777" w:rsidR="001C3E81" w:rsidRPr="006223D9" w:rsidRDefault="001C3E81" w:rsidP="008C4FFD">
      <w:pPr>
        <w:spacing w:after="0" w:line="240" w:lineRule="auto"/>
        <w:jc w:val="both"/>
        <w:rPr>
          <w:rFonts w:ascii="Times New Roman" w:hAnsi="Times New Roman" w:cs="Times New Roman"/>
          <w:sz w:val="24"/>
          <w:szCs w:val="24"/>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7"/>
        <w:gridCol w:w="830"/>
        <w:gridCol w:w="787"/>
        <w:gridCol w:w="1415"/>
        <w:gridCol w:w="1416"/>
        <w:gridCol w:w="1512"/>
        <w:gridCol w:w="1673"/>
      </w:tblGrid>
      <w:tr w:rsidR="00C769FA" w:rsidRPr="006223D9" w14:paraId="6F4841AC" w14:textId="77777777" w:rsidTr="00373FA6">
        <w:trPr>
          <w:cantSplit/>
        </w:trPr>
        <w:tc>
          <w:tcPr>
            <w:tcW w:w="2147" w:type="dxa"/>
            <w:tcBorders>
              <w:top w:val="single" w:sz="4" w:space="0" w:color="auto"/>
              <w:left w:val="single" w:sz="4" w:space="0" w:color="auto"/>
              <w:bottom w:val="single" w:sz="4" w:space="0" w:color="auto"/>
              <w:right w:val="single" w:sz="4" w:space="0" w:color="auto"/>
            </w:tcBorders>
            <w:shd w:val="clear" w:color="auto" w:fill="auto"/>
            <w:hideMark/>
          </w:tcPr>
          <w:p w14:paraId="64E7D308" w14:textId="77777777" w:rsidR="001C3E81" w:rsidRPr="006223D9" w:rsidRDefault="001C3E81" w:rsidP="008C4FFD">
            <w:pPr>
              <w:spacing w:after="0" w:line="240" w:lineRule="auto"/>
              <w:ind w:left="-79" w:right="-117"/>
              <w:jc w:val="center"/>
              <w:rPr>
                <w:rFonts w:ascii="Times New Roman" w:hAnsi="Times New Roman" w:cs="Times New Roman"/>
                <w:sz w:val="24"/>
                <w:szCs w:val="24"/>
              </w:rPr>
            </w:pPr>
            <w:r w:rsidRPr="006223D9">
              <w:rPr>
                <w:rFonts w:ascii="Times New Roman" w:hAnsi="Times New Roman" w:cs="Times New Roman"/>
                <w:sz w:val="24"/>
                <w:szCs w:val="24"/>
              </w:rPr>
              <w:t>УВД</w:t>
            </w:r>
          </w:p>
        </w:tc>
        <w:tc>
          <w:tcPr>
            <w:tcW w:w="830" w:type="dxa"/>
            <w:tcBorders>
              <w:top w:val="single" w:sz="4" w:space="0" w:color="auto"/>
              <w:left w:val="single" w:sz="4" w:space="0" w:color="auto"/>
              <w:bottom w:val="single" w:sz="4" w:space="0" w:color="auto"/>
              <w:right w:val="single" w:sz="4" w:space="0" w:color="auto"/>
            </w:tcBorders>
            <w:shd w:val="clear" w:color="auto" w:fill="auto"/>
            <w:hideMark/>
          </w:tcPr>
          <w:p w14:paraId="2C97D0BE" w14:textId="77777777" w:rsidR="001C3E81" w:rsidRPr="006223D9" w:rsidRDefault="001C3E81" w:rsidP="008C4FFD">
            <w:pPr>
              <w:spacing w:after="0" w:line="240" w:lineRule="auto"/>
              <w:ind w:left="-79" w:right="-117"/>
              <w:jc w:val="center"/>
              <w:rPr>
                <w:rFonts w:ascii="Times New Roman" w:hAnsi="Times New Roman" w:cs="Times New Roman"/>
                <w:sz w:val="24"/>
                <w:szCs w:val="24"/>
              </w:rPr>
            </w:pPr>
            <w:r w:rsidRPr="006223D9">
              <w:rPr>
                <w:rFonts w:ascii="Times New Roman" w:hAnsi="Times New Roman" w:cs="Times New Roman"/>
                <w:sz w:val="24"/>
                <w:szCs w:val="24"/>
              </w:rPr>
              <w:t>Год</w:t>
            </w:r>
          </w:p>
        </w:tc>
        <w:tc>
          <w:tcPr>
            <w:tcW w:w="787" w:type="dxa"/>
            <w:tcBorders>
              <w:top w:val="single" w:sz="4" w:space="0" w:color="auto"/>
              <w:left w:val="single" w:sz="4" w:space="0" w:color="auto"/>
              <w:bottom w:val="single" w:sz="4" w:space="0" w:color="auto"/>
              <w:right w:val="single" w:sz="4" w:space="0" w:color="auto"/>
            </w:tcBorders>
            <w:shd w:val="clear" w:color="auto" w:fill="auto"/>
            <w:hideMark/>
          </w:tcPr>
          <w:p w14:paraId="572FE602" w14:textId="77777777" w:rsidR="001C3E81" w:rsidRPr="006223D9" w:rsidRDefault="001C3E81" w:rsidP="008C4FFD">
            <w:pPr>
              <w:spacing w:after="0" w:line="240" w:lineRule="auto"/>
              <w:ind w:left="-79" w:right="-117"/>
              <w:jc w:val="center"/>
              <w:rPr>
                <w:rFonts w:ascii="Times New Roman" w:hAnsi="Times New Roman" w:cs="Times New Roman"/>
                <w:sz w:val="24"/>
                <w:szCs w:val="24"/>
              </w:rPr>
            </w:pPr>
            <w:r w:rsidRPr="006223D9">
              <w:rPr>
                <w:rFonts w:ascii="Times New Roman" w:hAnsi="Times New Roman" w:cs="Times New Roman"/>
                <w:sz w:val="24"/>
                <w:szCs w:val="24"/>
              </w:rPr>
              <w:t>Всего на учете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6397C486" w14:textId="77777777" w:rsidR="001C3E81" w:rsidRPr="006223D9" w:rsidRDefault="001C3E81" w:rsidP="008C4FFD">
            <w:pPr>
              <w:spacing w:after="0" w:line="240" w:lineRule="auto"/>
              <w:ind w:left="-79" w:right="-117"/>
              <w:jc w:val="center"/>
              <w:rPr>
                <w:rFonts w:ascii="Times New Roman" w:hAnsi="Times New Roman" w:cs="Times New Roman"/>
                <w:sz w:val="24"/>
                <w:szCs w:val="24"/>
              </w:rPr>
            </w:pPr>
            <w:r w:rsidRPr="006223D9">
              <w:rPr>
                <w:rFonts w:ascii="Times New Roman" w:hAnsi="Times New Roman" w:cs="Times New Roman"/>
                <w:sz w:val="24"/>
                <w:szCs w:val="24"/>
              </w:rPr>
              <w:t>Лица особой категории</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505B34CD" w14:textId="77777777" w:rsidR="001C3E81" w:rsidRPr="006223D9" w:rsidRDefault="001C3E81" w:rsidP="008C4FFD">
            <w:pPr>
              <w:spacing w:after="0" w:line="240" w:lineRule="auto"/>
              <w:ind w:left="-79" w:right="-117"/>
              <w:jc w:val="center"/>
              <w:rPr>
                <w:rFonts w:ascii="Times New Roman" w:hAnsi="Times New Roman" w:cs="Times New Roman"/>
                <w:sz w:val="24"/>
                <w:szCs w:val="24"/>
              </w:rPr>
            </w:pPr>
            <w:r w:rsidRPr="006223D9">
              <w:rPr>
                <w:rFonts w:ascii="Times New Roman" w:hAnsi="Times New Roman" w:cs="Times New Roman"/>
                <w:sz w:val="24"/>
                <w:szCs w:val="24"/>
              </w:rPr>
              <w:t>Лица общей категории</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14:paraId="56057A6F" w14:textId="77777777" w:rsidR="001C3E81" w:rsidRPr="006223D9" w:rsidRDefault="001C3E81" w:rsidP="008C4FFD">
            <w:pPr>
              <w:spacing w:after="0" w:line="240" w:lineRule="auto"/>
              <w:ind w:left="-79" w:right="-117"/>
              <w:jc w:val="center"/>
              <w:rPr>
                <w:rFonts w:ascii="Times New Roman" w:hAnsi="Times New Roman" w:cs="Times New Roman"/>
                <w:sz w:val="24"/>
                <w:szCs w:val="24"/>
              </w:rPr>
            </w:pPr>
            <w:r w:rsidRPr="006223D9">
              <w:rPr>
                <w:rFonts w:ascii="Times New Roman" w:hAnsi="Times New Roman" w:cs="Times New Roman"/>
                <w:sz w:val="24"/>
                <w:szCs w:val="24"/>
              </w:rPr>
              <w:t>Наркоманы и токсикоманы</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2B36C59F" w14:textId="77777777" w:rsidR="001C3E81" w:rsidRPr="006223D9" w:rsidRDefault="001C3E81" w:rsidP="008C4FFD">
            <w:pPr>
              <w:spacing w:after="0" w:line="240" w:lineRule="auto"/>
              <w:ind w:left="-79" w:right="-117"/>
              <w:jc w:val="center"/>
              <w:rPr>
                <w:rFonts w:ascii="Times New Roman" w:hAnsi="Times New Roman" w:cs="Times New Roman"/>
                <w:sz w:val="24"/>
                <w:szCs w:val="24"/>
              </w:rPr>
            </w:pPr>
            <w:r w:rsidRPr="006223D9">
              <w:rPr>
                <w:rFonts w:ascii="Times New Roman" w:hAnsi="Times New Roman" w:cs="Times New Roman"/>
                <w:sz w:val="24"/>
                <w:szCs w:val="24"/>
              </w:rPr>
              <w:t>Неблагополучные семьи</w:t>
            </w:r>
          </w:p>
        </w:tc>
      </w:tr>
      <w:tr w:rsidR="00B92500" w:rsidRPr="006223D9" w14:paraId="71BE4819" w14:textId="77777777" w:rsidTr="001B21F1">
        <w:tc>
          <w:tcPr>
            <w:tcW w:w="2147" w:type="dxa"/>
            <w:vMerge w:val="restart"/>
            <w:tcBorders>
              <w:top w:val="single" w:sz="4" w:space="0" w:color="auto"/>
              <w:left w:val="single" w:sz="4" w:space="0" w:color="auto"/>
              <w:bottom w:val="single" w:sz="4" w:space="0" w:color="auto"/>
              <w:right w:val="single" w:sz="4" w:space="0" w:color="auto"/>
            </w:tcBorders>
            <w:shd w:val="clear" w:color="auto" w:fill="auto"/>
          </w:tcPr>
          <w:p w14:paraId="420C4651" w14:textId="77777777" w:rsidR="00B92500" w:rsidRPr="006223D9" w:rsidRDefault="00B92500" w:rsidP="008C4FFD">
            <w:pPr>
              <w:spacing w:after="0" w:line="240" w:lineRule="auto"/>
              <w:jc w:val="both"/>
              <w:rPr>
                <w:rFonts w:ascii="Times New Roman" w:hAnsi="Times New Roman" w:cs="Times New Roman"/>
                <w:sz w:val="24"/>
                <w:szCs w:val="24"/>
              </w:rPr>
            </w:pPr>
          </w:p>
          <w:p w14:paraId="6BF25B61" w14:textId="29F12992" w:rsidR="00B92500" w:rsidRPr="006223D9" w:rsidRDefault="00B92500"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УВД города Тирасполя </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4BA87CCB" w14:textId="38F0D416"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19C84899" w14:textId="02F4A420"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115</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3395C8AF" w14:textId="52BF7184"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440B6C5" w14:textId="6FB344DC"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108</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1B06B33" w14:textId="129B06A4"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380D4FE1" w14:textId="07F35B27"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94</w:t>
            </w:r>
          </w:p>
        </w:tc>
      </w:tr>
      <w:tr w:rsidR="00B92500" w:rsidRPr="006223D9" w14:paraId="14B489F0" w14:textId="77777777" w:rsidTr="001B21F1">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E0CD5C" w14:textId="77777777" w:rsidR="00B92500" w:rsidRPr="006223D9" w:rsidRDefault="00B92500"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6A331A03" w14:textId="7D752CBE"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4579CBE4" w14:textId="750B8119"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119</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C8FCBC2" w14:textId="0C31B7DC"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388BAD3" w14:textId="114493B9"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118</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F74197B" w14:textId="55EC0A5B"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4023B94" w14:textId="146D3264"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94</w:t>
            </w:r>
          </w:p>
        </w:tc>
      </w:tr>
      <w:tr w:rsidR="00B92500" w:rsidRPr="006223D9" w14:paraId="6E2AF332" w14:textId="77777777" w:rsidTr="001B21F1">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1C88B0" w14:textId="77777777" w:rsidR="00B92500" w:rsidRPr="006223D9" w:rsidRDefault="00B92500"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7AB4B33B" w14:textId="060B6350"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014CE2D6" w14:textId="222FC013"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109</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7DA6DDB7" w14:textId="17343200"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594BB9B" w14:textId="5FA96933"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107</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5EDED92" w14:textId="029DD541"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03BFBFBA" w14:textId="466416F1"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100</w:t>
            </w:r>
          </w:p>
        </w:tc>
      </w:tr>
      <w:tr w:rsidR="00C769FA" w:rsidRPr="006223D9" w14:paraId="571F246C"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C0C0F3" w14:textId="77777777" w:rsidR="00DE25E5" w:rsidRPr="006223D9" w:rsidRDefault="00DE25E5"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7DB6E072" w14:textId="513AE7D4" w:rsidR="00DE25E5" w:rsidRPr="006223D9" w:rsidRDefault="00DE25E5"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B92500" w:rsidRPr="006223D9">
              <w:rPr>
                <w:rFonts w:ascii="Times New Roman" w:hAnsi="Times New Roman" w:cs="Times New Roman"/>
                <w:sz w:val="24"/>
                <w:szCs w:val="24"/>
              </w:rPr>
              <w:t>4</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6BCD8221" w14:textId="3A27FF9F" w:rsidR="00DE25E5"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97</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46061603" w14:textId="77777777"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874BD3" w14:textId="5C4A648B" w:rsidR="00DE25E5"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96</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B74DC95" w14:textId="77777777"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5D3F0E94" w14:textId="790C795F" w:rsidR="00DE25E5"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84</w:t>
            </w:r>
          </w:p>
        </w:tc>
      </w:tr>
      <w:tr w:rsidR="00B92500" w:rsidRPr="006223D9" w14:paraId="6DEE809F" w14:textId="77777777" w:rsidTr="009D28F3">
        <w:tc>
          <w:tcPr>
            <w:tcW w:w="2147" w:type="dxa"/>
            <w:vMerge w:val="restart"/>
            <w:tcBorders>
              <w:top w:val="single" w:sz="4" w:space="0" w:color="auto"/>
              <w:left w:val="single" w:sz="4" w:space="0" w:color="auto"/>
              <w:bottom w:val="single" w:sz="4" w:space="0" w:color="auto"/>
              <w:right w:val="single" w:sz="4" w:space="0" w:color="auto"/>
            </w:tcBorders>
            <w:shd w:val="clear" w:color="auto" w:fill="auto"/>
          </w:tcPr>
          <w:p w14:paraId="60C52936" w14:textId="77777777" w:rsidR="00B92500" w:rsidRPr="006223D9" w:rsidRDefault="00B92500" w:rsidP="008C4FFD">
            <w:pPr>
              <w:spacing w:after="0" w:line="240" w:lineRule="auto"/>
              <w:jc w:val="both"/>
              <w:rPr>
                <w:rFonts w:ascii="Times New Roman" w:hAnsi="Times New Roman" w:cs="Times New Roman"/>
                <w:sz w:val="24"/>
                <w:szCs w:val="24"/>
              </w:rPr>
            </w:pPr>
          </w:p>
          <w:p w14:paraId="06CADEA1" w14:textId="2A29A469" w:rsidR="00B92500" w:rsidRPr="006223D9" w:rsidRDefault="00B92500"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Октябрьское РОВД УВД               города Тирасполя</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2FCB6A15" w14:textId="67D8BE3A"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29B165D2" w14:textId="790B1199"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41</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159BF9FD" w14:textId="31E55FD2"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BD22A71" w14:textId="7435FD49"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8B2E81F" w14:textId="5CE108F3"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327FDA82" w14:textId="580A3A01"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36</w:t>
            </w:r>
          </w:p>
        </w:tc>
      </w:tr>
      <w:tr w:rsidR="00B92500" w:rsidRPr="006223D9" w14:paraId="701E1E68"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C933F8" w14:textId="77777777" w:rsidR="00B92500" w:rsidRPr="006223D9" w:rsidRDefault="00B92500"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4EDB93A0" w14:textId="4F930778"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58BB3591" w14:textId="470C0532"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49</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2102F0B7" w14:textId="5B372ACD"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8D96BAF" w14:textId="1F01FD36"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48</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804CBD4" w14:textId="1F12609D"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0B0C40C9" w14:textId="6DF967D9"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35</w:t>
            </w:r>
          </w:p>
        </w:tc>
      </w:tr>
      <w:tr w:rsidR="00B92500" w:rsidRPr="006223D9" w14:paraId="3C7E084E"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816F3F" w14:textId="77777777" w:rsidR="00B92500" w:rsidRPr="006223D9" w:rsidRDefault="00B92500"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56959A47" w14:textId="0A3BD42F"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444C8031" w14:textId="3DFCE40B"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55</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45DEAEF1" w14:textId="136D1C10"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AEA36E9" w14:textId="5FFFD549"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51</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6493693" w14:textId="2866BCBD"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51BF8C81" w14:textId="68CDF24B" w:rsidR="00B92500"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30</w:t>
            </w:r>
          </w:p>
        </w:tc>
      </w:tr>
      <w:tr w:rsidR="00C769FA" w:rsidRPr="006223D9" w14:paraId="27DB79E1"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117133" w14:textId="77777777" w:rsidR="00DE25E5" w:rsidRPr="006223D9" w:rsidRDefault="00DE25E5"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1A309BB4" w14:textId="6D8B4D24"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B92500" w:rsidRPr="006223D9">
              <w:rPr>
                <w:rFonts w:ascii="Times New Roman" w:hAnsi="Times New Roman" w:cs="Times New Roman"/>
                <w:sz w:val="24"/>
                <w:szCs w:val="24"/>
              </w:rPr>
              <w:t>4</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55D20AA0" w14:textId="743FB87A" w:rsidR="00DE25E5"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69</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75EE8BD7" w14:textId="30308755" w:rsidR="00DE25E5"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B77B0A3" w14:textId="1EEDAA84" w:rsidR="00DE25E5"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9C04F09" w14:textId="77777777"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01A4BC61" w14:textId="5D84D3EA" w:rsidR="00DE25E5" w:rsidRPr="006223D9" w:rsidRDefault="00B9250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29</w:t>
            </w:r>
          </w:p>
        </w:tc>
      </w:tr>
      <w:tr w:rsidR="00DE4908" w:rsidRPr="006223D9" w14:paraId="4FB2E90D" w14:textId="77777777" w:rsidTr="009D28F3">
        <w:tc>
          <w:tcPr>
            <w:tcW w:w="2147" w:type="dxa"/>
            <w:vMerge w:val="restart"/>
            <w:tcBorders>
              <w:top w:val="single" w:sz="4" w:space="0" w:color="auto"/>
              <w:left w:val="single" w:sz="4" w:space="0" w:color="auto"/>
              <w:bottom w:val="single" w:sz="4" w:space="0" w:color="auto"/>
              <w:right w:val="single" w:sz="4" w:space="0" w:color="auto"/>
            </w:tcBorders>
            <w:shd w:val="clear" w:color="auto" w:fill="auto"/>
          </w:tcPr>
          <w:p w14:paraId="29DF7FC3" w14:textId="77777777" w:rsidR="00DE4908" w:rsidRPr="006223D9" w:rsidRDefault="00DE4908" w:rsidP="008C4FFD">
            <w:pPr>
              <w:spacing w:after="0" w:line="240" w:lineRule="auto"/>
              <w:jc w:val="both"/>
              <w:rPr>
                <w:rFonts w:ascii="Times New Roman" w:hAnsi="Times New Roman" w:cs="Times New Roman"/>
                <w:sz w:val="24"/>
                <w:szCs w:val="24"/>
              </w:rPr>
            </w:pPr>
          </w:p>
          <w:p w14:paraId="7E3524B4" w14:textId="77777777" w:rsidR="00DE4908" w:rsidRPr="006223D9" w:rsidRDefault="00DE490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УВД города Бендеры </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57CE132D" w14:textId="5D813CF0"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17C2784C" w14:textId="533D7F95"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120</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1A8DB203" w14:textId="367040B3"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F2CB9F" w14:textId="3AC3C3D6"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117</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57A64E3" w14:textId="4CC262A5"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637D0EF0" w14:textId="72A1A30D"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78</w:t>
            </w:r>
          </w:p>
        </w:tc>
      </w:tr>
      <w:tr w:rsidR="00DE4908" w:rsidRPr="006223D9" w14:paraId="2B007E22"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A365BA" w14:textId="77777777" w:rsidR="00DE4908" w:rsidRPr="006223D9" w:rsidRDefault="00DE4908"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2082476C" w14:textId="176EC171"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40FAAC36" w14:textId="0501889B"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102</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BAD7360" w14:textId="5477AC63"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83008F5" w14:textId="1381C8D8"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5D48C2C" w14:textId="03E3B341"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261266DA" w14:textId="7DFFCF9C"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68</w:t>
            </w:r>
          </w:p>
        </w:tc>
      </w:tr>
      <w:tr w:rsidR="00DE4908" w:rsidRPr="006223D9" w14:paraId="0B9FCD62"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39606" w14:textId="77777777" w:rsidR="00DE4908" w:rsidRPr="006223D9" w:rsidRDefault="00DE4908"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37CF3C72" w14:textId="16749F98"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244EBA35" w14:textId="171D8736"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115</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7B4A4018" w14:textId="32EAD048"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A89C570" w14:textId="78450DB2"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268491B" w14:textId="7948B7DF"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35C96E78" w14:textId="52A1AB4F"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79</w:t>
            </w:r>
          </w:p>
        </w:tc>
      </w:tr>
      <w:tr w:rsidR="00C769FA" w:rsidRPr="006223D9" w14:paraId="3535B3FA"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96EFA3" w14:textId="77777777" w:rsidR="00DE25E5" w:rsidRPr="006223D9" w:rsidRDefault="00DE25E5"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1573FB30" w14:textId="6E5C3352"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DE4908" w:rsidRPr="006223D9">
              <w:rPr>
                <w:rFonts w:ascii="Times New Roman" w:hAnsi="Times New Roman" w:cs="Times New Roman"/>
                <w:sz w:val="24"/>
                <w:szCs w:val="24"/>
              </w:rPr>
              <w:t>4</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1D78120B" w14:textId="75EAD88E" w:rsidR="00DE25E5"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108</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2258ECEA" w14:textId="2D0FCE07" w:rsidR="00DE25E5"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859A55" w14:textId="3DC7ED67" w:rsidR="00DE25E5"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108</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87E9A1A" w14:textId="77777777"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3BEAAE83" w14:textId="16B22950" w:rsidR="00DE25E5"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75</w:t>
            </w:r>
          </w:p>
        </w:tc>
      </w:tr>
      <w:tr w:rsidR="00DE4908" w:rsidRPr="006223D9" w14:paraId="0EE6F55E" w14:textId="77777777" w:rsidTr="009D28F3">
        <w:tc>
          <w:tcPr>
            <w:tcW w:w="2147" w:type="dxa"/>
            <w:vMerge w:val="restart"/>
            <w:tcBorders>
              <w:top w:val="single" w:sz="4" w:space="0" w:color="auto"/>
              <w:left w:val="single" w:sz="4" w:space="0" w:color="auto"/>
              <w:bottom w:val="single" w:sz="4" w:space="0" w:color="auto"/>
              <w:right w:val="single" w:sz="4" w:space="0" w:color="auto"/>
            </w:tcBorders>
            <w:shd w:val="clear" w:color="auto" w:fill="auto"/>
          </w:tcPr>
          <w:p w14:paraId="6846563C" w14:textId="77777777" w:rsidR="00DE4908" w:rsidRPr="006223D9" w:rsidRDefault="00DE4908" w:rsidP="008C4FFD">
            <w:pPr>
              <w:spacing w:after="0" w:line="240" w:lineRule="auto"/>
              <w:jc w:val="both"/>
              <w:rPr>
                <w:rFonts w:ascii="Times New Roman" w:hAnsi="Times New Roman" w:cs="Times New Roman"/>
                <w:sz w:val="24"/>
                <w:szCs w:val="24"/>
              </w:rPr>
            </w:pPr>
          </w:p>
          <w:p w14:paraId="6D672285" w14:textId="77777777" w:rsidR="00DE4908" w:rsidRPr="006223D9" w:rsidRDefault="00DE490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Слободзейский РОВД</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28A449A5" w14:textId="79ABCDB7"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41AA0633" w14:textId="46C2A2DC"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70</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32BCA267" w14:textId="674B7D7B"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9AF1506" w14:textId="38791144"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67</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CC64539" w14:textId="46247AD5"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D5A5E77" w14:textId="24B74341"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26</w:t>
            </w:r>
          </w:p>
        </w:tc>
      </w:tr>
      <w:tr w:rsidR="00DE4908" w:rsidRPr="006223D9" w14:paraId="73671FE6"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5FCD9F" w14:textId="77777777" w:rsidR="00DE4908" w:rsidRPr="006223D9" w:rsidRDefault="00DE4908"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6F60289F" w14:textId="651E4E9A"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57035020" w14:textId="48493838"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71</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3525B8E9" w14:textId="32050D0A"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333A1F5" w14:textId="41D11803"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ED8E947" w14:textId="5BA13699"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127A2842" w14:textId="09289A1D"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30</w:t>
            </w:r>
          </w:p>
        </w:tc>
      </w:tr>
      <w:tr w:rsidR="00DE4908" w:rsidRPr="006223D9" w14:paraId="11F3AF0A" w14:textId="77777777" w:rsidTr="009D28F3">
        <w:trPr>
          <w:trHeight w:val="60"/>
        </w:trPr>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3FB609" w14:textId="77777777" w:rsidR="00DE4908" w:rsidRPr="006223D9" w:rsidRDefault="00DE4908"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65375E4B" w14:textId="09E13C06"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18295A16" w14:textId="417540C6"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65</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0571B49E" w14:textId="7FA11D1D"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62AD4D5" w14:textId="4CFEF1F6"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63</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433DB80" w14:textId="6B954122" w:rsidR="00DE4908" w:rsidRPr="006223D9" w:rsidRDefault="00DE4908" w:rsidP="008C4FFD">
            <w:pPr>
              <w:spacing w:after="0" w:line="240" w:lineRule="auto"/>
              <w:jc w:val="center"/>
              <w:rPr>
                <w:rFonts w:ascii="Times New Roman"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34789B89" w14:textId="44A6460B"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28</w:t>
            </w:r>
          </w:p>
        </w:tc>
      </w:tr>
      <w:tr w:rsidR="00C769FA" w:rsidRPr="006223D9" w14:paraId="1FED9CC8"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EC50F" w14:textId="77777777" w:rsidR="00DE25E5" w:rsidRPr="006223D9" w:rsidRDefault="00DE25E5"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1C2AB3A8" w14:textId="7B463CBA"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DE4908" w:rsidRPr="006223D9">
              <w:rPr>
                <w:rFonts w:ascii="Times New Roman" w:hAnsi="Times New Roman" w:cs="Times New Roman"/>
                <w:sz w:val="24"/>
                <w:szCs w:val="24"/>
              </w:rPr>
              <w:t>4</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2D3AFA64" w14:textId="70A8D29B" w:rsidR="00DE25E5"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75</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4AA4974F" w14:textId="1AA52822" w:rsidR="00DE25E5"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74D8865" w14:textId="4A04BAA4" w:rsidR="00DE25E5"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73</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476443C" w14:textId="77777777"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28249ED2" w14:textId="663665B0" w:rsidR="00DE25E5"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37</w:t>
            </w:r>
          </w:p>
        </w:tc>
      </w:tr>
      <w:tr w:rsidR="00DE4908" w:rsidRPr="006223D9" w14:paraId="254D4B44" w14:textId="77777777" w:rsidTr="009D28F3">
        <w:tc>
          <w:tcPr>
            <w:tcW w:w="2147" w:type="dxa"/>
            <w:vMerge w:val="restart"/>
            <w:tcBorders>
              <w:top w:val="single" w:sz="4" w:space="0" w:color="auto"/>
              <w:left w:val="single" w:sz="4" w:space="0" w:color="auto"/>
              <w:bottom w:val="single" w:sz="4" w:space="0" w:color="auto"/>
              <w:right w:val="single" w:sz="4" w:space="0" w:color="auto"/>
            </w:tcBorders>
            <w:shd w:val="clear" w:color="auto" w:fill="auto"/>
          </w:tcPr>
          <w:p w14:paraId="79A46ADC" w14:textId="77777777" w:rsidR="00DE4908" w:rsidRPr="006223D9" w:rsidRDefault="00DE4908" w:rsidP="008C4FFD">
            <w:pPr>
              <w:spacing w:after="0" w:line="240" w:lineRule="auto"/>
              <w:jc w:val="both"/>
              <w:rPr>
                <w:rFonts w:ascii="Times New Roman" w:hAnsi="Times New Roman" w:cs="Times New Roman"/>
                <w:sz w:val="24"/>
                <w:szCs w:val="24"/>
              </w:rPr>
            </w:pPr>
          </w:p>
          <w:p w14:paraId="33A481B1" w14:textId="77777777" w:rsidR="00DE4908" w:rsidRPr="006223D9" w:rsidRDefault="00DE4908" w:rsidP="008C4FFD">
            <w:pPr>
              <w:spacing w:after="0" w:line="240" w:lineRule="auto"/>
              <w:ind w:right="-117"/>
              <w:jc w:val="both"/>
              <w:rPr>
                <w:rFonts w:ascii="Times New Roman" w:hAnsi="Times New Roman" w:cs="Times New Roman"/>
                <w:sz w:val="24"/>
                <w:szCs w:val="24"/>
              </w:rPr>
            </w:pPr>
            <w:proofErr w:type="spellStart"/>
            <w:r w:rsidRPr="006223D9">
              <w:rPr>
                <w:rFonts w:ascii="Times New Roman" w:hAnsi="Times New Roman" w:cs="Times New Roman"/>
                <w:sz w:val="24"/>
                <w:szCs w:val="24"/>
              </w:rPr>
              <w:t>Григориопольский</w:t>
            </w:r>
            <w:proofErr w:type="spellEnd"/>
            <w:r w:rsidRPr="006223D9">
              <w:rPr>
                <w:rFonts w:ascii="Times New Roman" w:hAnsi="Times New Roman" w:cs="Times New Roman"/>
                <w:sz w:val="24"/>
                <w:szCs w:val="24"/>
              </w:rPr>
              <w:t xml:space="preserve"> РОВД</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4910423C" w14:textId="6A840A6D"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0FC9D6F6" w14:textId="5E7473B3"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47</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4D4842B4" w14:textId="4F40719C"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833DB17" w14:textId="7213D378"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47</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868EA2F" w14:textId="2DC757B9"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5BECC4F8" w14:textId="02626ACC"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43</w:t>
            </w:r>
          </w:p>
        </w:tc>
      </w:tr>
      <w:tr w:rsidR="00DE4908" w:rsidRPr="006223D9" w14:paraId="7B833192"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4D3C22" w14:textId="77777777" w:rsidR="00DE4908" w:rsidRPr="006223D9" w:rsidRDefault="00DE4908"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2B08A252" w14:textId="03055E27"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0547DF96" w14:textId="2B5CDEE2"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47</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31592F05" w14:textId="239A6C79"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56DAF21" w14:textId="1522C764"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46</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BE45670" w14:textId="528F52EA"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21D4CB2D" w14:textId="6B091BFB"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35</w:t>
            </w:r>
          </w:p>
        </w:tc>
      </w:tr>
      <w:tr w:rsidR="00DE4908" w:rsidRPr="006223D9" w14:paraId="77360747"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119F07" w14:textId="77777777" w:rsidR="00DE4908" w:rsidRPr="006223D9" w:rsidRDefault="00DE4908"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060ECC74" w14:textId="65CB3BC4"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00C629D4" w14:textId="3AD8D5B6"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36</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4D3F5985" w14:textId="203E3B6E"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25A234E" w14:textId="145BBAFD"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27091A10" w14:textId="1E212D37" w:rsidR="00DE4908" w:rsidRPr="006223D9" w:rsidRDefault="00DE4908" w:rsidP="008C4FFD">
            <w:pPr>
              <w:spacing w:after="0" w:line="240" w:lineRule="auto"/>
              <w:jc w:val="center"/>
              <w:rPr>
                <w:rFonts w:ascii="Times New Roman"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2339B088" w14:textId="49C1D9C6" w:rsidR="00DE4908"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27</w:t>
            </w:r>
          </w:p>
        </w:tc>
      </w:tr>
      <w:tr w:rsidR="00C769FA" w:rsidRPr="006223D9" w14:paraId="55E1034D"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C21FA2" w14:textId="77777777" w:rsidR="00DE25E5" w:rsidRPr="006223D9" w:rsidRDefault="00DE25E5"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284478F9" w14:textId="39246DD2"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DE4908" w:rsidRPr="006223D9">
              <w:rPr>
                <w:rFonts w:ascii="Times New Roman" w:hAnsi="Times New Roman" w:cs="Times New Roman"/>
                <w:sz w:val="24"/>
                <w:szCs w:val="24"/>
              </w:rPr>
              <w:t>4</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65E1AA51" w14:textId="24A65470" w:rsidR="00DE25E5"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40</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1D4FD8AB" w14:textId="77777777"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B37D989" w14:textId="14CA118D" w:rsidR="00DE25E5"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39</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8A12633" w14:textId="77777777"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69434CAA" w14:textId="2F319E44" w:rsidR="00DE25E5" w:rsidRPr="006223D9" w:rsidRDefault="00DE490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26</w:t>
            </w:r>
          </w:p>
        </w:tc>
      </w:tr>
      <w:tr w:rsidR="005E5762" w:rsidRPr="006223D9" w14:paraId="11583B6B" w14:textId="77777777" w:rsidTr="009D28F3">
        <w:tc>
          <w:tcPr>
            <w:tcW w:w="2147" w:type="dxa"/>
            <w:vMerge w:val="restart"/>
            <w:tcBorders>
              <w:top w:val="single" w:sz="4" w:space="0" w:color="auto"/>
              <w:left w:val="single" w:sz="4" w:space="0" w:color="auto"/>
              <w:bottom w:val="single" w:sz="4" w:space="0" w:color="auto"/>
              <w:right w:val="single" w:sz="4" w:space="0" w:color="auto"/>
            </w:tcBorders>
            <w:shd w:val="clear" w:color="auto" w:fill="auto"/>
          </w:tcPr>
          <w:p w14:paraId="3448903E" w14:textId="77777777" w:rsidR="005E5762" w:rsidRPr="006223D9" w:rsidRDefault="005E5762" w:rsidP="008C4FFD">
            <w:pPr>
              <w:spacing w:after="0" w:line="240" w:lineRule="auto"/>
              <w:jc w:val="both"/>
              <w:rPr>
                <w:rFonts w:ascii="Times New Roman" w:hAnsi="Times New Roman" w:cs="Times New Roman"/>
                <w:sz w:val="24"/>
                <w:szCs w:val="24"/>
              </w:rPr>
            </w:pPr>
          </w:p>
          <w:p w14:paraId="5ED26A3F" w14:textId="77777777" w:rsidR="005E5762" w:rsidRPr="006223D9" w:rsidRDefault="005E5762" w:rsidP="008C4FFD">
            <w:pPr>
              <w:spacing w:after="0" w:line="240" w:lineRule="auto"/>
              <w:jc w:val="both"/>
              <w:rPr>
                <w:rFonts w:ascii="Times New Roman" w:hAnsi="Times New Roman" w:cs="Times New Roman"/>
                <w:sz w:val="24"/>
                <w:szCs w:val="24"/>
              </w:rPr>
            </w:pPr>
            <w:proofErr w:type="spellStart"/>
            <w:r w:rsidRPr="006223D9">
              <w:rPr>
                <w:rFonts w:ascii="Times New Roman" w:hAnsi="Times New Roman" w:cs="Times New Roman"/>
                <w:sz w:val="24"/>
                <w:szCs w:val="24"/>
              </w:rPr>
              <w:t>Дубоссарский</w:t>
            </w:r>
            <w:proofErr w:type="spellEnd"/>
            <w:r w:rsidRPr="006223D9">
              <w:rPr>
                <w:rFonts w:ascii="Times New Roman" w:hAnsi="Times New Roman" w:cs="Times New Roman"/>
                <w:sz w:val="24"/>
                <w:szCs w:val="24"/>
              </w:rPr>
              <w:t xml:space="preserve"> РОВД</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4942D6EA" w14:textId="043DD045" w:rsidR="005E5762"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243BBBA8" w14:textId="03F804FA" w:rsidR="005E5762"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38</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229ADE0C" w14:textId="2111D43E" w:rsidR="005E5762"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A4526D0" w14:textId="06663BF4" w:rsidR="005E5762"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37</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9EEB2BC" w14:textId="52E4E06C" w:rsidR="005E5762"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154BA07B" w14:textId="71A43F7B" w:rsidR="005E5762"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36</w:t>
            </w:r>
          </w:p>
        </w:tc>
      </w:tr>
      <w:tr w:rsidR="005E5762" w:rsidRPr="006223D9" w14:paraId="7B8A4B78"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EC3C36" w14:textId="77777777" w:rsidR="005E5762" w:rsidRPr="006223D9" w:rsidRDefault="005E5762"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01CE89E9" w14:textId="18CE982F" w:rsidR="005E5762"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6B8D5C27" w14:textId="4995DDE2" w:rsidR="005E5762"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44</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29152576" w14:textId="39494229" w:rsidR="005E5762"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B4AF091" w14:textId="11CE2CCA" w:rsidR="005E5762"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42</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4FBB633" w14:textId="620A35AB" w:rsidR="005E5762"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789C653" w14:textId="3CEFD969" w:rsidR="005E5762"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35</w:t>
            </w:r>
          </w:p>
        </w:tc>
      </w:tr>
      <w:tr w:rsidR="005E5762" w:rsidRPr="006223D9" w14:paraId="7D021BAD"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7E3B66" w14:textId="77777777" w:rsidR="005E5762" w:rsidRPr="006223D9" w:rsidRDefault="005E5762"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1CB974D3" w14:textId="03368E5F" w:rsidR="005E5762"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11C3820B" w14:textId="33601E3B" w:rsidR="005E5762"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44</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1460AD1A" w14:textId="56EDC058" w:rsidR="005E5762"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BDD6E66" w14:textId="5B0EFD17" w:rsidR="005E5762"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8E1227C" w14:textId="69104560" w:rsidR="005E5762" w:rsidRPr="006223D9" w:rsidRDefault="005E5762" w:rsidP="008C4FFD">
            <w:pPr>
              <w:spacing w:after="0" w:line="240" w:lineRule="auto"/>
              <w:jc w:val="center"/>
              <w:rPr>
                <w:rFonts w:ascii="Times New Roman"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4FF4CA4F" w14:textId="008B9385" w:rsidR="005E5762"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38</w:t>
            </w:r>
          </w:p>
        </w:tc>
      </w:tr>
      <w:tr w:rsidR="00C769FA" w:rsidRPr="006223D9" w14:paraId="103C608D"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CBA07" w14:textId="77777777" w:rsidR="00DE25E5" w:rsidRPr="006223D9" w:rsidRDefault="00DE25E5"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18A973E4" w14:textId="72EC9238"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5E5762" w:rsidRPr="006223D9">
              <w:rPr>
                <w:rFonts w:ascii="Times New Roman" w:hAnsi="Times New Roman" w:cs="Times New Roman"/>
                <w:sz w:val="24"/>
                <w:szCs w:val="24"/>
              </w:rPr>
              <w:t>4</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37CFA109" w14:textId="6FD609AB" w:rsidR="00DE25E5"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46</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33619A61" w14:textId="3D688059" w:rsidR="00DE25E5"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26C5959" w14:textId="363A6E7D" w:rsidR="00DE25E5"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43</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1AC8A91" w14:textId="77777777"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634CB158" w14:textId="6EACE8F4" w:rsidR="00DE25E5" w:rsidRPr="006223D9" w:rsidRDefault="005E576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37</w:t>
            </w:r>
          </w:p>
        </w:tc>
      </w:tr>
      <w:tr w:rsidR="00416FE7" w:rsidRPr="006223D9" w14:paraId="43A3E281" w14:textId="77777777" w:rsidTr="009D28F3">
        <w:tc>
          <w:tcPr>
            <w:tcW w:w="2147" w:type="dxa"/>
            <w:vMerge w:val="restart"/>
            <w:tcBorders>
              <w:top w:val="single" w:sz="4" w:space="0" w:color="auto"/>
              <w:left w:val="single" w:sz="4" w:space="0" w:color="auto"/>
              <w:bottom w:val="single" w:sz="4" w:space="0" w:color="auto"/>
              <w:right w:val="single" w:sz="4" w:space="0" w:color="auto"/>
            </w:tcBorders>
            <w:shd w:val="clear" w:color="auto" w:fill="auto"/>
          </w:tcPr>
          <w:p w14:paraId="7750C40E" w14:textId="77777777" w:rsidR="00416FE7" w:rsidRPr="006223D9" w:rsidRDefault="00416FE7" w:rsidP="008C4FFD">
            <w:pPr>
              <w:spacing w:after="0" w:line="240" w:lineRule="auto"/>
              <w:jc w:val="both"/>
              <w:rPr>
                <w:rFonts w:ascii="Times New Roman" w:hAnsi="Times New Roman" w:cs="Times New Roman"/>
                <w:sz w:val="24"/>
                <w:szCs w:val="24"/>
              </w:rPr>
            </w:pPr>
          </w:p>
          <w:p w14:paraId="707E4E2F" w14:textId="77777777" w:rsidR="00416FE7" w:rsidRPr="006223D9" w:rsidRDefault="00416FE7"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Рыбницкое ОВД</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388A6014" w14:textId="6B6A9485"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2F94B49C" w14:textId="4A52162A"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56</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76E19A3D" w14:textId="292E30FF"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7E700A2" w14:textId="4A7896C6"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55</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410250A" w14:textId="3583CEAF"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A69B078" w14:textId="496BA7EC"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90</w:t>
            </w:r>
          </w:p>
        </w:tc>
      </w:tr>
      <w:tr w:rsidR="00416FE7" w:rsidRPr="006223D9" w14:paraId="79C1442F"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3552E6" w14:textId="77777777" w:rsidR="00416FE7" w:rsidRPr="006223D9" w:rsidRDefault="00416FE7"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75B9E179" w14:textId="5DFAE38E"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770BC755" w14:textId="688C18CD"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49</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19EAEE4F" w14:textId="60DC07DE"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4C50BDD" w14:textId="0A802F3E"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47</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664FBD7" w14:textId="25EE1781"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1B1E7027" w14:textId="72642968"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56</w:t>
            </w:r>
          </w:p>
        </w:tc>
      </w:tr>
      <w:tr w:rsidR="00416FE7" w:rsidRPr="006223D9" w14:paraId="056E56AB"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61ABE0" w14:textId="77777777" w:rsidR="00416FE7" w:rsidRPr="006223D9" w:rsidRDefault="00416FE7"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6C0B59F5" w14:textId="0CDB2474"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0A8704F1" w14:textId="28B6D0E0"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47</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78D54B9E" w14:textId="7BC2779C"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9C2E3D6" w14:textId="6294A48A"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46</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4AB50E6" w14:textId="7B792975" w:rsidR="00416FE7" w:rsidRPr="006223D9" w:rsidRDefault="00416FE7" w:rsidP="008C4FFD">
            <w:pPr>
              <w:spacing w:after="0" w:line="240" w:lineRule="auto"/>
              <w:jc w:val="center"/>
              <w:rPr>
                <w:rFonts w:ascii="Times New Roman"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2B4B5E53" w14:textId="76DBCCD8"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37</w:t>
            </w:r>
          </w:p>
        </w:tc>
      </w:tr>
      <w:tr w:rsidR="00C769FA" w:rsidRPr="006223D9" w14:paraId="560A5E68"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FFA0A8" w14:textId="77777777" w:rsidR="00DE25E5" w:rsidRPr="006223D9" w:rsidRDefault="00DE25E5"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0DC33243" w14:textId="01BC7622"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416FE7" w:rsidRPr="006223D9">
              <w:rPr>
                <w:rFonts w:ascii="Times New Roman" w:hAnsi="Times New Roman" w:cs="Times New Roman"/>
                <w:sz w:val="24"/>
                <w:szCs w:val="24"/>
              </w:rPr>
              <w:t>4</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146BF71B" w14:textId="1F299833" w:rsidR="00DE25E5"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51</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0CF37438" w14:textId="0F551A84" w:rsidR="00DE25E5"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BE3EAA" w14:textId="77777777"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47</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776F40D" w14:textId="77777777"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97D4699" w14:textId="0D321AFF" w:rsidR="00DE25E5"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35</w:t>
            </w:r>
          </w:p>
        </w:tc>
      </w:tr>
      <w:tr w:rsidR="00416FE7" w:rsidRPr="006223D9" w14:paraId="556311D6" w14:textId="77777777" w:rsidTr="009D28F3">
        <w:tc>
          <w:tcPr>
            <w:tcW w:w="2147" w:type="dxa"/>
            <w:vMerge w:val="restart"/>
            <w:tcBorders>
              <w:top w:val="single" w:sz="4" w:space="0" w:color="auto"/>
              <w:left w:val="single" w:sz="4" w:space="0" w:color="auto"/>
              <w:bottom w:val="single" w:sz="4" w:space="0" w:color="auto"/>
              <w:right w:val="single" w:sz="4" w:space="0" w:color="auto"/>
            </w:tcBorders>
            <w:shd w:val="clear" w:color="auto" w:fill="auto"/>
          </w:tcPr>
          <w:p w14:paraId="66D49B50" w14:textId="77777777" w:rsidR="00416FE7" w:rsidRPr="006223D9" w:rsidRDefault="00416FE7" w:rsidP="008C4FFD">
            <w:pPr>
              <w:spacing w:after="0" w:line="240" w:lineRule="auto"/>
              <w:jc w:val="both"/>
              <w:rPr>
                <w:rFonts w:ascii="Times New Roman" w:hAnsi="Times New Roman" w:cs="Times New Roman"/>
                <w:sz w:val="24"/>
                <w:szCs w:val="24"/>
              </w:rPr>
            </w:pPr>
          </w:p>
          <w:p w14:paraId="05573C9C" w14:textId="77777777" w:rsidR="00416FE7" w:rsidRPr="006223D9" w:rsidRDefault="00416FE7"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Каменское РОВД</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7EBCD967" w14:textId="3B80208D"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2DED2F1E" w14:textId="2E674311"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7F355E8C" w14:textId="5FC4861A"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D791A18" w14:textId="2E4C807F"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9EAE0A9" w14:textId="023F8DB7"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2B99A58" w14:textId="51A5066D"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27</w:t>
            </w:r>
          </w:p>
        </w:tc>
      </w:tr>
      <w:tr w:rsidR="00416FE7" w:rsidRPr="006223D9" w14:paraId="07785F19"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B01FEC" w14:textId="77777777" w:rsidR="00416FE7" w:rsidRPr="006223D9" w:rsidRDefault="00416FE7"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03C59121" w14:textId="326F71D8"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4D5D6426" w14:textId="5FDF7814"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12D7D262" w14:textId="1397702C"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CAEC580" w14:textId="11F5C035"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7DBBFC7" w14:textId="4E90FF1E"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24590DEF" w14:textId="00D51102"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27</w:t>
            </w:r>
          </w:p>
        </w:tc>
      </w:tr>
      <w:tr w:rsidR="00416FE7" w:rsidRPr="006223D9" w14:paraId="2970F80B"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E4EA52" w14:textId="77777777" w:rsidR="00416FE7" w:rsidRPr="006223D9" w:rsidRDefault="00416FE7"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7BFE1404" w14:textId="00F571F2"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5D52E18D" w14:textId="064EBF72"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4FA3C10D" w14:textId="7AACA2CC"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831FFF7" w14:textId="11B30DC9"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1358452" w14:textId="1D248F52" w:rsidR="00416FE7" w:rsidRPr="006223D9" w:rsidRDefault="00416FE7" w:rsidP="008C4FFD">
            <w:pPr>
              <w:spacing w:after="0" w:line="240" w:lineRule="auto"/>
              <w:jc w:val="center"/>
              <w:rPr>
                <w:rFonts w:ascii="Times New Roman"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4D21EC3E" w14:textId="394AEF03" w:rsidR="00416FE7"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26</w:t>
            </w:r>
          </w:p>
        </w:tc>
      </w:tr>
      <w:tr w:rsidR="00C769FA" w:rsidRPr="006223D9" w14:paraId="5B767E14" w14:textId="77777777" w:rsidTr="009D28F3">
        <w:tc>
          <w:tcPr>
            <w:tcW w:w="21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E87896" w14:textId="77777777" w:rsidR="00DE25E5" w:rsidRPr="006223D9" w:rsidRDefault="00DE25E5" w:rsidP="008C4FFD">
            <w:pPr>
              <w:spacing w:after="0" w:line="240" w:lineRule="auto"/>
              <w:jc w:val="both"/>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0A671459" w14:textId="08B53234"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416FE7" w:rsidRPr="006223D9">
              <w:rPr>
                <w:rFonts w:ascii="Times New Roman" w:hAnsi="Times New Roman" w:cs="Times New Roman"/>
                <w:sz w:val="24"/>
                <w:szCs w:val="24"/>
              </w:rPr>
              <w:t>4</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2F844591" w14:textId="67D91F86"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r w:rsidR="00416FE7" w:rsidRPr="006223D9">
              <w:rPr>
                <w:rFonts w:ascii="Times New Roman" w:hAnsi="Times New Roman" w:cs="Times New Roman"/>
                <w:sz w:val="24"/>
                <w:szCs w:val="24"/>
              </w:rPr>
              <w:t>0</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006D9E1A" w14:textId="52626EFC" w:rsidR="00DE25E5"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856F76F" w14:textId="6CACCA3D" w:rsidR="00DE25E5"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B5F0258" w14:textId="77777777" w:rsidR="00DE25E5" w:rsidRPr="006223D9" w:rsidRDefault="003F63BA"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56E99E9B" w14:textId="52791B80" w:rsidR="00DE25E5" w:rsidRPr="006223D9" w:rsidRDefault="00416FE7"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26</w:t>
            </w:r>
          </w:p>
        </w:tc>
      </w:tr>
    </w:tbl>
    <w:p w14:paraId="6BCFBEA6"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3025518B" w14:textId="67DF24B7" w:rsidR="003B0EF8" w:rsidRPr="006223D9" w:rsidRDefault="003B0EF8"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За 12 месяцев в 2024 года, на территории Приднестровской Молдавской Республики несовершеннолетними по оконченным уголовным делам совершено 150 преступлений (в 2023 году – 159), в процентном отношении снижение детской преступности составляет 5,7 %.</w:t>
      </w:r>
    </w:p>
    <w:p w14:paraId="53C294F1" w14:textId="77777777" w:rsidR="003B0EF8" w:rsidRPr="006223D9" w:rsidRDefault="003B0EF8"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Анализ криминогенной ситуации позволяет сделать вывод о том, что снижение детской преступности (по оконченным уголовным делам) произошло на территориях обслуживания всех органов внутренних дел Министерства внутренних дел Приднестровской Молдавской Республики:</w:t>
      </w:r>
    </w:p>
    <w:p w14:paraId="7B81A8FA" w14:textId="77777777" w:rsidR="009D28F3" w:rsidRPr="006223D9" w:rsidRDefault="009D28F3" w:rsidP="008C4FFD">
      <w:pPr>
        <w:spacing w:after="0" w:line="240" w:lineRule="auto"/>
        <w:ind w:firstLine="851"/>
        <w:jc w:val="right"/>
        <w:rPr>
          <w:rFonts w:ascii="Times New Roman" w:hAnsi="Times New Roman" w:cs="Times New Roman"/>
          <w:sz w:val="28"/>
          <w:szCs w:val="28"/>
        </w:rPr>
      </w:pPr>
    </w:p>
    <w:p w14:paraId="383C6CE4" w14:textId="6D98B23B" w:rsidR="001C3E81" w:rsidRPr="006223D9" w:rsidRDefault="001C3E8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57A64" w:rsidRPr="006223D9">
        <w:rPr>
          <w:rFonts w:ascii="Times New Roman" w:hAnsi="Times New Roman" w:cs="Times New Roman"/>
          <w:sz w:val="24"/>
          <w:szCs w:val="24"/>
        </w:rPr>
        <w:t xml:space="preserve">№ </w:t>
      </w:r>
      <w:r w:rsidR="008A2043" w:rsidRPr="006223D9">
        <w:rPr>
          <w:rFonts w:ascii="Times New Roman" w:hAnsi="Times New Roman" w:cs="Times New Roman"/>
          <w:sz w:val="24"/>
          <w:szCs w:val="24"/>
        </w:rPr>
        <w:t>63</w:t>
      </w:r>
    </w:p>
    <w:p w14:paraId="012A3A3A" w14:textId="77777777" w:rsidR="001C3E81" w:rsidRPr="006223D9" w:rsidRDefault="001C3E81" w:rsidP="008C4FFD">
      <w:pPr>
        <w:spacing w:after="0" w:line="240" w:lineRule="auto"/>
        <w:ind w:firstLine="851"/>
        <w:jc w:val="center"/>
        <w:rPr>
          <w:rFonts w:ascii="Times New Roman" w:hAnsi="Times New Roman" w:cs="Times New Roman"/>
          <w:sz w:val="28"/>
          <w:szCs w:val="28"/>
        </w:rPr>
      </w:pPr>
    </w:p>
    <w:p w14:paraId="4C087CEA"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Сравнительная информация</w:t>
      </w:r>
    </w:p>
    <w:p w14:paraId="7CACFF89"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по видам преступлений, совершенных несовершеннолетними</w:t>
      </w:r>
    </w:p>
    <w:p w14:paraId="13D430F8" w14:textId="77777777" w:rsidR="001C3E81" w:rsidRPr="006223D9" w:rsidRDefault="001C3E81" w:rsidP="008C4FFD">
      <w:pPr>
        <w:spacing w:after="0" w:line="240" w:lineRule="auto"/>
        <w:jc w:val="both"/>
        <w:rPr>
          <w:rFonts w:ascii="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1307"/>
        <w:gridCol w:w="1307"/>
        <w:gridCol w:w="1307"/>
        <w:gridCol w:w="1307"/>
      </w:tblGrid>
      <w:tr w:rsidR="003B0EF8" w:rsidRPr="006223D9" w14:paraId="6AFB43B7" w14:textId="77777777" w:rsidTr="00854467">
        <w:tc>
          <w:tcPr>
            <w:tcW w:w="4103" w:type="dxa"/>
            <w:tcBorders>
              <w:top w:val="single" w:sz="4" w:space="0" w:color="auto"/>
              <w:left w:val="single" w:sz="4" w:space="0" w:color="auto"/>
              <w:bottom w:val="single" w:sz="4" w:space="0" w:color="auto"/>
              <w:right w:val="single" w:sz="4" w:space="0" w:color="auto"/>
            </w:tcBorders>
            <w:shd w:val="clear" w:color="auto" w:fill="auto"/>
          </w:tcPr>
          <w:p w14:paraId="4E6759DB" w14:textId="77777777" w:rsidR="003B0EF8" w:rsidRPr="006223D9" w:rsidRDefault="003B0EF8" w:rsidP="008C4FFD">
            <w:pPr>
              <w:spacing w:after="0" w:line="240" w:lineRule="auto"/>
              <w:jc w:val="both"/>
              <w:rPr>
                <w:rFonts w:ascii="Times New Roman" w:hAnsi="Times New Roman" w:cs="Times New Roman"/>
                <w:sz w:val="24"/>
                <w:szCs w:val="24"/>
              </w:rPr>
            </w:pPr>
          </w:p>
        </w:tc>
        <w:tc>
          <w:tcPr>
            <w:tcW w:w="1307" w:type="dxa"/>
            <w:tcBorders>
              <w:top w:val="single" w:sz="4" w:space="0" w:color="auto"/>
              <w:left w:val="single" w:sz="4" w:space="0" w:color="auto"/>
              <w:bottom w:val="single" w:sz="4" w:space="0" w:color="auto"/>
              <w:right w:val="single" w:sz="4" w:space="0" w:color="auto"/>
            </w:tcBorders>
          </w:tcPr>
          <w:p w14:paraId="6DEF1680" w14:textId="585B02DD"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 год</w:t>
            </w:r>
          </w:p>
        </w:tc>
        <w:tc>
          <w:tcPr>
            <w:tcW w:w="1307" w:type="dxa"/>
            <w:tcBorders>
              <w:top w:val="single" w:sz="4" w:space="0" w:color="auto"/>
              <w:left w:val="single" w:sz="4" w:space="0" w:color="auto"/>
              <w:bottom w:val="single" w:sz="4" w:space="0" w:color="auto"/>
              <w:right w:val="single" w:sz="4" w:space="0" w:color="auto"/>
            </w:tcBorders>
          </w:tcPr>
          <w:p w14:paraId="083F1494" w14:textId="5B890709"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 год</w:t>
            </w:r>
          </w:p>
        </w:tc>
        <w:tc>
          <w:tcPr>
            <w:tcW w:w="1307" w:type="dxa"/>
            <w:tcBorders>
              <w:top w:val="single" w:sz="4" w:space="0" w:color="auto"/>
              <w:left w:val="single" w:sz="4" w:space="0" w:color="auto"/>
              <w:bottom w:val="single" w:sz="4" w:space="0" w:color="auto"/>
              <w:right w:val="single" w:sz="4" w:space="0" w:color="auto"/>
            </w:tcBorders>
          </w:tcPr>
          <w:p w14:paraId="770530C7" w14:textId="50FF56A1"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 год</w:t>
            </w:r>
          </w:p>
        </w:tc>
        <w:tc>
          <w:tcPr>
            <w:tcW w:w="1307" w:type="dxa"/>
            <w:tcBorders>
              <w:top w:val="single" w:sz="4" w:space="0" w:color="auto"/>
              <w:left w:val="single" w:sz="4" w:space="0" w:color="auto"/>
              <w:bottom w:val="single" w:sz="4" w:space="0" w:color="auto"/>
              <w:right w:val="single" w:sz="4" w:space="0" w:color="auto"/>
            </w:tcBorders>
          </w:tcPr>
          <w:p w14:paraId="1D2D3948" w14:textId="38C9E7FA"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2024 год</w:t>
            </w:r>
          </w:p>
        </w:tc>
      </w:tr>
      <w:tr w:rsidR="003B0EF8" w:rsidRPr="006223D9" w14:paraId="25F51FAD" w14:textId="77777777" w:rsidTr="00854467">
        <w:tc>
          <w:tcPr>
            <w:tcW w:w="4103" w:type="dxa"/>
            <w:tcBorders>
              <w:top w:val="single" w:sz="4" w:space="0" w:color="auto"/>
              <w:left w:val="single" w:sz="4" w:space="0" w:color="auto"/>
              <w:bottom w:val="single" w:sz="4" w:space="0" w:color="auto"/>
              <w:right w:val="single" w:sz="4" w:space="0" w:color="auto"/>
            </w:tcBorders>
            <w:shd w:val="clear" w:color="auto" w:fill="auto"/>
            <w:hideMark/>
          </w:tcPr>
          <w:p w14:paraId="4461A50A" w14:textId="77777777" w:rsidR="003B0EF8" w:rsidRPr="006223D9" w:rsidRDefault="003B0EF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Совершенно преступлений </w:t>
            </w:r>
          </w:p>
        </w:tc>
        <w:tc>
          <w:tcPr>
            <w:tcW w:w="1307" w:type="dxa"/>
            <w:tcBorders>
              <w:top w:val="single" w:sz="4" w:space="0" w:color="auto"/>
              <w:left w:val="single" w:sz="4" w:space="0" w:color="auto"/>
              <w:bottom w:val="single" w:sz="4" w:space="0" w:color="auto"/>
              <w:right w:val="single" w:sz="4" w:space="0" w:color="auto"/>
            </w:tcBorders>
          </w:tcPr>
          <w:p w14:paraId="7105374A" w14:textId="3C31E271"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198</w:t>
            </w:r>
          </w:p>
        </w:tc>
        <w:tc>
          <w:tcPr>
            <w:tcW w:w="1307" w:type="dxa"/>
            <w:tcBorders>
              <w:top w:val="single" w:sz="4" w:space="0" w:color="auto"/>
              <w:left w:val="single" w:sz="4" w:space="0" w:color="auto"/>
              <w:bottom w:val="single" w:sz="4" w:space="0" w:color="auto"/>
              <w:right w:val="single" w:sz="4" w:space="0" w:color="auto"/>
            </w:tcBorders>
          </w:tcPr>
          <w:p w14:paraId="7026F6BC" w14:textId="175303E1"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175</w:t>
            </w:r>
          </w:p>
        </w:tc>
        <w:tc>
          <w:tcPr>
            <w:tcW w:w="1307" w:type="dxa"/>
            <w:tcBorders>
              <w:top w:val="single" w:sz="4" w:space="0" w:color="auto"/>
              <w:left w:val="single" w:sz="4" w:space="0" w:color="auto"/>
              <w:bottom w:val="single" w:sz="4" w:space="0" w:color="auto"/>
              <w:right w:val="single" w:sz="4" w:space="0" w:color="auto"/>
            </w:tcBorders>
          </w:tcPr>
          <w:p w14:paraId="21D47705" w14:textId="3834E741"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159</w:t>
            </w:r>
          </w:p>
        </w:tc>
        <w:tc>
          <w:tcPr>
            <w:tcW w:w="1307" w:type="dxa"/>
            <w:tcBorders>
              <w:top w:val="single" w:sz="4" w:space="0" w:color="auto"/>
              <w:left w:val="single" w:sz="4" w:space="0" w:color="auto"/>
              <w:bottom w:val="single" w:sz="4" w:space="0" w:color="auto"/>
              <w:right w:val="single" w:sz="4" w:space="0" w:color="auto"/>
            </w:tcBorders>
          </w:tcPr>
          <w:p w14:paraId="6EE6C3DE" w14:textId="4216D603" w:rsidR="003B0EF8" w:rsidRPr="006223D9" w:rsidRDefault="005A5B1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150</w:t>
            </w:r>
          </w:p>
        </w:tc>
      </w:tr>
      <w:tr w:rsidR="003B0EF8" w:rsidRPr="006223D9" w14:paraId="4D94AE4D" w14:textId="77777777" w:rsidTr="00854467">
        <w:tc>
          <w:tcPr>
            <w:tcW w:w="4103" w:type="dxa"/>
            <w:tcBorders>
              <w:top w:val="single" w:sz="4" w:space="0" w:color="auto"/>
              <w:left w:val="single" w:sz="4" w:space="0" w:color="auto"/>
              <w:bottom w:val="single" w:sz="4" w:space="0" w:color="auto"/>
              <w:right w:val="single" w:sz="4" w:space="0" w:color="auto"/>
            </w:tcBorders>
            <w:shd w:val="clear" w:color="auto" w:fill="auto"/>
            <w:hideMark/>
          </w:tcPr>
          <w:p w14:paraId="47CCE56C" w14:textId="77777777" w:rsidR="003B0EF8" w:rsidRPr="006223D9" w:rsidRDefault="003B0EF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Рост детской преступности</w:t>
            </w:r>
          </w:p>
        </w:tc>
        <w:tc>
          <w:tcPr>
            <w:tcW w:w="1307" w:type="dxa"/>
            <w:tcBorders>
              <w:top w:val="single" w:sz="4" w:space="0" w:color="auto"/>
              <w:left w:val="single" w:sz="4" w:space="0" w:color="auto"/>
              <w:bottom w:val="single" w:sz="4" w:space="0" w:color="auto"/>
              <w:right w:val="single" w:sz="4" w:space="0" w:color="auto"/>
            </w:tcBorders>
          </w:tcPr>
          <w:p w14:paraId="1A8A3535" w14:textId="5273149C"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- 5,7%</w:t>
            </w:r>
          </w:p>
        </w:tc>
        <w:tc>
          <w:tcPr>
            <w:tcW w:w="1307" w:type="dxa"/>
            <w:tcBorders>
              <w:top w:val="single" w:sz="4" w:space="0" w:color="auto"/>
              <w:left w:val="single" w:sz="4" w:space="0" w:color="auto"/>
              <w:bottom w:val="single" w:sz="4" w:space="0" w:color="auto"/>
              <w:right w:val="single" w:sz="4" w:space="0" w:color="auto"/>
            </w:tcBorders>
          </w:tcPr>
          <w:p w14:paraId="4327E4FB" w14:textId="77406B08"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-11,6%</w:t>
            </w:r>
          </w:p>
        </w:tc>
        <w:tc>
          <w:tcPr>
            <w:tcW w:w="1307" w:type="dxa"/>
            <w:tcBorders>
              <w:top w:val="single" w:sz="4" w:space="0" w:color="auto"/>
              <w:left w:val="single" w:sz="4" w:space="0" w:color="auto"/>
              <w:bottom w:val="single" w:sz="4" w:space="0" w:color="auto"/>
              <w:right w:val="single" w:sz="4" w:space="0" w:color="auto"/>
            </w:tcBorders>
          </w:tcPr>
          <w:p w14:paraId="6C8849E5" w14:textId="115B828B"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-9,1%</w:t>
            </w:r>
          </w:p>
        </w:tc>
        <w:tc>
          <w:tcPr>
            <w:tcW w:w="1307" w:type="dxa"/>
            <w:tcBorders>
              <w:top w:val="single" w:sz="4" w:space="0" w:color="auto"/>
              <w:left w:val="single" w:sz="4" w:space="0" w:color="auto"/>
              <w:bottom w:val="single" w:sz="4" w:space="0" w:color="auto"/>
              <w:right w:val="single" w:sz="4" w:space="0" w:color="auto"/>
            </w:tcBorders>
          </w:tcPr>
          <w:p w14:paraId="4387D8CB" w14:textId="52729B8C" w:rsidR="003B0EF8" w:rsidRPr="006223D9" w:rsidRDefault="005A5B18" w:rsidP="008C4FFD">
            <w:pPr>
              <w:spacing w:after="0" w:line="240" w:lineRule="auto"/>
              <w:jc w:val="center"/>
              <w:rPr>
                <w:rFonts w:ascii="Times New Roman" w:hAnsi="Times New Roman" w:cs="Times New Roman"/>
                <w:sz w:val="24"/>
                <w:szCs w:val="24"/>
              </w:rPr>
            </w:pPr>
            <w:r w:rsidRPr="00F8190D">
              <w:rPr>
                <w:rFonts w:ascii="Times New Roman" w:hAnsi="Times New Roman" w:cs="Times New Roman"/>
                <w:sz w:val="24"/>
                <w:szCs w:val="24"/>
                <w:highlight w:val="yellow"/>
              </w:rPr>
              <w:t>5,7%</w:t>
            </w:r>
          </w:p>
        </w:tc>
      </w:tr>
      <w:tr w:rsidR="003B0EF8" w:rsidRPr="006223D9" w14:paraId="0BC84C63" w14:textId="77777777" w:rsidTr="00854467">
        <w:tc>
          <w:tcPr>
            <w:tcW w:w="4103" w:type="dxa"/>
            <w:tcBorders>
              <w:top w:val="single" w:sz="4" w:space="0" w:color="auto"/>
              <w:left w:val="single" w:sz="4" w:space="0" w:color="auto"/>
              <w:bottom w:val="single" w:sz="4" w:space="0" w:color="auto"/>
              <w:right w:val="single" w:sz="4" w:space="0" w:color="auto"/>
            </w:tcBorders>
            <w:shd w:val="clear" w:color="auto" w:fill="auto"/>
            <w:hideMark/>
          </w:tcPr>
          <w:p w14:paraId="5BEF8F8C" w14:textId="77777777" w:rsidR="003B0EF8" w:rsidRPr="006223D9" w:rsidRDefault="003B0EF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убийство</w:t>
            </w:r>
          </w:p>
        </w:tc>
        <w:tc>
          <w:tcPr>
            <w:tcW w:w="1307" w:type="dxa"/>
            <w:tcBorders>
              <w:top w:val="single" w:sz="4" w:space="0" w:color="auto"/>
              <w:left w:val="single" w:sz="4" w:space="0" w:color="auto"/>
              <w:bottom w:val="single" w:sz="4" w:space="0" w:color="auto"/>
              <w:right w:val="single" w:sz="4" w:space="0" w:color="auto"/>
            </w:tcBorders>
          </w:tcPr>
          <w:p w14:paraId="1062C3F5" w14:textId="1C9F51C1"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307" w:type="dxa"/>
            <w:tcBorders>
              <w:top w:val="single" w:sz="4" w:space="0" w:color="auto"/>
              <w:left w:val="single" w:sz="4" w:space="0" w:color="auto"/>
              <w:bottom w:val="single" w:sz="4" w:space="0" w:color="auto"/>
              <w:right w:val="single" w:sz="4" w:space="0" w:color="auto"/>
            </w:tcBorders>
          </w:tcPr>
          <w:p w14:paraId="3804362B" w14:textId="30663002"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307" w:type="dxa"/>
            <w:tcBorders>
              <w:top w:val="single" w:sz="4" w:space="0" w:color="auto"/>
              <w:left w:val="single" w:sz="4" w:space="0" w:color="auto"/>
              <w:bottom w:val="single" w:sz="4" w:space="0" w:color="auto"/>
              <w:right w:val="single" w:sz="4" w:space="0" w:color="auto"/>
            </w:tcBorders>
          </w:tcPr>
          <w:p w14:paraId="149ED0E3" w14:textId="22226268"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307" w:type="dxa"/>
            <w:tcBorders>
              <w:top w:val="single" w:sz="4" w:space="0" w:color="auto"/>
              <w:left w:val="single" w:sz="4" w:space="0" w:color="auto"/>
              <w:bottom w:val="single" w:sz="4" w:space="0" w:color="auto"/>
              <w:right w:val="single" w:sz="4" w:space="0" w:color="auto"/>
            </w:tcBorders>
          </w:tcPr>
          <w:p w14:paraId="2BC04FF6" w14:textId="68D0BD56" w:rsidR="003B0EF8" w:rsidRPr="006223D9" w:rsidRDefault="005A5B1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3B0EF8" w:rsidRPr="006223D9" w14:paraId="37F6B9F3" w14:textId="77777777" w:rsidTr="00854467">
        <w:tc>
          <w:tcPr>
            <w:tcW w:w="4103" w:type="dxa"/>
            <w:tcBorders>
              <w:top w:val="single" w:sz="4" w:space="0" w:color="auto"/>
              <w:left w:val="single" w:sz="4" w:space="0" w:color="auto"/>
              <w:bottom w:val="single" w:sz="4" w:space="0" w:color="auto"/>
              <w:right w:val="single" w:sz="4" w:space="0" w:color="auto"/>
            </w:tcBorders>
            <w:shd w:val="clear" w:color="auto" w:fill="auto"/>
            <w:hideMark/>
          </w:tcPr>
          <w:p w14:paraId="1E273866" w14:textId="77777777" w:rsidR="003B0EF8" w:rsidRPr="006223D9" w:rsidRDefault="003B0EF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изнасилование</w:t>
            </w:r>
          </w:p>
        </w:tc>
        <w:tc>
          <w:tcPr>
            <w:tcW w:w="1307" w:type="dxa"/>
            <w:tcBorders>
              <w:top w:val="single" w:sz="4" w:space="0" w:color="auto"/>
              <w:left w:val="single" w:sz="4" w:space="0" w:color="auto"/>
              <w:bottom w:val="single" w:sz="4" w:space="0" w:color="auto"/>
              <w:right w:val="single" w:sz="4" w:space="0" w:color="auto"/>
            </w:tcBorders>
          </w:tcPr>
          <w:p w14:paraId="61AB7100" w14:textId="745E2EB7"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307" w:type="dxa"/>
            <w:tcBorders>
              <w:top w:val="single" w:sz="4" w:space="0" w:color="auto"/>
              <w:left w:val="single" w:sz="4" w:space="0" w:color="auto"/>
              <w:bottom w:val="single" w:sz="4" w:space="0" w:color="auto"/>
              <w:right w:val="single" w:sz="4" w:space="0" w:color="auto"/>
            </w:tcBorders>
          </w:tcPr>
          <w:p w14:paraId="091B05F0" w14:textId="2F1738B9"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307" w:type="dxa"/>
            <w:tcBorders>
              <w:top w:val="single" w:sz="4" w:space="0" w:color="auto"/>
              <w:left w:val="single" w:sz="4" w:space="0" w:color="auto"/>
              <w:bottom w:val="single" w:sz="4" w:space="0" w:color="auto"/>
              <w:right w:val="single" w:sz="4" w:space="0" w:color="auto"/>
            </w:tcBorders>
          </w:tcPr>
          <w:p w14:paraId="6CBF821B" w14:textId="60120C7E"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tcPr>
          <w:p w14:paraId="09EF2F50" w14:textId="2AFC7E36" w:rsidR="003B0EF8" w:rsidRPr="006223D9" w:rsidRDefault="005A5B1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3B0EF8" w:rsidRPr="006223D9" w14:paraId="261E2D1A" w14:textId="77777777" w:rsidTr="00854467">
        <w:tc>
          <w:tcPr>
            <w:tcW w:w="4103" w:type="dxa"/>
            <w:tcBorders>
              <w:top w:val="single" w:sz="4" w:space="0" w:color="auto"/>
              <w:left w:val="single" w:sz="4" w:space="0" w:color="auto"/>
              <w:bottom w:val="single" w:sz="4" w:space="0" w:color="auto"/>
              <w:right w:val="single" w:sz="4" w:space="0" w:color="auto"/>
            </w:tcBorders>
            <w:shd w:val="clear" w:color="auto" w:fill="auto"/>
            <w:hideMark/>
          </w:tcPr>
          <w:p w14:paraId="0F48675D" w14:textId="77777777" w:rsidR="003B0EF8" w:rsidRPr="006223D9" w:rsidRDefault="003B0EF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тяжкие телесные повреждения</w:t>
            </w:r>
          </w:p>
        </w:tc>
        <w:tc>
          <w:tcPr>
            <w:tcW w:w="1307" w:type="dxa"/>
            <w:tcBorders>
              <w:top w:val="single" w:sz="4" w:space="0" w:color="auto"/>
              <w:left w:val="single" w:sz="4" w:space="0" w:color="auto"/>
              <w:bottom w:val="single" w:sz="4" w:space="0" w:color="auto"/>
              <w:right w:val="single" w:sz="4" w:space="0" w:color="auto"/>
            </w:tcBorders>
          </w:tcPr>
          <w:p w14:paraId="67B20438" w14:textId="62D3386B"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1307" w:type="dxa"/>
            <w:tcBorders>
              <w:top w:val="single" w:sz="4" w:space="0" w:color="auto"/>
              <w:left w:val="single" w:sz="4" w:space="0" w:color="auto"/>
              <w:bottom w:val="single" w:sz="4" w:space="0" w:color="auto"/>
              <w:right w:val="single" w:sz="4" w:space="0" w:color="auto"/>
            </w:tcBorders>
          </w:tcPr>
          <w:p w14:paraId="3358C358" w14:textId="103B7474"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307" w:type="dxa"/>
            <w:tcBorders>
              <w:top w:val="single" w:sz="4" w:space="0" w:color="auto"/>
              <w:left w:val="single" w:sz="4" w:space="0" w:color="auto"/>
              <w:bottom w:val="single" w:sz="4" w:space="0" w:color="auto"/>
              <w:right w:val="single" w:sz="4" w:space="0" w:color="auto"/>
            </w:tcBorders>
          </w:tcPr>
          <w:p w14:paraId="6F4AC921" w14:textId="1D06429D"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tcPr>
          <w:p w14:paraId="2312DFBD" w14:textId="1A0EBA89" w:rsidR="003B0EF8" w:rsidRPr="006223D9" w:rsidRDefault="005A5B1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r>
      <w:tr w:rsidR="003B0EF8" w:rsidRPr="006223D9" w14:paraId="3991F702" w14:textId="77777777" w:rsidTr="00854467">
        <w:tc>
          <w:tcPr>
            <w:tcW w:w="4103" w:type="dxa"/>
            <w:tcBorders>
              <w:top w:val="single" w:sz="4" w:space="0" w:color="auto"/>
              <w:left w:val="single" w:sz="4" w:space="0" w:color="auto"/>
              <w:bottom w:val="single" w:sz="4" w:space="0" w:color="auto"/>
              <w:right w:val="single" w:sz="4" w:space="0" w:color="auto"/>
            </w:tcBorders>
            <w:shd w:val="clear" w:color="auto" w:fill="auto"/>
            <w:hideMark/>
          </w:tcPr>
          <w:p w14:paraId="6EB5174F" w14:textId="77777777" w:rsidR="003B0EF8" w:rsidRPr="006223D9" w:rsidRDefault="003B0EF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телесные повреждения</w:t>
            </w:r>
          </w:p>
        </w:tc>
        <w:tc>
          <w:tcPr>
            <w:tcW w:w="1307" w:type="dxa"/>
            <w:tcBorders>
              <w:top w:val="single" w:sz="4" w:space="0" w:color="auto"/>
              <w:left w:val="single" w:sz="4" w:space="0" w:color="auto"/>
              <w:bottom w:val="single" w:sz="4" w:space="0" w:color="auto"/>
              <w:right w:val="single" w:sz="4" w:space="0" w:color="auto"/>
            </w:tcBorders>
          </w:tcPr>
          <w:p w14:paraId="344C1BE0" w14:textId="01551710"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1307" w:type="dxa"/>
            <w:tcBorders>
              <w:top w:val="single" w:sz="4" w:space="0" w:color="auto"/>
              <w:left w:val="single" w:sz="4" w:space="0" w:color="auto"/>
              <w:bottom w:val="single" w:sz="4" w:space="0" w:color="auto"/>
              <w:right w:val="single" w:sz="4" w:space="0" w:color="auto"/>
            </w:tcBorders>
          </w:tcPr>
          <w:p w14:paraId="66D622AF" w14:textId="35759CA6"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w:t>
            </w:r>
          </w:p>
        </w:tc>
        <w:tc>
          <w:tcPr>
            <w:tcW w:w="1307" w:type="dxa"/>
            <w:tcBorders>
              <w:top w:val="single" w:sz="4" w:space="0" w:color="auto"/>
              <w:left w:val="single" w:sz="4" w:space="0" w:color="auto"/>
              <w:bottom w:val="single" w:sz="4" w:space="0" w:color="auto"/>
              <w:right w:val="single" w:sz="4" w:space="0" w:color="auto"/>
            </w:tcBorders>
          </w:tcPr>
          <w:p w14:paraId="3FFD8A43" w14:textId="4353A633"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1307" w:type="dxa"/>
            <w:tcBorders>
              <w:top w:val="single" w:sz="4" w:space="0" w:color="auto"/>
              <w:left w:val="single" w:sz="4" w:space="0" w:color="auto"/>
              <w:bottom w:val="single" w:sz="4" w:space="0" w:color="auto"/>
              <w:right w:val="single" w:sz="4" w:space="0" w:color="auto"/>
            </w:tcBorders>
          </w:tcPr>
          <w:p w14:paraId="7CADFB63" w14:textId="155C895F" w:rsidR="003B0EF8" w:rsidRPr="006223D9" w:rsidRDefault="005A5B1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w:t>
            </w:r>
          </w:p>
        </w:tc>
      </w:tr>
      <w:tr w:rsidR="003B0EF8" w:rsidRPr="006223D9" w14:paraId="151A2211" w14:textId="77777777" w:rsidTr="00854467">
        <w:tc>
          <w:tcPr>
            <w:tcW w:w="4103" w:type="dxa"/>
            <w:tcBorders>
              <w:top w:val="single" w:sz="4" w:space="0" w:color="auto"/>
              <w:left w:val="single" w:sz="4" w:space="0" w:color="auto"/>
              <w:bottom w:val="single" w:sz="4" w:space="0" w:color="auto"/>
              <w:right w:val="single" w:sz="4" w:space="0" w:color="auto"/>
            </w:tcBorders>
            <w:shd w:val="clear" w:color="auto" w:fill="auto"/>
            <w:hideMark/>
          </w:tcPr>
          <w:p w14:paraId="2FBDCCE3" w14:textId="77777777" w:rsidR="003B0EF8" w:rsidRPr="006223D9" w:rsidRDefault="003B0EF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разбои </w:t>
            </w:r>
          </w:p>
        </w:tc>
        <w:tc>
          <w:tcPr>
            <w:tcW w:w="1307" w:type="dxa"/>
            <w:tcBorders>
              <w:top w:val="single" w:sz="4" w:space="0" w:color="auto"/>
              <w:left w:val="single" w:sz="4" w:space="0" w:color="auto"/>
              <w:bottom w:val="single" w:sz="4" w:space="0" w:color="auto"/>
              <w:right w:val="single" w:sz="4" w:space="0" w:color="auto"/>
            </w:tcBorders>
          </w:tcPr>
          <w:p w14:paraId="1F69ED0B" w14:textId="73F20A06"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1307" w:type="dxa"/>
            <w:tcBorders>
              <w:top w:val="single" w:sz="4" w:space="0" w:color="auto"/>
              <w:left w:val="single" w:sz="4" w:space="0" w:color="auto"/>
              <w:bottom w:val="single" w:sz="4" w:space="0" w:color="auto"/>
              <w:right w:val="single" w:sz="4" w:space="0" w:color="auto"/>
            </w:tcBorders>
          </w:tcPr>
          <w:p w14:paraId="3DB78AE6" w14:textId="30925F85"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307" w:type="dxa"/>
            <w:tcBorders>
              <w:top w:val="single" w:sz="4" w:space="0" w:color="auto"/>
              <w:left w:val="single" w:sz="4" w:space="0" w:color="auto"/>
              <w:bottom w:val="single" w:sz="4" w:space="0" w:color="auto"/>
              <w:right w:val="single" w:sz="4" w:space="0" w:color="auto"/>
            </w:tcBorders>
          </w:tcPr>
          <w:p w14:paraId="45587378" w14:textId="67C3AED0"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1307" w:type="dxa"/>
            <w:tcBorders>
              <w:top w:val="single" w:sz="4" w:space="0" w:color="auto"/>
              <w:left w:val="single" w:sz="4" w:space="0" w:color="auto"/>
              <w:bottom w:val="single" w:sz="4" w:space="0" w:color="auto"/>
              <w:right w:val="single" w:sz="4" w:space="0" w:color="auto"/>
            </w:tcBorders>
          </w:tcPr>
          <w:p w14:paraId="6D529B3B" w14:textId="066CC209" w:rsidR="003B0EF8" w:rsidRPr="006223D9" w:rsidRDefault="005A5B1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r>
      <w:tr w:rsidR="003B0EF8" w:rsidRPr="006223D9" w14:paraId="1C956473" w14:textId="77777777" w:rsidTr="00854467">
        <w:tc>
          <w:tcPr>
            <w:tcW w:w="4103" w:type="dxa"/>
            <w:tcBorders>
              <w:top w:val="single" w:sz="4" w:space="0" w:color="auto"/>
              <w:left w:val="single" w:sz="4" w:space="0" w:color="auto"/>
              <w:bottom w:val="single" w:sz="4" w:space="0" w:color="auto"/>
              <w:right w:val="single" w:sz="4" w:space="0" w:color="auto"/>
            </w:tcBorders>
            <w:shd w:val="clear" w:color="auto" w:fill="auto"/>
            <w:hideMark/>
          </w:tcPr>
          <w:p w14:paraId="2699B4ED" w14:textId="77777777" w:rsidR="003B0EF8" w:rsidRPr="006223D9" w:rsidRDefault="003B0EF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грабежи</w:t>
            </w:r>
          </w:p>
        </w:tc>
        <w:tc>
          <w:tcPr>
            <w:tcW w:w="1307" w:type="dxa"/>
            <w:tcBorders>
              <w:top w:val="single" w:sz="4" w:space="0" w:color="auto"/>
              <w:left w:val="single" w:sz="4" w:space="0" w:color="auto"/>
              <w:bottom w:val="single" w:sz="4" w:space="0" w:color="auto"/>
              <w:right w:val="single" w:sz="4" w:space="0" w:color="auto"/>
            </w:tcBorders>
          </w:tcPr>
          <w:p w14:paraId="71BEBE43" w14:textId="48C8C3DC"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c>
          <w:tcPr>
            <w:tcW w:w="1307" w:type="dxa"/>
            <w:tcBorders>
              <w:top w:val="single" w:sz="4" w:space="0" w:color="auto"/>
              <w:left w:val="single" w:sz="4" w:space="0" w:color="auto"/>
              <w:bottom w:val="single" w:sz="4" w:space="0" w:color="auto"/>
              <w:right w:val="single" w:sz="4" w:space="0" w:color="auto"/>
            </w:tcBorders>
          </w:tcPr>
          <w:p w14:paraId="3D960C32" w14:textId="23DD01F6"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w:t>
            </w:r>
          </w:p>
        </w:tc>
        <w:tc>
          <w:tcPr>
            <w:tcW w:w="1307" w:type="dxa"/>
            <w:tcBorders>
              <w:top w:val="single" w:sz="4" w:space="0" w:color="auto"/>
              <w:left w:val="single" w:sz="4" w:space="0" w:color="auto"/>
              <w:bottom w:val="single" w:sz="4" w:space="0" w:color="auto"/>
              <w:right w:val="single" w:sz="4" w:space="0" w:color="auto"/>
            </w:tcBorders>
          </w:tcPr>
          <w:p w14:paraId="405EBDBE" w14:textId="6A2FF95C"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c>
          <w:tcPr>
            <w:tcW w:w="1307" w:type="dxa"/>
            <w:tcBorders>
              <w:top w:val="single" w:sz="4" w:space="0" w:color="auto"/>
              <w:left w:val="single" w:sz="4" w:space="0" w:color="auto"/>
              <w:bottom w:val="single" w:sz="4" w:space="0" w:color="auto"/>
              <w:right w:val="single" w:sz="4" w:space="0" w:color="auto"/>
            </w:tcBorders>
          </w:tcPr>
          <w:p w14:paraId="0DA20B3A" w14:textId="4BE40A52" w:rsidR="003B0EF8" w:rsidRPr="006223D9" w:rsidRDefault="005A5B1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w:t>
            </w:r>
          </w:p>
        </w:tc>
      </w:tr>
      <w:tr w:rsidR="003B0EF8" w:rsidRPr="006223D9" w14:paraId="640082C5" w14:textId="77777777" w:rsidTr="00854467">
        <w:tc>
          <w:tcPr>
            <w:tcW w:w="4103" w:type="dxa"/>
            <w:tcBorders>
              <w:top w:val="single" w:sz="4" w:space="0" w:color="auto"/>
              <w:left w:val="single" w:sz="4" w:space="0" w:color="auto"/>
              <w:bottom w:val="single" w:sz="4" w:space="0" w:color="auto"/>
              <w:right w:val="single" w:sz="4" w:space="0" w:color="auto"/>
            </w:tcBorders>
            <w:shd w:val="clear" w:color="auto" w:fill="auto"/>
            <w:hideMark/>
          </w:tcPr>
          <w:p w14:paraId="2A3B41FB" w14:textId="77777777" w:rsidR="003B0EF8" w:rsidRPr="006223D9" w:rsidRDefault="003B0EF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кражи</w:t>
            </w:r>
          </w:p>
        </w:tc>
        <w:tc>
          <w:tcPr>
            <w:tcW w:w="1307" w:type="dxa"/>
            <w:tcBorders>
              <w:top w:val="single" w:sz="4" w:space="0" w:color="auto"/>
              <w:left w:val="single" w:sz="4" w:space="0" w:color="auto"/>
              <w:bottom w:val="single" w:sz="4" w:space="0" w:color="auto"/>
              <w:right w:val="single" w:sz="4" w:space="0" w:color="auto"/>
            </w:tcBorders>
          </w:tcPr>
          <w:p w14:paraId="3E5F087C" w14:textId="7E88D98E"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101</w:t>
            </w:r>
          </w:p>
        </w:tc>
        <w:tc>
          <w:tcPr>
            <w:tcW w:w="1307" w:type="dxa"/>
            <w:tcBorders>
              <w:top w:val="single" w:sz="4" w:space="0" w:color="auto"/>
              <w:left w:val="single" w:sz="4" w:space="0" w:color="auto"/>
              <w:bottom w:val="single" w:sz="4" w:space="0" w:color="auto"/>
              <w:right w:val="single" w:sz="4" w:space="0" w:color="auto"/>
            </w:tcBorders>
          </w:tcPr>
          <w:p w14:paraId="5ED54FC4" w14:textId="528EA8A2"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113</w:t>
            </w:r>
          </w:p>
        </w:tc>
        <w:tc>
          <w:tcPr>
            <w:tcW w:w="1307" w:type="dxa"/>
            <w:tcBorders>
              <w:top w:val="single" w:sz="4" w:space="0" w:color="auto"/>
              <w:left w:val="single" w:sz="4" w:space="0" w:color="auto"/>
              <w:bottom w:val="single" w:sz="4" w:space="0" w:color="auto"/>
              <w:right w:val="single" w:sz="4" w:space="0" w:color="auto"/>
            </w:tcBorders>
          </w:tcPr>
          <w:p w14:paraId="3862006C" w14:textId="78482AA1"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75</w:t>
            </w:r>
          </w:p>
        </w:tc>
        <w:tc>
          <w:tcPr>
            <w:tcW w:w="1307" w:type="dxa"/>
            <w:tcBorders>
              <w:top w:val="single" w:sz="4" w:space="0" w:color="auto"/>
              <w:left w:val="single" w:sz="4" w:space="0" w:color="auto"/>
              <w:bottom w:val="single" w:sz="4" w:space="0" w:color="auto"/>
              <w:right w:val="single" w:sz="4" w:space="0" w:color="auto"/>
            </w:tcBorders>
          </w:tcPr>
          <w:p w14:paraId="22B7107E" w14:textId="60E4FDA8" w:rsidR="003B0EF8" w:rsidRPr="006223D9" w:rsidRDefault="005A5B1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68</w:t>
            </w:r>
          </w:p>
        </w:tc>
      </w:tr>
      <w:tr w:rsidR="003B0EF8" w:rsidRPr="006223D9" w14:paraId="08C1A4CA" w14:textId="77777777" w:rsidTr="00854467">
        <w:tc>
          <w:tcPr>
            <w:tcW w:w="4103" w:type="dxa"/>
            <w:tcBorders>
              <w:top w:val="single" w:sz="4" w:space="0" w:color="auto"/>
              <w:left w:val="single" w:sz="4" w:space="0" w:color="auto"/>
              <w:bottom w:val="single" w:sz="4" w:space="0" w:color="auto"/>
              <w:right w:val="single" w:sz="4" w:space="0" w:color="auto"/>
            </w:tcBorders>
            <w:shd w:val="clear" w:color="auto" w:fill="auto"/>
            <w:hideMark/>
          </w:tcPr>
          <w:p w14:paraId="02A5A6F9" w14:textId="77777777" w:rsidR="003B0EF8" w:rsidRPr="006223D9" w:rsidRDefault="003B0EF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угоны</w:t>
            </w:r>
          </w:p>
        </w:tc>
        <w:tc>
          <w:tcPr>
            <w:tcW w:w="1307" w:type="dxa"/>
            <w:tcBorders>
              <w:top w:val="single" w:sz="4" w:space="0" w:color="auto"/>
              <w:left w:val="single" w:sz="4" w:space="0" w:color="auto"/>
              <w:bottom w:val="single" w:sz="4" w:space="0" w:color="auto"/>
              <w:right w:val="single" w:sz="4" w:space="0" w:color="auto"/>
            </w:tcBorders>
          </w:tcPr>
          <w:p w14:paraId="2803450C" w14:textId="099300AB"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w:t>
            </w:r>
          </w:p>
        </w:tc>
        <w:tc>
          <w:tcPr>
            <w:tcW w:w="1307" w:type="dxa"/>
            <w:tcBorders>
              <w:top w:val="single" w:sz="4" w:space="0" w:color="auto"/>
              <w:left w:val="single" w:sz="4" w:space="0" w:color="auto"/>
              <w:bottom w:val="single" w:sz="4" w:space="0" w:color="auto"/>
              <w:right w:val="single" w:sz="4" w:space="0" w:color="auto"/>
            </w:tcBorders>
          </w:tcPr>
          <w:p w14:paraId="207CA5BF" w14:textId="32EF9037"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c>
          <w:tcPr>
            <w:tcW w:w="1307" w:type="dxa"/>
            <w:tcBorders>
              <w:top w:val="single" w:sz="4" w:space="0" w:color="auto"/>
              <w:left w:val="single" w:sz="4" w:space="0" w:color="auto"/>
              <w:bottom w:val="single" w:sz="4" w:space="0" w:color="auto"/>
              <w:right w:val="single" w:sz="4" w:space="0" w:color="auto"/>
            </w:tcBorders>
          </w:tcPr>
          <w:p w14:paraId="68EF4655" w14:textId="5A6645F9"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c>
          <w:tcPr>
            <w:tcW w:w="1307" w:type="dxa"/>
            <w:tcBorders>
              <w:top w:val="single" w:sz="4" w:space="0" w:color="auto"/>
              <w:left w:val="single" w:sz="4" w:space="0" w:color="auto"/>
              <w:bottom w:val="single" w:sz="4" w:space="0" w:color="auto"/>
              <w:right w:val="single" w:sz="4" w:space="0" w:color="auto"/>
            </w:tcBorders>
          </w:tcPr>
          <w:p w14:paraId="3E6A22B1" w14:textId="2227834E" w:rsidR="003B0EF8" w:rsidRPr="006223D9" w:rsidRDefault="005A5B1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r>
      <w:tr w:rsidR="003B0EF8" w:rsidRPr="006223D9" w14:paraId="4C9589BE" w14:textId="77777777" w:rsidTr="00854467">
        <w:tc>
          <w:tcPr>
            <w:tcW w:w="4103" w:type="dxa"/>
            <w:tcBorders>
              <w:top w:val="single" w:sz="4" w:space="0" w:color="auto"/>
              <w:left w:val="single" w:sz="4" w:space="0" w:color="auto"/>
              <w:bottom w:val="single" w:sz="4" w:space="0" w:color="auto"/>
              <w:right w:val="single" w:sz="4" w:space="0" w:color="auto"/>
            </w:tcBorders>
            <w:shd w:val="clear" w:color="auto" w:fill="auto"/>
            <w:hideMark/>
          </w:tcPr>
          <w:p w14:paraId="07DB8D9D" w14:textId="77777777" w:rsidR="003B0EF8" w:rsidRPr="006223D9" w:rsidRDefault="003B0EF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хулиганство</w:t>
            </w:r>
          </w:p>
        </w:tc>
        <w:tc>
          <w:tcPr>
            <w:tcW w:w="1307" w:type="dxa"/>
            <w:tcBorders>
              <w:top w:val="single" w:sz="4" w:space="0" w:color="auto"/>
              <w:left w:val="single" w:sz="4" w:space="0" w:color="auto"/>
              <w:bottom w:val="single" w:sz="4" w:space="0" w:color="auto"/>
              <w:right w:val="single" w:sz="4" w:space="0" w:color="auto"/>
            </w:tcBorders>
          </w:tcPr>
          <w:p w14:paraId="0CD4644E" w14:textId="68D295DA"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w:t>
            </w:r>
          </w:p>
        </w:tc>
        <w:tc>
          <w:tcPr>
            <w:tcW w:w="1307" w:type="dxa"/>
            <w:tcBorders>
              <w:top w:val="single" w:sz="4" w:space="0" w:color="auto"/>
              <w:left w:val="single" w:sz="4" w:space="0" w:color="auto"/>
              <w:bottom w:val="single" w:sz="4" w:space="0" w:color="auto"/>
              <w:right w:val="single" w:sz="4" w:space="0" w:color="auto"/>
            </w:tcBorders>
          </w:tcPr>
          <w:p w14:paraId="4B18B484" w14:textId="2F1D3CE1"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1307" w:type="dxa"/>
            <w:tcBorders>
              <w:top w:val="single" w:sz="4" w:space="0" w:color="auto"/>
              <w:left w:val="single" w:sz="4" w:space="0" w:color="auto"/>
              <w:bottom w:val="single" w:sz="4" w:space="0" w:color="auto"/>
              <w:right w:val="single" w:sz="4" w:space="0" w:color="auto"/>
            </w:tcBorders>
          </w:tcPr>
          <w:p w14:paraId="0DD1FDEE" w14:textId="39FC5DA6"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w:t>
            </w:r>
          </w:p>
        </w:tc>
        <w:tc>
          <w:tcPr>
            <w:tcW w:w="1307" w:type="dxa"/>
            <w:tcBorders>
              <w:top w:val="single" w:sz="4" w:space="0" w:color="auto"/>
              <w:left w:val="single" w:sz="4" w:space="0" w:color="auto"/>
              <w:bottom w:val="single" w:sz="4" w:space="0" w:color="auto"/>
              <w:right w:val="single" w:sz="4" w:space="0" w:color="auto"/>
            </w:tcBorders>
          </w:tcPr>
          <w:p w14:paraId="4C073BFF" w14:textId="349A6528" w:rsidR="003B0EF8" w:rsidRPr="006223D9" w:rsidRDefault="005A5B1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r>
      <w:tr w:rsidR="003B0EF8" w:rsidRPr="006223D9" w14:paraId="6E7C7065" w14:textId="77777777" w:rsidTr="00854467">
        <w:tc>
          <w:tcPr>
            <w:tcW w:w="4103" w:type="dxa"/>
            <w:tcBorders>
              <w:top w:val="single" w:sz="4" w:space="0" w:color="auto"/>
              <w:left w:val="single" w:sz="4" w:space="0" w:color="auto"/>
              <w:bottom w:val="single" w:sz="4" w:space="0" w:color="auto"/>
              <w:right w:val="single" w:sz="4" w:space="0" w:color="auto"/>
            </w:tcBorders>
            <w:shd w:val="clear" w:color="auto" w:fill="auto"/>
            <w:hideMark/>
          </w:tcPr>
          <w:p w14:paraId="1FD20B47" w14:textId="77777777" w:rsidR="003B0EF8" w:rsidRPr="006223D9" w:rsidRDefault="003B0EF8"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наркомания</w:t>
            </w:r>
          </w:p>
        </w:tc>
        <w:tc>
          <w:tcPr>
            <w:tcW w:w="1307" w:type="dxa"/>
            <w:tcBorders>
              <w:top w:val="single" w:sz="4" w:space="0" w:color="auto"/>
              <w:left w:val="single" w:sz="4" w:space="0" w:color="auto"/>
              <w:bottom w:val="single" w:sz="4" w:space="0" w:color="auto"/>
              <w:right w:val="single" w:sz="4" w:space="0" w:color="auto"/>
            </w:tcBorders>
          </w:tcPr>
          <w:p w14:paraId="580760AF" w14:textId="49EC4E3D"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w:t>
            </w:r>
          </w:p>
        </w:tc>
        <w:tc>
          <w:tcPr>
            <w:tcW w:w="1307" w:type="dxa"/>
            <w:tcBorders>
              <w:top w:val="single" w:sz="4" w:space="0" w:color="auto"/>
              <w:left w:val="single" w:sz="4" w:space="0" w:color="auto"/>
              <w:bottom w:val="single" w:sz="4" w:space="0" w:color="auto"/>
              <w:right w:val="single" w:sz="4" w:space="0" w:color="auto"/>
            </w:tcBorders>
          </w:tcPr>
          <w:p w14:paraId="2E14F4C3" w14:textId="66116A5D"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1307" w:type="dxa"/>
            <w:tcBorders>
              <w:top w:val="single" w:sz="4" w:space="0" w:color="auto"/>
              <w:left w:val="single" w:sz="4" w:space="0" w:color="auto"/>
              <w:bottom w:val="single" w:sz="4" w:space="0" w:color="auto"/>
              <w:right w:val="single" w:sz="4" w:space="0" w:color="auto"/>
            </w:tcBorders>
          </w:tcPr>
          <w:p w14:paraId="74FEB8D9" w14:textId="03A6BF29" w:rsidR="003B0EF8" w:rsidRPr="006223D9" w:rsidRDefault="003B0EF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c>
          <w:tcPr>
            <w:tcW w:w="1307" w:type="dxa"/>
            <w:tcBorders>
              <w:top w:val="single" w:sz="4" w:space="0" w:color="auto"/>
              <w:left w:val="single" w:sz="4" w:space="0" w:color="auto"/>
              <w:bottom w:val="single" w:sz="4" w:space="0" w:color="auto"/>
              <w:right w:val="single" w:sz="4" w:space="0" w:color="auto"/>
            </w:tcBorders>
          </w:tcPr>
          <w:p w14:paraId="6B065F21" w14:textId="33829BA9" w:rsidR="003B0EF8" w:rsidRPr="006223D9" w:rsidRDefault="005A5B18"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w:t>
            </w:r>
          </w:p>
        </w:tc>
      </w:tr>
    </w:tbl>
    <w:p w14:paraId="3D2D5AD5" w14:textId="77777777" w:rsidR="007C7F12" w:rsidRPr="006223D9" w:rsidRDefault="007C7F12" w:rsidP="008C4FFD">
      <w:pPr>
        <w:spacing w:after="0" w:line="240" w:lineRule="auto"/>
        <w:ind w:firstLine="851"/>
        <w:jc w:val="both"/>
        <w:rPr>
          <w:rFonts w:ascii="Times New Roman" w:hAnsi="Times New Roman" w:cs="Times New Roman"/>
          <w:sz w:val="28"/>
          <w:szCs w:val="28"/>
        </w:rPr>
      </w:pPr>
    </w:p>
    <w:p w14:paraId="38C20A58" w14:textId="49076EAA" w:rsidR="0078593E" w:rsidRPr="006223D9" w:rsidRDefault="0078593E"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Анализ криминогенной ситуации позволяет сделать вывод о том, что снижение детской преступности (по оконченным уголовным делам) произошло на территориях обслуживания всех ГРОВД МВД ПМР</w:t>
      </w:r>
    </w:p>
    <w:p w14:paraId="0713952F" w14:textId="77777777" w:rsidR="0078593E" w:rsidRPr="006223D9" w:rsidRDefault="0078593E" w:rsidP="008C4FFD">
      <w:pPr>
        <w:spacing w:after="0" w:line="240" w:lineRule="auto"/>
        <w:ind w:firstLine="851"/>
        <w:jc w:val="right"/>
        <w:rPr>
          <w:rFonts w:ascii="Times New Roman" w:hAnsi="Times New Roman" w:cs="Times New Roman"/>
          <w:sz w:val="28"/>
          <w:szCs w:val="28"/>
        </w:rPr>
      </w:pPr>
    </w:p>
    <w:p w14:paraId="154EDCEE" w14:textId="45C7E1E9" w:rsidR="001C3E81" w:rsidRPr="006223D9" w:rsidRDefault="001C3E8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116EE2" w:rsidRPr="006223D9">
        <w:rPr>
          <w:rFonts w:ascii="Times New Roman" w:hAnsi="Times New Roman" w:cs="Times New Roman"/>
          <w:sz w:val="24"/>
          <w:szCs w:val="24"/>
        </w:rPr>
        <w:t xml:space="preserve">№ </w:t>
      </w:r>
      <w:r w:rsidR="008A2043" w:rsidRPr="006223D9">
        <w:rPr>
          <w:rFonts w:ascii="Times New Roman" w:hAnsi="Times New Roman" w:cs="Times New Roman"/>
          <w:sz w:val="24"/>
          <w:szCs w:val="24"/>
        </w:rPr>
        <w:t>64</w:t>
      </w:r>
    </w:p>
    <w:p w14:paraId="0D7E5A6D" w14:textId="77777777" w:rsidR="001C3E81" w:rsidRPr="006223D9" w:rsidRDefault="001C3E81" w:rsidP="008C4FFD">
      <w:pPr>
        <w:spacing w:after="0" w:line="240" w:lineRule="auto"/>
        <w:jc w:val="both"/>
        <w:rPr>
          <w:rFonts w:ascii="Times New Roman" w:hAnsi="Times New Roman" w:cs="Times New Roman"/>
          <w:sz w:val="24"/>
          <w:szCs w:val="24"/>
        </w:rPr>
      </w:pPr>
    </w:p>
    <w:tbl>
      <w:tblPr>
        <w:tblW w:w="92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1134"/>
        <w:gridCol w:w="1843"/>
        <w:gridCol w:w="1596"/>
        <w:gridCol w:w="1318"/>
      </w:tblGrid>
      <w:tr w:rsidR="00C769FA" w:rsidRPr="006223D9" w14:paraId="0294279D" w14:textId="77777777" w:rsidTr="00373FA6">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5FB168" w14:textId="77777777" w:rsidR="001C3E81" w:rsidRPr="006223D9" w:rsidRDefault="001C3E81"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УВД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25CA42" w14:textId="77777777" w:rsidR="001C3E81" w:rsidRPr="006223D9" w:rsidRDefault="001C3E81"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Год</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CD19E5" w14:textId="77777777" w:rsidR="001C3E81" w:rsidRPr="006223D9" w:rsidRDefault="001C3E81"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Всего преступлений</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6750D0" w14:textId="77777777" w:rsidR="001C3E81" w:rsidRPr="006223D9" w:rsidRDefault="001C3E81"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Рост детской преступности</w:t>
            </w:r>
          </w:p>
        </w:tc>
      </w:tr>
      <w:tr w:rsidR="00C769FA" w:rsidRPr="006223D9" w14:paraId="3FA2715A" w14:textId="77777777" w:rsidTr="00373FA6">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C062AB" w14:textId="77777777" w:rsidR="001C3E81" w:rsidRPr="006223D9" w:rsidRDefault="001C3E81" w:rsidP="008C4FFD">
            <w:pPr>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95E92D" w14:textId="77777777" w:rsidR="001C3E81" w:rsidRPr="006223D9" w:rsidRDefault="001C3E81" w:rsidP="008C4FFD">
            <w:pPr>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1F56E1" w14:textId="77777777" w:rsidR="001C3E81" w:rsidRPr="006223D9" w:rsidRDefault="001C3E81" w:rsidP="008C4FFD">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2654C3BE" w14:textId="77777777" w:rsidR="001C3E81" w:rsidRPr="006223D9" w:rsidRDefault="001C3E81"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количество</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14:paraId="1CE606E0" w14:textId="77777777" w:rsidR="001C3E81" w:rsidRPr="006223D9" w:rsidRDefault="001C3E81"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384020" w:rsidRPr="006223D9" w14:paraId="70A4FB91" w14:textId="77777777" w:rsidTr="00CF0714">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55E36974" w14:textId="77777777" w:rsidR="00384020" w:rsidRPr="006223D9" w:rsidRDefault="00384020" w:rsidP="008C4FFD">
            <w:pPr>
              <w:spacing w:after="0" w:line="240" w:lineRule="auto"/>
              <w:jc w:val="both"/>
              <w:rPr>
                <w:rFonts w:ascii="Times New Roman" w:hAnsi="Times New Roman" w:cs="Times New Roman"/>
                <w:sz w:val="24"/>
                <w:szCs w:val="24"/>
              </w:rPr>
            </w:pPr>
          </w:p>
          <w:p w14:paraId="1051663A" w14:textId="649B7B32" w:rsidR="00384020" w:rsidRPr="006223D9" w:rsidRDefault="00384020"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УВД города Тирасполя</w:t>
            </w:r>
          </w:p>
          <w:p w14:paraId="1DCB85CE" w14:textId="77777777" w:rsidR="00384020" w:rsidRPr="006223D9" w:rsidRDefault="00384020"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D8F54C" w14:textId="0AC595AC" w:rsidR="00384020" w:rsidRPr="006223D9" w:rsidRDefault="0038402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4726B2" w14:textId="2FEB0285" w:rsidR="00384020" w:rsidRPr="006223D9" w:rsidRDefault="0038402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41</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5A45C73" w14:textId="6F936241" w:rsidR="00384020" w:rsidRPr="006223D9" w:rsidRDefault="0038402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D7B5CD4" w14:textId="5A60C0BE" w:rsidR="00384020" w:rsidRPr="006223D9" w:rsidRDefault="0038402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384020" w:rsidRPr="006223D9" w14:paraId="654296DC" w14:textId="77777777" w:rsidTr="00CF07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53DF9E" w14:textId="77777777" w:rsidR="00384020" w:rsidRPr="006223D9" w:rsidRDefault="00384020"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B66048" w14:textId="3E6FA154" w:rsidR="00384020" w:rsidRPr="006223D9" w:rsidRDefault="0038402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986042" w14:textId="491E665C" w:rsidR="00384020" w:rsidRPr="006223D9" w:rsidRDefault="0038402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39</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B17CFF" w14:textId="5B5BD1EF" w:rsidR="00384020" w:rsidRPr="006223D9" w:rsidRDefault="0038402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B15253E" w14:textId="2AC16BEB" w:rsidR="00384020" w:rsidRPr="006223D9" w:rsidRDefault="0038402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-3,4</w:t>
            </w:r>
          </w:p>
        </w:tc>
      </w:tr>
      <w:tr w:rsidR="00384020" w:rsidRPr="006223D9" w14:paraId="7B9F316A" w14:textId="77777777" w:rsidTr="00CF07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A25FDF" w14:textId="77777777" w:rsidR="00384020" w:rsidRPr="006223D9" w:rsidRDefault="00384020"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44C1B5" w14:textId="50BF1B5C" w:rsidR="00384020" w:rsidRPr="006223D9" w:rsidRDefault="0038402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C8127A" w14:textId="0842196A" w:rsidR="00384020" w:rsidRPr="006223D9" w:rsidRDefault="0038402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46</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797E01" w14:textId="22A2D07F" w:rsidR="00384020" w:rsidRPr="006223D9" w:rsidRDefault="0038402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BE3C23B" w14:textId="43287CCF" w:rsidR="00384020" w:rsidRPr="006223D9" w:rsidRDefault="0038402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+17,9</w:t>
            </w:r>
          </w:p>
        </w:tc>
      </w:tr>
      <w:tr w:rsidR="00C769FA" w:rsidRPr="006223D9" w14:paraId="418AAEBF" w14:textId="77777777" w:rsidTr="009D28F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37A380" w14:textId="77777777" w:rsidR="00007B26" w:rsidRPr="006223D9" w:rsidRDefault="00007B26"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881FDE" w14:textId="1D6287D8" w:rsidR="00007B26" w:rsidRPr="006223D9" w:rsidRDefault="0038402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3B7499" w14:textId="3736B4E5" w:rsidR="00007B26" w:rsidRPr="006223D9" w:rsidRDefault="0038402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41</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2F4C91A" w14:textId="050250BA" w:rsidR="00007B26" w:rsidRPr="006223D9" w:rsidRDefault="00384020"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3D3DB24" w14:textId="049A8B2B" w:rsidR="00007B26" w:rsidRPr="006223D9" w:rsidRDefault="00007B2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r w:rsidR="00384020" w:rsidRPr="006223D9">
              <w:rPr>
                <w:rFonts w:ascii="Times New Roman" w:hAnsi="Times New Roman" w:cs="Times New Roman"/>
                <w:sz w:val="24"/>
                <w:szCs w:val="24"/>
              </w:rPr>
              <w:t>10,8</w:t>
            </w:r>
          </w:p>
        </w:tc>
      </w:tr>
      <w:tr w:rsidR="003C57DC" w:rsidRPr="006223D9" w14:paraId="23094222" w14:textId="77777777" w:rsidTr="00CF0714">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005EB7D9" w14:textId="77777777" w:rsidR="003C57DC" w:rsidRPr="006223D9" w:rsidRDefault="003C57DC" w:rsidP="008C4FFD">
            <w:pPr>
              <w:spacing w:after="0" w:line="240" w:lineRule="auto"/>
              <w:jc w:val="both"/>
              <w:rPr>
                <w:rFonts w:ascii="Times New Roman" w:hAnsi="Times New Roman" w:cs="Times New Roman"/>
                <w:sz w:val="24"/>
                <w:szCs w:val="24"/>
              </w:rPr>
            </w:pPr>
          </w:p>
          <w:p w14:paraId="4CBFA6DF" w14:textId="77777777" w:rsidR="003C57DC" w:rsidRPr="006223D9" w:rsidRDefault="003C57DC"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Октябрьское РОВД УВД </w:t>
            </w:r>
          </w:p>
          <w:p w14:paraId="6F7184D7" w14:textId="059409D2" w:rsidR="003C57DC" w:rsidRPr="006223D9" w:rsidRDefault="003C57DC"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города Тирасполя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020D6F" w14:textId="2E69738B"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CA59BA" w14:textId="0AA61AE8"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BE11EE5" w14:textId="69051C49"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+ 9</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66B0771" w14:textId="1E82FE62"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+ 100</w:t>
            </w:r>
          </w:p>
        </w:tc>
      </w:tr>
      <w:tr w:rsidR="003C57DC" w:rsidRPr="006223D9" w14:paraId="7F2394E7" w14:textId="77777777" w:rsidTr="00CF07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3AE227" w14:textId="77777777" w:rsidR="003C57DC" w:rsidRPr="006223D9" w:rsidRDefault="003C57DC"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02B6CE" w14:textId="32562774"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2BBF00" w14:textId="2B203FB4"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23</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4B2563" w14:textId="09F9720C"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8E61E43" w14:textId="204FDF70"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+27,8</w:t>
            </w:r>
          </w:p>
        </w:tc>
      </w:tr>
      <w:tr w:rsidR="003C57DC" w:rsidRPr="006223D9" w14:paraId="0C7F3029" w14:textId="77777777" w:rsidTr="00CF07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145456" w14:textId="77777777" w:rsidR="003C57DC" w:rsidRPr="006223D9" w:rsidRDefault="003C57DC"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F428CF" w14:textId="0D2B38B1"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CE3E33" w14:textId="51FF12C6"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3522CB" w14:textId="6BBE29A5"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2846763" w14:textId="247D659F"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-34,8</w:t>
            </w:r>
          </w:p>
        </w:tc>
      </w:tr>
      <w:tr w:rsidR="00C769FA" w:rsidRPr="006223D9" w14:paraId="4523F262" w14:textId="77777777" w:rsidTr="009D28F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675DA7" w14:textId="77777777" w:rsidR="00007B26" w:rsidRPr="006223D9" w:rsidRDefault="00007B26"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809174" w14:textId="7C586091" w:rsidR="00007B26" w:rsidRPr="006223D9" w:rsidRDefault="00007B2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3C57DC" w:rsidRPr="006223D9">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8FB69" w14:textId="1B2AA3D6" w:rsidR="00007B26"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B1D70A" w14:textId="0F58B4A0" w:rsidR="00007B26"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6938A0D" w14:textId="426700E8" w:rsidR="00007B26"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w:t>
            </w:r>
          </w:p>
        </w:tc>
      </w:tr>
      <w:tr w:rsidR="003C57DC" w:rsidRPr="006223D9" w14:paraId="6BF2B23D" w14:textId="77777777" w:rsidTr="00CF0714">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0F167564" w14:textId="77777777" w:rsidR="003C57DC" w:rsidRPr="006223D9" w:rsidRDefault="003C57DC" w:rsidP="008C4FFD">
            <w:pPr>
              <w:spacing w:after="0" w:line="240" w:lineRule="auto"/>
              <w:jc w:val="both"/>
              <w:rPr>
                <w:rFonts w:ascii="Times New Roman" w:hAnsi="Times New Roman" w:cs="Times New Roman"/>
                <w:sz w:val="24"/>
                <w:szCs w:val="24"/>
              </w:rPr>
            </w:pPr>
          </w:p>
          <w:p w14:paraId="6BA2445C" w14:textId="77777777" w:rsidR="003C57DC" w:rsidRPr="006223D9" w:rsidRDefault="003C57DC"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УВД города Бендеры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255EC1" w14:textId="545CCCC2"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B0EA27" w14:textId="26919490"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37</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13C46A" w14:textId="40E45A91"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+ 11</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263063A" w14:textId="45F263D1"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+ 42,3</w:t>
            </w:r>
          </w:p>
        </w:tc>
      </w:tr>
      <w:tr w:rsidR="003C57DC" w:rsidRPr="006223D9" w14:paraId="663B70C5" w14:textId="77777777" w:rsidTr="00CF07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ACBFD3" w14:textId="77777777" w:rsidR="003C57DC" w:rsidRPr="006223D9" w:rsidRDefault="003C57DC"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47F09E" w14:textId="46546FFA"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E6DDFA" w14:textId="5185F358"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DE8DF8" w14:textId="06671168"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BF94E3E" w14:textId="7592894D"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-51,4</w:t>
            </w:r>
          </w:p>
        </w:tc>
      </w:tr>
      <w:tr w:rsidR="003C57DC" w:rsidRPr="006223D9" w14:paraId="1EFE778F" w14:textId="77777777" w:rsidTr="00CF07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622404" w14:textId="77777777" w:rsidR="003C57DC" w:rsidRPr="006223D9" w:rsidRDefault="003C57DC"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0C56E3" w14:textId="4A312B2F"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6E2D76" w14:textId="0A503A84"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D2F064" w14:textId="628E2009"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+34</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55D1514" w14:textId="3CF0E917" w:rsidR="003C57DC"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+188,9</w:t>
            </w:r>
          </w:p>
        </w:tc>
      </w:tr>
      <w:tr w:rsidR="00C769FA" w:rsidRPr="006223D9" w14:paraId="11285FA2" w14:textId="77777777" w:rsidTr="009D28F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3D73E1" w14:textId="77777777" w:rsidR="00007B26" w:rsidRPr="006223D9" w:rsidRDefault="00007B26"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934ACB" w14:textId="672C0B88" w:rsidR="00007B26" w:rsidRPr="006223D9" w:rsidRDefault="00007B2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3C57DC" w:rsidRPr="006223D9">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A90F3C" w14:textId="224A813F" w:rsidR="00007B26" w:rsidRPr="006223D9" w:rsidRDefault="003C57DC"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38</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8BA4132" w14:textId="6973705C" w:rsidR="00007B26" w:rsidRPr="006223D9" w:rsidRDefault="00007B2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r w:rsidR="003C57DC" w:rsidRPr="006223D9">
              <w:rPr>
                <w:rFonts w:ascii="Times New Roman" w:hAnsi="Times New Roman" w:cs="Times New Roman"/>
                <w:sz w:val="24"/>
                <w:szCs w:val="24"/>
              </w:rPr>
              <w:t>14</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C63F12F" w14:textId="37D99DA7" w:rsidR="00007B26" w:rsidRPr="006223D9" w:rsidRDefault="00007B2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r w:rsidR="003C57DC" w:rsidRPr="006223D9">
              <w:rPr>
                <w:rFonts w:ascii="Times New Roman" w:hAnsi="Times New Roman" w:cs="Times New Roman"/>
                <w:sz w:val="24"/>
                <w:szCs w:val="24"/>
              </w:rPr>
              <w:t>26,9</w:t>
            </w:r>
          </w:p>
        </w:tc>
      </w:tr>
      <w:tr w:rsidR="00B13C79" w:rsidRPr="006223D9" w14:paraId="0FBE5442" w14:textId="77777777" w:rsidTr="00CF0714">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54E98F3C" w14:textId="77777777" w:rsidR="00B13C79" w:rsidRPr="006223D9" w:rsidRDefault="00B13C79" w:rsidP="008C4FFD">
            <w:pPr>
              <w:spacing w:after="0" w:line="240" w:lineRule="auto"/>
              <w:jc w:val="both"/>
              <w:rPr>
                <w:rFonts w:ascii="Times New Roman" w:hAnsi="Times New Roman" w:cs="Times New Roman"/>
                <w:sz w:val="24"/>
                <w:szCs w:val="24"/>
              </w:rPr>
            </w:pPr>
          </w:p>
          <w:p w14:paraId="1F28D248" w14:textId="77777777" w:rsidR="00B13C79" w:rsidRPr="006223D9" w:rsidRDefault="00B13C7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Слободзейский РОВД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17D3B1" w14:textId="0CB129B1"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212EB4" w14:textId="26918F32"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39</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097D8A" w14:textId="64F02775"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- 9</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C220249" w14:textId="21A9B0DF"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- 18,7</w:t>
            </w:r>
          </w:p>
        </w:tc>
      </w:tr>
      <w:tr w:rsidR="00B13C79" w:rsidRPr="006223D9" w14:paraId="6ABAD211" w14:textId="77777777" w:rsidTr="00CF07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B32220" w14:textId="77777777" w:rsidR="00B13C79" w:rsidRPr="006223D9" w:rsidRDefault="00B13C79"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30D74D" w14:textId="5A2ECFAF"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C08F39" w14:textId="12FC2A76"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4346E9" w14:textId="5FE55EB1"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C04443E" w14:textId="17084321"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+7,7</w:t>
            </w:r>
          </w:p>
        </w:tc>
      </w:tr>
      <w:tr w:rsidR="00B13C79" w:rsidRPr="006223D9" w14:paraId="095FB7DC" w14:textId="77777777" w:rsidTr="00CF07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19C453" w14:textId="77777777" w:rsidR="00B13C79" w:rsidRPr="006223D9" w:rsidRDefault="00B13C79"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8D5814" w14:textId="3B552EC4"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78CC63" w14:textId="061D286B"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545B2A1" w14:textId="621E702D"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-23</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DE29AF6" w14:textId="70A239B4"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-54,8</w:t>
            </w:r>
          </w:p>
        </w:tc>
      </w:tr>
      <w:tr w:rsidR="00C769FA" w:rsidRPr="006223D9" w14:paraId="16BA7E13" w14:textId="77777777" w:rsidTr="009D28F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1D1EAE" w14:textId="77777777" w:rsidR="00007B26" w:rsidRPr="006223D9" w:rsidRDefault="00007B26"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2ED60C" w14:textId="7000CCB6" w:rsidR="00007B26"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D66639" w14:textId="2AA62037" w:rsidR="00007B26"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F1C66B5" w14:textId="131E3E2F" w:rsidR="00007B26"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F9D0AF8" w14:textId="77A7CB29" w:rsidR="00007B26"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-78,9</w:t>
            </w:r>
          </w:p>
        </w:tc>
      </w:tr>
      <w:tr w:rsidR="00B13C79" w:rsidRPr="006223D9" w14:paraId="12613000" w14:textId="77777777" w:rsidTr="00CF0714">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0B83584D" w14:textId="77777777" w:rsidR="00B13C79" w:rsidRPr="006223D9" w:rsidRDefault="00B13C79" w:rsidP="008C4FFD">
            <w:pPr>
              <w:spacing w:after="0" w:line="240" w:lineRule="auto"/>
              <w:jc w:val="both"/>
              <w:rPr>
                <w:rFonts w:ascii="Times New Roman" w:hAnsi="Times New Roman" w:cs="Times New Roman"/>
                <w:sz w:val="24"/>
                <w:szCs w:val="24"/>
              </w:rPr>
            </w:pPr>
          </w:p>
          <w:p w14:paraId="48DF3AB1" w14:textId="4FF6AC2A" w:rsidR="00B13C79" w:rsidRPr="006223D9" w:rsidRDefault="00B13C79" w:rsidP="008C4FFD">
            <w:pPr>
              <w:spacing w:after="0" w:line="240" w:lineRule="auto"/>
              <w:jc w:val="both"/>
              <w:rPr>
                <w:rFonts w:ascii="Times New Roman" w:hAnsi="Times New Roman" w:cs="Times New Roman"/>
                <w:sz w:val="24"/>
                <w:szCs w:val="24"/>
              </w:rPr>
            </w:pPr>
            <w:proofErr w:type="spellStart"/>
            <w:r w:rsidRPr="006223D9">
              <w:rPr>
                <w:rFonts w:ascii="Times New Roman" w:hAnsi="Times New Roman" w:cs="Times New Roman"/>
                <w:sz w:val="24"/>
                <w:szCs w:val="24"/>
              </w:rPr>
              <w:t>Григориопольский</w:t>
            </w:r>
            <w:proofErr w:type="spellEnd"/>
            <w:r w:rsidRPr="006223D9">
              <w:rPr>
                <w:rFonts w:ascii="Times New Roman" w:hAnsi="Times New Roman" w:cs="Times New Roman"/>
                <w:sz w:val="24"/>
                <w:szCs w:val="24"/>
              </w:rPr>
              <w:t xml:space="preserve"> РОВД</w:t>
            </w:r>
            <w:r w:rsidR="00B61D1D" w:rsidRPr="006223D9">
              <w:rPr>
                <w:rFonts w:ascii="Times New Roman" w:hAnsi="Times New Roman" w:cs="Times New Roman"/>
                <w:sz w:val="24"/>
                <w:szCs w:val="24"/>
              </w:rPr>
              <w:t xml:space="preserve"> на том же уровне что и в 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DB8566" w14:textId="7A9A4BFD"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995F84" w14:textId="2C9F318F"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CF20D09" w14:textId="27993181"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- 3</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CEB1A69" w14:textId="779D6E0C"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- 20</w:t>
            </w:r>
          </w:p>
        </w:tc>
      </w:tr>
      <w:tr w:rsidR="00B13C79" w:rsidRPr="006223D9" w14:paraId="4964A53E" w14:textId="77777777" w:rsidTr="00CF07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7B1B3C" w14:textId="77777777" w:rsidR="00B13C79" w:rsidRPr="006223D9" w:rsidRDefault="00B13C79"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D09F38" w14:textId="5998D4AD"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78F9B1" w14:textId="17456405"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0FC6AE" w14:textId="0CFCFBA9"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845D0B6" w14:textId="58F80783"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-25</w:t>
            </w:r>
          </w:p>
        </w:tc>
      </w:tr>
      <w:tr w:rsidR="00B13C79" w:rsidRPr="006223D9" w14:paraId="0B50F116" w14:textId="77777777" w:rsidTr="00CF07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240E2C" w14:textId="77777777" w:rsidR="00B13C79" w:rsidRPr="006223D9" w:rsidRDefault="00B13C79"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406EDF" w14:textId="79F4B18B"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EA4664" w14:textId="7076BBA3"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B9B3AF3" w14:textId="7E2E7D94"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D316734" w14:textId="598A01BB"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+22,2</w:t>
            </w:r>
          </w:p>
        </w:tc>
      </w:tr>
      <w:tr w:rsidR="00C769FA" w:rsidRPr="006223D9" w14:paraId="2F858256" w14:textId="77777777" w:rsidTr="009D28F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3D9F80" w14:textId="77777777" w:rsidR="00007B26" w:rsidRPr="006223D9" w:rsidRDefault="00007B26"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1CC86B" w14:textId="7AB95824" w:rsidR="00007B26" w:rsidRPr="006223D9" w:rsidRDefault="00007B2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B13C79" w:rsidRPr="006223D9">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417F52" w14:textId="3B2D9FD9" w:rsidR="00007B26" w:rsidRPr="006223D9" w:rsidRDefault="00B61D1D"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0BE4D72" w14:textId="7CFB72F4" w:rsidR="00007B26" w:rsidRPr="006223D9" w:rsidRDefault="00B61D1D"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FADF464" w14:textId="2B13978F" w:rsidR="00007B26" w:rsidRPr="006223D9" w:rsidRDefault="00B61D1D"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+22,2</w:t>
            </w:r>
          </w:p>
        </w:tc>
      </w:tr>
      <w:tr w:rsidR="00B13C79" w:rsidRPr="006223D9" w14:paraId="5EC3188D" w14:textId="77777777" w:rsidTr="00CF0714">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2FE5E733" w14:textId="77777777" w:rsidR="00B13C79" w:rsidRPr="006223D9" w:rsidRDefault="00B13C79" w:rsidP="008C4FFD">
            <w:pPr>
              <w:spacing w:after="0" w:line="240" w:lineRule="auto"/>
              <w:jc w:val="both"/>
              <w:rPr>
                <w:rFonts w:ascii="Times New Roman" w:hAnsi="Times New Roman" w:cs="Times New Roman"/>
                <w:sz w:val="24"/>
                <w:szCs w:val="24"/>
              </w:rPr>
            </w:pPr>
          </w:p>
          <w:p w14:paraId="21E34DB8" w14:textId="43584A4C" w:rsidR="00B13C79" w:rsidRPr="006223D9" w:rsidRDefault="00B13C79" w:rsidP="008C4FFD">
            <w:pPr>
              <w:spacing w:after="0" w:line="240" w:lineRule="auto"/>
              <w:jc w:val="both"/>
              <w:rPr>
                <w:rFonts w:ascii="Times New Roman" w:hAnsi="Times New Roman" w:cs="Times New Roman"/>
                <w:sz w:val="24"/>
                <w:szCs w:val="24"/>
              </w:rPr>
            </w:pPr>
            <w:proofErr w:type="spellStart"/>
            <w:r w:rsidRPr="006223D9">
              <w:rPr>
                <w:rFonts w:ascii="Times New Roman" w:hAnsi="Times New Roman" w:cs="Times New Roman"/>
                <w:sz w:val="24"/>
                <w:szCs w:val="24"/>
              </w:rPr>
              <w:t>Дубоссарский</w:t>
            </w:r>
            <w:proofErr w:type="spellEnd"/>
            <w:r w:rsidRPr="006223D9">
              <w:rPr>
                <w:rFonts w:ascii="Times New Roman" w:hAnsi="Times New Roman" w:cs="Times New Roman"/>
                <w:sz w:val="24"/>
                <w:szCs w:val="24"/>
              </w:rPr>
              <w:t xml:space="preserve"> РОВД</w:t>
            </w:r>
            <w:r w:rsidR="00B61D1D" w:rsidRPr="006223D9">
              <w:rPr>
                <w:rFonts w:ascii="Times New Roman" w:hAnsi="Times New Roman" w:cs="Times New Roman"/>
                <w:sz w:val="24"/>
                <w:szCs w:val="24"/>
              </w:rPr>
              <w:t xml:space="preserve"> на том же уровне что и в 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295C8B" w14:textId="43425265"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D00C06" w14:textId="0F36423F"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96A1F9E" w14:textId="798F8A6E"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- 18</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74BB747" w14:textId="32AA46E7"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- 60</w:t>
            </w:r>
          </w:p>
        </w:tc>
      </w:tr>
      <w:tr w:rsidR="00B13C79" w:rsidRPr="006223D9" w14:paraId="6EDF0211" w14:textId="77777777" w:rsidTr="00CF07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91B96D" w14:textId="77777777" w:rsidR="00B13C79" w:rsidRPr="006223D9" w:rsidRDefault="00B13C79"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83937E" w14:textId="3F0F2E09"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BE1D39" w14:textId="1522838B"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73BC06" w14:textId="43958176"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F00DB04" w14:textId="2C4E0B18"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B13C79" w:rsidRPr="006223D9" w14:paraId="3F1D18AE" w14:textId="77777777" w:rsidTr="00CF07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5F294D" w14:textId="77777777" w:rsidR="00B13C79" w:rsidRPr="006223D9" w:rsidRDefault="00B13C79"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C07B29" w14:textId="78BEA28C"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41CE68" w14:textId="69B186D6"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981E95" w14:textId="30E51E68"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9DA19CF" w14:textId="18F7F234"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-92</w:t>
            </w:r>
          </w:p>
        </w:tc>
      </w:tr>
      <w:tr w:rsidR="00C769FA" w:rsidRPr="006223D9" w14:paraId="37C408D4" w14:textId="77777777" w:rsidTr="009D28F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489610" w14:textId="77777777" w:rsidR="00007B26" w:rsidRPr="006223D9" w:rsidRDefault="00007B26"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B1CF43" w14:textId="3A88DC55" w:rsidR="00007B26" w:rsidRPr="006223D9" w:rsidRDefault="00007B2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B13C79" w:rsidRPr="006223D9">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6902F3" w14:textId="7BC6B66D" w:rsidR="00007B26" w:rsidRPr="006223D9" w:rsidRDefault="00B61D1D"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CA2F44C" w14:textId="4AE6D9F9" w:rsidR="00007B26" w:rsidRPr="006223D9" w:rsidRDefault="00B61D1D"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2830783" w14:textId="123F6114" w:rsidR="00007B26" w:rsidRPr="006223D9" w:rsidRDefault="00B61D1D"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-92</w:t>
            </w:r>
          </w:p>
        </w:tc>
      </w:tr>
      <w:tr w:rsidR="00B13C79" w:rsidRPr="006223D9" w14:paraId="28971B57" w14:textId="77777777" w:rsidTr="00CF0714">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7693777E" w14:textId="77777777" w:rsidR="00B13C79" w:rsidRPr="006223D9" w:rsidRDefault="00B13C79" w:rsidP="008C4FFD">
            <w:pPr>
              <w:spacing w:after="0" w:line="240" w:lineRule="auto"/>
              <w:jc w:val="both"/>
              <w:rPr>
                <w:rFonts w:ascii="Times New Roman" w:hAnsi="Times New Roman" w:cs="Times New Roman"/>
                <w:sz w:val="24"/>
                <w:szCs w:val="24"/>
              </w:rPr>
            </w:pPr>
          </w:p>
          <w:p w14:paraId="125C0BBF" w14:textId="77777777" w:rsidR="00B13C79" w:rsidRPr="006223D9" w:rsidRDefault="00B13C7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Рыбницкое ОВД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3B524F" w14:textId="04D94BDD"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D19C2F" w14:textId="76DE655F"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A6177BD" w14:textId="5F349673"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- 7</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83B5E22" w14:textId="6C3D2347"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- 17,9</w:t>
            </w:r>
          </w:p>
        </w:tc>
      </w:tr>
      <w:tr w:rsidR="00B13C79" w:rsidRPr="006223D9" w14:paraId="351B9B64" w14:textId="77777777" w:rsidTr="00CF07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009C0A" w14:textId="77777777" w:rsidR="00B13C79" w:rsidRPr="006223D9" w:rsidRDefault="00B13C79"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6F17C1" w14:textId="315CB42D"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EF2512" w14:textId="5883B9B4"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25</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6E1B33" w14:textId="2B6FC81C"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A165084" w14:textId="5113CD07"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-21,9</w:t>
            </w:r>
          </w:p>
        </w:tc>
      </w:tr>
      <w:tr w:rsidR="00B13C79" w:rsidRPr="006223D9" w14:paraId="43CF874B" w14:textId="77777777" w:rsidTr="00CF07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251115" w14:textId="77777777" w:rsidR="00B13C79" w:rsidRPr="006223D9" w:rsidRDefault="00B13C79"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0D56F4" w14:textId="3C44A0D7"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CDA017" w14:textId="04888013"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8356D8" w14:textId="16F8D719"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EA750B2" w14:textId="0D5F5361"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-48</w:t>
            </w:r>
          </w:p>
        </w:tc>
      </w:tr>
      <w:tr w:rsidR="00C769FA" w:rsidRPr="006223D9" w14:paraId="58F22B7D" w14:textId="77777777" w:rsidTr="009D28F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861ECB" w14:textId="77777777" w:rsidR="00007B26" w:rsidRPr="006223D9" w:rsidRDefault="00007B26"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57FD5B" w14:textId="6A85C090" w:rsidR="00007B26" w:rsidRPr="006223D9" w:rsidRDefault="00007B2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B13C79" w:rsidRPr="006223D9">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F5AF5" w14:textId="3EF14B72" w:rsidR="00007B26"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28</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714D1B" w14:textId="6CB334BB" w:rsidR="00007B26"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AA7F86C" w14:textId="328CC7DE" w:rsidR="00007B26"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+115,4</w:t>
            </w:r>
          </w:p>
        </w:tc>
      </w:tr>
      <w:tr w:rsidR="00B13C79" w:rsidRPr="006223D9" w14:paraId="3404A547" w14:textId="77777777" w:rsidTr="00CF0714">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5D7B3599" w14:textId="77777777" w:rsidR="00B13C79" w:rsidRPr="006223D9" w:rsidRDefault="00B13C79" w:rsidP="008C4FFD">
            <w:pPr>
              <w:spacing w:after="0" w:line="240" w:lineRule="auto"/>
              <w:jc w:val="both"/>
              <w:rPr>
                <w:rFonts w:ascii="Times New Roman" w:hAnsi="Times New Roman" w:cs="Times New Roman"/>
                <w:sz w:val="24"/>
                <w:szCs w:val="24"/>
              </w:rPr>
            </w:pPr>
          </w:p>
          <w:p w14:paraId="5AC40A98" w14:textId="77777777" w:rsidR="00B13C79" w:rsidRPr="006223D9" w:rsidRDefault="00B13C79"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Каменское РОВД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D74528" w14:textId="2B845F18"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84E480" w14:textId="26C8C43E"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33EDB98" w14:textId="23CDF9B8"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+ 5</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D7B0892" w14:textId="68D6FD02"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+ 250</w:t>
            </w:r>
          </w:p>
        </w:tc>
      </w:tr>
      <w:tr w:rsidR="00B13C79" w:rsidRPr="006223D9" w14:paraId="521AC529" w14:textId="77777777" w:rsidTr="00CF0714">
        <w:trPr>
          <w:trHeight w:val="18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455F46" w14:textId="77777777" w:rsidR="00B13C79" w:rsidRPr="006223D9" w:rsidRDefault="00B13C79"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4C909" w14:textId="33D4894A"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81387C" w14:textId="52FDC630"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E60BB33" w14:textId="2AF6D8E1"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FFA5850" w14:textId="024EED4F"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r>
      <w:tr w:rsidR="00B13C79" w:rsidRPr="006223D9" w14:paraId="66932C81" w14:textId="77777777" w:rsidTr="00CF07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0A9666" w14:textId="77777777" w:rsidR="00B13C79" w:rsidRPr="006223D9" w:rsidRDefault="00B13C79"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38C575" w14:textId="7F090B6A"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FC03C1" w14:textId="5FCC6508"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28CC79" w14:textId="7EE430DF"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438EAC4" w14:textId="498166BA" w:rsidR="00B13C79" w:rsidRPr="006223D9" w:rsidRDefault="00B13C79"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-71,4</w:t>
            </w:r>
          </w:p>
        </w:tc>
      </w:tr>
      <w:tr w:rsidR="00C769FA" w:rsidRPr="006223D9" w14:paraId="7B2A1E5A" w14:textId="77777777" w:rsidTr="009D28F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F3FC2" w14:textId="77777777" w:rsidR="00007B26" w:rsidRPr="006223D9" w:rsidRDefault="00007B26"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DDC8B9" w14:textId="01A2A49E" w:rsidR="00007B26" w:rsidRPr="006223D9" w:rsidRDefault="00007B26"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w:t>
            </w:r>
            <w:r w:rsidR="004E5DED" w:rsidRPr="006223D9">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6A337B" w14:textId="16AB18B2" w:rsidR="00007B26" w:rsidRPr="006223D9" w:rsidRDefault="004E5DED"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445BA19" w14:textId="57C496B2" w:rsidR="00007B26" w:rsidRPr="006223D9" w:rsidRDefault="004E5DED"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200FE58" w14:textId="4C831A04" w:rsidR="00007B26" w:rsidRPr="006223D9" w:rsidRDefault="004E5DED"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+650</w:t>
            </w:r>
          </w:p>
        </w:tc>
      </w:tr>
    </w:tbl>
    <w:p w14:paraId="19DB5F3B"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0FE120A5" w14:textId="2792BF51" w:rsidR="008A53C1" w:rsidRPr="006223D9" w:rsidRDefault="00F4264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Анализируя общее количество совершенных несовершеннолетними преступлений (по оконченным уголовным делам) необходимо отметить, что за 12 месяцев 2024 года на территории республики несовершеннолетними из 150 преступлений фактически совершено было 78 преступлений по оконченным уголовным делам, остальные 72 преступления были совершены в 2021</w:t>
      </w:r>
      <w:r w:rsidR="007C7F12" w:rsidRPr="006223D9">
        <w:rPr>
          <w:rFonts w:ascii="Times New Roman" w:hAnsi="Times New Roman" w:cs="Times New Roman"/>
          <w:sz w:val="28"/>
          <w:szCs w:val="28"/>
        </w:rPr>
        <w:t xml:space="preserve"> - </w:t>
      </w:r>
      <w:r w:rsidRPr="006223D9">
        <w:rPr>
          <w:rFonts w:ascii="Times New Roman" w:hAnsi="Times New Roman" w:cs="Times New Roman"/>
          <w:sz w:val="28"/>
          <w:szCs w:val="28"/>
        </w:rPr>
        <w:t>2023 годах и процедуру направления их в суд прошли уже в 2024 году.</w:t>
      </w:r>
    </w:p>
    <w:p w14:paraId="4F718314" w14:textId="0763F6A3" w:rsidR="007C7F12" w:rsidRDefault="007C7F12" w:rsidP="008C4FFD">
      <w:pPr>
        <w:spacing w:after="0" w:line="240" w:lineRule="auto"/>
        <w:ind w:firstLine="851"/>
        <w:jc w:val="center"/>
        <w:rPr>
          <w:rFonts w:ascii="Times New Roman" w:hAnsi="Times New Roman" w:cs="Times New Roman"/>
          <w:sz w:val="28"/>
          <w:szCs w:val="28"/>
        </w:rPr>
      </w:pPr>
    </w:p>
    <w:p w14:paraId="20F97E18" w14:textId="77777777" w:rsidR="00E614ED" w:rsidRPr="006223D9" w:rsidRDefault="00E614ED" w:rsidP="008C4FFD">
      <w:pPr>
        <w:spacing w:after="0" w:line="240" w:lineRule="auto"/>
        <w:ind w:firstLine="851"/>
        <w:jc w:val="center"/>
        <w:rPr>
          <w:rFonts w:ascii="Times New Roman" w:hAnsi="Times New Roman" w:cs="Times New Roman"/>
          <w:sz w:val="28"/>
          <w:szCs w:val="28"/>
        </w:rPr>
      </w:pPr>
    </w:p>
    <w:p w14:paraId="4AAE14FC" w14:textId="43A942B9"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Предупреждение</w:t>
      </w:r>
    </w:p>
    <w:p w14:paraId="1367E67C"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преступности и правонарушений несовершеннолетних</w:t>
      </w:r>
    </w:p>
    <w:p w14:paraId="1401DBD8"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265BBB2C"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соответствии с требованиями законодательства Приднестровской Молдавской Республики в целях профилактики преступности и правонарушений несовершеннолетних органами внутренних дел Министерства внутренних дел Приднестровской Молдавской Республики осуществляются мероприятия как по общей, так и индивидуальной профилактики. </w:t>
      </w:r>
    </w:p>
    <w:p w14:paraId="28284853" w14:textId="04371F58"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целях профилактики и пресечения правонарушений несовершеннолетних в 202</w:t>
      </w:r>
      <w:r w:rsidR="00F42644"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проведена следующая работа:</w:t>
      </w:r>
    </w:p>
    <w:p w14:paraId="2C6B5A9E" w14:textId="77777777" w:rsidR="0078593E" w:rsidRPr="006223D9" w:rsidRDefault="0078593E" w:rsidP="008C4FFD">
      <w:pPr>
        <w:spacing w:after="0" w:line="240" w:lineRule="auto"/>
        <w:ind w:firstLine="851"/>
        <w:jc w:val="both"/>
        <w:rPr>
          <w:rFonts w:ascii="Times New Roman" w:hAnsi="Times New Roman" w:cs="Times New Roman"/>
          <w:sz w:val="28"/>
          <w:szCs w:val="28"/>
        </w:rPr>
      </w:pPr>
    </w:p>
    <w:p w14:paraId="1DA54DAB" w14:textId="77777777" w:rsidR="00E614ED" w:rsidRDefault="00E614ED" w:rsidP="008C4FFD">
      <w:pPr>
        <w:spacing w:after="0" w:line="240" w:lineRule="auto"/>
        <w:ind w:firstLine="851"/>
        <w:jc w:val="right"/>
        <w:rPr>
          <w:rFonts w:ascii="Times New Roman" w:hAnsi="Times New Roman" w:cs="Times New Roman"/>
          <w:sz w:val="24"/>
          <w:szCs w:val="24"/>
        </w:rPr>
      </w:pPr>
    </w:p>
    <w:p w14:paraId="595C7D9D" w14:textId="77777777" w:rsidR="00E614ED" w:rsidRDefault="00E614ED" w:rsidP="008C4FFD">
      <w:pPr>
        <w:spacing w:after="0" w:line="240" w:lineRule="auto"/>
        <w:ind w:firstLine="851"/>
        <w:jc w:val="right"/>
        <w:rPr>
          <w:rFonts w:ascii="Times New Roman" w:hAnsi="Times New Roman" w:cs="Times New Roman"/>
          <w:sz w:val="24"/>
          <w:szCs w:val="24"/>
        </w:rPr>
      </w:pPr>
    </w:p>
    <w:p w14:paraId="2D80174C" w14:textId="7E1DD40A" w:rsidR="001C3E81" w:rsidRPr="006223D9" w:rsidRDefault="001C3E8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lastRenderedPageBreak/>
        <w:t xml:space="preserve">Таблица </w:t>
      </w:r>
      <w:r w:rsidR="00957A64" w:rsidRPr="006223D9">
        <w:rPr>
          <w:rFonts w:ascii="Times New Roman" w:hAnsi="Times New Roman" w:cs="Times New Roman"/>
          <w:sz w:val="24"/>
          <w:szCs w:val="24"/>
        </w:rPr>
        <w:t xml:space="preserve">№ </w:t>
      </w:r>
      <w:r w:rsidR="008A2043" w:rsidRPr="006223D9">
        <w:rPr>
          <w:rFonts w:ascii="Times New Roman" w:hAnsi="Times New Roman" w:cs="Times New Roman"/>
          <w:sz w:val="24"/>
          <w:szCs w:val="24"/>
        </w:rPr>
        <w:t>65</w:t>
      </w:r>
    </w:p>
    <w:p w14:paraId="260A856B" w14:textId="77777777" w:rsidR="001C3E81" w:rsidRPr="006223D9" w:rsidRDefault="001C3E81" w:rsidP="008C4FFD">
      <w:pPr>
        <w:spacing w:after="0" w:line="240" w:lineRule="auto"/>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134"/>
        <w:gridCol w:w="1134"/>
        <w:gridCol w:w="1134"/>
        <w:gridCol w:w="1134"/>
      </w:tblGrid>
      <w:tr w:rsidR="00F42644" w:rsidRPr="006223D9" w14:paraId="3B2E0486" w14:textId="77777777" w:rsidTr="00F42644">
        <w:tc>
          <w:tcPr>
            <w:tcW w:w="5098" w:type="dxa"/>
            <w:tcBorders>
              <w:top w:val="single" w:sz="4" w:space="0" w:color="auto"/>
              <w:left w:val="single" w:sz="4" w:space="0" w:color="auto"/>
              <w:bottom w:val="single" w:sz="4" w:space="0" w:color="auto"/>
              <w:right w:val="single" w:sz="4" w:space="0" w:color="auto"/>
            </w:tcBorders>
            <w:shd w:val="clear" w:color="auto" w:fill="auto"/>
          </w:tcPr>
          <w:p w14:paraId="7CAD264B" w14:textId="77777777" w:rsidR="00F42644" w:rsidRPr="006223D9" w:rsidRDefault="00F42644" w:rsidP="008C4FFD">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3D69B45D" w14:textId="66CE6FDF"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 год</w:t>
            </w:r>
          </w:p>
        </w:tc>
        <w:tc>
          <w:tcPr>
            <w:tcW w:w="1134" w:type="dxa"/>
            <w:tcBorders>
              <w:top w:val="single" w:sz="4" w:space="0" w:color="auto"/>
              <w:left w:val="single" w:sz="4" w:space="0" w:color="auto"/>
              <w:bottom w:val="single" w:sz="4" w:space="0" w:color="auto"/>
              <w:right w:val="single" w:sz="4" w:space="0" w:color="auto"/>
            </w:tcBorders>
            <w:vAlign w:val="bottom"/>
          </w:tcPr>
          <w:p w14:paraId="1B39362B" w14:textId="18A69F7F"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 год</w:t>
            </w:r>
          </w:p>
        </w:tc>
        <w:tc>
          <w:tcPr>
            <w:tcW w:w="1134" w:type="dxa"/>
            <w:tcBorders>
              <w:top w:val="single" w:sz="4" w:space="0" w:color="auto"/>
              <w:left w:val="single" w:sz="4" w:space="0" w:color="auto"/>
              <w:bottom w:val="single" w:sz="4" w:space="0" w:color="auto"/>
              <w:right w:val="single" w:sz="4" w:space="0" w:color="auto"/>
            </w:tcBorders>
            <w:vAlign w:val="bottom"/>
          </w:tcPr>
          <w:p w14:paraId="6A4DCAE5" w14:textId="41CA8E5C"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42FCC806" w14:textId="58A29EAC"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2024год</w:t>
            </w:r>
          </w:p>
        </w:tc>
      </w:tr>
      <w:tr w:rsidR="00F42644" w:rsidRPr="006223D9" w14:paraId="03BFFD79" w14:textId="77777777" w:rsidTr="00F42644">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70509C" w14:textId="77777777" w:rsidR="00F42644" w:rsidRPr="006223D9" w:rsidRDefault="00F4264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Поставлено на учет несовершеннолетних всего, </w:t>
            </w:r>
          </w:p>
          <w:p w14:paraId="42D158E6" w14:textId="77777777" w:rsidR="00F42644" w:rsidRPr="006223D9" w:rsidRDefault="00F4264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из них:</w:t>
            </w:r>
          </w:p>
        </w:tc>
        <w:tc>
          <w:tcPr>
            <w:tcW w:w="1134" w:type="dxa"/>
            <w:tcBorders>
              <w:top w:val="single" w:sz="4" w:space="0" w:color="auto"/>
              <w:left w:val="single" w:sz="4" w:space="0" w:color="auto"/>
              <w:bottom w:val="single" w:sz="4" w:space="0" w:color="auto"/>
              <w:right w:val="single" w:sz="4" w:space="0" w:color="auto"/>
            </w:tcBorders>
            <w:vAlign w:val="center"/>
          </w:tcPr>
          <w:p w14:paraId="3223A709" w14:textId="4B418AAD"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211</w:t>
            </w:r>
          </w:p>
        </w:tc>
        <w:tc>
          <w:tcPr>
            <w:tcW w:w="1134" w:type="dxa"/>
            <w:tcBorders>
              <w:top w:val="single" w:sz="4" w:space="0" w:color="auto"/>
              <w:left w:val="single" w:sz="4" w:space="0" w:color="auto"/>
              <w:bottom w:val="single" w:sz="4" w:space="0" w:color="auto"/>
              <w:right w:val="single" w:sz="4" w:space="0" w:color="auto"/>
            </w:tcBorders>
            <w:vAlign w:val="center"/>
          </w:tcPr>
          <w:p w14:paraId="1CCBD6EB" w14:textId="2C71E9E3"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244</w:t>
            </w:r>
          </w:p>
        </w:tc>
        <w:tc>
          <w:tcPr>
            <w:tcW w:w="1134" w:type="dxa"/>
            <w:tcBorders>
              <w:top w:val="single" w:sz="4" w:space="0" w:color="auto"/>
              <w:left w:val="single" w:sz="4" w:space="0" w:color="auto"/>
              <w:bottom w:val="single" w:sz="4" w:space="0" w:color="auto"/>
              <w:right w:val="single" w:sz="4" w:space="0" w:color="auto"/>
            </w:tcBorders>
            <w:vAlign w:val="center"/>
          </w:tcPr>
          <w:p w14:paraId="18662AF5" w14:textId="12C427F5"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221</w:t>
            </w:r>
          </w:p>
        </w:tc>
        <w:tc>
          <w:tcPr>
            <w:tcW w:w="1134" w:type="dxa"/>
            <w:tcBorders>
              <w:top w:val="single" w:sz="4" w:space="0" w:color="auto"/>
              <w:left w:val="single" w:sz="4" w:space="0" w:color="auto"/>
              <w:bottom w:val="single" w:sz="4" w:space="0" w:color="auto"/>
              <w:right w:val="single" w:sz="4" w:space="0" w:color="auto"/>
            </w:tcBorders>
            <w:vAlign w:val="center"/>
          </w:tcPr>
          <w:p w14:paraId="6AC70CD0" w14:textId="4F5C6545"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221</w:t>
            </w:r>
          </w:p>
        </w:tc>
      </w:tr>
      <w:tr w:rsidR="00F42644" w:rsidRPr="006223D9" w14:paraId="0C5FDCC5" w14:textId="77777777" w:rsidTr="00F42644">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BC001" w14:textId="77777777" w:rsidR="00F42644" w:rsidRPr="006223D9" w:rsidRDefault="00F4264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н/л за совершение преступления</w:t>
            </w:r>
          </w:p>
        </w:tc>
        <w:tc>
          <w:tcPr>
            <w:tcW w:w="1134" w:type="dxa"/>
            <w:tcBorders>
              <w:top w:val="single" w:sz="4" w:space="0" w:color="auto"/>
              <w:left w:val="single" w:sz="4" w:space="0" w:color="auto"/>
              <w:bottom w:val="single" w:sz="4" w:space="0" w:color="auto"/>
              <w:right w:val="single" w:sz="4" w:space="0" w:color="auto"/>
            </w:tcBorders>
            <w:vAlign w:val="center"/>
          </w:tcPr>
          <w:p w14:paraId="5D5CE75A" w14:textId="2926778B"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tcPr>
          <w:p w14:paraId="50245EAE" w14:textId="43C4CD50"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98</w:t>
            </w:r>
          </w:p>
        </w:tc>
        <w:tc>
          <w:tcPr>
            <w:tcW w:w="1134" w:type="dxa"/>
            <w:tcBorders>
              <w:top w:val="single" w:sz="4" w:space="0" w:color="auto"/>
              <w:left w:val="single" w:sz="4" w:space="0" w:color="auto"/>
              <w:bottom w:val="single" w:sz="4" w:space="0" w:color="auto"/>
              <w:right w:val="single" w:sz="4" w:space="0" w:color="auto"/>
            </w:tcBorders>
            <w:vAlign w:val="center"/>
          </w:tcPr>
          <w:p w14:paraId="400459F4" w14:textId="0A3D8EE4"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79</w:t>
            </w:r>
          </w:p>
        </w:tc>
        <w:tc>
          <w:tcPr>
            <w:tcW w:w="1134" w:type="dxa"/>
            <w:tcBorders>
              <w:top w:val="single" w:sz="4" w:space="0" w:color="auto"/>
              <w:left w:val="single" w:sz="4" w:space="0" w:color="auto"/>
              <w:bottom w:val="single" w:sz="4" w:space="0" w:color="auto"/>
              <w:right w:val="single" w:sz="4" w:space="0" w:color="auto"/>
            </w:tcBorders>
            <w:vAlign w:val="center"/>
          </w:tcPr>
          <w:p w14:paraId="43A2DFA5" w14:textId="26A5EAE6"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111</w:t>
            </w:r>
          </w:p>
        </w:tc>
      </w:tr>
      <w:tr w:rsidR="00F42644" w:rsidRPr="006223D9" w14:paraId="4DEBF141" w14:textId="77777777" w:rsidTr="00F42644">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A525CA" w14:textId="77777777" w:rsidR="00F42644" w:rsidRPr="006223D9" w:rsidRDefault="00F4264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н/л за совершение правонарушений</w:t>
            </w:r>
          </w:p>
        </w:tc>
        <w:tc>
          <w:tcPr>
            <w:tcW w:w="1134" w:type="dxa"/>
            <w:tcBorders>
              <w:top w:val="single" w:sz="4" w:space="0" w:color="auto"/>
              <w:left w:val="single" w:sz="4" w:space="0" w:color="auto"/>
              <w:bottom w:val="single" w:sz="4" w:space="0" w:color="auto"/>
              <w:right w:val="single" w:sz="4" w:space="0" w:color="auto"/>
            </w:tcBorders>
            <w:vAlign w:val="center"/>
          </w:tcPr>
          <w:p w14:paraId="29E40DE9" w14:textId="70054A47"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98</w:t>
            </w:r>
          </w:p>
        </w:tc>
        <w:tc>
          <w:tcPr>
            <w:tcW w:w="1134" w:type="dxa"/>
            <w:tcBorders>
              <w:top w:val="single" w:sz="4" w:space="0" w:color="auto"/>
              <w:left w:val="single" w:sz="4" w:space="0" w:color="auto"/>
              <w:bottom w:val="single" w:sz="4" w:space="0" w:color="auto"/>
              <w:right w:val="single" w:sz="4" w:space="0" w:color="auto"/>
            </w:tcBorders>
            <w:vAlign w:val="center"/>
          </w:tcPr>
          <w:p w14:paraId="2CF66A27" w14:textId="15FF8C4B"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122</w:t>
            </w:r>
          </w:p>
        </w:tc>
        <w:tc>
          <w:tcPr>
            <w:tcW w:w="1134" w:type="dxa"/>
            <w:tcBorders>
              <w:top w:val="single" w:sz="4" w:space="0" w:color="auto"/>
              <w:left w:val="single" w:sz="4" w:space="0" w:color="auto"/>
              <w:bottom w:val="single" w:sz="4" w:space="0" w:color="auto"/>
              <w:right w:val="single" w:sz="4" w:space="0" w:color="auto"/>
            </w:tcBorders>
            <w:vAlign w:val="center"/>
          </w:tcPr>
          <w:p w14:paraId="344F07F0" w14:textId="769F6CBC"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118</w:t>
            </w:r>
          </w:p>
        </w:tc>
        <w:tc>
          <w:tcPr>
            <w:tcW w:w="1134" w:type="dxa"/>
            <w:tcBorders>
              <w:top w:val="single" w:sz="4" w:space="0" w:color="auto"/>
              <w:left w:val="single" w:sz="4" w:space="0" w:color="auto"/>
              <w:bottom w:val="single" w:sz="4" w:space="0" w:color="auto"/>
              <w:right w:val="single" w:sz="4" w:space="0" w:color="auto"/>
            </w:tcBorders>
            <w:vAlign w:val="center"/>
          </w:tcPr>
          <w:p w14:paraId="451ED43A" w14:textId="4631436F"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95</w:t>
            </w:r>
          </w:p>
        </w:tc>
      </w:tr>
      <w:tr w:rsidR="00F42644" w:rsidRPr="006223D9" w14:paraId="63F50668" w14:textId="77777777" w:rsidTr="00F42644">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9317DD" w14:textId="77777777" w:rsidR="00F42644" w:rsidRPr="006223D9" w:rsidRDefault="00F4264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прочие</w:t>
            </w:r>
          </w:p>
        </w:tc>
        <w:tc>
          <w:tcPr>
            <w:tcW w:w="1134" w:type="dxa"/>
            <w:tcBorders>
              <w:top w:val="single" w:sz="4" w:space="0" w:color="auto"/>
              <w:left w:val="single" w:sz="4" w:space="0" w:color="auto"/>
              <w:bottom w:val="single" w:sz="4" w:space="0" w:color="auto"/>
              <w:right w:val="single" w:sz="4" w:space="0" w:color="auto"/>
            </w:tcBorders>
            <w:vAlign w:val="center"/>
          </w:tcPr>
          <w:p w14:paraId="068EE772" w14:textId="07B5CE86"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vAlign w:val="center"/>
          </w:tcPr>
          <w:p w14:paraId="3351BAB6" w14:textId="64C0A3C6"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14:paraId="5F4392FE" w14:textId="5D1B5311"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14:paraId="57799ADA" w14:textId="6AF4D6E8"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w:t>
            </w:r>
          </w:p>
        </w:tc>
      </w:tr>
      <w:tr w:rsidR="00F42644" w:rsidRPr="006223D9" w14:paraId="58819590" w14:textId="77777777" w:rsidTr="00F42644">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03BC91" w14:textId="77777777" w:rsidR="00F42644" w:rsidRPr="006223D9" w:rsidRDefault="00F4264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родителей</w:t>
            </w:r>
          </w:p>
        </w:tc>
        <w:tc>
          <w:tcPr>
            <w:tcW w:w="1134" w:type="dxa"/>
            <w:tcBorders>
              <w:top w:val="single" w:sz="4" w:space="0" w:color="auto"/>
              <w:left w:val="single" w:sz="4" w:space="0" w:color="auto"/>
              <w:bottom w:val="single" w:sz="4" w:space="0" w:color="auto"/>
              <w:right w:val="single" w:sz="4" w:space="0" w:color="auto"/>
            </w:tcBorders>
            <w:vAlign w:val="center"/>
          </w:tcPr>
          <w:p w14:paraId="50EDC2F0" w14:textId="4D57CC81"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87</w:t>
            </w:r>
          </w:p>
        </w:tc>
        <w:tc>
          <w:tcPr>
            <w:tcW w:w="1134" w:type="dxa"/>
            <w:tcBorders>
              <w:top w:val="single" w:sz="4" w:space="0" w:color="auto"/>
              <w:left w:val="single" w:sz="4" w:space="0" w:color="auto"/>
              <w:bottom w:val="single" w:sz="4" w:space="0" w:color="auto"/>
              <w:right w:val="single" w:sz="4" w:space="0" w:color="auto"/>
            </w:tcBorders>
            <w:vAlign w:val="center"/>
          </w:tcPr>
          <w:p w14:paraId="4C5C6181" w14:textId="3C4D4815"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75</w:t>
            </w:r>
          </w:p>
        </w:tc>
        <w:tc>
          <w:tcPr>
            <w:tcW w:w="1134" w:type="dxa"/>
            <w:tcBorders>
              <w:top w:val="single" w:sz="4" w:space="0" w:color="auto"/>
              <w:left w:val="single" w:sz="4" w:space="0" w:color="auto"/>
              <w:bottom w:val="single" w:sz="4" w:space="0" w:color="auto"/>
              <w:right w:val="single" w:sz="4" w:space="0" w:color="auto"/>
            </w:tcBorders>
            <w:vAlign w:val="center"/>
          </w:tcPr>
          <w:p w14:paraId="27C4F27A" w14:textId="7C4EAD3B"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80</w:t>
            </w:r>
          </w:p>
        </w:tc>
        <w:tc>
          <w:tcPr>
            <w:tcW w:w="1134" w:type="dxa"/>
            <w:tcBorders>
              <w:top w:val="single" w:sz="4" w:space="0" w:color="auto"/>
              <w:left w:val="single" w:sz="4" w:space="0" w:color="auto"/>
              <w:bottom w:val="single" w:sz="4" w:space="0" w:color="auto"/>
              <w:right w:val="single" w:sz="4" w:space="0" w:color="auto"/>
            </w:tcBorders>
            <w:vAlign w:val="center"/>
          </w:tcPr>
          <w:p w14:paraId="17F460C5" w14:textId="4DE57D76"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58</w:t>
            </w:r>
          </w:p>
        </w:tc>
      </w:tr>
      <w:tr w:rsidR="00F42644" w:rsidRPr="006223D9" w14:paraId="04273892" w14:textId="77777777" w:rsidTr="00F42644">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539C8F" w14:textId="77777777" w:rsidR="00F42644" w:rsidRPr="006223D9" w:rsidRDefault="00F4264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Написано представлений всего, из них:</w:t>
            </w:r>
          </w:p>
        </w:tc>
        <w:tc>
          <w:tcPr>
            <w:tcW w:w="1134" w:type="dxa"/>
            <w:tcBorders>
              <w:top w:val="single" w:sz="4" w:space="0" w:color="auto"/>
              <w:left w:val="single" w:sz="4" w:space="0" w:color="auto"/>
              <w:bottom w:val="single" w:sz="4" w:space="0" w:color="auto"/>
              <w:right w:val="single" w:sz="4" w:space="0" w:color="auto"/>
            </w:tcBorders>
            <w:vAlign w:val="center"/>
          </w:tcPr>
          <w:p w14:paraId="456CB792" w14:textId="7BD31196"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139</w:t>
            </w:r>
          </w:p>
        </w:tc>
        <w:tc>
          <w:tcPr>
            <w:tcW w:w="1134" w:type="dxa"/>
            <w:tcBorders>
              <w:top w:val="single" w:sz="4" w:space="0" w:color="auto"/>
              <w:left w:val="single" w:sz="4" w:space="0" w:color="auto"/>
              <w:bottom w:val="single" w:sz="4" w:space="0" w:color="auto"/>
              <w:right w:val="single" w:sz="4" w:space="0" w:color="auto"/>
            </w:tcBorders>
            <w:vAlign w:val="center"/>
          </w:tcPr>
          <w:p w14:paraId="76CB2790" w14:textId="6B569E07"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152</w:t>
            </w:r>
          </w:p>
        </w:tc>
        <w:tc>
          <w:tcPr>
            <w:tcW w:w="1134" w:type="dxa"/>
            <w:tcBorders>
              <w:top w:val="single" w:sz="4" w:space="0" w:color="auto"/>
              <w:left w:val="single" w:sz="4" w:space="0" w:color="auto"/>
              <w:bottom w:val="single" w:sz="4" w:space="0" w:color="auto"/>
              <w:right w:val="single" w:sz="4" w:space="0" w:color="auto"/>
            </w:tcBorders>
            <w:vAlign w:val="center"/>
          </w:tcPr>
          <w:p w14:paraId="400B517A" w14:textId="7158AC83"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105</w:t>
            </w:r>
          </w:p>
        </w:tc>
        <w:tc>
          <w:tcPr>
            <w:tcW w:w="1134" w:type="dxa"/>
            <w:tcBorders>
              <w:top w:val="single" w:sz="4" w:space="0" w:color="auto"/>
              <w:left w:val="single" w:sz="4" w:space="0" w:color="auto"/>
              <w:bottom w:val="single" w:sz="4" w:space="0" w:color="auto"/>
              <w:right w:val="single" w:sz="4" w:space="0" w:color="auto"/>
            </w:tcBorders>
            <w:vAlign w:val="center"/>
          </w:tcPr>
          <w:p w14:paraId="1B99DEA1" w14:textId="780B0961"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130</w:t>
            </w:r>
          </w:p>
        </w:tc>
      </w:tr>
      <w:tr w:rsidR="00F42644" w:rsidRPr="006223D9" w14:paraId="62226141" w14:textId="77777777" w:rsidTr="00F42644">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B1E612" w14:textId="77777777" w:rsidR="00F42644" w:rsidRPr="006223D9" w:rsidRDefault="00F4264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 учебные заведения</w:t>
            </w:r>
          </w:p>
        </w:tc>
        <w:tc>
          <w:tcPr>
            <w:tcW w:w="1134" w:type="dxa"/>
            <w:tcBorders>
              <w:top w:val="single" w:sz="4" w:space="0" w:color="auto"/>
              <w:left w:val="single" w:sz="4" w:space="0" w:color="auto"/>
              <w:bottom w:val="single" w:sz="4" w:space="0" w:color="auto"/>
              <w:right w:val="single" w:sz="4" w:space="0" w:color="auto"/>
            </w:tcBorders>
            <w:vAlign w:val="center"/>
          </w:tcPr>
          <w:p w14:paraId="737EF67D" w14:textId="74F95A2A"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104</w:t>
            </w:r>
          </w:p>
        </w:tc>
        <w:tc>
          <w:tcPr>
            <w:tcW w:w="1134" w:type="dxa"/>
            <w:tcBorders>
              <w:top w:val="single" w:sz="4" w:space="0" w:color="auto"/>
              <w:left w:val="single" w:sz="4" w:space="0" w:color="auto"/>
              <w:bottom w:val="single" w:sz="4" w:space="0" w:color="auto"/>
              <w:right w:val="single" w:sz="4" w:space="0" w:color="auto"/>
            </w:tcBorders>
            <w:vAlign w:val="center"/>
          </w:tcPr>
          <w:p w14:paraId="68C31A23" w14:textId="1D05058E"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104</w:t>
            </w:r>
          </w:p>
        </w:tc>
        <w:tc>
          <w:tcPr>
            <w:tcW w:w="1134" w:type="dxa"/>
            <w:tcBorders>
              <w:top w:val="single" w:sz="4" w:space="0" w:color="auto"/>
              <w:left w:val="single" w:sz="4" w:space="0" w:color="auto"/>
              <w:bottom w:val="single" w:sz="4" w:space="0" w:color="auto"/>
              <w:right w:val="single" w:sz="4" w:space="0" w:color="auto"/>
            </w:tcBorders>
            <w:vAlign w:val="center"/>
          </w:tcPr>
          <w:p w14:paraId="252C9FF1" w14:textId="71DF15FF"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73</w:t>
            </w:r>
          </w:p>
        </w:tc>
        <w:tc>
          <w:tcPr>
            <w:tcW w:w="1134" w:type="dxa"/>
            <w:tcBorders>
              <w:top w:val="single" w:sz="4" w:space="0" w:color="auto"/>
              <w:left w:val="single" w:sz="4" w:space="0" w:color="auto"/>
              <w:bottom w:val="single" w:sz="4" w:space="0" w:color="auto"/>
              <w:right w:val="single" w:sz="4" w:space="0" w:color="auto"/>
            </w:tcBorders>
            <w:vAlign w:val="center"/>
          </w:tcPr>
          <w:p w14:paraId="59E3D900" w14:textId="5A73D58F"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91</w:t>
            </w:r>
          </w:p>
        </w:tc>
      </w:tr>
      <w:tr w:rsidR="00F42644" w:rsidRPr="006223D9" w14:paraId="1350BD26" w14:textId="77777777" w:rsidTr="00F42644">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F9D3DA" w14:textId="77777777" w:rsidR="00F42644" w:rsidRPr="006223D9" w:rsidRDefault="00F4264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на предприятия, учреждения</w:t>
            </w:r>
          </w:p>
        </w:tc>
        <w:tc>
          <w:tcPr>
            <w:tcW w:w="1134" w:type="dxa"/>
            <w:tcBorders>
              <w:top w:val="single" w:sz="4" w:space="0" w:color="auto"/>
              <w:left w:val="single" w:sz="4" w:space="0" w:color="auto"/>
              <w:bottom w:val="single" w:sz="4" w:space="0" w:color="auto"/>
              <w:right w:val="single" w:sz="4" w:space="0" w:color="auto"/>
            </w:tcBorders>
            <w:vAlign w:val="center"/>
          </w:tcPr>
          <w:p w14:paraId="5202371E" w14:textId="64B2DBA5"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vAlign w:val="center"/>
          </w:tcPr>
          <w:p w14:paraId="3A0968DE" w14:textId="3CA13896"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45</w:t>
            </w:r>
          </w:p>
        </w:tc>
        <w:tc>
          <w:tcPr>
            <w:tcW w:w="1134" w:type="dxa"/>
            <w:tcBorders>
              <w:top w:val="single" w:sz="4" w:space="0" w:color="auto"/>
              <w:left w:val="single" w:sz="4" w:space="0" w:color="auto"/>
              <w:bottom w:val="single" w:sz="4" w:space="0" w:color="auto"/>
              <w:right w:val="single" w:sz="4" w:space="0" w:color="auto"/>
            </w:tcBorders>
            <w:vAlign w:val="center"/>
          </w:tcPr>
          <w:p w14:paraId="0085DC54" w14:textId="165BD3F2"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32</w:t>
            </w:r>
          </w:p>
        </w:tc>
        <w:tc>
          <w:tcPr>
            <w:tcW w:w="1134" w:type="dxa"/>
            <w:tcBorders>
              <w:top w:val="single" w:sz="4" w:space="0" w:color="auto"/>
              <w:left w:val="single" w:sz="4" w:space="0" w:color="auto"/>
              <w:bottom w:val="single" w:sz="4" w:space="0" w:color="auto"/>
              <w:right w:val="single" w:sz="4" w:space="0" w:color="auto"/>
            </w:tcBorders>
            <w:vAlign w:val="center"/>
          </w:tcPr>
          <w:p w14:paraId="08E342E3" w14:textId="28D4AA97"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39</w:t>
            </w:r>
          </w:p>
        </w:tc>
      </w:tr>
      <w:tr w:rsidR="00F42644" w:rsidRPr="006223D9" w14:paraId="3015C378" w14:textId="77777777" w:rsidTr="00F42644">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750657" w14:textId="77777777" w:rsidR="00F42644" w:rsidRPr="006223D9" w:rsidRDefault="00F4264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Проведено лекций</w:t>
            </w:r>
          </w:p>
        </w:tc>
        <w:tc>
          <w:tcPr>
            <w:tcW w:w="1134" w:type="dxa"/>
            <w:tcBorders>
              <w:top w:val="single" w:sz="4" w:space="0" w:color="auto"/>
              <w:left w:val="single" w:sz="4" w:space="0" w:color="auto"/>
              <w:bottom w:val="single" w:sz="4" w:space="0" w:color="auto"/>
              <w:right w:val="single" w:sz="4" w:space="0" w:color="auto"/>
            </w:tcBorders>
            <w:vAlign w:val="center"/>
          </w:tcPr>
          <w:p w14:paraId="6E8D7A6F" w14:textId="10049EB3"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751</w:t>
            </w:r>
          </w:p>
        </w:tc>
        <w:tc>
          <w:tcPr>
            <w:tcW w:w="1134" w:type="dxa"/>
            <w:tcBorders>
              <w:top w:val="single" w:sz="4" w:space="0" w:color="auto"/>
              <w:left w:val="single" w:sz="4" w:space="0" w:color="auto"/>
              <w:bottom w:val="single" w:sz="4" w:space="0" w:color="auto"/>
              <w:right w:val="single" w:sz="4" w:space="0" w:color="auto"/>
            </w:tcBorders>
            <w:vAlign w:val="center"/>
          </w:tcPr>
          <w:p w14:paraId="449EDF79" w14:textId="1C48E217"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1125</w:t>
            </w:r>
          </w:p>
        </w:tc>
        <w:tc>
          <w:tcPr>
            <w:tcW w:w="1134" w:type="dxa"/>
            <w:tcBorders>
              <w:top w:val="single" w:sz="4" w:space="0" w:color="auto"/>
              <w:left w:val="single" w:sz="4" w:space="0" w:color="auto"/>
              <w:bottom w:val="single" w:sz="4" w:space="0" w:color="auto"/>
              <w:right w:val="single" w:sz="4" w:space="0" w:color="auto"/>
            </w:tcBorders>
            <w:vAlign w:val="center"/>
          </w:tcPr>
          <w:p w14:paraId="11F26327" w14:textId="5BDEAB93"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1950</w:t>
            </w:r>
          </w:p>
        </w:tc>
        <w:tc>
          <w:tcPr>
            <w:tcW w:w="1134" w:type="dxa"/>
            <w:tcBorders>
              <w:top w:val="single" w:sz="4" w:space="0" w:color="auto"/>
              <w:left w:val="single" w:sz="4" w:space="0" w:color="auto"/>
              <w:bottom w:val="single" w:sz="4" w:space="0" w:color="auto"/>
              <w:right w:val="single" w:sz="4" w:space="0" w:color="auto"/>
            </w:tcBorders>
            <w:vAlign w:val="center"/>
          </w:tcPr>
          <w:p w14:paraId="67FE18EE" w14:textId="01A11BF4"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2158</w:t>
            </w:r>
          </w:p>
        </w:tc>
      </w:tr>
      <w:tr w:rsidR="00F42644" w:rsidRPr="006223D9" w14:paraId="193F75ED" w14:textId="77777777" w:rsidTr="00F42644">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F8AD1B" w14:textId="77777777" w:rsidR="00F42644" w:rsidRPr="006223D9" w:rsidRDefault="00F4264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Выступления в СМИ</w:t>
            </w:r>
          </w:p>
        </w:tc>
        <w:tc>
          <w:tcPr>
            <w:tcW w:w="1134" w:type="dxa"/>
            <w:tcBorders>
              <w:top w:val="single" w:sz="4" w:space="0" w:color="auto"/>
              <w:left w:val="single" w:sz="4" w:space="0" w:color="auto"/>
              <w:bottom w:val="single" w:sz="4" w:space="0" w:color="auto"/>
              <w:right w:val="single" w:sz="4" w:space="0" w:color="auto"/>
            </w:tcBorders>
            <w:vAlign w:val="center"/>
          </w:tcPr>
          <w:p w14:paraId="199EBA56" w14:textId="33165483"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29</w:t>
            </w:r>
          </w:p>
        </w:tc>
        <w:tc>
          <w:tcPr>
            <w:tcW w:w="1134" w:type="dxa"/>
            <w:tcBorders>
              <w:top w:val="single" w:sz="4" w:space="0" w:color="auto"/>
              <w:left w:val="single" w:sz="4" w:space="0" w:color="auto"/>
              <w:bottom w:val="single" w:sz="4" w:space="0" w:color="auto"/>
              <w:right w:val="single" w:sz="4" w:space="0" w:color="auto"/>
            </w:tcBorders>
            <w:vAlign w:val="center"/>
          </w:tcPr>
          <w:p w14:paraId="795F450A" w14:textId="7AB4FC5B"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vAlign w:val="center"/>
          </w:tcPr>
          <w:p w14:paraId="191FF339" w14:textId="08691D3E"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14:paraId="5A57704B" w14:textId="1CBA22DB"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28</w:t>
            </w:r>
          </w:p>
        </w:tc>
      </w:tr>
      <w:tr w:rsidR="00F42644" w:rsidRPr="006223D9" w14:paraId="11692841" w14:textId="77777777" w:rsidTr="00F42644">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9BD07A" w14:textId="77777777" w:rsidR="00F42644" w:rsidRPr="006223D9" w:rsidRDefault="00F4264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Направлено несовершеннолетних в специальные учреждения</w:t>
            </w:r>
          </w:p>
        </w:tc>
        <w:tc>
          <w:tcPr>
            <w:tcW w:w="1134" w:type="dxa"/>
            <w:tcBorders>
              <w:top w:val="single" w:sz="4" w:space="0" w:color="auto"/>
              <w:left w:val="single" w:sz="4" w:space="0" w:color="auto"/>
              <w:bottom w:val="single" w:sz="4" w:space="0" w:color="auto"/>
              <w:right w:val="single" w:sz="4" w:space="0" w:color="auto"/>
            </w:tcBorders>
            <w:vAlign w:val="center"/>
          </w:tcPr>
          <w:p w14:paraId="2FDBB804" w14:textId="0C4215F0"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157</w:t>
            </w:r>
          </w:p>
        </w:tc>
        <w:tc>
          <w:tcPr>
            <w:tcW w:w="1134" w:type="dxa"/>
            <w:tcBorders>
              <w:top w:val="single" w:sz="4" w:space="0" w:color="auto"/>
              <w:left w:val="single" w:sz="4" w:space="0" w:color="auto"/>
              <w:bottom w:val="single" w:sz="4" w:space="0" w:color="auto"/>
              <w:right w:val="single" w:sz="4" w:space="0" w:color="auto"/>
            </w:tcBorders>
            <w:vAlign w:val="center"/>
          </w:tcPr>
          <w:p w14:paraId="1B2F33D8" w14:textId="5E505ACC"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170</w:t>
            </w:r>
          </w:p>
        </w:tc>
        <w:tc>
          <w:tcPr>
            <w:tcW w:w="1134" w:type="dxa"/>
            <w:tcBorders>
              <w:top w:val="single" w:sz="4" w:space="0" w:color="auto"/>
              <w:left w:val="single" w:sz="4" w:space="0" w:color="auto"/>
              <w:bottom w:val="single" w:sz="4" w:space="0" w:color="auto"/>
              <w:right w:val="single" w:sz="4" w:space="0" w:color="auto"/>
            </w:tcBorders>
            <w:vAlign w:val="center"/>
          </w:tcPr>
          <w:p w14:paraId="395D7C93" w14:textId="43938A25"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148</w:t>
            </w:r>
          </w:p>
        </w:tc>
        <w:tc>
          <w:tcPr>
            <w:tcW w:w="1134" w:type="dxa"/>
            <w:tcBorders>
              <w:top w:val="single" w:sz="4" w:space="0" w:color="auto"/>
              <w:left w:val="single" w:sz="4" w:space="0" w:color="auto"/>
              <w:bottom w:val="single" w:sz="4" w:space="0" w:color="auto"/>
              <w:right w:val="single" w:sz="4" w:space="0" w:color="auto"/>
            </w:tcBorders>
            <w:vAlign w:val="center"/>
          </w:tcPr>
          <w:p w14:paraId="12A2A7E4" w14:textId="2BD7DC6A"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135</w:t>
            </w:r>
          </w:p>
        </w:tc>
      </w:tr>
      <w:tr w:rsidR="00F42644" w:rsidRPr="006223D9" w14:paraId="7A20FA99" w14:textId="77777777" w:rsidTr="00F42644">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39EFF4" w14:textId="77777777" w:rsidR="00F42644" w:rsidRPr="006223D9" w:rsidRDefault="00F42644"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Привлечено несовершеннолетних к административной ответственности</w:t>
            </w:r>
          </w:p>
        </w:tc>
        <w:tc>
          <w:tcPr>
            <w:tcW w:w="1134" w:type="dxa"/>
            <w:tcBorders>
              <w:top w:val="single" w:sz="4" w:space="0" w:color="auto"/>
              <w:left w:val="single" w:sz="4" w:space="0" w:color="auto"/>
              <w:bottom w:val="single" w:sz="4" w:space="0" w:color="auto"/>
              <w:right w:val="single" w:sz="4" w:space="0" w:color="auto"/>
            </w:tcBorders>
            <w:vAlign w:val="center"/>
          </w:tcPr>
          <w:p w14:paraId="686A91FB" w14:textId="4BB8304E"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1173</w:t>
            </w:r>
          </w:p>
        </w:tc>
        <w:tc>
          <w:tcPr>
            <w:tcW w:w="1134" w:type="dxa"/>
            <w:tcBorders>
              <w:top w:val="single" w:sz="4" w:space="0" w:color="auto"/>
              <w:left w:val="single" w:sz="4" w:space="0" w:color="auto"/>
              <w:bottom w:val="single" w:sz="4" w:space="0" w:color="auto"/>
              <w:right w:val="single" w:sz="4" w:space="0" w:color="auto"/>
            </w:tcBorders>
            <w:vAlign w:val="center"/>
          </w:tcPr>
          <w:p w14:paraId="5B6F3C99" w14:textId="74220543"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1348</w:t>
            </w:r>
          </w:p>
        </w:tc>
        <w:tc>
          <w:tcPr>
            <w:tcW w:w="1134" w:type="dxa"/>
            <w:tcBorders>
              <w:top w:val="single" w:sz="4" w:space="0" w:color="auto"/>
              <w:left w:val="single" w:sz="4" w:space="0" w:color="auto"/>
              <w:bottom w:val="single" w:sz="4" w:space="0" w:color="auto"/>
              <w:right w:val="single" w:sz="4" w:space="0" w:color="auto"/>
            </w:tcBorders>
            <w:vAlign w:val="center"/>
          </w:tcPr>
          <w:p w14:paraId="36BE3956" w14:textId="0E27973E"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1167</w:t>
            </w:r>
          </w:p>
        </w:tc>
        <w:tc>
          <w:tcPr>
            <w:tcW w:w="1134" w:type="dxa"/>
            <w:tcBorders>
              <w:top w:val="single" w:sz="4" w:space="0" w:color="auto"/>
              <w:left w:val="single" w:sz="4" w:space="0" w:color="auto"/>
              <w:bottom w:val="single" w:sz="4" w:space="0" w:color="auto"/>
              <w:right w:val="single" w:sz="4" w:space="0" w:color="auto"/>
            </w:tcBorders>
            <w:vAlign w:val="center"/>
          </w:tcPr>
          <w:p w14:paraId="420D303F" w14:textId="132F9DF9" w:rsidR="00F42644" w:rsidRPr="006223D9" w:rsidRDefault="00F42644"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1079</w:t>
            </w:r>
          </w:p>
        </w:tc>
      </w:tr>
    </w:tbl>
    <w:p w14:paraId="5E3AC8ED"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18AD138E" w14:textId="77777777" w:rsidR="00446933" w:rsidRPr="006223D9" w:rsidRDefault="00446933"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Проблеме подростковой преступности в Министерстве внутренних дел Приднестровской Молдавской Республики уделяется особое внимание.</w:t>
      </w:r>
    </w:p>
    <w:p w14:paraId="4508FBF8" w14:textId="73CED524" w:rsidR="005860EA" w:rsidRPr="006223D9" w:rsidRDefault="005860E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В 2024 году Министерством внутренних дел Приднестровской Молдавской Республики совместно с Министерством просвещения Приднестровской Молдавской Республики и другими силовыми ведомствами республики в целях профилактики безнадзорности несовершеннолетних проведен ряд мероприятий, а именно, оперативно-профилактическая операция «Подросток», профилактическая операция «Профилактика», охватившая весь круг лиц, подлежащих постановке на профилактический учет в органах внутренних дел.</w:t>
      </w:r>
    </w:p>
    <w:p w14:paraId="08EED055" w14:textId="701F413E" w:rsidR="00446933" w:rsidRPr="006223D9" w:rsidRDefault="005860EA"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Проведение мероприятий по общей профилактике безнадзорности и правонарушений является приоритетным направлением деятельности Министерства внутренних дел Приднестровской Молдавской Республики.</w:t>
      </w:r>
    </w:p>
    <w:p w14:paraId="2E052A18"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Органами внутренних дел республики проводится индивидуальная профилактическая работа:</w:t>
      </w:r>
    </w:p>
    <w:p w14:paraId="172CA99F" w14:textId="77777777" w:rsidR="00EA5B7E" w:rsidRPr="006223D9" w:rsidRDefault="00EA5B7E"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а) в отношении несовершеннолетних:</w:t>
      </w:r>
    </w:p>
    <w:p w14:paraId="2773F681" w14:textId="77777777" w:rsidR="00EA5B7E" w:rsidRPr="006223D9" w:rsidRDefault="00856A2E" w:rsidP="008C4FFD">
      <w:pPr>
        <w:tabs>
          <w:tab w:val="num" w:pos="12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1)</w:t>
      </w:r>
      <w:r w:rsidR="00EA5B7E" w:rsidRPr="006223D9">
        <w:rPr>
          <w:rFonts w:ascii="Times New Roman" w:eastAsia="Times New Roman" w:hAnsi="Times New Roman" w:cs="Times New Roman"/>
          <w:sz w:val="28"/>
          <w:szCs w:val="28"/>
          <w:lang w:eastAsia="ru-RU"/>
        </w:rPr>
        <w:t xml:space="preserve"> употребляющих наркотические средства или психотропные вещества без назначения врача либо употребляющих одурманивающие вещества;</w:t>
      </w:r>
    </w:p>
    <w:p w14:paraId="26C4801E" w14:textId="77777777" w:rsidR="00EA5B7E" w:rsidRPr="006223D9" w:rsidRDefault="00856A2E" w:rsidP="008C4FFD">
      <w:pPr>
        <w:tabs>
          <w:tab w:val="num" w:pos="12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2)</w:t>
      </w:r>
      <w:r w:rsidR="00EA5B7E" w:rsidRPr="006223D9">
        <w:rPr>
          <w:rFonts w:ascii="Times New Roman" w:eastAsia="Times New Roman" w:hAnsi="Times New Roman" w:cs="Times New Roman"/>
          <w:sz w:val="28"/>
          <w:szCs w:val="28"/>
          <w:lang w:eastAsia="ru-RU"/>
        </w:rPr>
        <w:t xml:space="preserve"> совершивших правонарушение, повлекшее применение меры административного взыскания;</w:t>
      </w:r>
    </w:p>
    <w:p w14:paraId="5B73BCCA" w14:textId="77777777" w:rsidR="00EA5B7E" w:rsidRPr="006223D9" w:rsidRDefault="00856A2E" w:rsidP="008C4FFD">
      <w:pPr>
        <w:tabs>
          <w:tab w:val="num" w:pos="12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3)</w:t>
      </w:r>
      <w:r w:rsidR="00EA5B7E" w:rsidRPr="006223D9">
        <w:rPr>
          <w:rFonts w:ascii="Times New Roman" w:eastAsia="Times New Roman" w:hAnsi="Times New Roman" w:cs="Times New Roman"/>
          <w:sz w:val="28"/>
          <w:szCs w:val="28"/>
          <w:lang w:eastAsia="ru-RU"/>
        </w:rPr>
        <w:t xml:space="preserve"> совершивших правонарушение до достижения возраста, с которого наступает административная ответственность;</w:t>
      </w:r>
    </w:p>
    <w:p w14:paraId="021E6C93" w14:textId="77777777" w:rsidR="00EA5B7E" w:rsidRPr="006223D9" w:rsidRDefault="00856A2E" w:rsidP="008C4FFD">
      <w:pPr>
        <w:tabs>
          <w:tab w:val="num" w:pos="12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4)</w:t>
      </w:r>
      <w:r w:rsidR="00EA5B7E" w:rsidRPr="006223D9">
        <w:rPr>
          <w:rFonts w:ascii="Times New Roman" w:eastAsia="Times New Roman" w:hAnsi="Times New Roman" w:cs="Times New Roman"/>
          <w:sz w:val="28"/>
          <w:szCs w:val="28"/>
          <w:lang w:eastAsia="ru-RU"/>
        </w:rPr>
        <w:t xml:space="preserve">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14:paraId="6437F90D" w14:textId="77777777" w:rsidR="00EA5B7E" w:rsidRPr="006223D9" w:rsidRDefault="00856A2E" w:rsidP="008C4FFD">
      <w:pPr>
        <w:tabs>
          <w:tab w:val="num" w:pos="12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lastRenderedPageBreak/>
        <w:t>5)</w:t>
      </w:r>
      <w:r w:rsidR="00EA5B7E" w:rsidRPr="006223D9">
        <w:rPr>
          <w:rFonts w:ascii="Times New Roman" w:eastAsia="Times New Roman" w:hAnsi="Times New Roman" w:cs="Times New Roman"/>
          <w:sz w:val="28"/>
          <w:szCs w:val="28"/>
          <w:lang w:eastAsia="ru-RU"/>
        </w:rPr>
        <w:t xml:space="preserve"> не подлежащих уголовной ответственности в связи с не достижением возраста, с которого наступает уголовная ответственность;</w:t>
      </w:r>
    </w:p>
    <w:p w14:paraId="525A43A9" w14:textId="77777777" w:rsidR="00EA5B7E" w:rsidRPr="006223D9" w:rsidRDefault="00856A2E" w:rsidP="008C4FFD">
      <w:pPr>
        <w:tabs>
          <w:tab w:val="num" w:pos="12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6)</w:t>
      </w:r>
      <w:r w:rsidR="00EA5B7E" w:rsidRPr="006223D9">
        <w:rPr>
          <w:rFonts w:ascii="Times New Roman" w:eastAsia="Times New Roman" w:hAnsi="Times New Roman" w:cs="Times New Roman"/>
          <w:sz w:val="28"/>
          <w:szCs w:val="28"/>
          <w:lang w:eastAsia="ru-RU"/>
        </w:rPr>
        <w:t xml:space="preserve"> не подлежащих уголовной ответственности вследствие отставания в психическом развитии, не связанного с психическим расстройством;</w:t>
      </w:r>
    </w:p>
    <w:p w14:paraId="6BE2965D" w14:textId="77777777" w:rsidR="00EA5B7E" w:rsidRPr="006223D9" w:rsidRDefault="00856A2E" w:rsidP="008C4FFD">
      <w:pPr>
        <w:tabs>
          <w:tab w:val="num" w:pos="12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7)</w:t>
      </w:r>
      <w:r w:rsidR="00EA5B7E" w:rsidRPr="006223D9">
        <w:rPr>
          <w:rFonts w:ascii="Times New Roman" w:eastAsia="Times New Roman" w:hAnsi="Times New Roman" w:cs="Times New Roman"/>
          <w:sz w:val="28"/>
          <w:szCs w:val="28"/>
          <w:lang w:eastAsia="ru-RU"/>
        </w:rPr>
        <w:t xml:space="preserve"> обвиняемых или подозреваемых в совершении преступлений, в отношении которых избраны меры пресечения, не связанные с заключением под стражу;</w:t>
      </w:r>
    </w:p>
    <w:p w14:paraId="6EAF642B" w14:textId="77777777" w:rsidR="00EA5B7E" w:rsidRPr="006223D9" w:rsidRDefault="00856A2E" w:rsidP="008C4FFD">
      <w:pPr>
        <w:tabs>
          <w:tab w:val="num" w:pos="12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8)</w:t>
      </w:r>
      <w:r w:rsidR="00EA5B7E" w:rsidRPr="006223D9">
        <w:rPr>
          <w:rFonts w:ascii="Times New Roman" w:eastAsia="Times New Roman" w:hAnsi="Times New Roman" w:cs="Times New Roman"/>
          <w:sz w:val="28"/>
          <w:szCs w:val="28"/>
          <w:lang w:eastAsia="ru-RU"/>
        </w:rPr>
        <w:t xml:space="preserve"> условно досрочно освобожденных от отбывания наказания, освобожденных от наказания вследствие акта об амнистии или в связи с помилованием;</w:t>
      </w:r>
    </w:p>
    <w:p w14:paraId="59A2C586" w14:textId="77777777" w:rsidR="00EA5B7E" w:rsidRPr="006223D9" w:rsidRDefault="00856A2E" w:rsidP="008C4FFD">
      <w:pPr>
        <w:tabs>
          <w:tab w:val="num" w:pos="12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9)</w:t>
      </w:r>
      <w:r w:rsidR="00EA5B7E" w:rsidRPr="006223D9">
        <w:rPr>
          <w:rFonts w:ascii="Times New Roman" w:eastAsia="Times New Roman" w:hAnsi="Times New Roman" w:cs="Times New Roman"/>
          <w:sz w:val="28"/>
          <w:szCs w:val="28"/>
          <w:lang w:eastAsia="ru-RU"/>
        </w:rPr>
        <w:t xml:space="preserve"> получивших отсрочку отбывания наказания или отсрочку исполнения приговора;</w:t>
      </w:r>
    </w:p>
    <w:p w14:paraId="548081EA" w14:textId="77777777" w:rsidR="00EA5B7E" w:rsidRPr="006223D9" w:rsidRDefault="00856A2E" w:rsidP="008C4FFD">
      <w:pPr>
        <w:tabs>
          <w:tab w:val="num" w:pos="12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10)</w:t>
      </w:r>
      <w:r w:rsidR="00EA5B7E" w:rsidRPr="006223D9">
        <w:rPr>
          <w:rFonts w:ascii="Times New Roman" w:eastAsia="Times New Roman" w:hAnsi="Times New Roman" w:cs="Times New Roman"/>
          <w:sz w:val="28"/>
          <w:szCs w:val="28"/>
          <w:lang w:eastAsia="ru-RU"/>
        </w:rPr>
        <w:t xml:space="preserve">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социально-опасном положении и (или) нуждаются в социальной помощи и (или) реабилитации;</w:t>
      </w:r>
    </w:p>
    <w:p w14:paraId="6104DED9" w14:textId="77777777" w:rsidR="00EA5B7E" w:rsidRPr="006223D9" w:rsidRDefault="00856A2E" w:rsidP="008C4FFD">
      <w:pPr>
        <w:tabs>
          <w:tab w:val="num" w:pos="12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11)</w:t>
      </w:r>
      <w:r w:rsidR="00EA5B7E" w:rsidRPr="006223D9">
        <w:rPr>
          <w:rFonts w:ascii="Times New Roman" w:eastAsia="Times New Roman" w:hAnsi="Times New Roman" w:cs="Times New Roman"/>
          <w:sz w:val="28"/>
          <w:szCs w:val="28"/>
          <w:lang w:eastAsia="ru-RU"/>
        </w:rPr>
        <w:t xml:space="preserve">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14:paraId="12E619CE" w14:textId="77777777" w:rsidR="00EA5B7E" w:rsidRPr="006223D9" w:rsidRDefault="00856A2E" w:rsidP="008C4FFD">
      <w:pPr>
        <w:tabs>
          <w:tab w:val="num" w:pos="1260"/>
        </w:tabs>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12)</w:t>
      </w:r>
      <w:r w:rsidR="00EA5B7E" w:rsidRPr="006223D9">
        <w:rPr>
          <w:rFonts w:ascii="Times New Roman" w:eastAsia="Times New Roman" w:hAnsi="Times New Roman" w:cs="Times New Roman"/>
          <w:sz w:val="28"/>
          <w:szCs w:val="28"/>
          <w:lang w:eastAsia="ru-RU"/>
        </w:rPr>
        <w:t xml:space="preserve"> осужденных условно, осужденных к обязательным работам, исправительным работам или иным мерам наказания, не связанным с лишением свободы</w:t>
      </w:r>
      <w:r w:rsidRPr="006223D9">
        <w:rPr>
          <w:rFonts w:ascii="Times New Roman" w:eastAsia="Times New Roman" w:hAnsi="Times New Roman" w:cs="Times New Roman"/>
          <w:sz w:val="28"/>
          <w:szCs w:val="28"/>
          <w:lang w:eastAsia="ru-RU"/>
        </w:rPr>
        <w:t>;</w:t>
      </w:r>
    </w:p>
    <w:p w14:paraId="2078A7B0" w14:textId="77777777" w:rsidR="00EA5B7E" w:rsidRPr="006223D9" w:rsidRDefault="00EA5B7E"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б) родителей или законных представителей несовершеннолетних,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14:paraId="4FC5D916" w14:textId="77777777" w:rsidR="00EA5B7E" w:rsidRPr="006223D9" w:rsidRDefault="00EA5B7E"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в) других несовершеннолетних, их родителей или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14:paraId="74260C23" w14:textId="77777777" w:rsidR="00EA5B7E" w:rsidRPr="006223D9" w:rsidRDefault="00EA5B7E"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 xml:space="preserve">Также </w:t>
      </w:r>
      <w:r w:rsidR="002C2352" w:rsidRPr="006223D9">
        <w:rPr>
          <w:rFonts w:ascii="Times New Roman" w:eastAsia="Times New Roman" w:hAnsi="Times New Roman" w:cs="Times New Roman"/>
          <w:sz w:val="28"/>
          <w:szCs w:val="28"/>
          <w:lang w:eastAsia="ru-RU"/>
        </w:rPr>
        <w:t>органы внутренних дел Приднестровской Молдавской Республики</w:t>
      </w:r>
      <w:r w:rsidRPr="006223D9">
        <w:rPr>
          <w:rFonts w:ascii="Times New Roman" w:eastAsia="Times New Roman" w:hAnsi="Times New Roman" w:cs="Times New Roman"/>
          <w:sz w:val="28"/>
          <w:szCs w:val="28"/>
          <w:lang w:eastAsia="ru-RU"/>
        </w:rPr>
        <w:t xml:space="preserve"> выявляют лиц, вовлекающих несовершеннолетних в совершение преступления и (или) антиобщественные действия или совершающие в отношении несовершеннолетних другие противоправные деяния, а также родителей несовершеннолетних или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Приднестровской Молдавской Республики.</w:t>
      </w:r>
    </w:p>
    <w:p w14:paraId="72AC912C" w14:textId="77777777" w:rsidR="00EA5B7E" w:rsidRPr="006223D9" w:rsidRDefault="00EA5B7E"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 xml:space="preserve">Должностные лица </w:t>
      </w:r>
      <w:r w:rsidR="002C2352" w:rsidRPr="006223D9">
        <w:rPr>
          <w:rFonts w:ascii="Times New Roman" w:eastAsia="Times New Roman" w:hAnsi="Times New Roman" w:cs="Times New Roman"/>
          <w:sz w:val="28"/>
          <w:szCs w:val="28"/>
          <w:lang w:eastAsia="ru-RU"/>
        </w:rPr>
        <w:t xml:space="preserve">инспекции по делам несовершеннолетних органов внутренних дел Приднестровской Молдавской Республики </w:t>
      </w:r>
      <w:r w:rsidRPr="006223D9">
        <w:rPr>
          <w:rFonts w:ascii="Times New Roman" w:eastAsia="Times New Roman" w:hAnsi="Times New Roman" w:cs="Times New Roman"/>
          <w:sz w:val="28"/>
          <w:szCs w:val="28"/>
          <w:lang w:eastAsia="ru-RU"/>
        </w:rPr>
        <w:t xml:space="preserve">проводят </w:t>
      </w:r>
      <w:r w:rsidRPr="006223D9">
        <w:rPr>
          <w:rFonts w:ascii="Times New Roman" w:eastAsia="Times New Roman" w:hAnsi="Times New Roman" w:cs="Times New Roman"/>
          <w:sz w:val="28"/>
          <w:szCs w:val="28"/>
          <w:lang w:eastAsia="ru-RU"/>
        </w:rPr>
        <w:lastRenderedPageBreak/>
        <w:t xml:space="preserve">индивидуальную профилактическую работу с </w:t>
      </w:r>
      <w:proofErr w:type="spellStart"/>
      <w:r w:rsidRPr="006223D9">
        <w:rPr>
          <w:rFonts w:ascii="Times New Roman" w:eastAsia="Times New Roman" w:hAnsi="Times New Roman" w:cs="Times New Roman"/>
          <w:sz w:val="28"/>
          <w:szCs w:val="28"/>
          <w:lang w:eastAsia="ru-RU"/>
        </w:rPr>
        <w:t>подучетными</w:t>
      </w:r>
      <w:proofErr w:type="spellEnd"/>
      <w:r w:rsidRPr="006223D9">
        <w:rPr>
          <w:rFonts w:ascii="Times New Roman" w:eastAsia="Times New Roman" w:hAnsi="Times New Roman" w:cs="Times New Roman"/>
          <w:sz w:val="28"/>
          <w:szCs w:val="28"/>
          <w:lang w:eastAsia="ru-RU"/>
        </w:rPr>
        <w:t xml:space="preserve"> лицами с учетом особенностей их личности и окружения, характера совершенных проступков, условий семейного воспитания и жилищно-бытовых условий, принимают меры административного воздействия, предусмотренного законодательством Приднестровской Молдавской Республики.</w:t>
      </w:r>
    </w:p>
    <w:p w14:paraId="614A4BEE" w14:textId="77777777" w:rsidR="00EA5B7E" w:rsidRPr="006223D9" w:rsidRDefault="00EA5B7E" w:rsidP="008C4FFD">
      <w:pPr>
        <w:spacing w:after="0" w:line="240" w:lineRule="auto"/>
        <w:ind w:firstLine="851"/>
        <w:jc w:val="both"/>
        <w:rPr>
          <w:rFonts w:ascii="Times New Roman" w:hAnsi="Times New Roman" w:cs="Times New Roman"/>
          <w:sz w:val="28"/>
          <w:szCs w:val="28"/>
        </w:rPr>
      </w:pPr>
    </w:p>
    <w:p w14:paraId="7A4FC88B" w14:textId="77777777" w:rsidR="00606641" w:rsidRPr="006223D9" w:rsidRDefault="00606641" w:rsidP="008C4FFD">
      <w:pPr>
        <w:spacing w:after="0" w:line="240" w:lineRule="auto"/>
        <w:ind w:firstLine="851"/>
        <w:jc w:val="both"/>
        <w:rPr>
          <w:rFonts w:ascii="Times New Roman" w:hAnsi="Times New Roman" w:cs="Times New Roman"/>
          <w:sz w:val="28"/>
          <w:szCs w:val="28"/>
        </w:rPr>
      </w:pPr>
    </w:p>
    <w:p w14:paraId="61CD6997"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Положение детей, находящихся в специальных</w:t>
      </w:r>
    </w:p>
    <w:p w14:paraId="2058B1AE"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учебно-воспитательных учреждениях закрытого типа</w:t>
      </w:r>
    </w:p>
    <w:p w14:paraId="05A5224D"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2B219F64" w14:textId="7B4AD758"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 </w:t>
      </w:r>
      <w:r w:rsidR="00DF0197" w:rsidRPr="006223D9">
        <w:rPr>
          <w:rFonts w:ascii="Times New Roman" w:hAnsi="Times New Roman" w:cs="Times New Roman"/>
          <w:sz w:val="28"/>
          <w:szCs w:val="28"/>
        </w:rPr>
        <w:t xml:space="preserve">Государственное образовательное учреждение </w:t>
      </w:r>
      <w:r w:rsidRPr="006223D9">
        <w:rPr>
          <w:rFonts w:ascii="Times New Roman" w:hAnsi="Times New Roman" w:cs="Times New Roman"/>
          <w:sz w:val="28"/>
          <w:szCs w:val="28"/>
        </w:rPr>
        <w:t xml:space="preserve">«Республиканский учебно-воспитательный комплекс им. А.С. Макаренко» </w:t>
      </w:r>
      <w:r w:rsidR="00BB52F8" w:rsidRPr="006223D9">
        <w:rPr>
          <w:rFonts w:ascii="Times New Roman" w:hAnsi="Times New Roman" w:cs="Times New Roman"/>
          <w:sz w:val="28"/>
          <w:szCs w:val="28"/>
        </w:rPr>
        <w:t xml:space="preserve">Министерства внутренних дел Приднестровской Молдавской Республики </w:t>
      </w:r>
      <w:r w:rsidRPr="006223D9">
        <w:rPr>
          <w:rFonts w:ascii="Times New Roman" w:hAnsi="Times New Roman" w:cs="Times New Roman"/>
          <w:sz w:val="28"/>
          <w:szCs w:val="28"/>
        </w:rPr>
        <w:t>является структурным подразделением Министерства внутренних дел Приднестровской Молдавской Республики. Основными задачами учреждения является:</w:t>
      </w:r>
    </w:p>
    <w:p w14:paraId="43EC9ABE" w14:textId="46144E3A"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социально-педагогическая реабилитация несовершеннолетних, находящихся в социально</w:t>
      </w:r>
      <w:r w:rsidR="00DF0197" w:rsidRPr="006223D9">
        <w:rPr>
          <w:rFonts w:ascii="Times New Roman" w:hAnsi="Times New Roman" w:cs="Times New Roman"/>
          <w:sz w:val="28"/>
          <w:szCs w:val="28"/>
        </w:rPr>
        <w:t>-</w:t>
      </w:r>
      <w:r w:rsidRPr="006223D9">
        <w:rPr>
          <w:rFonts w:ascii="Times New Roman" w:hAnsi="Times New Roman" w:cs="Times New Roman"/>
          <w:sz w:val="28"/>
          <w:szCs w:val="28"/>
        </w:rPr>
        <w:t xml:space="preserve">опасном положении; </w:t>
      </w:r>
    </w:p>
    <w:p w14:paraId="66F93593"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б) создание условий для получения начального общего, основного общего образования; </w:t>
      </w:r>
    </w:p>
    <w:p w14:paraId="01893E58"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предупреждение безнадзорности и профилактики совершения ими правонарушений; </w:t>
      </w:r>
    </w:p>
    <w:p w14:paraId="092965B4"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 также воспитание несовершеннолетних в духе законопослушных граждан.</w:t>
      </w:r>
    </w:p>
    <w:p w14:paraId="142F528E" w14:textId="3638B66D" w:rsidR="001C3E81" w:rsidRPr="006223D9" w:rsidRDefault="00DF0197"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Государственное образовательное учреждение </w:t>
      </w:r>
      <w:r w:rsidR="001C3E81" w:rsidRPr="006223D9">
        <w:rPr>
          <w:rFonts w:ascii="Times New Roman" w:hAnsi="Times New Roman" w:cs="Times New Roman"/>
          <w:sz w:val="28"/>
          <w:szCs w:val="28"/>
        </w:rPr>
        <w:t>«Республиканский учебно-воспитательный комплекс им. А.С. Макаренко»</w:t>
      </w:r>
      <w:r w:rsidR="00BB52F8" w:rsidRPr="006223D9">
        <w:t xml:space="preserve"> </w:t>
      </w:r>
      <w:r w:rsidR="00BB52F8" w:rsidRPr="006223D9">
        <w:rPr>
          <w:rFonts w:ascii="Times New Roman" w:hAnsi="Times New Roman" w:cs="Times New Roman"/>
          <w:sz w:val="28"/>
          <w:szCs w:val="28"/>
        </w:rPr>
        <w:t>Министерства внутренних дел Приднестровской Молдавской Республики</w:t>
      </w:r>
      <w:r w:rsidR="001C3E81" w:rsidRPr="006223D9">
        <w:rPr>
          <w:rFonts w:ascii="Times New Roman" w:hAnsi="Times New Roman" w:cs="Times New Roman"/>
          <w:sz w:val="28"/>
          <w:szCs w:val="28"/>
        </w:rPr>
        <w:t xml:space="preserve"> состоит из следующих подразделений:</w:t>
      </w:r>
    </w:p>
    <w:p w14:paraId="767EDE59" w14:textId="56A10D6A"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специальная общеобразовательная школа закрытого типа, созданная для содержания несовершеннолетних в возрасте от 11 до 14 лет</w:t>
      </w:r>
      <w:r w:rsidR="007C400F" w:rsidRPr="006223D9">
        <w:rPr>
          <w:rFonts w:ascii="Times New Roman" w:hAnsi="Times New Roman" w:cs="Times New Roman"/>
          <w:sz w:val="28"/>
          <w:szCs w:val="28"/>
        </w:rPr>
        <w:t>,</w:t>
      </w:r>
      <w:r w:rsidRPr="006223D9">
        <w:rPr>
          <w:rFonts w:ascii="Times New Roman" w:hAnsi="Times New Roman" w:cs="Times New Roman"/>
          <w:sz w:val="28"/>
          <w:szCs w:val="28"/>
        </w:rPr>
        <w:t xml:space="preserve"> совершивших общественно-опасные деяния и не достигших возраста, с которого наступает уголовная ответственность;</w:t>
      </w:r>
    </w:p>
    <w:p w14:paraId="7C24ECD5"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Центр временного содержания для несовершеннолетних правонарушителей (приемник - распределитель) в возрасте от 3 до 18 лет.</w:t>
      </w:r>
    </w:p>
    <w:p w14:paraId="2F9EB093" w14:textId="63CC37E9" w:rsidR="001C3E81" w:rsidRPr="006223D9" w:rsidRDefault="005F14EA"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w:t>
      </w:r>
      <w:r w:rsidR="001C3E81" w:rsidRPr="006223D9">
        <w:rPr>
          <w:rFonts w:ascii="Times New Roman" w:hAnsi="Times New Roman" w:cs="Times New Roman"/>
          <w:sz w:val="28"/>
          <w:szCs w:val="28"/>
        </w:rPr>
        <w:t xml:space="preserve"> 202</w:t>
      </w:r>
      <w:r w:rsidR="007C7F12" w:rsidRPr="006223D9">
        <w:rPr>
          <w:rFonts w:ascii="Times New Roman" w:hAnsi="Times New Roman" w:cs="Times New Roman"/>
          <w:sz w:val="28"/>
          <w:szCs w:val="28"/>
        </w:rPr>
        <w:t>4</w:t>
      </w:r>
      <w:r w:rsidR="001C3E81" w:rsidRPr="006223D9">
        <w:rPr>
          <w:rFonts w:ascii="Times New Roman" w:hAnsi="Times New Roman" w:cs="Times New Roman"/>
          <w:sz w:val="28"/>
          <w:szCs w:val="28"/>
        </w:rPr>
        <w:t xml:space="preserve"> год</w:t>
      </w:r>
      <w:r w:rsidRPr="006223D9">
        <w:rPr>
          <w:rFonts w:ascii="Times New Roman" w:hAnsi="Times New Roman" w:cs="Times New Roman"/>
          <w:sz w:val="28"/>
          <w:szCs w:val="28"/>
        </w:rPr>
        <w:t>у</w:t>
      </w:r>
      <w:r w:rsidR="001C3E81" w:rsidRPr="006223D9">
        <w:rPr>
          <w:rFonts w:ascii="Times New Roman" w:hAnsi="Times New Roman" w:cs="Times New Roman"/>
          <w:sz w:val="28"/>
          <w:szCs w:val="28"/>
        </w:rPr>
        <w:t xml:space="preserve"> в специальную общеобразовательную школу закрытого типа </w:t>
      </w:r>
      <w:r w:rsidR="007C400F" w:rsidRPr="006223D9">
        <w:rPr>
          <w:rFonts w:ascii="Times New Roman" w:hAnsi="Times New Roman" w:cs="Times New Roman"/>
          <w:sz w:val="28"/>
          <w:szCs w:val="28"/>
        </w:rPr>
        <w:t xml:space="preserve">государственное образовательное учреждение </w:t>
      </w:r>
      <w:r w:rsidR="001C3E81" w:rsidRPr="006223D9">
        <w:rPr>
          <w:rFonts w:ascii="Times New Roman" w:hAnsi="Times New Roman" w:cs="Times New Roman"/>
          <w:sz w:val="28"/>
          <w:szCs w:val="28"/>
        </w:rPr>
        <w:t xml:space="preserve">«Республиканский учебно-воспитательный комплекс им. А.С. Макаренко» </w:t>
      </w:r>
      <w:r w:rsidR="00BB52F8" w:rsidRPr="006223D9">
        <w:rPr>
          <w:rFonts w:ascii="Times New Roman" w:hAnsi="Times New Roman" w:cs="Times New Roman"/>
          <w:sz w:val="28"/>
          <w:szCs w:val="28"/>
        </w:rPr>
        <w:t xml:space="preserve">Министерства внутренних дел Приднестровской Молдавской Республики </w:t>
      </w:r>
      <w:r w:rsidR="001C3E81" w:rsidRPr="006223D9">
        <w:rPr>
          <w:rFonts w:ascii="Times New Roman" w:hAnsi="Times New Roman" w:cs="Times New Roman"/>
          <w:sz w:val="28"/>
          <w:szCs w:val="28"/>
        </w:rPr>
        <w:t xml:space="preserve">по постановлению суда направлено </w:t>
      </w:r>
      <w:r w:rsidRPr="006223D9">
        <w:rPr>
          <w:rFonts w:ascii="Times New Roman" w:hAnsi="Times New Roman" w:cs="Times New Roman"/>
          <w:sz w:val="28"/>
          <w:szCs w:val="28"/>
        </w:rPr>
        <w:t>19</w:t>
      </w:r>
      <w:r w:rsidR="001C3E81" w:rsidRPr="006223D9">
        <w:rPr>
          <w:rFonts w:ascii="Times New Roman" w:hAnsi="Times New Roman" w:cs="Times New Roman"/>
          <w:sz w:val="28"/>
          <w:szCs w:val="28"/>
        </w:rPr>
        <w:t xml:space="preserve"> несовершеннолетних:</w:t>
      </w:r>
    </w:p>
    <w:p w14:paraId="75E8C15B" w14:textId="77777777" w:rsidR="009D1622" w:rsidRPr="006223D9" w:rsidRDefault="009D1622" w:rsidP="008C4FFD">
      <w:pPr>
        <w:spacing w:after="0" w:line="240" w:lineRule="auto"/>
        <w:ind w:firstLine="851"/>
        <w:jc w:val="right"/>
        <w:rPr>
          <w:rFonts w:ascii="Times New Roman" w:hAnsi="Times New Roman" w:cs="Times New Roman"/>
          <w:sz w:val="28"/>
          <w:szCs w:val="28"/>
        </w:rPr>
      </w:pPr>
    </w:p>
    <w:p w14:paraId="7D4EA49C" w14:textId="31847E95" w:rsidR="001C3E81" w:rsidRPr="006223D9" w:rsidRDefault="001C3E81"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57A64" w:rsidRPr="006223D9">
        <w:rPr>
          <w:rFonts w:ascii="Times New Roman" w:hAnsi="Times New Roman" w:cs="Times New Roman"/>
          <w:sz w:val="24"/>
          <w:szCs w:val="24"/>
        </w:rPr>
        <w:t xml:space="preserve">№ </w:t>
      </w:r>
      <w:r w:rsidR="008A2043" w:rsidRPr="006223D9">
        <w:rPr>
          <w:rFonts w:ascii="Times New Roman" w:hAnsi="Times New Roman" w:cs="Times New Roman"/>
          <w:sz w:val="24"/>
          <w:szCs w:val="24"/>
        </w:rPr>
        <w:t>66</w:t>
      </w:r>
    </w:p>
    <w:p w14:paraId="4D0DEBE2" w14:textId="77777777" w:rsidR="001C3E81" w:rsidRPr="006223D9" w:rsidRDefault="001C3E81" w:rsidP="008C4FFD">
      <w:pPr>
        <w:spacing w:after="0" w:line="240" w:lineRule="auto"/>
        <w:jc w:val="both"/>
        <w:rPr>
          <w:rFonts w:ascii="Times New Roman" w:hAnsi="Times New Roman" w:cs="Times New Roman"/>
          <w:sz w:val="24"/>
          <w:szCs w:val="24"/>
        </w:rPr>
      </w:pPr>
    </w:p>
    <w:tbl>
      <w:tblPr>
        <w:tblW w:w="8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163"/>
        <w:gridCol w:w="1163"/>
        <w:gridCol w:w="1163"/>
        <w:gridCol w:w="1163"/>
      </w:tblGrid>
      <w:tr w:rsidR="00D041A2" w:rsidRPr="006223D9" w14:paraId="5832227E" w14:textId="77777777" w:rsidTr="00D041A2">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A1F16A4" w14:textId="77777777"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УВД</w:t>
            </w:r>
          </w:p>
        </w:tc>
        <w:tc>
          <w:tcPr>
            <w:tcW w:w="1163" w:type="dxa"/>
            <w:tcBorders>
              <w:top w:val="single" w:sz="4" w:space="0" w:color="auto"/>
              <w:left w:val="single" w:sz="4" w:space="0" w:color="auto"/>
              <w:bottom w:val="single" w:sz="4" w:space="0" w:color="auto"/>
              <w:right w:val="single" w:sz="4" w:space="0" w:color="auto"/>
            </w:tcBorders>
          </w:tcPr>
          <w:p w14:paraId="2B20BDF7" w14:textId="79B15F9B"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 год</w:t>
            </w:r>
          </w:p>
        </w:tc>
        <w:tc>
          <w:tcPr>
            <w:tcW w:w="1163" w:type="dxa"/>
            <w:tcBorders>
              <w:top w:val="single" w:sz="4" w:space="0" w:color="auto"/>
              <w:left w:val="single" w:sz="4" w:space="0" w:color="auto"/>
              <w:bottom w:val="single" w:sz="4" w:space="0" w:color="auto"/>
              <w:right w:val="single" w:sz="4" w:space="0" w:color="auto"/>
            </w:tcBorders>
          </w:tcPr>
          <w:p w14:paraId="2224812D" w14:textId="24ADC348"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 xml:space="preserve">2022 год </w:t>
            </w:r>
          </w:p>
        </w:tc>
        <w:tc>
          <w:tcPr>
            <w:tcW w:w="1163" w:type="dxa"/>
            <w:tcBorders>
              <w:top w:val="single" w:sz="4" w:space="0" w:color="auto"/>
              <w:left w:val="single" w:sz="4" w:space="0" w:color="auto"/>
              <w:bottom w:val="single" w:sz="4" w:space="0" w:color="auto"/>
              <w:right w:val="single" w:sz="4" w:space="0" w:color="auto"/>
            </w:tcBorders>
          </w:tcPr>
          <w:p w14:paraId="1E85FA91" w14:textId="60573049"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 год</w:t>
            </w:r>
          </w:p>
        </w:tc>
        <w:tc>
          <w:tcPr>
            <w:tcW w:w="1163" w:type="dxa"/>
            <w:tcBorders>
              <w:top w:val="single" w:sz="4" w:space="0" w:color="auto"/>
              <w:left w:val="single" w:sz="4" w:space="0" w:color="auto"/>
              <w:bottom w:val="single" w:sz="4" w:space="0" w:color="auto"/>
              <w:right w:val="single" w:sz="4" w:space="0" w:color="auto"/>
            </w:tcBorders>
            <w:vAlign w:val="center"/>
          </w:tcPr>
          <w:p w14:paraId="57428A52" w14:textId="5D7C9FB8"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2024 год</w:t>
            </w:r>
          </w:p>
        </w:tc>
      </w:tr>
      <w:tr w:rsidR="00D041A2" w:rsidRPr="006223D9" w14:paraId="795F71BA" w14:textId="77777777" w:rsidTr="00D041A2">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662152A" w14:textId="167CFD14" w:rsidR="00D041A2" w:rsidRPr="006223D9" w:rsidRDefault="00D041A2"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УВД города Тирасполя</w:t>
            </w:r>
          </w:p>
        </w:tc>
        <w:tc>
          <w:tcPr>
            <w:tcW w:w="1163" w:type="dxa"/>
            <w:tcBorders>
              <w:top w:val="single" w:sz="4" w:space="0" w:color="auto"/>
              <w:left w:val="single" w:sz="4" w:space="0" w:color="auto"/>
              <w:bottom w:val="single" w:sz="4" w:space="0" w:color="auto"/>
              <w:right w:val="single" w:sz="4" w:space="0" w:color="auto"/>
            </w:tcBorders>
          </w:tcPr>
          <w:p w14:paraId="58FC3761" w14:textId="3929724E"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1163" w:type="dxa"/>
            <w:tcBorders>
              <w:top w:val="single" w:sz="4" w:space="0" w:color="auto"/>
              <w:left w:val="single" w:sz="4" w:space="0" w:color="auto"/>
              <w:bottom w:val="single" w:sz="4" w:space="0" w:color="auto"/>
              <w:right w:val="single" w:sz="4" w:space="0" w:color="auto"/>
            </w:tcBorders>
          </w:tcPr>
          <w:p w14:paraId="5EE55DED" w14:textId="0612E950"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1163" w:type="dxa"/>
            <w:tcBorders>
              <w:top w:val="single" w:sz="4" w:space="0" w:color="auto"/>
              <w:left w:val="single" w:sz="4" w:space="0" w:color="auto"/>
              <w:bottom w:val="single" w:sz="4" w:space="0" w:color="auto"/>
              <w:right w:val="single" w:sz="4" w:space="0" w:color="auto"/>
            </w:tcBorders>
            <w:vAlign w:val="center"/>
          </w:tcPr>
          <w:p w14:paraId="7E68F343" w14:textId="0BE4478D"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c>
          <w:tcPr>
            <w:tcW w:w="1163" w:type="dxa"/>
            <w:tcBorders>
              <w:top w:val="single" w:sz="4" w:space="0" w:color="auto"/>
              <w:left w:val="single" w:sz="4" w:space="0" w:color="auto"/>
              <w:bottom w:val="single" w:sz="4" w:space="0" w:color="auto"/>
              <w:right w:val="single" w:sz="4" w:space="0" w:color="auto"/>
            </w:tcBorders>
            <w:vAlign w:val="center"/>
          </w:tcPr>
          <w:p w14:paraId="46629121" w14:textId="11084D82"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r>
      <w:tr w:rsidR="00D041A2" w:rsidRPr="006223D9" w14:paraId="2A1C966B" w14:textId="77777777" w:rsidTr="00D041A2">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D9AE760" w14:textId="77777777" w:rsidR="00D041A2" w:rsidRPr="006223D9" w:rsidRDefault="00D041A2"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УВД города Бендеры</w:t>
            </w:r>
          </w:p>
        </w:tc>
        <w:tc>
          <w:tcPr>
            <w:tcW w:w="1163" w:type="dxa"/>
            <w:tcBorders>
              <w:top w:val="single" w:sz="4" w:space="0" w:color="auto"/>
              <w:left w:val="single" w:sz="4" w:space="0" w:color="auto"/>
              <w:bottom w:val="single" w:sz="4" w:space="0" w:color="auto"/>
              <w:right w:val="single" w:sz="4" w:space="0" w:color="auto"/>
            </w:tcBorders>
          </w:tcPr>
          <w:p w14:paraId="66BF5ACB" w14:textId="1E8D66C6"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1163" w:type="dxa"/>
            <w:tcBorders>
              <w:top w:val="single" w:sz="4" w:space="0" w:color="auto"/>
              <w:left w:val="single" w:sz="4" w:space="0" w:color="auto"/>
              <w:bottom w:val="single" w:sz="4" w:space="0" w:color="auto"/>
              <w:right w:val="single" w:sz="4" w:space="0" w:color="auto"/>
            </w:tcBorders>
          </w:tcPr>
          <w:p w14:paraId="560B1196" w14:textId="31AC8310"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1163" w:type="dxa"/>
            <w:tcBorders>
              <w:top w:val="single" w:sz="4" w:space="0" w:color="auto"/>
              <w:left w:val="single" w:sz="4" w:space="0" w:color="auto"/>
              <w:bottom w:val="single" w:sz="4" w:space="0" w:color="auto"/>
              <w:right w:val="single" w:sz="4" w:space="0" w:color="auto"/>
            </w:tcBorders>
            <w:vAlign w:val="center"/>
          </w:tcPr>
          <w:p w14:paraId="64D02A01" w14:textId="4F999655"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1163" w:type="dxa"/>
            <w:tcBorders>
              <w:top w:val="single" w:sz="4" w:space="0" w:color="auto"/>
              <w:left w:val="single" w:sz="4" w:space="0" w:color="auto"/>
              <w:bottom w:val="single" w:sz="4" w:space="0" w:color="auto"/>
              <w:right w:val="single" w:sz="4" w:space="0" w:color="auto"/>
            </w:tcBorders>
            <w:vAlign w:val="center"/>
          </w:tcPr>
          <w:p w14:paraId="49DA89D8" w14:textId="06922AC7"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r>
      <w:tr w:rsidR="00D041A2" w:rsidRPr="006223D9" w14:paraId="6633D821" w14:textId="77777777" w:rsidTr="00D041A2">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5C33F5E" w14:textId="77777777" w:rsidR="00D041A2" w:rsidRPr="006223D9" w:rsidRDefault="00D041A2"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lastRenderedPageBreak/>
              <w:t>Слободзейский РОВД</w:t>
            </w:r>
          </w:p>
        </w:tc>
        <w:tc>
          <w:tcPr>
            <w:tcW w:w="1163" w:type="dxa"/>
            <w:tcBorders>
              <w:top w:val="single" w:sz="4" w:space="0" w:color="auto"/>
              <w:left w:val="single" w:sz="4" w:space="0" w:color="auto"/>
              <w:bottom w:val="single" w:sz="4" w:space="0" w:color="auto"/>
              <w:right w:val="single" w:sz="4" w:space="0" w:color="auto"/>
            </w:tcBorders>
          </w:tcPr>
          <w:p w14:paraId="1D9637B6" w14:textId="422CBB14"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163" w:type="dxa"/>
            <w:tcBorders>
              <w:top w:val="single" w:sz="4" w:space="0" w:color="auto"/>
              <w:left w:val="single" w:sz="4" w:space="0" w:color="auto"/>
              <w:bottom w:val="single" w:sz="4" w:space="0" w:color="auto"/>
              <w:right w:val="single" w:sz="4" w:space="0" w:color="auto"/>
            </w:tcBorders>
          </w:tcPr>
          <w:p w14:paraId="26E3F7E5" w14:textId="4911C5EE"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163" w:type="dxa"/>
            <w:tcBorders>
              <w:top w:val="single" w:sz="4" w:space="0" w:color="auto"/>
              <w:left w:val="single" w:sz="4" w:space="0" w:color="auto"/>
              <w:bottom w:val="single" w:sz="4" w:space="0" w:color="auto"/>
              <w:right w:val="single" w:sz="4" w:space="0" w:color="auto"/>
            </w:tcBorders>
            <w:vAlign w:val="center"/>
          </w:tcPr>
          <w:p w14:paraId="09B0B186" w14:textId="522917DD"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163" w:type="dxa"/>
            <w:tcBorders>
              <w:top w:val="single" w:sz="4" w:space="0" w:color="auto"/>
              <w:left w:val="single" w:sz="4" w:space="0" w:color="auto"/>
              <w:bottom w:val="single" w:sz="4" w:space="0" w:color="auto"/>
              <w:right w:val="single" w:sz="4" w:space="0" w:color="auto"/>
            </w:tcBorders>
            <w:vAlign w:val="center"/>
          </w:tcPr>
          <w:p w14:paraId="3EB56D29" w14:textId="307FD0C3"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r>
      <w:tr w:rsidR="00D041A2" w:rsidRPr="006223D9" w14:paraId="178CA5AD" w14:textId="77777777" w:rsidTr="00D041A2">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DF75548" w14:textId="77777777" w:rsidR="00D041A2" w:rsidRPr="006223D9" w:rsidRDefault="00D041A2" w:rsidP="008C4FFD">
            <w:pPr>
              <w:spacing w:after="0" w:line="240" w:lineRule="auto"/>
              <w:jc w:val="both"/>
              <w:rPr>
                <w:rFonts w:ascii="Times New Roman" w:hAnsi="Times New Roman" w:cs="Times New Roman"/>
                <w:sz w:val="24"/>
                <w:szCs w:val="24"/>
              </w:rPr>
            </w:pPr>
            <w:proofErr w:type="spellStart"/>
            <w:r w:rsidRPr="006223D9">
              <w:rPr>
                <w:rFonts w:ascii="Times New Roman" w:hAnsi="Times New Roman" w:cs="Times New Roman"/>
                <w:sz w:val="24"/>
                <w:szCs w:val="24"/>
              </w:rPr>
              <w:t>Григориопольский</w:t>
            </w:r>
            <w:proofErr w:type="spellEnd"/>
            <w:r w:rsidRPr="006223D9">
              <w:rPr>
                <w:rFonts w:ascii="Times New Roman" w:hAnsi="Times New Roman" w:cs="Times New Roman"/>
                <w:sz w:val="24"/>
                <w:szCs w:val="24"/>
              </w:rPr>
              <w:t xml:space="preserve"> РОВД </w:t>
            </w:r>
          </w:p>
        </w:tc>
        <w:tc>
          <w:tcPr>
            <w:tcW w:w="1163" w:type="dxa"/>
            <w:tcBorders>
              <w:top w:val="single" w:sz="4" w:space="0" w:color="auto"/>
              <w:left w:val="single" w:sz="4" w:space="0" w:color="auto"/>
              <w:bottom w:val="single" w:sz="4" w:space="0" w:color="auto"/>
              <w:right w:val="single" w:sz="4" w:space="0" w:color="auto"/>
            </w:tcBorders>
          </w:tcPr>
          <w:p w14:paraId="17587BB5" w14:textId="49E3293B"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163" w:type="dxa"/>
            <w:tcBorders>
              <w:top w:val="single" w:sz="4" w:space="0" w:color="auto"/>
              <w:left w:val="single" w:sz="4" w:space="0" w:color="auto"/>
              <w:bottom w:val="single" w:sz="4" w:space="0" w:color="auto"/>
              <w:right w:val="single" w:sz="4" w:space="0" w:color="auto"/>
            </w:tcBorders>
          </w:tcPr>
          <w:p w14:paraId="388E87ED" w14:textId="2AB19A3F"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163" w:type="dxa"/>
            <w:tcBorders>
              <w:top w:val="single" w:sz="4" w:space="0" w:color="auto"/>
              <w:left w:val="single" w:sz="4" w:space="0" w:color="auto"/>
              <w:bottom w:val="single" w:sz="4" w:space="0" w:color="auto"/>
              <w:right w:val="single" w:sz="4" w:space="0" w:color="auto"/>
            </w:tcBorders>
            <w:vAlign w:val="center"/>
          </w:tcPr>
          <w:p w14:paraId="6FEB5E85" w14:textId="0D856316"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163" w:type="dxa"/>
            <w:tcBorders>
              <w:top w:val="single" w:sz="4" w:space="0" w:color="auto"/>
              <w:left w:val="single" w:sz="4" w:space="0" w:color="auto"/>
              <w:bottom w:val="single" w:sz="4" w:space="0" w:color="auto"/>
              <w:right w:val="single" w:sz="4" w:space="0" w:color="auto"/>
            </w:tcBorders>
            <w:vAlign w:val="center"/>
          </w:tcPr>
          <w:p w14:paraId="432A9EEB" w14:textId="327892B8"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r>
      <w:tr w:rsidR="00D041A2" w:rsidRPr="006223D9" w14:paraId="7E3FDA97" w14:textId="77777777" w:rsidTr="00D041A2">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9BCAED0" w14:textId="77777777" w:rsidR="00D041A2" w:rsidRPr="006223D9" w:rsidRDefault="00D041A2" w:rsidP="008C4FFD">
            <w:pPr>
              <w:spacing w:after="0" w:line="240" w:lineRule="auto"/>
              <w:jc w:val="both"/>
              <w:rPr>
                <w:rFonts w:ascii="Times New Roman" w:hAnsi="Times New Roman" w:cs="Times New Roman"/>
                <w:sz w:val="24"/>
                <w:szCs w:val="24"/>
              </w:rPr>
            </w:pPr>
            <w:proofErr w:type="spellStart"/>
            <w:r w:rsidRPr="006223D9">
              <w:rPr>
                <w:rFonts w:ascii="Times New Roman" w:hAnsi="Times New Roman" w:cs="Times New Roman"/>
                <w:sz w:val="24"/>
                <w:szCs w:val="24"/>
              </w:rPr>
              <w:t>Дубоссарский</w:t>
            </w:r>
            <w:proofErr w:type="spellEnd"/>
            <w:r w:rsidRPr="006223D9">
              <w:rPr>
                <w:rFonts w:ascii="Times New Roman" w:hAnsi="Times New Roman" w:cs="Times New Roman"/>
                <w:sz w:val="24"/>
                <w:szCs w:val="24"/>
              </w:rPr>
              <w:t xml:space="preserve"> РОВД</w:t>
            </w:r>
          </w:p>
        </w:tc>
        <w:tc>
          <w:tcPr>
            <w:tcW w:w="1163" w:type="dxa"/>
            <w:tcBorders>
              <w:top w:val="single" w:sz="4" w:space="0" w:color="auto"/>
              <w:left w:val="single" w:sz="4" w:space="0" w:color="auto"/>
              <w:bottom w:val="single" w:sz="4" w:space="0" w:color="auto"/>
              <w:right w:val="single" w:sz="4" w:space="0" w:color="auto"/>
            </w:tcBorders>
          </w:tcPr>
          <w:p w14:paraId="01CACBE4" w14:textId="7A77263E"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163" w:type="dxa"/>
            <w:tcBorders>
              <w:top w:val="single" w:sz="4" w:space="0" w:color="auto"/>
              <w:left w:val="single" w:sz="4" w:space="0" w:color="auto"/>
              <w:bottom w:val="single" w:sz="4" w:space="0" w:color="auto"/>
              <w:right w:val="single" w:sz="4" w:space="0" w:color="auto"/>
            </w:tcBorders>
          </w:tcPr>
          <w:p w14:paraId="5BFCAE29" w14:textId="4803240A"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163" w:type="dxa"/>
            <w:tcBorders>
              <w:top w:val="single" w:sz="4" w:space="0" w:color="auto"/>
              <w:left w:val="single" w:sz="4" w:space="0" w:color="auto"/>
              <w:bottom w:val="single" w:sz="4" w:space="0" w:color="auto"/>
              <w:right w:val="single" w:sz="4" w:space="0" w:color="auto"/>
            </w:tcBorders>
            <w:vAlign w:val="center"/>
          </w:tcPr>
          <w:p w14:paraId="1FEBA0A6" w14:textId="513708C0"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163" w:type="dxa"/>
            <w:tcBorders>
              <w:top w:val="single" w:sz="4" w:space="0" w:color="auto"/>
              <w:left w:val="single" w:sz="4" w:space="0" w:color="auto"/>
              <w:bottom w:val="single" w:sz="4" w:space="0" w:color="auto"/>
              <w:right w:val="single" w:sz="4" w:space="0" w:color="auto"/>
            </w:tcBorders>
            <w:vAlign w:val="center"/>
          </w:tcPr>
          <w:p w14:paraId="32C5A8F2" w14:textId="56A17A6E"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r>
      <w:tr w:rsidR="00D041A2" w:rsidRPr="006223D9" w14:paraId="64BED42B" w14:textId="77777777" w:rsidTr="00D041A2">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2B1D12F" w14:textId="77777777" w:rsidR="00D041A2" w:rsidRPr="006223D9" w:rsidRDefault="00D041A2"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Рыбницкий ОВД</w:t>
            </w:r>
          </w:p>
        </w:tc>
        <w:tc>
          <w:tcPr>
            <w:tcW w:w="1163" w:type="dxa"/>
            <w:tcBorders>
              <w:top w:val="single" w:sz="4" w:space="0" w:color="auto"/>
              <w:left w:val="single" w:sz="4" w:space="0" w:color="auto"/>
              <w:bottom w:val="single" w:sz="4" w:space="0" w:color="auto"/>
              <w:right w:val="single" w:sz="4" w:space="0" w:color="auto"/>
            </w:tcBorders>
          </w:tcPr>
          <w:p w14:paraId="5E63CD84" w14:textId="3B8A75DD"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1163" w:type="dxa"/>
            <w:tcBorders>
              <w:top w:val="single" w:sz="4" w:space="0" w:color="auto"/>
              <w:left w:val="single" w:sz="4" w:space="0" w:color="auto"/>
              <w:bottom w:val="single" w:sz="4" w:space="0" w:color="auto"/>
              <w:right w:val="single" w:sz="4" w:space="0" w:color="auto"/>
            </w:tcBorders>
          </w:tcPr>
          <w:p w14:paraId="35D0340B" w14:textId="49D87E25"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1163" w:type="dxa"/>
            <w:tcBorders>
              <w:top w:val="single" w:sz="4" w:space="0" w:color="auto"/>
              <w:left w:val="single" w:sz="4" w:space="0" w:color="auto"/>
              <w:bottom w:val="single" w:sz="4" w:space="0" w:color="auto"/>
              <w:right w:val="single" w:sz="4" w:space="0" w:color="auto"/>
            </w:tcBorders>
            <w:vAlign w:val="center"/>
          </w:tcPr>
          <w:p w14:paraId="735BD373" w14:textId="47578BB6"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c>
          <w:tcPr>
            <w:tcW w:w="1163" w:type="dxa"/>
            <w:tcBorders>
              <w:top w:val="single" w:sz="4" w:space="0" w:color="auto"/>
              <w:left w:val="single" w:sz="4" w:space="0" w:color="auto"/>
              <w:bottom w:val="single" w:sz="4" w:space="0" w:color="auto"/>
              <w:right w:val="single" w:sz="4" w:space="0" w:color="auto"/>
            </w:tcBorders>
            <w:vAlign w:val="center"/>
          </w:tcPr>
          <w:p w14:paraId="67B3785A" w14:textId="0BE2A2C9"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r>
      <w:tr w:rsidR="00D041A2" w:rsidRPr="006223D9" w14:paraId="31FE18E9" w14:textId="77777777" w:rsidTr="00D041A2">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7DE6E09" w14:textId="77777777" w:rsidR="00D041A2" w:rsidRPr="006223D9" w:rsidRDefault="00D041A2"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Каменский РОВД</w:t>
            </w:r>
          </w:p>
        </w:tc>
        <w:tc>
          <w:tcPr>
            <w:tcW w:w="1163" w:type="dxa"/>
            <w:tcBorders>
              <w:top w:val="single" w:sz="4" w:space="0" w:color="auto"/>
              <w:left w:val="single" w:sz="4" w:space="0" w:color="auto"/>
              <w:bottom w:val="single" w:sz="4" w:space="0" w:color="auto"/>
              <w:right w:val="single" w:sz="4" w:space="0" w:color="auto"/>
            </w:tcBorders>
          </w:tcPr>
          <w:p w14:paraId="5927DA6A" w14:textId="766DEC39"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0</w:t>
            </w:r>
          </w:p>
        </w:tc>
        <w:tc>
          <w:tcPr>
            <w:tcW w:w="1163" w:type="dxa"/>
            <w:tcBorders>
              <w:top w:val="single" w:sz="4" w:space="0" w:color="auto"/>
              <w:left w:val="single" w:sz="4" w:space="0" w:color="auto"/>
              <w:bottom w:val="single" w:sz="4" w:space="0" w:color="auto"/>
              <w:right w:val="single" w:sz="4" w:space="0" w:color="auto"/>
            </w:tcBorders>
          </w:tcPr>
          <w:p w14:paraId="68F2EDE5" w14:textId="7D85FDAB"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163" w:type="dxa"/>
            <w:tcBorders>
              <w:top w:val="single" w:sz="4" w:space="0" w:color="auto"/>
              <w:left w:val="single" w:sz="4" w:space="0" w:color="auto"/>
              <w:bottom w:val="single" w:sz="4" w:space="0" w:color="auto"/>
              <w:right w:val="single" w:sz="4" w:space="0" w:color="auto"/>
            </w:tcBorders>
            <w:vAlign w:val="center"/>
          </w:tcPr>
          <w:p w14:paraId="3DCF5D59" w14:textId="0497966B"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0</w:t>
            </w:r>
          </w:p>
        </w:tc>
        <w:tc>
          <w:tcPr>
            <w:tcW w:w="1163" w:type="dxa"/>
            <w:tcBorders>
              <w:top w:val="single" w:sz="4" w:space="0" w:color="auto"/>
              <w:left w:val="single" w:sz="4" w:space="0" w:color="auto"/>
              <w:bottom w:val="single" w:sz="4" w:space="0" w:color="auto"/>
              <w:right w:val="single" w:sz="4" w:space="0" w:color="auto"/>
            </w:tcBorders>
            <w:vAlign w:val="center"/>
          </w:tcPr>
          <w:p w14:paraId="555B915D" w14:textId="108B9DD0"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0</w:t>
            </w:r>
          </w:p>
        </w:tc>
      </w:tr>
      <w:tr w:rsidR="00D041A2" w:rsidRPr="006223D9" w14:paraId="6483EDED" w14:textId="77777777" w:rsidTr="00D041A2">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C0E83C0" w14:textId="77777777" w:rsidR="00D041A2" w:rsidRPr="006223D9" w:rsidRDefault="00D041A2"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Всего:</w:t>
            </w:r>
          </w:p>
        </w:tc>
        <w:tc>
          <w:tcPr>
            <w:tcW w:w="1163" w:type="dxa"/>
            <w:tcBorders>
              <w:top w:val="single" w:sz="4" w:space="0" w:color="auto"/>
              <w:left w:val="single" w:sz="4" w:space="0" w:color="auto"/>
              <w:bottom w:val="single" w:sz="4" w:space="0" w:color="auto"/>
              <w:right w:val="single" w:sz="4" w:space="0" w:color="auto"/>
            </w:tcBorders>
          </w:tcPr>
          <w:p w14:paraId="1249EA69" w14:textId="59E14338"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w:t>
            </w:r>
          </w:p>
        </w:tc>
        <w:tc>
          <w:tcPr>
            <w:tcW w:w="1163" w:type="dxa"/>
            <w:tcBorders>
              <w:top w:val="single" w:sz="4" w:space="0" w:color="auto"/>
              <w:left w:val="single" w:sz="4" w:space="0" w:color="auto"/>
              <w:bottom w:val="single" w:sz="4" w:space="0" w:color="auto"/>
              <w:right w:val="single" w:sz="4" w:space="0" w:color="auto"/>
            </w:tcBorders>
          </w:tcPr>
          <w:p w14:paraId="38B28A1F" w14:textId="72E36F9E"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w:t>
            </w:r>
          </w:p>
        </w:tc>
        <w:tc>
          <w:tcPr>
            <w:tcW w:w="1163" w:type="dxa"/>
            <w:tcBorders>
              <w:top w:val="single" w:sz="4" w:space="0" w:color="auto"/>
              <w:left w:val="single" w:sz="4" w:space="0" w:color="auto"/>
              <w:bottom w:val="single" w:sz="4" w:space="0" w:color="auto"/>
              <w:right w:val="single" w:sz="4" w:space="0" w:color="auto"/>
            </w:tcBorders>
            <w:vAlign w:val="center"/>
          </w:tcPr>
          <w:p w14:paraId="55E5A48C" w14:textId="46723D6B"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21</w:t>
            </w:r>
          </w:p>
        </w:tc>
        <w:tc>
          <w:tcPr>
            <w:tcW w:w="1163" w:type="dxa"/>
            <w:tcBorders>
              <w:top w:val="single" w:sz="4" w:space="0" w:color="auto"/>
              <w:left w:val="single" w:sz="4" w:space="0" w:color="auto"/>
              <w:bottom w:val="single" w:sz="4" w:space="0" w:color="auto"/>
              <w:right w:val="single" w:sz="4" w:space="0" w:color="auto"/>
            </w:tcBorders>
            <w:vAlign w:val="center"/>
          </w:tcPr>
          <w:p w14:paraId="3E200D58" w14:textId="5731EF28" w:rsidR="00D041A2" w:rsidRPr="006223D9" w:rsidRDefault="00D041A2"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19</w:t>
            </w:r>
          </w:p>
        </w:tc>
      </w:tr>
    </w:tbl>
    <w:p w14:paraId="344B96B5"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52E17006" w14:textId="26197376" w:rsidR="001C3E81" w:rsidRPr="006223D9" w:rsidRDefault="001B465D"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w:t>
      </w:r>
      <w:r w:rsidR="00D041A2" w:rsidRPr="006223D9">
        <w:rPr>
          <w:rFonts w:ascii="Times New Roman" w:hAnsi="Times New Roman" w:cs="Times New Roman"/>
          <w:sz w:val="28"/>
          <w:szCs w:val="28"/>
        </w:rPr>
        <w:t>4</w:t>
      </w:r>
      <w:r w:rsidRPr="006223D9">
        <w:rPr>
          <w:rFonts w:ascii="Times New Roman" w:hAnsi="Times New Roman" w:cs="Times New Roman"/>
          <w:sz w:val="28"/>
          <w:szCs w:val="28"/>
        </w:rPr>
        <w:t xml:space="preserve"> году в учреждении </w:t>
      </w:r>
      <w:r w:rsidR="005F14EA" w:rsidRPr="006223D9">
        <w:rPr>
          <w:rFonts w:ascii="Times New Roman" w:hAnsi="Times New Roman" w:cs="Times New Roman"/>
          <w:sz w:val="28"/>
          <w:szCs w:val="28"/>
        </w:rPr>
        <w:t>о</w:t>
      </w:r>
      <w:r w:rsidR="001C3E81" w:rsidRPr="006223D9">
        <w:rPr>
          <w:rFonts w:ascii="Times New Roman" w:hAnsi="Times New Roman" w:cs="Times New Roman"/>
          <w:sz w:val="28"/>
          <w:szCs w:val="28"/>
        </w:rPr>
        <w:t xml:space="preserve">тчислено </w:t>
      </w:r>
      <w:r w:rsidRPr="006223D9">
        <w:rPr>
          <w:rFonts w:ascii="Times New Roman" w:hAnsi="Times New Roman" w:cs="Times New Roman"/>
          <w:sz w:val="28"/>
          <w:szCs w:val="28"/>
        </w:rPr>
        <w:t>1</w:t>
      </w:r>
      <w:r w:rsidR="00D041A2" w:rsidRPr="006223D9">
        <w:rPr>
          <w:rFonts w:ascii="Times New Roman" w:hAnsi="Times New Roman" w:cs="Times New Roman"/>
          <w:sz w:val="28"/>
          <w:szCs w:val="28"/>
        </w:rPr>
        <w:t>4</w:t>
      </w:r>
      <w:r w:rsidR="001C3E81" w:rsidRPr="006223D9">
        <w:rPr>
          <w:rFonts w:ascii="Times New Roman" w:hAnsi="Times New Roman" w:cs="Times New Roman"/>
          <w:sz w:val="28"/>
          <w:szCs w:val="28"/>
        </w:rPr>
        <w:t xml:space="preserve"> несовершеннолетних (</w:t>
      </w:r>
      <w:r w:rsidR="005F14EA" w:rsidRPr="006223D9">
        <w:rPr>
          <w:rFonts w:ascii="Times New Roman" w:hAnsi="Times New Roman" w:cs="Times New Roman"/>
          <w:sz w:val="28"/>
          <w:szCs w:val="28"/>
        </w:rPr>
        <w:t>в 202</w:t>
      </w:r>
      <w:r w:rsidR="00D041A2" w:rsidRPr="006223D9">
        <w:rPr>
          <w:rFonts w:ascii="Times New Roman" w:hAnsi="Times New Roman" w:cs="Times New Roman"/>
          <w:sz w:val="28"/>
          <w:szCs w:val="28"/>
        </w:rPr>
        <w:t>3</w:t>
      </w:r>
      <w:r w:rsidR="005F14EA" w:rsidRPr="006223D9">
        <w:rPr>
          <w:rFonts w:ascii="Times New Roman" w:hAnsi="Times New Roman" w:cs="Times New Roman"/>
          <w:sz w:val="28"/>
          <w:szCs w:val="28"/>
        </w:rPr>
        <w:t xml:space="preserve"> году – </w:t>
      </w:r>
      <w:r w:rsidR="00D041A2" w:rsidRPr="006223D9">
        <w:rPr>
          <w:rFonts w:ascii="Times New Roman" w:hAnsi="Times New Roman" w:cs="Times New Roman"/>
          <w:sz w:val="28"/>
          <w:szCs w:val="28"/>
        </w:rPr>
        <w:t>23</w:t>
      </w:r>
      <w:r w:rsidR="005F14EA" w:rsidRPr="006223D9">
        <w:rPr>
          <w:rFonts w:ascii="Times New Roman" w:hAnsi="Times New Roman" w:cs="Times New Roman"/>
          <w:sz w:val="28"/>
          <w:szCs w:val="28"/>
        </w:rPr>
        <w:t xml:space="preserve">, в </w:t>
      </w:r>
      <w:r w:rsidRPr="006223D9">
        <w:rPr>
          <w:rFonts w:ascii="Times New Roman" w:hAnsi="Times New Roman" w:cs="Times New Roman"/>
          <w:sz w:val="28"/>
          <w:szCs w:val="28"/>
        </w:rPr>
        <w:t>202</w:t>
      </w:r>
      <w:r w:rsidR="00D041A2" w:rsidRPr="006223D9">
        <w:rPr>
          <w:rFonts w:ascii="Times New Roman" w:hAnsi="Times New Roman" w:cs="Times New Roman"/>
          <w:sz w:val="28"/>
          <w:szCs w:val="28"/>
        </w:rPr>
        <w:t>2</w:t>
      </w:r>
      <w:r w:rsidRPr="006223D9">
        <w:rPr>
          <w:rFonts w:ascii="Times New Roman" w:hAnsi="Times New Roman" w:cs="Times New Roman"/>
          <w:sz w:val="28"/>
          <w:szCs w:val="28"/>
        </w:rPr>
        <w:t xml:space="preserve"> год</w:t>
      </w:r>
      <w:r w:rsidR="005F14EA" w:rsidRPr="006223D9">
        <w:rPr>
          <w:rFonts w:ascii="Times New Roman" w:hAnsi="Times New Roman" w:cs="Times New Roman"/>
          <w:sz w:val="28"/>
          <w:szCs w:val="28"/>
        </w:rPr>
        <w:t>у</w:t>
      </w:r>
      <w:r w:rsidRPr="006223D9">
        <w:rPr>
          <w:rFonts w:ascii="Times New Roman" w:hAnsi="Times New Roman" w:cs="Times New Roman"/>
          <w:sz w:val="28"/>
          <w:szCs w:val="28"/>
        </w:rPr>
        <w:t xml:space="preserve"> – 1</w:t>
      </w:r>
      <w:r w:rsidR="00D041A2" w:rsidRPr="006223D9">
        <w:rPr>
          <w:rFonts w:ascii="Times New Roman" w:hAnsi="Times New Roman" w:cs="Times New Roman"/>
          <w:sz w:val="28"/>
          <w:szCs w:val="28"/>
        </w:rPr>
        <w:t>6</w:t>
      </w:r>
      <w:r w:rsidRPr="006223D9">
        <w:rPr>
          <w:rFonts w:ascii="Times New Roman" w:hAnsi="Times New Roman" w:cs="Times New Roman"/>
          <w:sz w:val="28"/>
          <w:szCs w:val="28"/>
        </w:rPr>
        <w:t xml:space="preserve">, </w:t>
      </w:r>
      <w:r w:rsidR="005F14EA" w:rsidRPr="006223D9">
        <w:rPr>
          <w:rFonts w:ascii="Times New Roman" w:hAnsi="Times New Roman" w:cs="Times New Roman"/>
          <w:sz w:val="28"/>
          <w:szCs w:val="28"/>
        </w:rPr>
        <w:t xml:space="preserve">в </w:t>
      </w:r>
      <w:r w:rsidRPr="006223D9">
        <w:rPr>
          <w:rFonts w:ascii="Times New Roman" w:hAnsi="Times New Roman" w:cs="Times New Roman"/>
          <w:sz w:val="28"/>
          <w:szCs w:val="28"/>
        </w:rPr>
        <w:t>20</w:t>
      </w:r>
      <w:r w:rsidR="00D041A2" w:rsidRPr="006223D9">
        <w:rPr>
          <w:rFonts w:ascii="Times New Roman" w:hAnsi="Times New Roman" w:cs="Times New Roman"/>
          <w:sz w:val="28"/>
          <w:szCs w:val="28"/>
        </w:rPr>
        <w:t>21</w:t>
      </w:r>
      <w:r w:rsidRPr="006223D9">
        <w:rPr>
          <w:rFonts w:ascii="Times New Roman" w:hAnsi="Times New Roman" w:cs="Times New Roman"/>
          <w:sz w:val="28"/>
          <w:szCs w:val="28"/>
        </w:rPr>
        <w:t xml:space="preserve"> год</w:t>
      </w:r>
      <w:r w:rsidR="005F14EA" w:rsidRPr="006223D9">
        <w:rPr>
          <w:rFonts w:ascii="Times New Roman" w:hAnsi="Times New Roman" w:cs="Times New Roman"/>
          <w:sz w:val="28"/>
          <w:szCs w:val="28"/>
        </w:rPr>
        <w:t>у</w:t>
      </w:r>
      <w:r w:rsidRPr="006223D9">
        <w:rPr>
          <w:rFonts w:ascii="Times New Roman" w:hAnsi="Times New Roman" w:cs="Times New Roman"/>
          <w:sz w:val="28"/>
          <w:szCs w:val="28"/>
        </w:rPr>
        <w:t xml:space="preserve"> – </w:t>
      </w:r>
      <w:r w:rsidR="00D041A2" w:rsidRPr="006223D9">
        <w:rPr>
          <w:rFonts w:ascii="Times New Roman" w:hAnsi="Times New Roman" w:cs="Times New Roman"/>
          <w:sz w:val="28"/>
          <w:szCs w:val="28"/>
        </w:rPr>
        <w:t>14</w:t>
      </w:r>
      <w:r w:rsidR="001C3E81" w:rsidRPr="006223D9">
        <w:rPr>
          <w:rFonts w:ascii="Times New Roman" w:hAnsi="Times New Roman" w:cs="Times New Roman"/>
          <w:sz w:val="28"/>
          <w:szCs w:val="28"/>
        </w:rPr>
        <w:t>).</w:t>
      </w:r>
    </w:p>
    <w:p w14:paraId="2D9380F4" w14:textId="77777777" w:rsidR="006E4EDC" w:rsidRPr="006223D9" w:rsidRDefault="006E4ED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Основным направлением деятельности специальной организации общего образования закрытого типа является психолого-социально-педагогическая реабилитация несовершеннолетних, получение начального общего и основного общего образования, создание благоприятных условий для нравственного и физического развития воспитанников.</w:t>
      </w:r>
    </w:p>
    <w:p w14:paraId="0EC6E444" w14:textId="77777777" w:rsidR="006E4EDC" w:rsidRPr="006223D9" w:rsidRDefault="006E4ED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учреждении созданы необходимые условия для круглосуточного проживания и питания воспитанников учреждения. Имеются спальные помещения, рассчитанные на 5-6 несовершеннолетних, функционирует столовая с варочным цехом, воспитанники обеспечены питанием в соответствии с нормами, установленными для воспитанников учреждений, в которых предусмотрено круглосуточное проживание несовершеннолетних. Воспитанники обеспечиваются вещевым имуществом в соответствии с требованиями, установленными законодательством. На территории комплекса функционирует автономная котельная. В помещениях учреждения по мере необходимости проводится косметический ремонт. </w:t>
      </w:r>
    </w:p>
    <w:p w14:paraId="7F2FAD16" w14:textId="77777777" w:rsidR="006E4EDC" w:rsidRPr="006223D9" w:rsidRDefault="006E4ED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Произведен косметический ремонт в помещениях, оборудован и реконструирован центральный вход в здание учреждения.</w:t>
      </w:r>
    </w:p>
    <w:p w14:paraId="63102185" w14:textId="77777777" w:rsidR="006E4EDC" w:rsidRPr="006223D9" w:rsidRDefault="006E4ED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Учебные классы специальной организации общего образования закрытого типа оборудованы телевизорами, установлены </w:t>
      </w:r>
      <w:proofErr w:type="spellStart"/>
      <w:r w:rsidRPr="006223D9">
        <w:rPr>
          <w:rFonts w:ascii="Times New Roman" w:hAnsi="Times New Roman" w:cs="Times New Roman"/>
          <w:sz w:val="28"/>
          <w:szCs w:val="28"/>
        </w:rPr>
        <w:t>рециркуляторы</w:t>
      </w:r>
      <w:proofErr w:type="spellEnd"/>
      <w:r w:rsidRPr="006223D9">
        <w:rPr>
          <w:rFonts w:ascii="Times New Roman" w:hAnsi="Times New Roman" w:cs="Times New Roman"/>
          <w:sz w:val="28"/>
          <w:szCs w:val="28"/>
        </w:rPr>
        <w:t>, облагорожен летний класс и плац. Работы осуществлялись за счет средств Министерства внутренних дел Приднестровской Молдавской Республики, а также силами личного состава.</w:t>
      </w:r>
    </w:p>
    <w:p w14:paraId="7CE2E752" w14:textId="0A3C462D" w:rsidR="006E4EDC" w:rsidRPr="006223D9" w:rsidRDefault="006E4ED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Учебный процесс в </w:t>
      </w:r>
      <w:r w:rsidR="006022A9" w:rsidRPr="006223D9">
        <w:rPr>
          <w:rFonts w:ascii="Times New Roman" w:hAnsi="Times New Roman" w:cs="Times New Roman"/>
          <w:sz w:val="28"/>
          <w:szCs w:val="28"/>
        </w:rPr>
        <w:t xml:space="preserve">государственное образовательное учреждение </w:t>
      </w:r>
      <w:r w:rsidRPr="006223D9">
        <w:rPr>
          <w:rFonts w:ascii="Times New Roman" w:hAnsi="Times New Roman" w:cs="Times New Roman"/>
          <w:sz w:val="28"/>
          <w:szCs w:val="28"/>
        </w:rPr>
        <w:t xml:space="preserve">«Республиканский учебно-воспитательный комплекс им. А.С. Макаренко» </w:t>
      </w:r>
      <w:r w:rsidR="00BB52F8" w:rsidRPr="006223D9">
        <w:rPr>
          <w:rFonts w:ascii="Times New Roman" w:hAnsi="Times New Roman" w:cs="Times New Roman"/>
          <w:sz w:val="28"/>
          <w:szCs w:val="28"/>
        </w:rPr>
        <w:t xml:space="preserve">Министерства внутренних дел Приднестровской Молдавской Республики </w:t>
      </w:r>
      <w:r w:rsidRPr="006223D9">
        <w:rPr>
          <w:rFonts w:ascii="Times New Roman" w:hAnsi="Times New Roman" w:cs="Times New Roman"/>
          <w:sz w:val="28"/>
          <w:szCs w:val="28"/>
        </w:rPr>
        <w:t>осуществляется в соответствии с учебно-воспитательным планом, согласованным с Министерством просвещения Приднестровской Молдавской Республики, который соответствует всем требованиям, предъявляемым к организациям общего образования. Преподавание осуществляется на русском языке штатными преподавателями, имеющими соответствующее образование и опыт работы</w:t>
      </w:r>
      <w:r w:rsidR="00DD529D" w:rsidRPr="006223D9">
        <w:rPr>
          <w:rFonts w:ascii="Times New Roman" w:hAnsi="Times New Roman" w:cs="Times New Roman"/>
          <w:sz w:val="28"/>
          <w:szCs w:val="28"/>
        </w:rPr>
        <w:t>.</w:t>
      </w:r>
      <w:r w:rsidRPr="006223D9">
        <w:rPr>
          <w:rFonts w:ascii="Times New Roman" w:hAnsi="Times New Roman" w:cs="Times New Roman"/>
          <w:sz w:val="28"/>
          <w:szCs w:val="28"/>
        </w:rPr>
        <w:t xml:space="preserve"> </w:t>
      </w:r>
    </w:p>
    <w:p w14:paraId="27D1263B" w14:textId="18D81E99" w:rsidR="006E4EDC" w:rsidRPr="006223D9" w:rsidRDefault="006E4ED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Для обеспечения нормального учебного процесса в ГОУ «Республиканский учебно-воспитательный комплекс им. А.С. Макаренко» </w:t>
      </w:r>
      <w:r w:rsidR="00BB52F8" w:rsidRPr="006223D9">
        <w:rPr>
          <w:rFonts w:ascii="Times New Roman" w:hAnsi="Times New Roman" w:cs="Times New Roman"/>
          <w:sz w:val="28"/>
          <w:szCs w:val="28"/>
        </w:rPr>
        <w:t xml:space="preserve">Министерства внутренних дел Приднестровской Молдавской Республики </w:t>
      </w:r>
      <w:r w:rsidRPr="006223D9">
        <w:rPr>
          <w:rFonts w:ascii="Times New Roman" w:hAnsi="Times New Roman" w:cs="Times New Roman"/>
          <w:sz w:val="28"/>
          <w:szCs w:val="28"/>
        </w:rPr>
        <w:t xml:space="preserve">имеются учебные классы, рассчитанные на группы по 8-12 человек. Такое разделение позволяет педагогам уделять наибольшее внимание усвоению </w:t>
      </w:r>
      <w:r w:rsidRPr="006223D9">
        <w:rPr>
          <w:rFonts w:ascii="Times New Roman" w:hAnsi="Times New Roman" w:cs="Times New Roman"/>
          <w:sz w:val="28"/>
          <w:szCs w:val="28"/>
        </w:rPr>
        <w:lastRenderedPageBreak/>
        <w:t>учебного материала. Учебно-методическая литература имеется в нужном объеме, периодически пополняется новыми изданиями.</w:t>
      </w:r>
    </w:p>
    <w:p w14:paraId="1DB47F93" w14:textId="77777777" w:rsidR="006E4EDC" w:rsidRPr="006223D9" w:rsidRDefault="006E4ED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целях развития творческих способностей и интересов воспитанников и эффективной организации их досуга функционируют кружки:</w:t>
      </w:r>
    </w:p>
    <w:p w14:paraId="308EF196" w14:textId="77777777" w:rsidR="006E4EDC" w:rsidRPr="006223D9" w:rsidRDefault="006E4ED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 «Умники и умницы» - с целью развития логического мышления и активации познавательных процессов воспитанников;</w:t>
      </w:r>
    </w:p>
    <w:p w14:paraId="76D6D065" w14:textId="3988755D" w:rsidR="006E4EDC" w:rsidRPr="006223D9" w:rsidRDefault="006E4ED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б) «Юные </w:t>
      </w:r>
      <w:r w:rsidR="001846F1" w:rsidRPr="006223D9">
        <w:rPr>
          <w:rFonts w:ascii="Times New Roman" w:hAnsi="Times New Roman" w:cs="Times New Roman"/>
          <w:sz w:val="28"/>
          <w:szCs w:val="28"/>
        </w:rPr>
        <w:t>и</w:t>
      </w:r>
      <w:r w:rsidRPr="006223D9">
        <w:rPr>
          <w:rFonts w:ascii="Times New Roman" w:hAnsi="Times New Roman" w:cs="Times New Roman"/>
          <w:sz w:val="28"/>
          <w:szCs w:val="28"/>
        </w:rPr>
        <w:t>нспектора движения» - в целях формирования у детей и подростков культуры поведения на дорогах, гражданской ответственности и правового самосознания, отношения к своей жизни и к жизни окружающих как к ценности, а также к активной адаптации во всевозрастающем процессе автомобилизации страны. Программа кружка позволяет сформировать совокупность устойчивых форм поведения на дорогах, в общественном транспорте, в случаях чрезвычайных ситуаций, а также умения и навыки пропагандисткой работы;</w:t>
      </w:r>
    </w:p>
    <w:p w14:paraId="2A05A8C8" w14:textId="77777777" w:rsidR="006E4EDC" w:rsidRPr="006223D9" w:rsidRDefault="006E4ED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«Мастерская детского творчества» - целью данной кружковой работы является создание условий для развития личности, способной к художественному творчеству и самореализации через творческое воплощение в художественной работе собственных и неповторимых черт и индивидуальности;</w:t>
      </w:r>
    </w:p>
    <w:p w14:paraId="3628BE53" w14:textId="14936A17" w:rsidR="006E4EDC" w:rsidRPr="006223D9" w:rsidRDefault="00A53327"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w:t>
      </w:r>
      <w:r w:rsidR="006E4EDC" w:rsidRPr="006223D9">
        <w:rPr>
          <w:rFonts w:ascii="Times New Roman" w:hAnsi="Times New Roman" w:cs="Times New Roman"/>
          <w:sz w:val="28"/>
          <w:szCs w:val="28"/>
        </w:rPr>
        <w:t>) «Хочу всё знать» в целях формирования информационной и функциональной компетентности, развитие алгоритмического мышления, компьютерной грамотности;</w:t>
      </w:r>
    </w:p>
    <w:p w14:paraId="541A3C6F" w14:textId="7659B4A4" w:rsidR="006E4EDC" w:rsidRPr="006223D9" w:rsidRDefault="00A53327"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д</w:t>
      </w:r>
      <w:r w:rsidR="006E4EDC" w:rsidRPr="006223D9">
        <w:rPr>
          <w:rFonts w:ascii="Times New Roman" w:hAnsi="Times New Roman" w:cs="Times New Roman"/>
          <w:sz w:val="28"/>
          <w:szCs w:val="28"/>
        </w:rPr>
        <w:t>) «Быстрее, выше и сильнее» - в целях укрепления здоровья, развития основных физических качеств и способностей воспитанников.</w:t>
      </w:r>
    </w:p>
    <w:p w14:paraId="0D8D56B4" w14:textId="77777777" w:rsidR="006E4EDC" w:rsidRPr="006223D9" w:rsidRDefault="006E4ED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учреждении функционирует компьютерный класс. С воспитанниками педагогом трижды в неделю проводятся факультативные занятия по информатике.</w:t>
      </w:r>
    </w:p>
    <w:p w14:paraId="0243EBD8" w14:textId="77777777" w:rsidR="006E4EDC" w:rsidRPr="006223D9" w:rsidRDefault="006E4ED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Руководством комплекса уделяется большое внимание физическому воспитанию воспитанников. Имеется спортивный зал, укомплектованный спортивным инвентарем в необходимом количестве. На территории учреждения имеется спортивная площадка, на которой расположены поля для мини-футбола и баскетбола, волейбольная площадка, беговые дорожки, турники, тренажеры, каркасный летний бассейн. Несовершеннолетние постоянно принимают участие в различных спортивных мероприятиях. Ежегодно воспитанники участвуют в футбольном турнире «Кожаный мяч», участвуют в товарищеских матчах по футболу с учащимися других организаций образования. </w:t>
      </w:r>
    </w:p>
    <w:p w14:paraId="02BB76A5" w14:textId="7716FE37" w:rsidR="006E4EDC" w:rsidRPr="006223D9" w:rsidRDefault="006E4ED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Несовершеннолетние, оказавшиеся в </w:t>
      </w:r>
      <w:r w:rsidR="0080736F" w:rsidRPr="006223D9">
        <w:rPr>
          <w:rFonts w:ascii="Times New Roman" w:hAnsi="Times New Roman" w:cs="Times New Roman"/>
          <w:sz w:val="28"/>
          <w:szCs w:val="28"/>
        </w:rPr>
        <w:t xml:space="preserve">государственном образовательном учреждении </w:t>
      </w:r>
      <w:r w:rsidRPr="006223D9">
        <w:rPr>
          <w:rFonts w:ascii="Times New Roman" w:hAnsi="Times New Roman" w:cs="Times New Roman"/>
          <w:sz w:val="28"/>
          <w:szCs w:val="28"/>
        </w:rPr>
        <w:t>«Республиканский учебно-воспитательный комплекс им. А.С. Макаренко»</w:t>
      </w:r>
      <w:r w:rsidR="001846F1" w:rsidRPr="006223D9">
        <w:rPr>
          <w:rFonts w:ascii="Times New Roman" w:hAnsi="Times New Roman" w:cs="Times New Roman"/>
          <w:sz w:val="28"/>
          <w:szCs w:val="28"/>
        </w:rPr>
        <w:t xml:space="preserve"> Министерства внутренних дел Приднестровской Молдавской Республики</w:t>
      </w:r>
      <w:r w:rsidRPr="006223D9">
        <w:rPr>
          <w:rFonts w:ascii="Times New Roman" w:hAnsi="Times New Roman" w:cs="Times New Roman"/>
          <w:sz w:val="28"/>
          <w:szCs w:val="28"/>
        </w:rPr>
        <w:t xml:space="preserve">, социально дезориентированы, имеют склонность к </w:t>
      </w:r>
      <w:proofErr w:type="spellStart"/>
      <w:r w:rsidRPr="006223D9">
        <w:rPr>
          <w:rFonts w:ascii="Times New Roman" w:hAnsi="Times New Roman" w:cs="Times New Roman"/>
          <w:sz w:val="28"/>
          <w:szCs w:val="28"/>
        </w:rPr>
        <w:t>девиантному</w:t>
      </w:r>
      <w:proofErr w:type="spellEnd"/>
      <w:r w:rsidRPr="006223D9">
        <w:rPr>
          <w:rFonts w:ascii="Times New Roman" w:hAnsi="Times New Roman" w:cs="Times New Roman"/>
          <w:sz w:val="28"/>
          <w:szCs w:val="28"/>
        </w:rPr>
        <w:t xml:space="preserve"> поведению. Данные обстоятельства накладывают дополнительные трудности на педагогический состав учреждения. Тем не менее созданы такие условия проживания воспитанников, </w:t>
      </w:r>
      <w:r w:rsidRPr="006223D9">
        <w:rPr>
          <w:rFonts w:ascii="Times New Roman" w:hAnsi="Times New Roman" w:cs="Times New Roman"/>
          <w:sz w:val="28"/>
          <w:szCs w:val="28"/>
        </w:rPr>
        <w:lastRenderedPageBreak/>
        <w:t>при которых они не чувствуют себя изолированными от общества. С ними постоянно проводятся воспитательные беседы, они привлекаются для участия различного рода открытых мероприятиях. В учреждении создана комната психологической разгрузки, в которой с воспитанниками работает штатный психолог комплекса.</w:t>
      </w:r>
    </w:p>
    <w:p w14:paraId="6CC33BC2" w14:textId="0AE34C96" w:rsidR="006E4EDC" w:rsidRPr="006223D9" w:rsidRDefault="006E4ED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Процесс социальной реабилитации, адаптации и перевоспитания в </w:t>
      </w:r>
      <w:r w:rsidR="00A0770B" w:rsidRPr="006223D9">
        <w:rPr>
          <w:rFonts w:ascii="Times New Roman" w:hAnsi="Times New Roman" w:cs="Times New Roman"/>
          <w:sz w:val="28"/>
          <w:szCs w:val="28"/>
        </w:rPr>
        <w:t xml:space="preserve">государственном образовательном учреждении </w:t>
      </w:r>
      <w:r w:rsidRPr="006223D9">
        <w:rPr>
          <w:rFonts w:ascii="Times New Roman" w:hAnsi="Times New Roman" w:cs="Times New Roman"/>
          <w:sz w:val="28"/>
          <w:szCs w:val="28"/>
        </w:rPr>
        <w:t xml:space="preserve">«Республиканский учебно-воспитательный комплекс им. А.С. Макаренко» </w:t>
      </w:r>
      <w:r w:rsidR="001846F1" w:rsidRPr="006223D9">
        <w:rPr>
          <w:rFonts w:ascii="Times New Roman" w:hAnsi="Times New Roman" w:cs="Times New Roman"/>
          <w:sz w:val="28"/>
          <w:szCs w:val="28"/>
        </w:rPr>
        <w:t xml:space="preserve">Министерства внутренних дел Приднестровской Молдавской Республики </w:t>
      </w:r>
      <w:r w:rsidRPr="006223D9">
        <w:rPr>
          <w:rFonts w:ascii="Times New Roman" w:hAnsi="Times New Roman" w:cs="Times New Roman"/>
          <w:sz w:val="28"/>
          <w:szCs w:val="28"/>
        </w:rPr>
        <w:t xml:space="preserve">неразрывно связан с духовным воспитанием несовершеннолетних. В связи с этим на постоянной основе осуществляется взаимодействие с </w:t>
      </w:r>
      <w:proofErr w:type="spellStart"/>
      <w:r w:rsidRPr="006223D9">
        <w:rPr>
          <w:rFonts w:ascii="Times New Roman" w:hAnsi="Times New Roman" w:cs="Times New Roman"/>
          <w:sz w:val="28"/>
          <w:szCs w:val="28"/>
        </w:rPr>
        <w:t>Тираспольско-Дубоссарской</w:t>
      </w:r>
      <w:proofErr w:type="spellEnd"/>
      <w:r w:rsidRPr="006223D9">
        <w:rPr>
          <w:rFonts w:ascii="Times New Roman" w:hAnsi="Times New Roman" w:cs="Times New Roman"/>
          <w:sz w:val="28"/>
          <w:szCs w:val="28"/>
        </w:rPr>
        <w:t xml:space="preserve"> Епархией. В начале 2014 года на территории учреждения Архиепископом Тираспольским и </w:t>
      </w:r>
      <w:proofErr w:type="spellStart"/>
      <w:r w:rsidRPr="006223D9">
        <w:rPr>
          <w:rFonts w:ascii="Times New Roman" w:hAnsi="Times New Roman" w:cs="Times New Roman"/>
          <w:sz w:val="28"/>
          <w:szCs w:val="28"/>
        </w:rPr>
        <w:t>Дубоссарским</w:t>
      </w:r>
      <w:proofErr w:type="spellEnd"/>
      <w:r w:rsidRPr="006223D9">
        <w:rPr>
          <w:rFonts w:ascii="Times New Roman" w:hAnsi="Times New Roman" w:cs="Times New Roman"/>
          <w:sz w:val="28"/>
          <w:szCs w:val="28"/>
        </w:rPr>
        <w:t xml:space="preserve"> Саввой была освящена домовая церковь. Воспитанники учреждения могут в любое время прийти в домовую церковь, в которой, помимо всех необходимых атрибутов, имеется православная детская литература. В будние, выходные и праздничные дни представителями Епархии в домовой церкви проводятся службы, с детьми проводятся уроки православной культуры. Проводятся церковные богослужения в православные праздничные дни.</w:t>
      </w:r>
    </w:p>
    <w:p w14:paraId="14DC2319" w14:textId="2E2A739E" w:rsidR="003F2933" w:rsidRDefault="003F2933" w:rsidP="008C4FFD">
      <w:pPr>
        <w:spacing w:after="0" w:line="240" w:lineRule="auto"/>
        <w:ind w:firstLine="851"/>
        <w:jc w:val="both"/>
        <w:rPr>
          <w:rFonts w:ascii="Times New Roman" w:hAnsi="Times New Roman" w:cs="Times New Roman"/>
          <w:sz w:val="28"/>
          <w:szCs w:val="28"/>
        </w:rPr>
      </w:pPr>
    </w:p>
    <w:p w14:paraId="2DA24F37" w14:textId="77777777" w:rsidR="00E614ED" w:rsidRPr="006223D9" w:rsidRDefault="00E614ED" w:rsidP="008C4FFD">
      <w:pPr>
        <w:spacing w:after="0" w:line="240" w:lineRule="auto"/>
        <w:ind w:firstLine="851"/>
        <w:jc w:val="both"/>
        <w:rPr>
          <w:rFonts w:ascii="Times New Roman" w:hAnsi="Times New Roman" w:cs="Times New Roman"/>
          <w:sz w:val="28"/>
          <w:szCs w:val="28"/>
        </w:rPr>
      </w:pPr>
    </w:p>
    <w:p w14:paraId="5C3B45CE"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Положение несовершеннолетних,</w:t>
      </w:r>
    </w:p>
    <w:p w14:paraId="68F1D3DD" w14:textId="77777777" w:rsidR="001C3E81" w:rsidRPr="006223D9" w:rsidRDefault="001C3E81"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отбывающих наказание в воспитательных колониях</w:t>
      </w:r>
    </w:p>
    <w:p w14:paraId="2059B1EF" w14:textId="77777777" w:rsidR="001C3E81" w:rsidRPr="006223D9" w:rsidRDefault="001C3E81" w:rsidP="008C4FFD">
      <w:pPr>
        <w:spacing w:after="0" w:line="240" w:lineRule="auto"/>
        <w:ind w:firstLine="851"/>
        <w:jc w:val="both"/>
        <w:rPr>
          <w:rFonts w:ascii="Times New Roman" w:hAnsi="Times New Roman" w:cs="Times New Roman"/>
          <w:sz w:val="28"/>
          <w:szCs w:val="28"/>
        </w:rPr>
      </w:pPr>
    </w:p>
    <w:p w14:paraId="2C0BDFD6" w14:textId="77777777" w:rsidR="00F437D6" w:rsidRPr="006223D9" w:rsidRDefault="00F437D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Перевоспитание осужденных, привитие им общечеловеческих жизненных ценностей – основная задача, выполняемая сотрудниками Воспитательного учреждения Государственной службы исполнения наказаний Министерства юстиции Приднестровской Молдавской Республики (далее - ВУ ГСИН МЮ ПМР), направленная на привитие подросткам, отбывающим наказание в виде лишения свободы, тенденций к разрыву с преступным прошлым и возврату в общество полноправных граждан.</w:t>
      </w:r>
    </w:p>
    <w:p w14:paraId="5E96EF8E" w14:textId="77777777" w:rsidR="00F437D6" w:rsidRPr="006223D9" w:rsidRDefault="00F437D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целях создания условий для реализации конституционного права на получение обязательного общего среднего образования гражданами, находящимися в ВУ ГСИН МЮ ПМР функционируют учебные классы для организации общеобразовательного процесса с воспитанниками. В учебных классах при ВУ ГСИН МЮ ПМР осужденные приобретают знания по программе общеобразовательной школы. </w:t>
      </w:r>
    </w:p>
    <w:p w14:paraId="5F70FA1E" w14:textId="14CF238F" w:rsidR="001E1F75" w:rsidRPr="006223D9" w:rsidRDefault="001E1F7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w:t>
      </w:r>
      <w:r w:rsidR="00AB0C49" w:rsidRPr="006223D9">
        <w:rPr>
          <w:rFonts w:ascii="Times New Roman" w:hAnsi="Times New Roman" w:cs="Times New Roman"/>
          <w:sz w:val="28"/>
          <w:szCs w:val="28"/>
        </w:rPr>
        <w:t>4</w:t>
      </w:r>
      <w:r w:rsidRPr="006223D9">
        <w:rPr>
          <w:rFonts w:ascii="Times New Roman" w:hAnsi="Times New Roman" w:cs="Times New Roman"/>
          <w:sz w:val="28"/>
          <w:szCs w:val="28"/>
        </w:rPr>
        <w:t xml:space="preserve"> – 202</w:t>
      </w:r>
      <w:r w:rsidR="00AB0C49" w:rsidRPr="006223D9">
        <w:rPr>
          <w:rFonts w:ascii="Times New Roman" w:hAnsi="Times New Roman" w:cs="Times New Roman"/>
          <w:sz w:val="28"/>
          <w:szCs w:val="28"/>
        </w:rPr>
        <w:t>5</w:t>
      </w:r>
      <w:r w:rsidRPr="006223D9">
        <w:rPr>
          <w:rFonts w:ascii="Times New Roman" w:hAnsi="Times New Roman" w:cs="Times New Roman"/>
          <w:sz w:val="28"/>
          <w:szCs w:val="28"/>
        </w:rPr>
        <w:t xml:space="preserve"> учебном году открыто два класса (</w:t>
      </w:r>
      <w:r w:rsidR="00AB0C49" w:rsidRPr="006223D9">
        <w:rPr>
          <w:rFonts w:ascii="Times New Roman" w:hAnsi="Times New Roman" w:cs="Times New Roman"/>
          <w:sz w:val="28"/>
          <w:szCs w:val="28"/>
        </w:rPr>
        <w:t>5</w:t>
      </w:r>
      <w:r w:rsidRPr="006223D9">
        <w:rPr>
          <w:rFonts w:ascii="Times New Roman" w:hAnsi="Times New Roman" w:cs="Times New Roman"/>
          <w:sz w:val="28"/>
          <w:szCs w:val="28"/>
        </w:rPr>
        <w:t xml:space="preserve"> и 9 класс), где обучаются 4 осужденных.</w:t>
      </w:r>
      <w:r w:rsidR="00AB0C49" w:rsidRPr="006223D9">
        <w:rPr>
          <w:rFonts w:ascii="Times New Roman" w:hAnsi="Times New Roman" w:cs="Times New Roman"/>
          <w:sz w:val="28"/>
          <w:szCs w:val="28"/>
        </w:rPr>
        <w:t xml:space="preserve"> Двое из них получают среднее общее образование по курсу 9 класса в форме самообразования.</w:t>
      </w:r>
    </w:p>
    <w:p w14:paraId="71DF3259" w14:textId="77777777" w:rsidR="00933065" w:rsidRPr="006223D9" w:rsidRDefault="00933065"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Всего с 2004 года по сегодняшний день общее количество выпускников составило 83 учащихся школы, 211 окончивших и получивших удостоверение курсовой подготовки, которым были присвоены квалификации по специальности «Штукатур», «Слесарь по ремонту автомобилей», «Сварщик </w:t>
      </w:r>
      <w:r w:rsidRPr="006223D9">
        <w:rPr>
          <w:rFonts w:ascii="Times New Roman" w:hAnsi="Times New Roman" w:cs="Times New Roman"/>
          <w:sz w:val="28"/>
          <w:szCs w:val="28"/>
        </w:rPr>
        <w:lastRenderedPageBreak/>
        <w:t>полипропиленовых труб», «Оператор триммера» и «Оператор бензомоторных пил».</w:t>
      </w:r>
    </w:p>
    <w:p w14:paraId="560EA006" w14:textId="1A9B7539" w:rsidR="006522A6" w:rsidRPr="006223D9" w:rsidRDefault="006522A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2024 году ВУ ГСИН МЮ ПМР отбывали наказание на начало года 8 осужденных, на конец года 8 осужденных, прибыло в учреждение 12, выбыло (переведены в другие учреждения исполнения наказаний, условно-досрочно освобождены, освобождены по окончанию срока наказания) 12 воспитанников.  По возрасту, на конец 2024 года, содержались от 16 до 18 лет – 5 осужденных, старше 18 лет – 3 осужденных, оставленных для получения основного общего образования (9 классов) и для закрепления результатов исправления и перевоспитания.</w:t>
      </w:r>
    </w:p>
    <w:p w14:paraId="7E2E94B0" w14:textId="77777777" w:rsidR="006522A6" w:rsidRPr="006223D9" w:rsidRDefault="006522A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2023 году в ВУ ГСИН МЮ ПМР отбывали наказание на начало года 9 осужденных, на конец года 8 осужденных, прибыло в учреждение 9 осужденных, выбыло (переведены в другие учреждения исполнения наказаний, освобождены) 10 осужденных. По возрасту, на конец 2023 года, содержались от 16 до 18 лет – 3 осужденных и старше 18 лет – 4 осужденных, оставленных для получения среднего общего образования и для закрепления результатов исправления и перевоспитания.</w:t>
      </w:r>
    </w:p>
    <w:p w14:paraId="5C0B1BF9" w14:textId="77777777" w:rsidR="006522A6" w:rsidRPr="006223D9" w:rsidRDefault="006522A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2022 году в ВУ ГСИН МЮ ПМР отбывали наказание на начало года 10 осужденных, на конец года 9 осужденных, прибыло в учреждение 7 воспитанников, выбыло (переведены в другие учреждения исполнения наказаний, освобождены, амнистированы) 8 осужденных. По возрасту на конец 2022 года содержались от 16 до 18 лет – 8 осужденных, старше 18 лет – 1 осужденный, оставленный для получения основного общего образования (9 классов) и для закрепления результатов исправления и перевоспитания.  </w:t>
      </w:r>
    </w:p>
    <w:p w14:paraId="4D43F023" w14:textId="313CF8FF" w:rsidR="006522A6" w:rsidRPr="006223D9" w:rsidRDefault="006522A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2021 году в ВУ ГСИН МЮ ПМР отбывали наказание на начало года 5 осужденных, на конец года 10 осужденных, прибыло в учреждение 15, выбыло (переведены в другие учреждения исполнения наказаний, освобождены, амнистированы) 10 воспитанников.  По возрасту на конец 2021 года содержались от 16 до 18 лет – 6 осужденных, старше 18 лет – 4 осужденных, оставленных для получения основного общего образования (9 классов) и для закрепления результатов исправления и перевоспитания.</w:t>
      </w:r>
    </w:p>
    <w:p w14:paraId="0E49ABA5" w14:textId="55F184D0" w:rsidR="00CA6AD6" w:rsidRPr="006223D9" w:rsidRDefault="00CA6AD6" w:rsidP="008C4FFD">
      <w:pPr>
        <w:spacing w:after="0" w:line="240" w:lineRule="auto"/>
        <w:ind w:firstLine="851"/>
        <w:jc w:val="both"/>
        <w:rPr>
          <w:rFonts w:ascii="Times New Roman" w:eastAsia="Calibri" w:hAnsi="Times New Roman" w:cs="Times New Roman"/>
          <w:sz w:val="28"/>
          <w:szCs w:val="28"/>
        </w:rPr>
      </w:pPr>
    </w:p>
    <w:p w14:paraId="3B4A993B" w14:textId="6044AA56" w:rsidR="001C1C5C" w:rsidRPr="006223D9" w:rsidRDefault="001C1C5C"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F50001" w:rsidRPr="006223D9">
        <w:rPr>
          <w:rFonts w:ascii="Times New Roman" w:hAnsi="Times New Roman" w:cs="Times New Roman"/>
          <w:sz w:val="24"/>
          <w:szCs w:val="24"/>
        </w:rPr>
        <w:t>№</w:t>
      </w:r>
      <w:r w:rsidR="00F65501" w:rsidRPr="006223D9">
        <w:rPr>
          <w:rFonts w:ascii="Times New Roman" w:hAnsi="Times New Roman" w:cs="Times New Roman"/>
          <w:sz w:val="24"/>
          <w:szCs w:val="24"/>
        </w:rPr>
        <w:t xml:space="preserve"> </w:t>
      </w:r>
      <w:r w:rsidR="008A2043" w:rsidRPr="006223D9">
        <w:rPr>
          <w:rFonts w:ascii="Times New Roman" w:hAnsi="Times New Roman" w:cs="Times New Roman"/>
          <w:sz w:val="24"/>
          <w:szCs w:val="24"/>
        </w:rPr>
        <w:t>67</w:t>
      </w:r>
    </w:p>
    <w:p w14:paraId="37E5406E" w14:textId="77777777" w:rsidR="00F50001" w:rsidRPr="006223D9" w:rsidRDefault="00F50001" w:rsidP="008C4FFD">
      <w:pPr>
        <w:spacing w:after="0" w:line="240" w:lineRule="auto"/>
        <w:ind w:firstLine="851"/>
        <w:jc w:val="right"/>
        <w:rPr>
          <w:rFonts w:ascii="Times New Roman" w:hAnsi="Times New Roman" w:cs="Times New Roman"/>
          <w:sz w:val="28"/>
          <w:szCs w:val="28"/>
        </w:rPr>
      </w:pPr>
    </w:p>
    <w:p w14:paraId="70E58730" w14:textId="77777777" w:rsidR="00102DA4" w:rsidRPr="006223D9" w:rsidRDefault="00F437D6"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Сведения о несовершеннолетних осужденных,</w:t>
      </w:r>
    </w:p>
    <w:p w14:paraId="3080245D" w14:textId="77777777" w:rsidR="00F437D6" w:rsidRPr="006223D9" w:rsidRDefault="00F437D6"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отбывавших наказание в ВУ ГСИН МЮ ПМР по категориям</w:t>
      </w:r>
    </w:p>
    <w:p w14:paraId="3EFFDB3A" w14:textId="77777777" w:rsidR="0095483D" w:rsidRPr="006223D9" w:rsidRDefault="0095483D" w:rsidP="008C4FFD">
      <w:pPr>
        <w:spacing w:after="0" w:line="240" w:lineRule="auto"/>
        <w:jc w:val="both"/>
        <w:rPr>
          <w:rFonts w:ascii="Times New Roman" w:hAnsi="Times New Roman" w:cs="Times New Roman"/>
          <w:sz w:val="24"/>
          <w:szCs w:val="24"/>
        </w:rPr>
      </w:pPr>
    </w:p>
    <w:tbl>
      <w:tblPr>
        <w:tblpPr w:leftFromText="180" w:rightFromText="180" w:bottomFromText="200" w:vertAnchor="text" w:tblpX="115"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3094"/>
        <w:gridCol w:w="1275"/>
        <w:gridCol w:w="1169"/>
        <w:gridCol w:w="1241"/>
        <w:gridCol w:w="1134"/>
      </w:tblGrid>
      <w:tr w:rsidR="00F81EBB" w:rsidRPr="006223D9" w14:paraId="7BB5F821" w14:textId="77777777" w:rsidTr="00F81EBB">
        <w:tc>
          <w:tcPr>
            <w:tcW w:w="4531" w:type="dxa"/>
            <w:gridSpan w:val="2"/>
            <w:tcBorders>
              <w:top w:val="single" w:sz="4" w:space="0" w:color="auto"/>
              <w:left w:val="single" w:sz="4" w:space="0" w:color="auto"/>
              <w:bottom w:val="single" w:sz="4" w:space="0" w:color="auto"/>
              <w:right w:val="single" w:sz="4" w:space="0" w:color="auto"/>
            </w:tcBorders>
          </w:tcPr>
          <w:p w14:paraId="788A18EF" w14:textId="77777777"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Год</w:t>
            </w:r>
          </w:p>
        </w:tc>
        <w:tc>
          <w:tcPr>
            <w:tcW w:w="1275" w:type="dxa"/>
            <w:tcBorders>
              <w:top w:val="single" w:sz="4" w:space="0" w:color="auto"/>
              <w:left w:val="single" w:sz="4" w:space="0" w:color="auto"/>
              <w:bottom w:val="single" w:sz="4" w:space="0" w:color="auto"/>
              <w:right w:val="single" w:sz="4" w:space="0" w:color="auto"/>
            </w:tcBorders>
          </w:tcPr>
          <w:p w14:paraId="64EB72FF" w14:textId="5531FC65"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2021 год</w:t>
            </w:r>
          </w:p>
        </w:tc>
        <w:tc>
          <w:tcPr>
            <w:tcW w:w="1169" w:type="dxa"/>
            <w:tcBorders>
              <w:top w:val="single" w:sz="4" w:space="0" w:color="auto"/>
              <w:left w:val="single" w:sz="4" w:space="0" w:color="auto"/>
              <w:bottom w:val="single" w:sz="4" w:space="0" w:color="auto"/>
              <w:right w:val="single" w:sz="4" w:space="0" w:color="auto"/>
            </w:tcBorders>
          </w:tcPr>
          <w:p w14:paraId="37A78950" w14:textId="79ACA2D4"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2022 год</w:t>
            </w:r>
          </w:p>
        </w:tc>
        <w:tc>
          <w:tcPr>
            <w:tcW w:w="1241" w:type="dxa"/>
            <w:tcBorders>
              <w:top w:val="single" w:sz="4" w:space="0" w:color="auto"/>
              <w:left w:val="single" w:sz="4" w:space="0" w:color="auto"/>
              <w:bottom w:val="single" w:sz="4" w:space="0" w:color="auto"/>
              <w:right w:val="single" w:sz="4" w:space="0" w:color="auto"/>
            </w:tcBorders>
          </w:tcPr>
          <w:p w14:paraId="314B9263" w14:textId="0C3F59DE"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2023 год</w:t>
            </w:r>
          </w:p>
        </w:tc>
        <w:tc>
          <w:tcPr>
            <w:tcW w:w="1134" w:type="dxa"/>
            <w:tcBorders>
              <w:top w:val="single" w:sz="4" w:space="0" w:color="auto"/>
              <w:left w:val="single" w:sz="4" w:space="0" w:color="auto"/>
              <w:bottom w:val="single" w:sz="4" w:space="0" w:color="auto"/>
              <w:right w:val="single" w:sz="4" w:space="0" w:color="auto"/>
            </w:tcBorders>
          </w:tcPr>
          <w:p w14:paraId="3B3BAF04" w14:textId="75674D59"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2024 год</w:t>
            </w:r>
          </w:p>
        </w:tc>
      </w:tr>
      <w:tr w:rsidR="00F81EBB" w:rsidRPr="006223D9" w14:paraId="32236F13" w14:textId="77777777" w:rsidTr="00F81EBB">
        <w:tc>
          <w:tcPr>
            <w:tcW w:w="1437" w:type="dxa"/>
            <w:vMerge w:val="restart"/>
            <w:tcBorders>
              <w:top w:val="single" w:sz="4" w:space="0" w:color="auto"/>
              <w:left w:val="single" w:sz="4" w:space="0" w:color="auto"/>
              <w:bottom w:val="single" w:sz="4" w:space="0" w:color="auto"/>
              <w:right w:val="single" w:sz="4" w:space="0" w:color="auto"/>
            </w:tcBorders>
            <w:vAlign w:val="center"/>
          </w:tcPr>
          <w:p w14:paraId="0EFCF55D" w14:textId="77777777" w:rsidR="00F81EBB" w:rsidRPr="006223D9" w:rsidRDefault="00F81EBB"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По тяжести</w:t>
            </w:r>
          </w:p>
        </w:tc>
        <w:tc>
          <w:tcPr>
            <w:tcW w:w="3094" w:type="dxa"/>
            <w:tcBorders>
              <w:top w:val="single" w:sz="4" w:space="0" w:color="auto"/>
              <w:left w:val="single" w:sz="4" w:space="0" w:color="auto"/>
              <w:bottom w:val="single" w:sz="4" w:space="0" w:color="auto"/>
              <w:right w:val="single" w:sz="4" w:space="0" w:color="auto"/>
            </w:tcBorders>
            <w:hideMark/>
          </w:tcPr>
          <w:p w14:paraId="195DAF81" w14:textId="77777777" w:rsidR="00F81EBB" w:rsidRPr="006223D9" w:rsidRDefault="00F81EBB"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Преступления небольшой тяжести</w:t>
            </w:r>
          </w:p>
        </w:tc>
        <w:tc>
          <w:tcPr>
            <w:tcW w:w="1275" w:type="dxa"/>
            <w:tcBorders>
              <w:top w:val="single" w:sz="4" w:space="0" w:color="auto"/>
              <w:left w:val="single" w:sz="4" w:space="0" w:color="auto"/>
              <w:bottom w:val="single" w:sz="4" w:space="0" w:color="auto"/>
              <w:right w:val="single" w:sz="4" w:space="0" w:color="auto"/>
            </w:tcBorders>
            <w:vAlign w:val="center"/>
          </w:tcPr>
          <w:p w14:paraId="3A229C9D" w14:textId="754F7683"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169" w:type="dxa"/>
            <w:tcBorders>
              <w:top w:val="single" w:sz="4" w:space="0" w:color="auto"/>
              <w:left w:val="single" w:sz="4" w:space="0" w:color="auto"/>
              <w:bottom w:val="single" w:sz="4" w:space="0" w:color="auto"/>
              <w:right w:val="single" w:sz="4" w:space="0" w:color="auto"/>
            </w:tcBorders>
            <w:vAlign w:val="center"/>
          </w:tcPr>
          <w:p w14:paraId="5CDF0814" w14:textId="04826EF0"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241" w:type="dxa"/>
            <w:tcBorders>
              <w:top w:val="single" w:sz="4" w:space="0" w:color="auto"/>
              <w:left w:val="single" w:sz="4" w:space="0" w:color="auto"/>
              <w:bottom w:val="single" w:sz="4" w:space="0" w:color="auto"/>
              <w:right w:val="single" w:sz="4" w:space="0" w:color="auto"/>
            </w:tcBorders>
            <w:vAlign w:val="center"/>
          </w:tcPr>
          <w:p w14:paraId="7345C752" w14:textId="6A68FC2C"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6FC8FBF" w14:textId="3F730AB1"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1</w:t>
            </w:r>
          </w:p>
        </w:tc>
      </w:tr>
      <w:tr w:rsidR="00F81EBB" w:rsidRPr="006223D9" w14:paraId="70919F3D" w14:textId="77777777" w:rsidTr="00F81EBB">
        <w:tc>
          <w:tcPr>
            <w:tcW w:w="1437" w:type="dxa"/>
            <w:vMerge/>
            <w:tcBorders>
              <w:top w:val="single" w:sz="4" w:space="0" w:color="auto"/>
              <w:left w:val="single" w:sz="4" w:space="0" w:color="auto"/>
              <w:bottom w:val="single" w:sz="4" w:space="0" w:color="auto"/>
              <w:right w:val="single" w:sz="4" w:space="0" w:color="auto"/>
            </w:tcBorders>
            <w:vAlign w:val="center"/>
            <w:hideMark/>
          </w:tcPr>
          <w:p w14:paraId="1468F9D5" w14:textId="77777777" w:rsidR="00F81EBB" w:rsidRPr="006223D9" w:rsidRDefault="00F81EBB" w:rsidP="008C4FFD">
            <w:pPr>
              <w:spacing w:after="0" w:line="240" w:lineRule="auto"/>
              <w:jc w:val="both"/>
              <w:rPr>
                <w:rFonts w:ascii="Times New Roman" w:hAnsi="Times New Roman" w:cs="Times New Roman"/>
                <w:sz w:val="24"/>
                <w:szCs w:val="24"/>
              </w:rPr>
            </w:pPr>
          </w:p>
        </w:tc>
        <w:tc>
          <w:tcPr>
            <w:tcW w:w="3094" w:type="dxa"/>
            <w:tcBorders>
              <w:top w:val="single" w:sz="4" w:space="0" w:color="auto"/>
              <w:left w:val="single" w:sz="4" w:space="0" w:color="auto"/>
              <w:bottom w:val="single" w:sz="4" w:space="0" w:color="auto"/>
              <w:right w:val="single" w:sz="4" w:space="0" w:color="auto"/>
            </w:tcBorders>
            <w:hideMark/>
          </w:tcPr>
          <w:p w14:paraId="1A451043" w14:textId="77777777" w:rsidR="00F81EBB" w:rsidRPr="006223D9" w:rsidRDefault="00F81EBB"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Преступления средней тяжести</w:t>
            </w:r>
          </w:p>
        </w:tc>
        <w:tc>
          <w:tcPr>
            <w:tcW w:w="1275" w:type="dxa"/>
            <w:tcBorders>
              <w:top w:val="single" w:sz="4" w:space="0" w:color="auto"/>
              <w:left w:val="single" w:sz="4" w:space="0" w:color="auto"/>
              <w:bottom w:val="single" w:sz="4" w:space="0" w:color="auto"/>
              <w:right w:val="single" w:sz="4" w:space="0" w:color="auto"/>
            </w:tcBorders>
            <w:vAlign w:val="center"/>
          </w:tcPr>
          <w:p w14:paraId="668D9070" w14:textId="1AE69DAB"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169" w:type="dxa"/>
            <w:tcBorders>
              <w:top w:val="single" w:sz="4" w:space="0" w:color="auto"/>
              <w:left w:val="single" w:sz="4" w:space="0" w:color="auto"/>
              <w:bottom w:val="single" w:sz="4" w:space="0" w:color="auto"/>
              <w:right w:val="single" w:sz="4" w:space="0" w:color="auto"/>
            </w:tcBorders>
            <w:vAlign w:val="center"/>
          </w:tcPr>
          <w:p w14:paraId="5FEAF812" w14:textId="1C3B709B"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241" w:type="dxa"/>
            <w:tcBorders>
              <w:top w:val="single" w:sz="4" w:space="0" w:color="auto"/>
              <w:left w:val="single" w:sz="4" w:space="0" w:color="auto"/>
              <w:bottom w:val="single" w:sz="4" w:space="0" w:color="auto"/>
              <w:right w:val="single" w:sz="4" w:space="0" w:color="auto"/>
            </w:tcBorders>
            <w:vAlign w:val="center"/>
          </w:tcPr>
          <w:p w14:paraId="543BAD25" w14:textId="589F0ADC"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106E3FC8" w14:textId="3B6E0D01"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1</w:t>
            </w:r>
          </w:p>
        </w:tc>
      </w:tr>
      <w:tr w:rsidR="00F81EBB" w:rsidRPr="006223D9" w14:paraId="569CE691" w14:textId="77777777" w:rsidTr="00F81EBB">
        <w:tc>
          <w:tcPr>
            <w:tcW w:w="1437" w:type="dxa"/>
            <w:vMerge/>
            <w:tcBorders>
              <w:top w:val="single" w:sz="4" w:space="0" w:color="auto"/>
              <w:left w:val="single" w:sz="4" w:space="0" w:color="auto"/>
              <w:bottom w:val="single" w:sz="4" w:space="0" w:color="auto"/>
              <w:right w:val="single" w:sz="4" w:space="0" w:color="auto"/>
            </w:tcBorders>
            <w:vAlign w:val="center"/>
            <w:hideMark/>
          </w:tcPr>
          <w:p w14:paraId="1D96E139" w14:textId="77777777" w:rsidR="00F81EBB" w:rsidRPr="006223D9" w:rsidRDefault="00F81EBB" w:rsidP="008C4FFD">
            <w:pPr>
              <w:spacing w:after="0" w:line="240" w:lineRule="auto"/>
              <w:jc w:val="both"/>
              <w:rPr>
                <w:rFonts w:ascii="Times New Roman" w:hAnsi="Times New Roman" w:cs="Times New Roman"/>
                <w:sz w:val="24"/>
                <w:szCs w:val="24"/>
              </w:rPr>
            </w:pPr>
          </w:p>
        </w:tc>
        <w:tc>
          <w:tcPr>
            <w:tcW w:w="3094" w:type="dxa"/>
            <w:tcBorders>
              <w:top w:val="single" w:sz="4" w:space="0" w:color="auto"/>
              <w:left w:val="single" w:sz="4" w:space="0" w:color="auto"/>
              <w:bottom w:val="single" w:sz="4" w:space="0" w:color="auto"/>
              <w:right w:val="single" w:sz="4" w:space="0" w:color="auto"/>
            </w:tcBorders>
            <w:hideMark/>
          </w:tcPr>
          <w:p w14:paraId="404AF723" w14:textId="77777777" w:rsidR="00F81EBB" w:rsidRPr="006223D9" w:rsidRDefault="00F81EBB"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Тяжкие преступления </w:t>
            </w:r>
          </w:p>
        </w:tc>
        <w:tc>
          <w:tcPr>
            <w:tcW w:w="1275" w:type="dxa"/>
            <w:tcBorders>
              <w:top w:val="single" w:sz="4" w:space="0" w:color="auto"/>
              <w:left w:val="single" w:sz="4" w:space="0" w:color="auto"/>
              <w:bottom w:val="single" w:sz="4" w:space="0" w:color="auto"/>
              <w:right w:val="single" w:sz="4" w:space="0" w:color="auto"/>
            </w:tcBorders>
            <w:vAlign w:val="center"/>
          </w:tcPr>
          <w:p w14:paraId="16F7D2BC" w14:textId="78BA3F02"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c>
          <w:tcPr>
            <w:tcW w:w="1169" w:type="dxa"/>
            <w:tcBorders>
              <w:top w:val="single" w:sz="4" w:space="0" w:color="auto"/>
              <w:left w:val="single" w:sz="4" w:space="0" w:color="auto"/>
              <w:bottom w:val="single" w:sz="4" w:space="0" w:color="auto"/>
              <w:right w:val="single" w:sz="4" w:space="0" w:color="auto"/>
            </w:tcBorders>
            <w:vAlign w:val="center"/>
          </w:tcPr>
          <w:p w14:paraId="3C5C21AE" w14:textId="1C103A1F"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c>
          <w:tcPr>
            <w:tcW w:w="1241" w:type="dxa"/>
            <w:tcBorders>
              <w:top w:val="single" w:sz="4" w:space="0" w:color="auto"/>
              <w:left w:val="single" w:sz="4" w:space="0" w:color="auto"/>
              <w:bottom w:val="single" w:sz="4" w:space="0" w:color="auto"/>
              <w:right w:val="single" w:sz="4" w:space="0" w:color="auto"/>
            </w:tcBorders>
            <w:vAlign w:val="center"/>
          </w:tcPr>
          <w:p w14:paraId="3584F092" w14:textId="687082D2"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14:paraId="480DDB25" w14:textId="07F5BE00"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4</w:t>
            </w:r>
          </w:p>
        </w:tc>
      </w:tr>
      <w:tr w:rsidR="00F81EBB" w:rsidRPr="006223D9" w14:paraId="6B704AAE" w14:textId="77777777" w:rsidTr="00F81EBB">
        <w:tc>
          <w:tcPr>
            <w:tcW w:w="1437" w:type="dxa"/>
            <w:vMerge/>
            <w:tcBorders>
              <w:top w:val="single" w:sz="4" w:space="0" w:color="auto"/>
              <w:left w:val="single" w:sz="4" w:space="0" w:color="auto"/>
              <w:bottom w:val="single" w:sz="4" w:space="0" w:color="auto"/>
              <w:right w:val="single" w:sz="4" w:space="0" w:color="auto"/>
            </w:tcBorders>
            <w:vAlign w:val="center"/>
            <w:hideMark/>
          </w:tcPr>
          <w:p w14:paraId="5C46377E" w14:textId="77777777" w:rsidR="00F81EBB" w:rsidRPr="006223D9" w:rsidRDefault="00F81EBB" w:rsidP="008C4FFD">
            <w:pPr>
              <w:spacing w:after="0" w:line="240" w:lineRule="auto"/>
              <w:jc w:val="both"/>
              <w:rPr>
                <w:rFonts w:ascii="Times New Roman" w:hAnsi="Times New Roman" w:cs="Times New Roman"/>
                <w:sz w:val="24"/>
                <w:szCs w:val="24"/>
              </w:rPr>
            </w:pPr>
          </w:p>
        </w:tc>
        <w:tc>
          <w:tcPr>
            <w:tcW w:w="3094" w:type="dxa"/>
            <w:tcBorders>
              <w:top w:val="single" w:sz="4" w:space="0" w:color="auto"/>
              <w:left w:val="single" w:sz="4" w:space="0" w:color="auto"/>
              <w:bottom w:val="single" w:sz="4" w:space="0" w:color="auto"/>
              <w:right w:val="single" w:sz="4" w:space="0" w:color="auto"/>
            </w:tcBorders>
            <w:hideMark/>
          </w:tcPr>
          <w:p w14:paraId="0CCBCF6B" w14:textId="77777777" w:rsidR="00F81EBB" w:rsidRPr="006223D9" w:rsidRDefault="00F81EBB"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Особо тяжкие преступления</w:t>
            </w:r>
          </w:p>
        </w:tc>
        <w:tc>
          <w:tcPr>
            <w:tcW w:w="1275" w:type="dxa"/>
            <w:tcBorders>
              <w:top w:val="single" w:sz="4" w:space="0" w:color="auto"/>
              <w:left w:val="single" w:sz="4" w:space="0" w:color="auto"/>
              <w:bottom w:val="single" w:sz="4" w:space="0" w:color="auto"/>
              <w:right w:val="single" w:sz="4" w:space="0" w:color="auto"/>
            </w:tcBorders>
            <w:vAlign w:val="center"/>
          </w:tcPr>
          <w:p w14:paraId="01E0EBE7" w14:textId="35927D9F"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169" w:type="dxa"/>
            <w:tcBorders>
              <w:top w:val="single" w:sz="4" w:space="0" w:color="auto"/>
              <w:left w:val="single" w:sz="4" w:space="0" w:color="auto"/>
              <w:bottom w:val="single" w:sz="4" w:space="0" w:color="auto"/>
              <w:right w:val="single" w:sz="4" w:space="0" w:color="auto"/>
            </w:tcBorders>
            <w:vAlign w:val="center"/>
          </w:tcPr>
          <w:p w14:paraId="2CC6C0F4" w14:textId="4FEA05BE"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vAlign w:val="center"/>
          </w:tcPr>
          <w:p w14:paraId="5FE527C8" w14:textId="3F579784"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75341E03" w14:textId="7986C948"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2</w:t>
            </w:r>
          </w:p>
        </w:tc>
      </w:tr>
      <w:tr w:rsidR="00F81EBB" w:rsidRPr="006223D9" w14:paraId="19AB3089" w14:textId="77777777" w:rsidTr="00F81EBB">
        <w:tc>
          <w:tcPr>
            <w:tcW w:w="1437" w:type="dxa"/>
            <w:vMerge w:val="restart"/>
            <w:tcBorders>
              <w:top w:val="single" w:sz="4" w:space="0" w:color="auto"/>
              <w:left w:val="single" w:sz="4" w:space="0" w:color="auto"/>
              <w:bottom w:val="single" w:sz="4" w:space="0" w:color="auto"/>
              <w:right w:val="single" w:sz="4" w:space="0" w:color="auto"/>
            </w:tcBorders>
            <w:vAlign w:val="center"/>
          </w:tcPr>
          <w:p w14:paraId="4DEDDD23" w14:textId="77777777" w:rsidR="00F81EBB" w:rsidRPr="006223D9" w:rsidRDefault="00F81EBB"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По срокам</w:t>
            </w:r>
          </w:p>
        </w:tc>
        <w:tc>
          <w:tcPr>
            <w:tcW w:w="3094" w:type="dxa"/>
            <w:tcBorders>
              <w:top w:val="single" w:sz="4" w:space="0" w:color="auto"/>
              <w:left w:val="single" w:sz="4" w:space="0" w:color="auto"/>
              <w:bottom w:val="single" w:sz="4" w:space="0" w:color="auto"/>
              <w:right w:val="single" w:sz="4" w:space="0" w:color="auto"/>
            </w:tcBorders>
            <w:hideMark/>
          </w:tcPr>
          <w:p w14:paraId="39495F28" w14:textId="77777777" w:rsidR="00F81EBB" w:rsidRPr="006223D9" w:rsidRDefault="00F81EBB"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Не превышает 2 лет</w:t>
            </w:r>
          </w:p>
        </w:tc>
        <w:tc>
          <w:tcPr>
            <w:tcW w:w="1275" w:type="dxa"/>
            <w:tcBorders>
              <w:top w:val="single" w:sz="4" w:space="0" w:color="auto"/>
              <w:left w:val="single" w:sz="4" w:space="0" w:color="auto"/>
              <w:bottom w:val="single" w:sz="4" w:space="0" w:color="auto"/>
              <w:right w:val="single" w:sz="4" w:space="0" w:color="auto"/>
            </w:tcBorders>
            <w:vAlign w:val="center"/>
          </w:tcPr>
          <w:p w14:paraId="4ED45A65" w14:textId="5FEB20B7"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2</w:t>
            </w:r>
          </w:p>
        </w:tc>
        <w:tc>
          <w:tcPr>
            <w:tcW w:w="1169" w:type="dxa"/>
            <w:tcBorders>
              <w:top w:val="single" w:sz="4" w:space="0" w:color="auto"/>
              <w:left w:val="single" w:sz="4" w:space="0" w:color="auto"/>
              <w:bottom w:val="single" w:sz="4" w:space="0" w:color="auto"/>
              <w:right w:val="single" w:sz="4" w:space="0" w:color="auto"/>
            </w:tcBorders>
            <w:vAlign w:val="center"/>
          </w:tcPr>
          <w:p w14:paraId="439CBEDD" w14:textId="5A52EC63"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241" w:type="dxa"/>
            <w:tcBorders>
              <w:top w:val="single" w:sz="4" w:space="0" w:color="auto"/>
              <w:left w:val="single" w:sz="4" w:space="0" w:color="auto"/>
              <w:bottom w:val="single" w:sz="4" w:space="0" w:color="auto"/>
              <w:right w:val="single" w:sz="4" w:space="0" w:color="auto"/>
            </w:tcBorders>
            <w:vAlign w:val="center"/>
          </w:tcPr>
          <w:p w14:paraId="6F530CE2" w14:textId="1E5C8C01"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602229D1" w14:textId="42E4D3B4"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w:t>
            </w:r>
          </w:p>
        </w:tc>
      </w:tr>
      <w:tr w:rsidR="00F81EBB" w:rsidRPr="006223D9" w14:paraId="4561DAC5" w14:textId="77777777" w:rsidTr="00F81EBB">
        <w:tc>
          <w:tcPr>
            <w:tcW w:w="1437" w:type="dxa"/>
            <w:vMerge/>
            <w:tcBorders>
              <w:top w:val="single" w:sz="4" w:space="0" w:color="auto"/>
              <w:left w:val="single" w:sz="4" w:space="0" w:color="auto"/>
              <w:bottom w:val="single" w:sz="4" w:space="0" w:color="auto"/>
              <w:right w:val="single" w:sz="4" w:space="0" w:color="auto"/>
            </w:tcBorders>
            <w:vAlign w:val="center"/>
            <w:hideMark/>
          </w:tcPr>
          <w:p w14:paraId="5771CA0A" w14:textId="77777777" w:rsidR="00F81EBB" w:rsidRPr="006223D9" w:rsidRDefault="00F81EBB" w:rsidP="008C4FFD">
            <w:pPr>
              <w:spacing w:after="0" w:line="240" w:lineRule="auto"/>
              <w:jc w:val="both"/>
              <w:rPr>
                <w:rFonts w:ascii="Times New Roman" w:hAnsi="Times New Roman" w:cs="Times New Roman"/>
                <w:sz w:val="24"/>
                <w:szCs w:val="24"/>
              </w:rPr>
            </w:pPr>
          </w:p>
        </w:tc>
        <w:tc>
          <w:tcPr>
            <w:tcW w:w="3094" w:type="dxa"/>
            <w:tcBorders>
              <w:top w:val="single" w:sz="4" w:space="0" w:color="auto"/>
              <w:left w:val="single" w:sz="4" w:space="0" w:color="auto"/>
              <w:bottom w:val="single" w:sz="4" w:space="0" w:color="auto"/>
              <w:right w:val="single" w:sz="4" w:space="0" w:color="auto"/>
            </w:tcBorders>
            <w:hideMark/>
          </w:tcPr>
          <w:p w14:paraId="4360CC68" w14:textId="77777777" w:rsidR="00F81EBB" w:rsidRPr="006223D9" w:rsidRDefault="00F81EBB"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Более 2 лет, но не превышает 5 лет</w:t>
            </w:r>
          </w:p>
        </w:tc>
        <w:tc>
          <w:tcPr>
            <w:tcW w:w="1275" w:type="dxa"/>
            <w:tcBorders>
              <w:top w:val="single" w:sz="4" w:space="0" w:color="auto"/>
              <w:left w:val="single" w:sz="4" w:space="0" w:color="auto"/>
              <w:bottom w:val="single" w:sz="4" w:space="0" w:color="auto"/>
              <w:right w:val="single" w:sz="4" w:space="0" w:color="auto"/>
            </w:tcBorders>
            <w:vAlign w:val="center"/>
          </w:tcPr>
          <w:p w14:paraId="738E8566" w14:textId="3ABC66B9"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5</w:t>
            </w:r>
          </w:p>
        </w:tc>
        <w:tc>
          <w:tcPr>
            <w:tcW w:w="1169" w:type="dxa"/>
            <w:tcBorders>
              <w:top w:val="single" w:sz="4" w:space="0" w:color="auto"/>
              <w:left w:val="single" w:sz="4" w:space="0" w:color="auto"/>
              <w:bottom w:val="single" w:sz="4" w:space="0" w:color="auto"/>
              <w:right w:val="single" w:sz="4" w:space="0" w:color="auto"/>
            </w:tcBorders>
            <w:vAlign w:val="center"/>
          </w:tcPr>
          <w:p w14:paraId="3DA08F2B" w14:textId="68BD9B33"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w:t>
            </w:r>
          </w:p>
        </w:tc>
        <w:tc>
          <w:tcPr>
            <w:tcW w:w="1241" w:type="dxa"/>
            <w:tcBorders>
              <w:top w:val="single" w:sz="4" w:space="0" w:color="auto"/>
              <w:left w:val="single" w:sz="4" w:space="0" w:color="auto"/>
              <w:bottom w:val="single" w:sz="4" w:space="0" w:color="auto"/>
              <w:right w:val="single" w:sz="4" w:space="0" w:color="auto"/>
            </w:tcBorders>
            <w:vAlign w:val="center"/>
          </w:tcPr>
          <w:p w14:paraId="53A13ADD" w14:textId="5F73CF2A"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6B5C0CBF" w14:textId="5F9A86AB"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6</w:t>
            </w:r>
          </w:p>
        </w:tc>
      </w:tr>
      <w:tr w:rsidR="00F81EBB" w:rsidRPr="006223D9" w14:paraId="2CED2169" w14:textId="77777777" w:rsidTr="00F81EBB">
        <w:tc>
          <w:tcPr>
            <w:tcW w:w="1437" w:type="dxa"/>
            <w:vMerge/>
            <w:tcBorders>
              <w:top w:val="single" w:sz="4" w:space="0" w:color="auto"/>
              <w:left w:val="single" w:sz="4" w:space="0" w:color="auto"/>
              <w:bottom w:val="single" w:sz="4" w:space="0" w:color="auto"/>
              <w:right w:val="single" w:sz="4" w:space="0" w:color="auto"/>
            </w:tcBorders>
            <w:vAlign w:val="center"/>
            <w:hideMark/>
          </w:tcPr>
          <w:p w14:paraId="56129A3F" w14:textId="77777777" w:rsidR="00F81EBB" w:rsidRPr="006223D9" w:rsidRDefault="00F81EBB" w:rsidP="008C4FFD">
            <w:pPr>
              <w:spacing w:after="0" w:line="240" w:lineRule="auto"/>
              <w:jc w:val="both"/>
              <w:rPr>
                <w:rFonts w:ascii="Times New Roman" w:hAnsi="Times New Roman" w:cs="Times New Roman"/>
                <w:sz w:val="24"/>
                <w:szCs w:val="24"/>
              </w:rPr>
            </w:pPr>
          </w:p>
        </w:tc>
        <w:tc>
          <w:tcPr>
            <w:tcW w:w="3094" w:type="dxa"/>
            <w:tcBorders>
              <w:top w:val="single" w:sz="4" w:space="0" w:color="auto"/>
              <w:left w:val="single" w:sz="4" w:space="0" w:color="auto"/>
              <w:bottom w:val="single" w:sz="4" w:space="0" w:color="auto"/>
              <w:right w:val="single" w:sz="4" w:space="0" w:color="auto"/>
            </w:tcBorders>
            <w:hideMark/>
          </w:tcPr>
          <w:p w14:paraId="22B44532" w14:textId="77777777" w:rsidR="00F81EBB" w:rsidRPr="006223D9" w:rsidRDefault="00F81EBB"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Более 5 лет, но не превышает 10 лет</w:t>
            </w:r>
          </w:p>
        </w:tc>
        <w:tc>
          <w:tcPr>
            <w:tcW w:w="1275" w:type="dxa"/>
            <w:tcBorders>
              <w:top w:val="single" w:sz="4" w:space="0" w:color="auto"/>
              <w:left w:val="single" w:sz="4" w:space="0" w:color="auto"/>
              <w:bottom w:val="single" w:sz="4" w:space="0" w:color="auto"/>
              <w:right w:val="single" w:sz="4" w:space="0" w:color="auto"/>
            </w:tcBorders>
            <w:vAlign w:val="center"/>
          </w:tcPr>
          <w:p w14:paraId="78CF4EA0" w14:textId="4CF7E51E"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3</w:t>
            </w:r>
          </w:p>
        </w:tc>
        <w:tc>
          <w:tcPr>
            <w:tcW w:w="1169" w:type="dxa"/>
            <w:tcBorders>
              <w:top w:val="single" w:sz="4" w:space="0" w:color="auto"/>
              <w:left w:val="single" w:sz="4" w:space="0" w:color="auto"/>
              <w:bottom w:val="single" w:sz="4" w:space="0" w:color="auto"/>
              <w:right w:val="single" w:sz="4" w:space="0" w:color="auto"/>
            </w:tcBorders>
            <w:vAlign w:val="center"/>
          </w:tcPr>
          <w:p w14:paraId="44084A8F" w14:textId="5D1D97D3"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vAlign w:val="center"/>
          </w:tcPr>
          <w:p w14:paraId="0D21224D" w14:textId="78DF5F10"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B2D88FD" w14:textId="462D25A3"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2</w:t>
            </w:r>
          </w:p>
        </w:tc>
      </w:tr>
      <w:tr w:rsidR="00F81EBB" w:rsidRPr="006223D9" w14:paraId="6371CCC4" w14:textId="77777777" w:rsidTr="00F81EBB">
        <w:tc>
          <w:tcPr>
            <w:tcW w:w="1437" w:type="dxa"/>
            <w:vMerge/>
            <w:tcBorders>
              <w:top w:val="single" w:sz="4" w:space="0" w:color="auto"/>
              <w:left w:val="single" w:sz="4" w:space="0" w:color="auto"/>
              <w:bottom w:val="single" w:sz="4" w:space="0" w:color="auto"/>
              <w:right w:val="single" w:sz="4" w:space="0" w:color="auto"/>
            </w:tcBorders>
            <w:vAlign w:val="center"/>
            <w:hideMark/>
          </w:tcPr>
          <w:p w14:paraId="20278845" w14:textId="77777777" w:rsidR="00F81EBB" w:rsidRPr="006223D9" w:rsidRDefault="00F81EBB" w:rsidP="008C4FFD">
            <w:pPr>
              <w:spacing w:after="0" w:line="240" w:lineRule="auto"/>
              <w:jc w:val="both"/>
              <w:rPr>
                <w:rFonts w:ascii="Times New Roman" w:hAnsi="Times New Roman" w:cs="Times New Roman"/>
                <w:sz w:val="24"/>
                <w:szCs w:val="24"/>
              </w:rPr>
            </w:pPr>
          </w:p>
        </w:tc>
        <w:tc>
          <w:tcPr>
            <w:tcW w:w="3094" w:type="dxa"/>
            <w:tcBorders>
              <w:top w:val="single" w:sz="4" w:space="0" w:color="auto"/>
              <w:left w:val="single" w:sz="4" w:space="0" w:color="auto"/>
              <w:bottom w:val="single" w:sz="4" w:space="0" w:color="auto"/>
              <w:right w:val="single" w:sz="4" w:space="0" w:color="auto"/>
            </w:tcBorders>
            <w:hideMark/>
          </w:tcPr>
          <w:p w14:paraId="27A391B7" w14:textId="77777777" w:rsidR="00F81EBB" w:rsidRPr="006223D9" w:rsidRDefault="00F81EBB"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Более 10 лет, но не превышает 15 лет</w:t>
            </w:r>
          </w:p>
        </w:tc>
        <w:tc>
          <w:tcPr>
            <w:tcW w:w="1275" w:type="dxa"/>
            <w:tcBorders>
              <w:top w:val="single" w:sz="4" w:space="0" w:color="auto"/>
              <w:left w:val="single" w:sz="4" w:space="0" w:color="auto"/>
              <w:bottom w:val="single" w:sz="4" w:space="0" w:color="auto"/>
              <w:right w:val="single" w:sz="4" w:space="0" w:color="auto"/>
            </w:tcBorders>
            <w:vAlign w:val="center"/>
          </w:tcPr>
          <w:p w14:paraId="4919DA5E" w14:textId="53565105"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169" w:type="dxa"/>
            <w:tcBorders>
              <w:top w:val="single" w:sz="4" w:space="0" w:color="auto"/>
              <w:left w:val="single" w:sz="4" w:space="0" w:color="auto"/>
              <w:bottom w:val="single" w:sz="4" w:space="0" w:color="auto"/>
              <w:right w:val="single" w:sz="4" w:space="0" w:color="auto"/>
            </w:tcBorders>
            <w:vAlign w:val="center"/>
          </w:tcPr>
          <w:p w14:paraId="7FDB2D86" w14:textId="316EFEB7"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241" w:type="dxa"/>
            <w:tcBorders>
              <w:top w:val="single" w:sz="4" w:space="0" w:color="auto"/>
              <w:left w:val="single" w:sz="4" w:space="0" w:color="auto"/>
              <w:bottom w:val="single" w:sz="4" w:space="0" w:color="auto"/>
              <w:right w:val="single" w:sz="4" w:space="0" w:color="auto"/>
            </w:tcBorders>
            <w:vAlign w:val="center"/>
          </w:tcPr>
          <w:p w14:paraId="166E64AB" w14:textId="2C4EDCBA"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418B8AF" w14:textId="4D09BE0C"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w:t>
            </w:r>
          </w:p>
        </w:tc>
      </w:tr>
      <w:tr w:rsidR="00F81EBB" w:rsidRPr="006223D9" w14:paraId="705565D9" w14:textId="77777777" w:rsidTr="00F81EBB">
        <w:tc>
          <w:tcPr>
            <w:tcW w:w="1437" w:type="dxa"/>
            <w:vMerge w:val="restart"/>
            <w:tcBorders>
              <w:top w:val="single" w:sz="4" w:space="0" w:color="auto"/>
              <w:left w:val="single" w:sz="4" w:space="0" w:color="auto"/>
              <w:bottom w:val="single" w:sz="4" w:space="0" w:color="auto"/>
              <w:right w:val="single" w:sz="4" w:space="0" w:color="auto"/>
            </w:tcBorders>
            <w:vAlign w:val="center"/>
          </w:tcPr>
          <w:p w14:paraId="1FC96814" w14:textId="77777777" w:rsidR="00F81EBB" w:rsidRPr="006223D9" w:rsidRDefault="00F81EBB"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 xml:space="preserve">Возраст </w:t>
            </w:r>
          </w:p>
        </w:tc>
        <w:tc>
          <w:tcPr>
            <w:tcW w:w="3094" w:type="dxa"/>
            <w:tcBorders>
              <w:top w:val="single" w:sz="4" w:space="0" w:color="auto"/>
              <w:left w:val="single" w:sz="4" w:space="0" w:color="auto"/>
              <w:bottom w:val="single" w:sz="4" w:space="0" w:color="auto"/>
              <w:right w:val="single" w:sz="4" w:space="0" w:color="auto"/>
            </w:tcBorders>
            <w:hideMark/>
          </w:tcPr>
          <w:p w14:paraId="0CAA77D3" w14:textId="77777777" w:rsidR="00F81EBB" w:rsidRPr="006223D9" w:rsidRDefault="00F81EBB"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До 16 лет</w:t>
            </w:r>
          </w:p>
        </w:tc>
        <w:tc>
          <w:tcPr>
            <w:tcW w:w="1275" w:type="dxa"/>
            <w:tcBorders>
              <w:top w:val="single" w:sz="4" w:space="0" w:color="auto"/>
              <w:left w:val="single" w:sz="4" w:space="0" w:color="auto"/>
              <w:bottom w:val="single" w:sz="4" w:space="0" w:color="auto"/>
              <w:right w:val="single" w:sz="4" w:space="0" w:color="auto"/>
            </w:tcBorders>
            <w:vAlign w:val="center"/>
          </w:tcPr>
          <w:p w14:paraId="02C381BE" w14:textId="392B309B"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169" w:type="dxa"/>
            <w:tcBorders>
              <w:top w:val="single" w:sz="4" w:space="0" w:color="auto"/>
              <w:left w:val="single" w:sz="4" w:space="0" w:color="auto"/>
              <w:bottom w:val="single" w:sz="4" w:space="0" w:color="auto"/>
              <w:right w:val="single" w:sz="4" w:space="0" w:color="auto"/>
            </w:tcBorders>
            <w:vAlign w:val="center"/>
          </w:tcPr>
          <w:p w14:paraId="21551052" w14:textId="48F47ADB"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w:t>
            </w:r>
          </w:p>
        </w:tc>
        <w:tc>
          <w:tcPr>
            <w:tcW w:w="1241" w:type="dxa"/>
            <w:tcBorders>
              <w:top w:val="single" w:sz="4" w:space="0" w:color="auto"/>
              <w:left w:val="single" w:sz="4" w:space="0" w:color="auto"/>
              <w:bottom w:val="single" w:sz="4" w:space="0" w:color="auto"/>
              <w:right w:val="single" w:sz="4" w:space="0" w:color="auto"/>
            </w:tcBorders>
            <w:vAlign w:val="center"/>
          </w:tcPr>
          <w:p w14:paraId="575FD968" w14:textId="6876A568"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13243D6E" w14:textId="09CCB86A"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w:t>
            </w:r>
          </w:p>
        </w:tc>
      </w:tr>
      <w:tr w:rsidR="00F81EBB" w:rsidRPr="006223D9" w14:paraId="539741BD" w14:textId="77777777" w:rsidTr="00F81EBB">
        <w:tc>
          <w:tcPr>
            <w:tcW w:w="1437" w:type="dxa"/>
            <w:vMerge/>
            <w:tcBorders>
              <w:top w:val="single" w:sz="4" w:space="0" w:color="auto"/>
              <w:left w:val="single" w:sz="4" w:space="0" w:color="auto"/>
              <w:bottom w:val="single" w:sz="4" w:space="0" w:color="auto"/>
              <w:right w:val="single" w:sz="4" w:space="0" w:color="auto"/>
            </w:tcBorders>
            <w:vAlign w:val="center"/>
            <w:hideMark/>
          </w:tcPr>
          <w:p w14:paraId="17311B36" w14:textId="77777777" w:rsidR="00F81EBB" w:rsidRPr="006223D9" w:rsidRDefault="00F81EBB" w:rsidP="008C4FFD">
            <w:pPr>
              <w:spacing w:after="0" w:line="240" w:lineRule="auto"/>
              <w:jc w:val="both"/>
              <w:rPr>
                <w:rFonts w:ascii="Times New Roman" w:hAnsi="Times New Roman" w:cs="Times New Roman"/>
                <w:sz w:val="24"/>
                <w:szCs w:val="24"/>
              </w:rPr>
            </w:pPr>
          </w:p>
        </w:tc>
        <w:tc>
          <w:tcPr>
            <w:tcW w:w="3094" w:type="dxa"/>
            <w:tcBorders>
              <w:top w:val="single" w:sz="4" w:space="0" w:color="auto"/>
              <w:left w:val="single" w:sz="4" w:space="0" w:color="auto"/>
              <w:bottom w:val="single" w:sz="4" w:space="0" w:color="auto"/>
              <w:right w:val="single" w:sz="4" w:space="0" w:color="auto"/>
            </w:tcBorders>
            <w:hideMark/>
          </w:tcPr>
          <w:p w14:paraId="51EDB750" w14:textId="77777777" w:rsidR="00F81EBB" w:rsidRPr="006223D9" w:rsidRDefault="00F81EBB"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От 16 до 18 лет</w:t>
            </w:r>
          </w:p>
        </w:tc>
        <w:tc>
          <w:tcPr>
            <w:tcW w:w="1275" w:type="dxa"/>
            <w:tcBorders>
              <w:top w:val="single" w:sz="4" w:space="0" w:color="auto"/>
              <w:left w:val="single" w:sz="4" w:space="0" w:color="auto"/>
              <w:bottom w:val="single" w:sz="4" w:space="0" w:color="auto"/>
              <w:right w:val="single" w:sz="4" w:space="0" w:color="auto"/>
            </w:tcBorders>
            <w:vAlign w:val="center"/>
          </w:tcPr>
          <w:p w14:paraId="279E69F5" w14:textId="661A0783"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6</w:t>
            </w:r>
          </w:p>
        </w:tc>
        <w:tc>
          <w:tcPr>
            <w:tcW w:w="1169" w:type="dxa"/>
            <w:tcBorders>
              <w:top w:val="single" w:sz="4" w:space="0" w:color="auto"/>
              <w:left w:val="single" w:sz="4" w:space="0" w:color="auto"/>
              <w:bottom w:val="single" w:sz="4" w:space="0" w:color="auto"/>
              <w:right w:val="single" w:sz="4" w:space="0" w:color="auto"/>
            </w:tcBorders>
            <w:vAlign w:val="center"/>
          </w:tcPr>
          <w:p w14:paraId="03539315" w14:textId="0F9F1245"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w:t>
            </w:r>
          </w:p>
        </w:tc>
        <w:tc>
          <w:tcPr>
            <w:tcW w:w="1241" w:type="dxa"/>
            <w:tcBorders>
              <w:top w:val="single" w:sz="4" w:space="0" w:color="auto"/>
              <w:left w:val="single" w:sz="4" w:space="0" w:color="auto"/>
              <w:bottom w:val="single" w:sz="4" w:space="0" w:color="auto"/>
              <w:right w:val="single" w:sz="4" w:space="0" w:color="auto"/>
            </w:tcBorders>
            <w:vAlign w:val="center"/>
          </w:tcPr>
          <w:p w14:paraId="383E2D26" w14:textId="2AB47ED1"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4456DE34" w14:textId="0DCB7D1F"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5</w:t>
            </w:r>
          </w:p>
        </w:tc>
      </w:tr>
      <w:tr w:rsidR="00F81EBB" w:rsidRPr="006223D9" w14:paraId="0D30CC59" w14:textId="77777777" w:rsidTr="00F81EBB">
        <w:tc>
          <w:tcPr>
            <w:tcW w:w="1437" w:type="dxa"/>
            <w:vMerge/>
            <w:tcBorders>
              <w:top w:val="single" w:sz="4" w:space="0" w:color="auto"/>
              <w:left w:val="single" w:sz="4" w:space="0" w:color="auto"/>
              <w:bottom w:val="single" w:sz="4" w:space="0" w:color="auto"/>
              <w:right w:val="single" w:sz="4" w:space="0" w:color="auto"/>
            </w:tcBorders>
            <w:vAlign w:val="center"/>
            <w:hideMark/>
          </w:tcPr>
          <w:p w14:paraId="6CC1C91F" w14:textId="77777777" w:rsidR="00F81EBB" w:rsidRPr="006223D9" w:rsidRDefault="00F81EBB" w:rsidP="008C4FFD">
            <w:pPr>
              <w:spacing w:after="0" w:line="240" w:lineRule="auto"/>
              <w:jc w:val="both"/>
              <w:rPr>
                <w:rFonts w:ascii="Times New Roman" w:hAnsi="Times New Roman" w:cs="Times New Roman"/>
                <w:sz w:val="24"/>
                <w:szCs w:val="24"/>
              </w:rPr>
            </w:pPr>
          </w:p>
        </w:tc>
        <w:tc>
          <w:tcPr>
            <w:tcW w:w="3094" w:type="dxa"/>
            <w:tcBorders>
              <w:top w:val="single" w:sz="4" w:space="0" w:color="auto"/>
              <w:left w:val="single" w:sz="4" w:space="0" w:color="auto"/>
              <w:bottom w:val="single" w:sz="4" w:space="0" w:color="auto"/>
              <w:right w:val="single" w:sz="4" w:space="0" w:color="auto"/>
            </w:tcBorders>
            <w:hideMark/>
          </w:tcPr>
          <w:p w14:paraId="614DA5D1" w14:textId="77777777" w:rsidR="00F81EBB" w:rsidRPr="006223D9" w:rsidRDefault="00F81EBB"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Старше 18 лет</w:t>
            </w:r>
          </w:p>
        </w:tc>
        <w:tc>
          <w:tcPr>
            <w:tcW w:w="1275" w:type="dxa"/>
            <w:tcBorders>
              <w:top w:val="single" w:sz="4" w:space="0" w:color="auto"/>
              <w:left w:val="single" w:sz="4" w:space="0" w:color="auto"/>
              <w:bottom w:val="single" w:sz="4" w:space="0" w:color="auto"/>
              <w:right w:val="single" w:sz="4" w:space="0" w:color="auto"/>
            </w:tcBorders>
            <w:vAlign w:val="center"/>
          </w:tcPr>
          <w:p w14:paraId="7ADF30FE" w14:textId="648CA733"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4</w:t>
            </w:r>
          </w:p>
        </w:tc>
        <w:tc>
          <w:tcPr>
            <w:tcW w:w="1169" w:type="dxa"/>
            <w:tcBorders>
              <w:top w:val="single" w:sz="4" w:space="0" w:color="auto"/>
              <w:left w:val="single" w:sz="4" w:space="0" w:color="auto"/>
              <w:bottom w:val="single" w:sz="4" w:space="0" w:color="auto"/>
              <w:right w:val="single" w:sz="4" w:space="0" w:color="auto"/>
            </w:tcBorders>
            <w:vAlign w:val="center"/>
          </w:tcPr>
          <w:p w14:paraId="5F6779F5" w14:textId="02F729F8"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vAlign w:val="center"/>
          </w:tcPr>
          <w:p w14:paraId="1FBE853F" w14:textId="6971F150"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14:paraId="6B0A822C" w14:textId="528BD418"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3</w:t>
            </w:r>
          </w:p>
        </w:tc>
      </w:tr>
      <w:tr w:rsidR="00F81EBB" w:rsidRPr="006223D9" w14:paraId="5B6245CA" w14:textId="77777777" w:rsidTr="00F81EBB">
        <w:tc>
          <w:tcPr>
            <w:tcW w:w="4531" w:type="dxa"/>
            <w:gridSpan w:val="2"/>
            <w:tcBorders>
              <w:top w:val="single" w:sz="4" w:space="0" w:color="auto"/>
              <w:left w:val="single" w:sz="4" w:space="0" w:color="auto"/>
              <w:bottom w:val="single" w:sz="4" w:space="0" w:color="auto"/>
              <w:right w:val="single" w:sz="4" w:space="0" w:color="auto"/>
            </w:tcBorders>
          </w:tcPr>
          <w:p w14:paraId="241C1746" w14:textId="77777777" w:rsidR="00F81EBB" w:rsidRPr="006223D9" w:rsidRDefault="00F81EBB"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Всего осужденных, отбывавших наказание на конец года:</w:t>
            </w:r>
          </w:p>
        </w:tc>
        <w:tc>
          <w:tcPr>
            <w:tcW w:w="1275" w:type="dxa"/>
            <w:tcBorders>
              <w:top w:val="single" w:sz="4" w:space="0" w:color="auto"/>
              <w:left w:val="single" w:sz="4" w:space="0" w:color="auto"/>
              <w:bottom w:val="single" w:sz="4" w:space="0" w:color="auto"/>
              <w:right w:val="single" w:sz="4" w:space="0" w:color="auto"/>
            </w:tcBorders>
            <w:vAlign w:val="center"/>
          </w:tcPr>
          <w:p w14:paraId="64B5A0F5" w14:textId="3293F5A5"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10</w:t>
            </w:r>
          </w:p>
        </w:tc>
        <w:tc>
          <w:tcPr>
            <w:tcW w:w="1169" w:type="dxa"/>
            <w:tcBorders>
              <w:top w:val="single" w:sz="4" w:space="0" w:color="auto"/>
              <w:left w:val="single" w:sz="4" w:space="0" w:color="auto"/>
              <w:bottom w:val="single" w:sz="4" w:space="0" w:color="auto"/>
              <w:right w:val="single" w:sz="4" w:space="0" w:color="auto"/>
            </w:tcBorders>
            <w:vAlign w:val="center"/>
          </w:tcPr>
          <w:p w14:paraId="26ECD09D" w14:textId="71438CAF"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9</w:t>
            </w:r>
          </w:p>
        </w:tc>
        <w:tc>
          <w:tcPr>
            <w:tcW w:w="1241" w:type="dxa"/>
            <w:tcBorders>
              <w:top w:val="single" w:sz="4" w:space="0" w:color="auto"/>
              <w:left w:val="single" w:sz="4" w:space="0" w:color="auto"/>
              <w:bottom w:val="single" w:sz="4" w:space="0" w:color="auto"/>
              <w:right w:val="single" w:sz="4" w:space="0" w:color="auto"/>
            </w:tcBorders>
            <w:vAlign w:val="center"/>
          </w:tcPr>
          <w:p w14:paraId="660BE94E" w14:textId="4B0A3336"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14:paraId="7202401B" w14:textId="19FE8A7C" w:rsidR="00F81EBB" w:rsidRPr="006223D9" w:rsidRDefault="00F81EBB" w:rsidP="008C4FFD">
            <w:pPr>
              <w:spacing w:after="0" w:line="240" w:lineRule="auto"/>
              <w:jc w:val="center"/>
              <w:rPr>
                <w:rFonts w:ascii="Times New Roman" w:hAnsi="Times New Roman" w:cs="Times New Roman"/>
                <w:sz w:val="24"/>
                <w:szCs w:val="24"/>
              </w:rPr>
            </w:pPr>
            <w:r w:rsidRPr="006223D9">
              <w:rPr>
                <w:rFonts w:ascii="Times New Roman" w:eastAsia="Calibri" w:hAnsi="Times New Roman" w:cs="Times New Roman"/>
                <w:sz w:val="24"/>
                <w:szCs w:val="24"/>
              </w:rPr>
              <w:t>8</w:t>
            </w:r>
          </w:p>
        </w:tc>
      </w:tr>
    </w:tbl>
    <w:p w14:paraId="641C4B7E" w14:textId="77777777" w:rsidR="00F50001" w:rsidRPr="006223D9" w:rsidRDefault="00F50001" w:rsidP="008C4FFD">
      <w:pPr>
        <w:spacing w:after="0" w:line="240" w:lineRule="auto"/>
        <w:ind w:firstLine="851"/>
        <w:jc w:val="both"/>
        <w:rPr>
          <w:rFonts w:ascii="Times New Roman" w:hAnsi="Times New Roman" w:cs="Times New Roman"/>
          <w:sz w:val="28"/>
          <w:szCs w:val="28"/>
        </w:rPr>
      </w:pPr>
    </w:p>
    <w:p w14:paraId="2C891D4E" w14:textId="656EA267" w:rsidR="002959C4" w:rsidRPr="006223D9" w:rsidRDefault="002959C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С воспитанниками ВУ ГСИН МЮ ПМР проводится воспитательная работа по следующим направлениям: организация труда, соблюдение режима содержания, воспитательная и культурно-массовая работа. В процессе проведения индивидуальной работы данным осужденным разъясняются правила внутреннего распорядка, требования режима содержания, прививаются элементы дисциплинированности и </w:t>
      </w:r>
      <w:r w:rsidR="00F81EBB" w:rsidRPr="006223D9">
        <w:rPr>
          <w:rFonts w:ascii="Times New Roman" w:hAnsi="Times New Roman" w:cs="Times New Roman"/>
          <w:sz w:val="28"/>
          <w:szCs w:val="28"/>
        </w:rPr>
        <w:t>законопо</w:t>
      </w:r>
      <w:r w:rsidRPr="006223D9">
        <w:rPr>
          <w:rFonts w:ascii="Times New Roman" w:hAnsi="Times New Roman" w:cs="Times New Roman"/>
          <w:sz w:val="28"/>
          <w:szCs w:val="28"/>
        </w:rPr>
        <w:t>слушного поведения.</w:t>
      </w:r>
    </w:p>
    <w:p w14:paraId="23360ED5" w14:textId="6059250E" w:rsidR="002959C4" w:rsidRPr="006223D9" w:rsidRDefault="002959C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ВУ ГСИН МЮ ПМР для несовершеннолетних осужденных функционирует комната воспитательной работы, малый и большой спортивный зал, оборудованный спортивными тренажерами и необходимым инвентарем, открытая спортивная площадка (футбольное, волейбольное поле, гимнастические тренажеры) для занятий физической культурой и спортом в рамках учебного процесса, а также в свободное от учебы и работы время, кабинет психолога, помещение для организации работы класса технологии после капитального ремонта, библиотека, оборудованная необходимым книжным фондом, в которой воспитанники имеют возможность расширить свой кругозор и повысить культурный уровень. Все осужденные являются читателями библиотеки. </w:t>
      </w:r>
    </w:p>
    <w:p w14:paraId="6BE3BE85" w14:textId="77777777" w:rsidR="002959C4" w:rsidRPr="006223D9" w:rsidRDefault="002959C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Ежемесячно воспитанникам предоставляется возможность приобрести дополнительно, помимо предусмотренных обязательных к выдаче, необходимые предметы (туалетные принадлежности) в ларьке, возможность телефонных переговоров с родственниками. Произведен капитальный ремонт и оборудованы соответствующей мебелью и бытовой техникой комнаты для свидания с родственниками. </w:t>
      </w:r>
    </w:p>
    <w:p w14:paraId="1B10D68D" w14:textId="77777777" w:rsidR="002959C4" w:rsidRPr="006223D9" w:rsidRDefault="002959C4"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соответствии с Приказом Министерства юстиции Приднестровской Молдавской Республики от 25 января 2010 года № 12 «Об утверждении Положения о порядке формирования и деятельности самодеятельных организаций, осужденных в исправительных учреждениях Государственной службы исполнения наказаний Министерства юстиции Приднестровской Молдавской Республики» в Воспитательном учреждении активную работу, проводят самодеятельные организации осужденных. На сегодняшний день созданы и активно работают 5 секций: </w:t>
      </w:r>
    </w:p>
    <w:p w14:paraId="6E2940B7" w14:textId="77777777" w:rsidR="00033159" w:rsidRPr="006223D9" w:rsidRDefault="00033159"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а) секция физкультурно-спортивной работы – с целью пропаганды спорта и здорового образа жизни;</w:t>
      </w:r>
    </w:p>
    <w:p w14:paraId="3FA48D83" w14:textId="77777777" w:rsidR="00033159" w:rsidRPr="006223D9" w:rsidRDefault="00033159"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санитарно-бытовая секция – с целью принятия мер по соблюдению осужденными правил личной гигиены и производственной санитарии;</w:t>
      </w:r>
    </w:p>
    <w:p w14:paraId="26D5BD1F" w14:textId="77777777" w:rsidR="00033159" w:rsidRPr="006223D9" w:rsidRDefault="00033159"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секция общеобразовательного и профессионального образования, в которую входят кружки народного творчества (резьба по дереву), изучения правил дорожного движения, работы на персональном компьютере; </w:t>
      </w:r>
    </w:p>
    <w:p w14:paraId="55CE688F" w14:textId="77777777" w:rsidR="00033159" w:rsidRPr="006223D9" w:rsidRDefault="00033159"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г) секция общественных корреспондентов редакции стенгазеты учреждения – с целью сбора материалов и подготовки стенгазет, освещающих внутреннюю жизнь учреждения. </w:t>
      </w:r>
    </w:p>
    <w:p w14:paraId="50C0E943" w14:textId="77777777" w:rsidR="00AC5D7E" w:rsidRPr="006223D9" w:rsidRDefault="00AC5D7E"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Осужденные приобщаются к творчеству и труду, постигают работу на персональном компьютере. В рамках культурно-массовой, спортивной работы с осужденными проводились различного рода тематические лекции и беседы, вечера вопросов и ответов, конкурсы рисунков к знаменательным датам, выставки книг, спортивные мероприятия, оформлялась наглядная агитация (стенды, стенгазеты и плакаты).</w:t>
      </w:r>
    </w:p>
    <w:p w14:paraId="13C1868F" w14:textId="28B429B6" w:rsidR="00AC5D7E" w:rsidRPr="006223D9" w:rsidRDefault="00AC5D7E"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Проведены тематические вечера, посвященные дню освобождения города Тирасполь от </w:t>
      </w:r>
      <w:r w:rsidR="00A650FE" w:rsidRPr="006223D9">
        <w:rPr>
          <w:rFonts w:ascii="Times New Roman" w:hAnsi="Times New Roman" w:cs="Times New Roman"/>
          <w:sz w:val="28"/>
          <w:szCs w:val="28"/>
        </w:rPr>
        <w:t>немецко-фашистских захватчиков «</w:t>
      </w:r>
      <w:r w:rsidRPr="006223D9">
        <w:rPr>
          <w:rFonts w:ascii="Times New Roman" w:hAnsi="Times New Roman" w:cs="Times New Roman"/>
          <w:sz w:val="28"/>
          <w:szCs w:val="28"/>
        </w:rPr>
        <w:t>Помнит город тот апрель</w:t>
      </w:r>
      <w:r w:rsidR="00A650FE" w:rsidRPr="006223D9">
        <w:rPr>
          <w:rFonts w:ascii="Times New Roman" w:hAnsi="Times New Roman" w:cs="Times New Roman"/>
          <w:sz w:val="28"/>
          <w:szCs w:val="28"/>
        </w:rPr>
        <w:t>»</w:t>
      </w:r>
      <w:r w:rsidRPr="006223D9">
        <w:rPr>
          <w:rFonts w:ascii="Times New Roman" w:hAnsi="Times New Roman" w:cs="Times New Roman"/>
          <w:sz w:val="28"/>
          <w:szCs w:val="28"/>
        </w:rPr>
        <w:t xml:space="preserve">, дню памяти погибшим в радиационных авариях и катастрофах </w:t>
      </w:r>
      <w:r w:rsidR="00A650FE" w:rsidRPr="006223D9">
        <w:rPr>
          <w:rFonts w:ascii="Times New Roman" w:hAnsi="Times New Roman" w:cs="Times New Roman"/>
          <w:sz w:val="28"/>
          <w:szCs w:val="28"/>
        </w:rPr>
        <w:t>«</w:t>
      </w:r>
      <w:r w:rsidRPr="006223D9">
        <w:rPr>
          <w:rFonts w:ascii="Times New Roman" w:hAnsi="Times New Roman" w:cs="Times New Roman"/>
          <w:sz w:val="28"/>
          <w:szCs w:val="28"/>
        </w:rPr>
        <w:t>Чернобыль – черная быль нашей истории</w:t>
      </w:r>
      <w:r w:rsidR="00A650FE" w:rsidRPr="006223D9">
        <w:rPr>
          <w:rFonts w:ascii="Times New Roman" w:hAnsi="Times New Roman" w:cs="Times New Roman"/>
          <w:sz w:val="28"/>
          <w:szCs w:val="28"/>
        </w:rPr>
        <w:t>»</w:t>
      </w:r>
      <w:r w:rsidRPr="006223D9">
        <w:rPr>
          <w:rFonts w:ascii="Times New Roman" w:hAnsi="Times New Roman" w:cs="Times New Roman"/>
          <w:sz w:val="28"/>
          <w:szCs w:val="28"/>
        </w:rPr>
        <w:t xml:space="preserve">, дню памяти и скорби по погибшим в городе Бендеры </w:t>
      </w:r>
      <w:r w:rsidR="00A650FE" w:rsidRPr="006223D9">
        <w:rPr>
          <w:rFonts w:ascii="Times New Roman" w:hAnsi="Times New Roman" w:cs="Times New Roman"/>
          <w:sz w:val="28"/>
          <w:szCs w:val="28"/>
        </w:rPr>
        <w:t>«</w:t>
      </w:r>
      <w:r w:rsidRPr="006223D9">
        <w:rPr>
          <w:rFonts w:ascii="Times New Roman" w:hAnsi="Times New Roman" w:cs="Times New Roman"/>
          <w:sz w:val="28"/>
          <w:szCs w:val="28"/>
        </w:rPr>
        <w:t>Час мужества. Бендеры 1992 год, 40 трагических дней</w:t>
      </w:r>
      <w:r w:rsidR="00A650FE" w:rsidRPr="006223D9">
        <w:rPr>
          <w:rFonts w:ascii="Times New Roman" w:hAnsi="Times New Roman" w:cs="Times New Roman"/>
          <w:sz w:val="28"/>
          <w:szCs w:val="28"/>
        </w:rPr>
        <w:t>»</w:t>
      </w:r>
      <w:r w:rsidRPr="006223D9">
        <w:rPr>
          <w:rFonts w:ascii="Times New Roman" w:hAnsi="Times New Roman" w:cs="Times New Roman"/>
          <w:sz w:val="28"/>
          <w:szCs w:val="28"/>
        </w:rPr>
        <w:t>. Проводились торжественные мероприятия, приуроченные к окончанию учебного года, вручению аттестатов, дню знаний.</w:t>
      </w:r>
    </w:p>
    <w:p w14:paraId="0253DFEA" w14:textId="51010F29" w:rsidR="00AC5D7E" w:rsidRPr="006223D9" w:rsidRDefault="00AC5D7E"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С целью патриотического воспитания несовершеннолетним демонстрировались документальные и художественные фильмы, посвященные Дню памяти жертв Холокоста, годовщине вывода Советских войск из Афганистана, дню памяти погибших в радиационных авариях и катастрофах (Чернобыль), памятным датам Великой Отечественной Войны 1941-1945 годов. </w:t>
      </w:r>
    </w:p>
    <w:p w14:paraId="66C1BDD1" w14:textId="2E634080" w:rsidR="00AC5D7E" w:rsidRPr="006223D9" w:rsidRDefault="00AC5D7E"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С целью профилактики инфекционных заболеваний для несовершеннолетних организован показ документальных фильмов </w:t>
      </w:r>
      <w:r w:rsidR="00A650FE" w:rsidRPr="006223D9">
        <w:rPr>
          <w:rFonts w:ascii="Times New Roman" w:hAnsi="Times New Roman" w:cs="Times New Roman"/>
          <w:sz w:val="28"/>
          <w:szCs w:val="28"/>
        </w:rPr>
        <w:t>«</w:t>
      </w:r>
      <w:r w:rsidRPr="006223D9">
        <w:rPr>
          <w:rFonts w:ascii="Times New Roman" w:hAnsi="Times New Roman" w:cs="Times New Roman"/>
          <w:sz w:val="28"/>
          <w:szCs w:val="28"/>
        </w:rPr>
        <w:t>Всемирный день борьбы с туберкулезом</w:t>
      </w:r>
      <w:r w:rsidR="00A650FE" w:rsidRPr="006223D9">
        <w:rPr>
          <w:rFonts w:ascii="Times New Roman" w:hAnsi="Times New Roman" w:cs="Times New Roman"/>
          <w:sz w:val="28"/>
          <w:szCs w:val="28"/>
        </w:rPr>
        <w:t>»</w:t>
      </w:r>
      <w:r w:rsidRPr="006223D9">
        <w:rPr>
          <w:rFonts w:ascii="Times New Roman" w:hAnsi="Times New Roman" w:cs="Times New Roman"/>
          <w:sz w:val="28"/>
          <w:szCs w:val="28"/>
        </w:rPr>
        <w:t xml:space="preserve">, </w:t>
      </w:r>
      <w:r w:rsidR="00A650FE" w:rsidRPr="006223D9">
        <w:rPr>
          <w:rFonts w:ascii="Times New Roman" w:hAnsi="Times New Roman" w:cs="Times New Roman"/>
          <w:sz w:val="28"/>
          <w:szCs w:val="28"/>
        </w:rPr>
        <w:t>«</w:t>
      </w:r>
      <w:r w:rsidRPr="006223D9">
        <w:rPr>
          <w:rFonts w:ascii="Times New Roman" w:hAnsi="Times New Roman" w:cs="Times New Roman"/>
          <w:sz w:val="28"/>
          <w:szCs w:val="28"/>
        </w:rPr>
        <w:t>Выбираем жизнь! Профилактика наркомании</w:t>
      </w:r>
      <w:r w:rsidR="00A650FE" w:rsidRPr="006223D9">
        <w:rPr>
          <w:rFonts w:ascii="Times New Roman" w:hAnsi="Times New Roman" w:cs="Times New Roman"/>
          <w:sz w:val="28"/>
          <w:szCs w:val="28"/>
        </w:rPr>
        <w:t>»</w:t>
      </w:r>
      <w:r w:rsidRPr="006223D9">
        <w:rPr>
          <w:rFonts w:ascii="Times New Roman" w:hAnsi="Times New Roman" w:cs="Times New Roman"/>
          <w:sz w:val="28"/>
          <w:szCs w:val="28"/>
        </w:rPr>
        <w:t xml:space="preserve"> </w:t>
      </w:r>
      <w:r w:rsidR="00A650FE" w:rsidRPr="006223D9">
        <w:rPr>
          <w:rFonts w:ascii="Times New Roman" w:hAnsi="Times New Roman" w:cs="Times New Roman"/>
          <w:sz w:val="28"/>
          <w:szCs w:val="28"/>
        </w:rPr>
        <w:t>«</w:t>
      </w:r>
      <w:r w:rsidRPr="006223D9">
        <w:rPr>
          <w:rFonts w:ascii="Times New Roman" w:hAnsi="Times New Roman" w:cs="Times New Roman"/>
          <w:sz w:val="28"/>
          <w:szCs w:val="28"/>
        </w:rPr>
        <w:t>Наркотики. Молодость за решёткой</w:t>
      </w:r>
      <w:r w:rsidR="00A650FE" w:rsidRPr="006223D9">
        <w:rPr>
          <w:rFonts w:ascii="Times New Roman" w:hAnsi="Times New Roman" w:cs="Times New Roman"/>
          <w:sz w:val="28"/>
          <w:szCs w:val="28"/>
        </w:rPr>
        <w:t>»</w:t>
      </w:r>
      <w:r w:rsidRPr="006223D9">
        <w:rPr>
          <w:rFonts w:ascii="Times New Roman" w:hAnsi="Times New Roman" w:cs="Times New Roman"/>
          <w:sz w:val="28"/>
          <w:szCs w:val="28"/>
        </w:rPr>
        <w:t xml:space="preserve"> и социальных видеороликов по профилактике заболеваемости туберкулеза.</w:t>
      </w:r>
    </w:p>
    <w:p w14:paraId="7C3E26B3" w14:textId="23A0EE89" w:rsidR="00AC5D7E" w:rsidRPr="006223D9" w:rsidRDefault="00AC5D7E"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В рамках плана проведения мероприятий в уголовно-исполнительной системе Приднестровской Молдавской Республики, направленных на реализацию Стратегии противодействия экстремизму в Приднестровской Молдавской Республике на 2020-2026 годы для воспитанников организованы </w:t>
      </w:r>
      <w:r w:rsidR="00A650FE" w:rsidRPr="006223D9">
        <w:rPr>
          <w:rFonts w:ascii="Times New Roman" w:hAnsi="Times New Roman" w:cs="Times New Roman"/>
          <w:sz w:val="28"/>
          <w:szCs w:val="28"/>
        </w:rPr>
        <w:t>показы документального фильма: «</w:t>
      </w:r>
      <w:r w:rsidRPr="006223D9">
        <w:rPr>
          <w:rFonts w:ascii="Times New Roman" w:hAnsi="Times New Roman" w:cs="Times New Roman"/>
          <w:sz w:val="28"/>
          <w:szCs w:val="28"/>
        </w:rPr>
        <w:t>Противодействие терроризму и идеологии экстремизма</w:t>
      </w:r>
      <w:r w:rsidR="00A650FE" w:rsidRPr="006223D9">
        <w:rPr>
          <w:rFonts w:ascii="Times New Roman" w:hAnsi="Times New Roman" w:cs="Times New Roman"/>
          <w:sz w:val="28"/>
          <w:szCs w:val="28"/>
        </w:rPr>
        <w:t>»</w:t>
      </w:r>
      <w:r w:rsidRPr="006223D9">
        <w:rPr>
          <w:rFonts w:ascii="Times New Roman" w:hAnsi="Times New Roman" w:cs="Times New Roman"/>
          <w:sz w:val="28"/>
          <w:szCs w:val="28"/>
        </w:rPr>
        <w:t xml:space="preserve">, </w:t>
      </w:r>
      <w:r w:rsidR="00A650FE" w:rsidRPr="006223D9">
        <w:rPr>
          <w:rFonts w:ascii="Times New Roman" w:hAnsi="Times New Roman" w:cs="Times New Roman"/>
          <w:sz w:val="28"/>
          <w:szCs w:val="28"/>
        </w:rPr>
        <w:t>«</w:t>
      </w:r>
      <w:r w:rsidRPr="006223D9">
        <w:rPr>
          <w:rFonts w:ascii="Times New Roman" w:hAnsi="Times New Roman" w:cs="Times New Roman"/>
          <w:sz w:val="28"/>
          <w:szCs w:val="28"/>
        </w:rPr>
        <w:t>У терроризма нет будущего</w:t>
      </w:r>
      <w:r w:rsidR="00A650FE" w:rsidRPr="006223D9">
        <w:rPr>
          <w:rFonts w:ascii="Times New Roman" w:hAnsi="Times New Roman" w:cs="Times New Roman"/>
          <w:sz w:val="28"/>
          <w:szCs w:val="28"/>
        </w:rPr>
        <w:t>»</w:t>
      </w:r>
      <w:r w:rsidRPr="006223D9">
        <w:rPr>
          <w:rFonts w:ascii="Times New Roman" w:hAnsi="Times New Roman" w:cs="Times New Roman"/>
          <w:sz w:val="28"/>
          <w:szCs w:val="28"/>
        </w:rPr>
        <w:t xml:space="preserve"> и социальных роликов, направленных на противодействие терроризму и экстремизму.</w:t>
      </w:r>
    </w:p>
    <w:p w14:paraId="37D580B4" w14:textId="67D3E165" w:rsidR="00AC5D7E" w:rsidRPr="006223D9" w:rsidRDefault="00AC5D7E"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 </w:t>
      </w:r>
      <w:r w:rsidR="008A2043" w:rsidRPr="006223D9">
        <w:rPr>
          <w:rFonts w:ascii="Times New Roman" w:hAnsi="Times New Roman" w:cs="Times New Roman"/>
          <w:sz w:val="24"/>
          <w:szCs w:val="24"/>
        </w:rPr>
        <w:t>68</w:t>
      </w:r>
    </w:p>
    <w:p w14:paraId="7AD412E6" w14:textId="77777777" w:rsidR="002959C4" w:rsidRPr="006223D9" w:rsidRDefault="002959C4" w:rsidP="008C4FFD">
      <w:pPr>
        <w:spacing w:after="0" w:line="240" w:lineRule="auto"/>
        <w:ind w:firstLine="851"/>
        <w:jc w:val="center"/>
        <w:rPr>
          <w:rFonts w:ascii="Times New Roman" w:hAnsi="Times New Roman" w:cs="Times New Roman"/>
          <w:sz w:val="24"/>
          <w:szCs w:val="24"/>
        </w:rPr>
      </w:pPr>
    </w:p>
    <w:p w14:paraId="34E5F77E" w14:textId="77777777" w:rsidR="00F50001" w:rsidRPr="006223D9" w:rsidRDefault="002959C4"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lastRenderedPageBreak/>
        <w:t>Информация о проводимых воспитательных мероприятиях с несовершеннолетними осужденными в ВУ ГСИН МЮ ПМР</w:t>
      </w:r>
    </w:p>
    <w:p w14:paraId="75547303" w14:textId="77777777" w:rsidR="002959C4" w:rsidRPr="006223D9" w:rsidRDefault="002959C4" w:rsidP="008C4FFD">
      <w:pPr>
        <w:spacing w:after="0" w:line="240" w:lineRule="auto"/>
        <w:jc w:val="both"/>
        <w:rPr>
          <w:rFonts w:ascii="Times New Roman" w:eastAsia="Calibri" w:hAnsi="Times New Roman" w:cs="Times New Roman"/>
          <w:sz w:val="24"/>
          <w:szCs w:val="24"/>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8"/>
        <w:gridCol w:w="851"/>
        <w:gridCol w:w="850"/>
        <w:gridCol w:w="992"/>
      </w:tblGrid>
      <w:tr w:rsidR="00AC5D7E" w:rsidRPr="006223D9" w14:paraId="7660D4E6" w14:textId="77777777" w:rsidTr="00AC5D7E">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D3CEA" w14:textId="77777777"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6BC8B" w14:textId="77777777"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Наименование мероприятий</w:t>
            </w:r>
          </w:p>
        </w:tc>
        <w:tc>
          <w:tcPr>
            <w:tcW w:w="851" w:type="dxa"/>
          </w:tcPr>
          <w:p w14:paraId="1E9BEAAD" w14:textId="635C7610"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sz w:val="24"/>
                <w:szCs w:val="24"/>
              </w:rPr>
              <w:t>2022 год</w:t>
            </w:r>
          </w:p>
        </w:tc>
        <w:tc>
          <w:tcPr>
            <w:tcW w:w="850" w:type="dxa"/>
          </w:tcPr>
          <w:p w14:paraId="5E86C1F1" w14:textId="06164672"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sz w:val="24"/>
                <w:szCs w:val="24"/>
              </w:rPr>
              <w:t>2023 год</w:t>
            </w:r>
          </w:p>
        </w:tc>
        <w:tc>
          <w:tcPr>
            <w:tcW w:w="992" w:type="dxa"/>
            <w:vAlign w:val="center"/>
          </w:tcPr>
          <w:p w14:paraId="72CB253F" w14:textId="51D631C7"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sz w:val="24"/>
                <w:szCs w:val="24"/>
              </w:rPr>
              <w:t>2024 год</w:t>
            </w:r>
          </w:p>
        </w:tc>
      </w:tr>
      <w:tr w:rsidR="00AC5D7E" w:rsidRPr="006223D9" w14:paraId="7103DB86" w14:textId="77777777" w:rsidTr="00AC5D7E">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474DC" w14:textId="2F218B5A" w:rsidR="00AC5D7E" w:rsidRPr="006223D9" w:rsidRDefault="00AC5D7E" w:rsidP="008C4FFD">
            <w:pPr>
              <w:spacing w:after="0" w:line="240" w:lineRule="auto"/>
              <w:jc w:val="both"/>
              <w:rPr>
                <w:rFonts w:ascii="Times New Roman" w:eastAsia="Calibri" w:hAnsi="Times New Roman" w:cs="Times New Roman"/>
                <w:sz w:val="24"/>
                <w:szCs w:val="24"/>
              </w:rPr>
            </w:pPr>
            <w:r w:rsidRPr="006223D9">
              <w:rPr>
                <w:rFonts w:ascii="Times New Roman" w:eastAsia="Calibri" w:hAnsi="Times New Roman" w:cs="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41F20" w14:textId="77777777" w:rsidR="00AC5D7E" w:rsidRPr="006223D9" w:rsidRDefault="00AC5D7E" w:rsidP="008C4FFD">
            <w:pPr>
              <w:spacing w:after="0" w:line="240" w:lineRule="auto"/>
              <w:jc w:val="both"/>
              <w:rPr>
                <w:rFonts w:ascii="Times New Roman" w:eastAsia="Calibri" w:hAnsi="Times New Roman" w:cs="Times New Roman"/>
                <w:sz w:val="24"/>
                <w:szCs w:val="24"/>
              </w:rPr>
            </w:pPr>
            <w:r w:rsidRPr="006223D9">
              <w:rPr>
                <w:rFonts w:ascii="Times New Roman" w:eastAsia="Calibri" w:hAnsi="Times New Roman" w:cs="Times New Roman"/>
                <w:sz w:val="24"/>
                <w:szCs w:val="24"/>
              </w:rPr>
              <w:t>Вечера вопросов и ответов</w:t>
            </w:r>
          </w:p>
        </w:tc>
        <w:tc>
          <w:tcPr>
            <w:tcW w:w="851" w:type="dxa"/>
          </w:tcPr>
          <w:p w14:paraId="6D7AC432" w14:textId="4351098E"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sz w:val="24"/>
                <w:szCs w:val="24"/>
              </w:rPr>
              <w:t>8</w:t>
            </w:r>
          </w:p>
        </w:tc>
        <w:tc>
          <w:tcPr>
            <w:tcW w:w="850" w:type="dxa"/>
          </w:tcPr>
          <w:p w14:paraId="19C5AD80" w14:textId="6D942AEC"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sz w:val="24"/>
                <w:szCs w:val="24"/>
              </w:rPr>
              <w:t>11</w:t>
            </w:r>
          </w:p>
        </w:tc>
        <w:tc>
          <w:tcPr>
            <w:tcW w:w="992" w:type="dxa"/>
          </w:tcPr>
          <w:p w14:paraId="4F9DBA60" w14:textId="686C7406"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sz w:val="24"/>
                <w:szCs w:val="24"/>
              </w:rPr>
              <w:t>12</w:t>
            </w:r>
          </w:p>
        </w:tc>
      </w:tr>
      <w:tr w:rsidR="00AC5D7E" w:rsidRPr="006223D9" w14:paraId="43B719E6" w14:textId="77777777" w:rsidTr="00AC5D7E">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99E0A" w14:textId="34EBC401" w:rsidR="00AC5D7E" w:rsidRPr="006223D9" w:rsidRDefault="00AC5D7E" w:rsidP="008C4FFD">
            <w:pPr>
              <w:spacing w:after="0" w:line="240" w:lineRule="auto"/>
              <w:jc w:val="both"/>
              <w:rPr>
                <w:rFonts w:ascii="Times New Roman" w:eastAsia="Calibri" w:hAnsi="Times New Roman" w:cs="Times New Roman"/>
                <w:sz w:val="24"/>
                <w:szCs w:val="24"/>
              </w:rPr>
            </w:pPr>
            <w:r w:rsidRPr="006223D9">
              <w:rPr>
                <w:rFonts w:ascii="Times New Roman" w:eastAsia="Calibri" w:hAnsi="Times New Roman" w:cs="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0B0EF" w14:textId="77777777" w:rsidR="00AC5D7E" w:rsidRPr="006223D9" w:rsidRDefault="00AC5D7E" w:rsidP="008C4FFD">
            <w:pPr>
              <w:spacing w:after="0" w:line="240" w:lineRule="auto"/>
              <w:jc w:val="both"/>
              <w:rPr>
                <w:rFonts w:ascii="Times New Roman" w:eastAsia="Calibri" w:hAnsi="Times New Roman" w:cs="Times New Roman"/>
                <w:sz w:val="24"/>
                <w:szCs w:val="24"/>
              </w:rPr>
            </w:pPr>
            <w:r w:rsidRPr="006223D9">
              <w:rPr>
                <w:rFonts w:ascii="Times New Roman" w:eastAsia="Calibri" w:hAnsi="Times New Roman" w:cs="Times New Roman"/>
                <w:sz w:val="24"/>
                <w:szCs w:val="24"/>
              </w:rPr>
              <w:t xml:space="preserve">Проведение культурно–массовых мероприятий </w:t>
            </w:r>
          </w:p>
        </w:tc>
        <w:tc>
          <w:tcPr>
            <w:tcW w:w="851" w:type="dxa"/>
          </w:tcPr>
          <w:p w14:paraId="2D90AFB8" w14:textId="170C2653"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sz w:val="24"/>
                <w:szCs w:val="24"/>
              </w:rPr>
              <w:t>17</w:t>
            </w:r>
          </w:p>
        </w:tc>
        <w:tc>
          <w:tcPr>
            <w:tcW w:w="850" w:type="dxa"/>
          </w:tcPr>
          <w:p w14:paraId="22B1F917" w14:textId="19A31891"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sz w:val="24"/>
                <w:szCs w:val="24"/>
              </w:rPr>
              <w:t>15</w:t>
            </w:r>
          </w:p>
        </w:tc>
        <w:tc>
          <w:tcPr>
            <w:tcW w:w="992" w:type="dxa"/>
          </w:tcPr>
          <w:p w14:paraId="20ADB9A1" w14:textId="079CB617"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sz w:val="24"/>
                <w:szCs w:val="24"/>
              </w:rPr>
              <w:t>16</w:t>
            </w:r>
          </w:p>
        </w:tc>
      </w:tr>
      <w:tr w:rsidR="00AC5D7E" w:rsidRPr="006223D9" w14:paraId="012D0F0F" w14:textId="77777777" w:rsidTr="00AC5D7E">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9602C" w14:textId="53CB18B4" w:rsidR="00AC5D7E" w:rsidRPr="006223D9" w:rsidRDefault="00AC5D7E" w:rsidP="008C4FFD">
            <w:pPr>
              <w:spacing w:after="0" w:line="240" w:lineRule="auto"/>
              <w:jc w:val="both"/>
              <w:rPr>
                <w:rFonts w:ascii="Times New Roman" w:eastAsia="Calibri" w:hAnsi="Times New Roman" w:cs="Times New Roman"/>
                <w:sz w:val="24"/>
                <w:szCs w:val="24"/>
              </w:rPr>
            </w:pPr>
            <w:r w:rsidRPr="006223D9">
              <w:rPr>
                <w:rFonts w:ascii="Times New Roman" w:eastAsia="Calibri" w:hAnsi="Times New Roman" w:cs="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B6D18" w14:textId="77777777" w:rsidR="00AC5D7E" w:rsidRPr="006223D9" w:rsidRDefault="00AC5D7E" w:rsidP="008C4FFD">
            <w:pPr>
              <w:spacing w:after="0" w:line="240" w:lineRule="auto"/>
              <w:jc w:val="both"/>
              <w:rPr>
                <w:rFonts w:ascii="Times New Roman" w:eastAsia="Calibri" w:hAnsi="Times New Roman" w:cs="Times New Roman"/>
                <w:sz w:val="24"/>
                <w:szCs w:val="24"/>
              </w:rPr>
            </w:pPr>
            <w:r w:rsidRPr="006223D9">
              <w:rPr>
                <w:rFonts w:ascii="Times New Roman" w:eastAsia="Calibri" w:hAnsi="Times New Roman" w:cs="Times New Roman"/>
                <w:sz w:val="24"/>
                <w:szCs w:val="24"/>
              </w:rPr>
              <w:t>Проведение спортивных мероприятий</w:t>
            </w:r>
          </w:p>
        </w:tc>
        <w:tc>
          <w:tcPr>
            <w:tcW w:w="851" w:type="dxa"/>
          </w:tcPr>
          <w:p w14:paraId="08B52E41" w14:textId="4BA93749"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sz w:val="24"/>
                <w:szCs w:val="24"/>
              </w:rPr>
              <w:t>53</w:t>
            </w:r>
          </w:p>
        </w:tc>
        <w:tc>
          <w:tcPr>
            <w:tcW w:w="850" w:type="dxa"/>
          </w:tcPr>
          <w:p w14:paraId="29BC22E5" w14:textId="575221B1"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sz w:val="24"/>
                <w:szCs w:val="24"/>
              </w:rPr>
              <w:t>72</w:t>
            </w:r>
          </w:p>
        </w:tc>
        <w:tc>
          <w:tcPr>
            <w:tcW w:w="992" w:type="dxa"/>
          </w:tcPr>
          <w:p w14:paraId="31937645" w14:textId="210EA48A"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hAnsi="Times New Roman"/>
                <w:sz w:val="24"/>
                <w:szCs w:val="24"/>
              </w:rPr>
              <w:t>73</w:t>
            </w:r>
          </w:p>
        </w:tc>
      </w:tr>
    </w:tbl>
    <w:p w14:paraId="48266C86" w14:textId="77777777" w:rsidR="006A3D3B" w:rsidRPr="006223D9" w:rsidRDefault="006A3D3B" w:rsidP="008C4FFD">
      <w:pPr>
        <w:spacing w:after="0" w:line="240" w:lineRule="auto"/>
        <w:ind w:firstLine="851"/>
        <w:jc w:val="both"/>
        <w:rPr>
          <w:rFonts w:ascii="Times New Roman" w:hAnsi="Times New Roman" w:cs="Times New Roman"/>
          <w:sz w:val="28"/>
          <w:szCs w:val="28"/>
        </w:rPr>
      </w:pPr>
    </w:p>
    <w:p w14:paraId="0A186E63" w14:textId="77777777" w:rsidR="00AC5D7E" w:rsidRPr="006223D9" w:rsidRDefault="00AC5D7E" w:rsidP="008C4FFD">
      <w:pPr>
        <w:shd w:val="clear" w:color="auto" w:fill="FFFFFF"/>
        <w:spacing w:after="0" w:line="240" w:lineRule="auto"/>
        <w:ind w:firstLine="709"/>
        <w:jc w:val="both"/>
        <w:rPr>
          <w:rFonts w:ascii="Times New Roman" w:eastAsia="Calibri" w:hAnsi="Times New Roman" w:cs="Times New Roman"/>
          <w:sz w:val="28"/>
          <w:szCs w:val="24"/>
        </w:rPr>
      </w:pPr>
      <w:r w:rsidRPr="006223D9">
        <w:rPr>
          <w:rFonts w:ascii="Times New Roman" w:eastAsia="Calibri" w:hAnsi="Times New Roman" w:cs="Times New Roman"/>
          <w:sz w:val="28"/>
          <w:szCs w:val="24"/>
        </w:rPr>
        <w:t>Большое внимание уделено трудовой деятельности осужденных. Трудовое воспитание осуществляется методом привлечения осужденных к уборке по благоустройству помещений, территорий жилой зоны, а также текущему ремонту.</w:t>
      </w:r>
    </w:p>
    <w:p w14:paraId="664F86C8" w14:textId="77777777" w:rsidR="00AC5D7E" w:rsidRPr="006223D9" w:rsidRDefault="00AC5D7E" w:rsidP="008C4FFD">
      <w:pPr>
        <w:shd w:val="clear" w:color="auto" w:fill="FFFFFF"/>
        <w:spacing w:after="0" w:line="240" w:lineRule="auto"/>
        <w:ind w:firstLine="709"/>
        <w:jc w:val="both"/>
        <w:rPr>
          <w:rFonts w:ascii="Times New Roman" w:eastAsia="Calibri" w:hAnsi="Times New Roman" w:cs="Times New Roman"/>
          <w:sz w:val="28"/>
          <w:szCs w:val="24"/>
        </w:rPr>
      </w:pPr>
      <w:r w:rsidRPr="006223D9">
        <w:rPr>
          <w:rFonts w:ascii="Times New Roman" w:eastAsia="Calibri" w:hAnsi="Times New Roman" w:cs="Times New Roman"/>
          <w:sz w:val="28"/>
          <w:szCs w:val="24"/>
        </w:rPr>
        <w:t xml:space="preserve">В рамках исполнения плана Стратегии развития Приднестровской Молдавской Республики на 2019-2026 годы в учреждении проводятся мероприятия по улучшению условий содержания осужденных. В 2024 году выполнена заливка </w:t>
      </w:r>
      <w:proofErr w:type="spellStart"/>
      <w:r w:rsidRPr="006223D9">
        <w:rPr>
          <w:rFonts w:ascii="Times New Roman" w:eastAsia="Calibri" w:hAnsi="Times New Roman" w:cs="Times New Roman"/>
          <w:sz w:val="28"/>
          <w:szCs w:val="24"/>
        </w:rPr>
        <w:t>отмостки</w:t>
      </w:r>
      <w:proofErr w:type="spellEnd"/>
      <w:r w:rsidRPr="006223D9">
        <w:rPr>
          <w:rFonts w:ascii="Times New Roman" w:eastAsia="Calibri" w:hAnsi="Times New Roman" w:cs="Times New Roman"/>
          <w:sz w:val="28"/>
          <w:szCs w:val="24"/>
        </w:rPr>
        <w:t>, оштукатуривание тыльной части, нанесение декоративной штукатурки (шубы) на здание жилого корпуса в жилой зоне. Проведен ремонт помещений дисциплинарного изолятора. Произведена покраска и побелка помещения класса трудового обучения при учреждении. Произведены отделочные работы в варочном цеху столовой учреждения. Изготовили и установили 3 твердотопливные печи в жилых помещениях.</w:t>
      </w:r>
    </w:p>
    <w:p w14:paraId="13F2970D" w14:textId="77777777" w:rsidR="00AC5D7E" w:rsidRPr="006223D9" w:rsidRDefault="00AC5D7E" w:rsidP="008C4FFD">
      <w:pPr>
        <w:shd w:val="clear" w:color="auto" w:fill="FFFFFF"/>
        <w:spacing w:after="0" w:line="240" w:lineRule="auto"/>
        <w:ind w:firstLine="709"/>
        <w:jc w:val="both"/>
        <w:rPr>
          <w:rFonts w:ascii="Times New Roman" w:eastAsia="Calibri" w:hAnsi="Times New Roman" w:cs="Times New Roman"/>
          <w:sz w:val="28"/>
          <w:szCs w:val="24"/>
        </w:rPr>
      </w:pPr>
      <w:r w:rsidRPr="006223D9">
        <w:rPr>
          <w:rFonts w:ascii="Times New Roman" w:eastAsia="Calibri" w:hAnsi="Times New Roman" w:cs="Times New Roman"/>
          <w:sz w:val="28"/>
          <w:szCs w:val="24"/>
        </w:rPr>
        <w:t>Медицинской службой учреждения проводится работа по улучшению оказания медицинской помощи осужденным, а также санитарно-гигиенические мероприятия по предупреждению острых кишечных, респираторно-вирусных и кожных инфекций, снижению уровня травматизма.</w:t>
      </w:r>
    </w:p>
    <w:p w14:paraId="5C9992E1" w14:textId="77777777" w:rsidR="00AC5D7E" w:rsidRPr="006223D9" w:rsidRDefault="00AC5D7E" w:rsidP="008C4FFD">
      <w:pPr>
        <w:shd w:val="clear" w:color="auto" w:fill="FFFFFF"/>
        <w:spacing w:after="0" w:line="240" w:lineRule="auto"/>
        <w:ind w:firstLine="709"/>
        <w:jc w:val="both"/>
        <w:rPr>
          <w:rFonts w:ascii="Times New Roman" w:eastAsia="Calibri" w:hAnsi="Times New Roman" w:cs="Times New Roman"/>
          <w:sz w:val="28"/>
          <w:szCs w:val="24"/>
        </w:rPr>
      </w:pPr>
      <w:r w:rsidRPr="006223D9">
        <w:rPr>
          <w:rFonts w:ascii="Times New Roman" w:eastAsia="Calibri" w:hAnsi="Times New Roman" w:cs="Times New Roman"/>
          <w:sz w:val="28"/>
          <w:szCs w:val="24"/>
        </w:rPr>
        <w:t>В целях своевременного выявления легочной патологии на базе Каменской поликлиники все осужденные проходили флюорографическое обследование, по результату которого больных туберкулезом не выявлено. За 2024 год по линии здравпункта зарегистрировано 1147 обращений, 1 осужденный был вывезен в Каменскую центральную районную больницу для получения врачебной консультации, 2 раза осуществлялся вызов бригады скорой медицинской помощи.</w:t>
      </w:r>
    </w:p>
    <w:p w14:paraId="0AA4B4AF" w14:textId="6DE6F594" w:rsidR="00AC5D7E" w:rsidRPr="006223D9" w:rsidRDefault="00AC5D7E" w:rsidP="008C4FFD">
      <w:pPr>
        <w:shd w:val="clear" w:color="auto" w:fill="FFFFFF"/>
        <w:spacing w:after="0" w:line="240" w:lineRule="auto"/>
        <w:ind w:firstLine="709"/>
        <w:jc w:val="both"/>
        <w:rPr>
          <w:rFonts w:ascii="Times New Roman" w:eastAsia="Calibri" w:hAnsi="Times New Roman" w:cs="Times New Roman"/>
          <w:sz w:val="28"/>
          <w:szCs w:val="24"/>
        </w:rPr>
      </w:pPr>
      <w:r w:rsidRPr="006223D9">
        <w:rPr>
          <w:rFonts w:ascii="Times New Roman" w:eastAsia="Calibri" w:hAnsi="Times New Roman" w:cs="Times New Roman"/>
          <w:sz w:val="28"/>
          <w:szCs w:val="24"/>
        </w:rPr>
        <w:t xml:space="preserve">Силами медработников с осужденными проведено 68 бесед и 72 лекции на темы </w:t>
      </w:r>
      <w:r w:rsidR="00C56CC6" w:rsidRPr="006223D9">
        <w:rPr>
          <w:rFonts w:ascii="Times New Roman" w:eastAsia="Calibri" w:hAnsi="Times New Roman" w:cs="Times New Roman"/>
          <w:sz w:val="28"/>
          <w:szCs w:val="24"/>
        </w:rPr>
        <w:t>«</w:t>
      </w:r>
      <w:r w:rsidRPr="006223D9">
        <w:rPr>
          <w:rFonts w:ascii="Times New Roman" w:eastAsia="Calibri" w:hAnsi="Times New Roman" w:cs="Times New Roman"/>
          <w:sz w:val="28"/>
          <w:szCs w:val="24"/>
        </w:rPr>
        <w:t>Вред наркотиков</w:t>
      </w:r>
      <w:r w:rsidR="00C56CC6" w:rsidRPr="006223D9">
        <w:rPr>
          <w:rFonts w:ascii="Times New Roman" w:eastAsia="Calibri" w:hAnsi="Times New Roman" w:cs="Times New Roman"/>
          <w:sz w:val="28"/>
          <w:szCs w:val="24"/>
        </w:rPr>
        <w:t>»</w:t>
      </w:r>
      <w:r w:rsidRPr="006223D9">
        <w:rPr>
          <w:rFonts w:ascii="Times New Roman" w:eastAsia="Calibri" w:hAnsi="Times New Roman" w:cs="Times New Roman"/>
          <w:sz w:val="28"/>
          <w:szCs w:val="24"/>
        </w:rPr>
        <w:t xml:space="preserve">, </w:t>
      </w:r>
      <w:r w:rsidR="00C56CC6" w:rsidRPr="006223D9">
        <w:rPr>
          <w:rFonts w:ascii="Times New Roman" w:eastAsia="Calibri" w:hAnsi="Times New Roman" w:cs="Times New Roman"/>
          <w:sz w:val="28"/>
          <w:szCs w:val="24"/>
        </w:rPr>
        <w:t>«</w:t>
      </w:r>
      <w:r w:rsidRPr="006223D9">
        <w:rPr>
          <w:rFonts w:ascii="Times New Roman" w:eastAsia="Calibri" w:hAnsi="Times New Roman" w:cs="Times New Roman"/>
          <w:sz w:val="28"/>
          <w:szCs w:val="24"/>
        </w:rPr>
        <w:t>Первая помощь при солнечном ударе</w:t>
      </w:r>
      <w:r w:rsidR="00C56CC6" w:rsidRPr="006223D9">
        <w:rPr>
          <w:rFonts w:ascii="Times New Roman" w:eastAsia="Calibri" w:hAnsi="Times New Roman" w:cs="Times New Roman"/>
          <w:sz w:val="28"/>
          <w:szCs w:val="24"/>
        </w:rPr>
        <w:t>»</w:t>
      </w:r>
      <w:r w:rsidRPr="006223D9">
        <w:rPr>
          <w:rFonts w:ascii="Times New Roman" w:eastAsia="Calibri" w:hAnsi="Times New Roman" w:cs="Times New Roman"/>
          <w:sz w:val="28"/>
          <w:szCs w:val="24"/>
        </w:rPr>
        <w:t xml:space="preserve">, </w:t>
      </w:r>
      <w:r w:rsidR="00C56CC6" w:rsidRPr="006223D9">
        <w:rPr>
          <w:rFonts w:ascii="Times New Roman" w:eastAsia="Calibri" w:hAnsi="Times New Roman" w:cs="Times New Roman"/>
          <w:sz w:val="28"/>
          <w:szCs w:val="24"/>
        </w:rPr>
        <w:t>«</w:t>
      </w:r>
      <w:r w:rsidRPr="006223D9">
        <w:rPr>
          <w:rFonts w:ascii="Times New Roman" w:eastAsia="Calibri" w:hAnsi="Times New Roman" w:cs="Times New Roman"/>
          <w:sz w:val="28"/>
          <w:szCs w:val="24"/>
        </w:rPr>
        <w:t>Правильное питание</w:t>
      </w:r>
      <w:r w:rsidR="00C56CC6" w:rsidRPr="006223D9">
        <w:rPr>
          <w:rFonts w:ascii="Times New Roman" w:eastAsia="Calibri" w:hAnsi="Times New Roman" w:cs="Times New Roman"/>
          <w:sz w:val="28"/>
          <w:szCs w:val="24"/>
        </w:rPr>
        <w:t>»</w:t>
      </w:r>
      <w:r w:rsidRPr="006223D9">
        <w:rPr>
          <w:rFonts w:ascii="Times New Roman" w:eastAsia="Calibri" w:hAnsi="Times New Roman" w:cs="Times New Roman"/>
          <w:sz w:val="28"/>
          <w:szCs w:val="24"/>
        </w:rPr>
        <w:t xml:space="preserve">, </w:t>
      </w:r>
      <w:r w:rsidR="00C56CC6" w:rsidRPr="006223D9">
        <w:rPr>
          <w:rFonts w:ascii="Times New Roman" w:eastAsia="Calibri" w:hAnsi="Times New Roman" w:cs="Times New Roman"/>
          <w:sz w:val="28"/>
          <w:szCs w:val="24"/>
        </w:rPr>
        <w:t>«</w:t>
      </w:r>
      <w:r w:rsidRPr="006223D9">
        <w:rPr>
          <w:rFonts w:ascii="Times New Roman" w:eastAsia="Calibri" w:hAnsi="Times New Roman" w:cs="Times New Roman"/>
          <w:sz w:val="28"/>
          <w:szCs w:val="24"/>
        </w:rPr>
        <w:t>ВИЧ – скрытая угроза</w:t>
      </w:r>
      <w:r w:rsidR="00C56CC6" w:rsidRPr="006223D9">
        <w:rPr>
          <w:rFonts w:ascii="Times New Roman" w:eastAsia="Calibri" w:hAnsi="Times New Roman" w:cs="Times New Roman"/>
          <w:sz w:val="28"/>
          <w:szCs w:val="24"/>
        </w:rPr>
        <w:t>»</w:t>
      </w:r>
      <w:r w:rsidRPr="006223D9">
        <w:rPr>
          <w:rFonts w:ascii="Times New Roman" w:eastAsia="Calibri" w:hAnsi="Times New Roman" w:cs="Times New Roman"/>
          <w:sz w:val="28"/>
          <w:szCs w:val="24"/>
        </w:rPr>
        <w:t xml:space="preserve">, </w:t>
      </w:r>
      <w:r w:rsidR="00C56CC6" w:rsidRPr="006223D9">
        <w:rPr>
          <w:rFonts w:ascii="Times New Roman" w:eastAsia="Calibri" w:hAnsi="Times New Roman" w:cs="Times New Roman"/>
          <w:sz w:val="28"/>
          <w:szCs w:val="24"/>
        </w:rPr>
        <w:t>«</w:t>
      </w:r>
      <w:r w:rsidRPr="006223D9">
        <w:rPr>
          <w:rFonts w:ascii="Times New Roman" w:eastAsia="Calibri" w:hAnsi="Times New Roman" w:cs="Times New Roman"/>
          <w:sz w:val="28"/>
          <w:szCs w:val="24"/>
        </w:rPr>
        <w:t>Что такое аллергия и её опасность?</w:t>
      </w:r>
      <w:r w:rsidR="00C56CC6" w:rsidRPr="006223D9">
        <w:rPr>
          <w:rFonts w:ascii="Times New Roman" w:eastAsia="Calibri" w:hAnsi="Times New Roman" w:cs="Times New Roman"/>
          <w:sz w:val="28"/>
          <w:szCs w:val="24"/>
        </w:rPr>
        <w:t>»</w:t>
      </w:r>
      <w:r w:rsidRPr="006223D9">
        <w:rPr>
          <w:rFonts w:ascii="Times New Roman" w:eastAsia="Calibri" w:hAnsi="Times New Roman" w:cs="Times New Roman"/>
          <w:sz w:val="28"/>
          <w:szCs w:val="24"/>
        </w:rPr>
        <w:t xml:space="preserve">, </w:t>
      </w:r>
      <w:r w:rsidR="00C56CC6" w:rsidRPr="006223D9">
        <w:rPr>
          <w:rFonts w:ascii="Times New Roman" w:eastAsia="Calibri" w:hAnsi="Times New Roman" w:cs="Times New Roman"/>
          <w:sz w:val="28"/>
          <w:szCs w:val="24"/>
        </w:rPr>
        <w:t>«</w:t>
      </w:r>
      <w:r w:rsidRPr="006223D9">
        <w:rPr>
          <w:rFonts w:ascii="Times New Roman" w:eastAsia="Calibri" w:hAnsi="Times New Roman" w:cs="Times New Roman"/>
          <w:sz w:val="28"/>
          <w:szCs w:val="24"/>
        </w:rPr>
        <w:t>Как избежать травматизма</w:t>
      </w:r>
      <w:r w:rsidR="00C56CC6" w:rsidRPr="006223D9">
        <w:rPr>
          <w:rFonts w:ascii="Times New Roman" w:eastAsia="Calibri" w:hAnsi="Times New Roman" w:cs="Times New Roman"/>
          <w:sz w:val="28"/>
          <w:szCs w:val="24"/>
        </w:rPr>
        <w:t>»</w:t>
      </w:r>
      <w:r w:rsidRPr="006223D9">
        <w:rPr>
          <w:rFonts w:ascii="Times New Roman" w:eastAsia="Calibri" w:hAnsi="Times New Roman" w:cs="Times New Roman"/>
          <w:sz w:val="28"/>
          <w:szCs w:val="24"/>
        </w:rPr>
        <w:t xml:space="preserve">, </w:t>
      </w:r>
      <w:r w:rsidR="00C56CC6" w:rsidRPr="006223D9">
        <w:rPr>
          <w:rFonts w:ascii="Times New Roman" w:eastAsia="Calibri" w:hAnsi="Times New Roman" w:cs="Times New Roman"/>
          <w:sz w:val="28"/>
          <w:szCs w:val="24"/>
        </w:rPr>
        <w:t>«</w:t>
      </w:r>
      <w:r w:rsidRPr="006223D9">
        <w:rPr>
          <w:rFonts w:ascii="Times New Roman" w:eastAsia="Calibri" w:hAnsi="Times New Roman" w:cs="Times New Roman"/>
          <w:sz w:val="28"/>
          <w:szCs w:val="24"/>
        </w:rPr>
        <w:t>Опасные привычки</w:t>
      </w:r>
      <w:r w:rsidR="00C56CC6" w:rsidRPr="006223D9">
        <w:rPr>
          <w:rFonts w:ascii="Times New Roman" w:eastAsia="Calibri" w:hAnsi="Times New Roman" w:cs="Times New Roman"/>
          <w:sz w:val="28"/>
          <w:szCs w:val="24"/>
        </w:rPr>
        <w:t xml:space="preserve"> – </w:t>
      </w:r>
      <w:r w:rsidRPr="006223D9">
        <w:rPr>
          <w:rFonts w:ascii="Times New Roman" w:eastAsia="Calibri" w:hAnsi="Times New Roman" w:cs="Times New Roman"/>
          <w:sz w:val="28"/>
          <w:szCs w:val="24"/>
        </w:rPr>
        <w:t>курение</w:t>
      </w:r>
      <w:r w:rsidR="00C56CC6" w:rsidRPr="006223D9">
        <w:rPr>
          <w:rFonts w:ascii="Times New Roman" w:eastAsia="Calibri" w:hAnsi="Times New Roman" w:cs="Times New Roman"/>
          <w:sz w:val="28"/>
          <w:szCs w:val="24"/>
        </w:rPr>
        <w:t>»</w:t>
      </w:r>
      <w:r w:rsidRPr="006223D9">
        <w:rPr>
          <w:rFonts w:ascii="Times New Roman" w:eastAsia="Calibri" w:hAnsi="Times New Roman" w:cs="Times New Roman"/>
          <w:sz w:val="28"/>
          <w:szCs w:val="24"/>
        </w:rPr>
        <w:t xml:space="preserve">, </w:t>
      </w:r>
      <w:r w:rsidR="00C56CC6" w:rsidRPr="006223D9">
        <w:rPr>
          <w:rFonts w:ascii="Times New Roman" w:eastAsia="Calibri" w:hAnsi="Times New Roman" w:cs="Times New Roman"/>
          <w:sz w:val="28"/>
          <w:szCs w:val="24"/>
        </w:rPr>
        <w:t>«</w:t>
      </w:r>
      <w:r w:rsidRPr="006223D9">
        <w:rPr>
          <w:rFonts w:ascii="Times New Roman" w:eastAsia="Calibri" w:hAnsi="Times New Roman" w:cs="Times New Roman"/>
          <w:sz w:val="28"/>
          <w:szCs w:val="24"/>
        </w:rPr>
        <w:t>Здоровье которое мы создаем</w:t>
      </w:r>
      <w:r w:rsidR="00C56CC6" w:rsidRPr="006223D9">
        <w:rPr>
          <w:rFonts w:ascii="Times New Roman" w:eastAsia="Calibri" w:hAnsi="Times New Roman" w:cs="Times New Roman"/>
          <w:sz w:val="28"/>
          <w:szCs w:val="24"/>
        </w:rPr>
        <w:t>»</w:t>
      </w:r>
      <w:r w:rsidRPr="006223D9">
        <w:rPr>
          <w:rFonts w:ascii="Times New Roman" w:eastAsia="Calibri" w:hAnsi="Times New Roman" w:cs="Times New Roman"/>
          <w:sz w:val="28"/>
          <w:szCs w:val="24"/>
        </w:rPr>
        <w:t xml:space="preserve"> и другие.</w:t>
      </w:r>
    </w:p>
    <w:p w14:paraId="6BB4431C" w14:textId="77777777" w:rsidR="00AC5D7E" w:rsidRPr="006223D9" w:rsidRDefault="00AC5D7E" w:rsidP="008C4FFD">
      <w:pPr>
        <w:shd w:val="clear" w:color="auto" w:fill="FFFFFF"/>
        <w:spacing w:after="0" w:line="240" w:lineRule="auto"/>
        <w:ind w:firstLine="709"/>
        <w:jc w:val="both"/>
        <w:rPr>
          <w:rFonts w:ascii="Times New Roman" w:eastAsia="Calibri" w:hAnsi="Times New Roman" w:cs="Times New Roman"/>
          <w:sz w:val="28"/>
          <w:szCs w:val="24"/>
        </w:rPr>
      </w:pPr>
      <w:r w:rsidRPr="006223D9">
        <w:rPr>
          <w:rFonts w:ascii="Times New Roman" w:eastAsia="Calibri" w:hAnsi="Times New Roman" w:cs="Times New Roman"/>
          <w:sz w:val="28"/>
          <w:szCs w:val="24"/>
        </w:rPr>
        <w:t>В аптеке ВУ ГСИН МЮ ПМР имеется весь необходимый запас лекарств для оказания лечебной и неотложной помощи. В настоящее время в учреждении имеется оборудованный необходимым имуществом туберкулезный изолятор.</w:t>
      </w:r>
    </w:p>
    <w:p w14:paraId="7D7F8972" w14:textId="77777777" w:rsidR="00AC5D7E" w:rsidRPr="006223D9" w:rsidRDefault="00AC5D7E" w:rsidP="008C4FFD">
      <w:pPr>
        <w:shd w:val="clear" w:color="auto" w:fill="FFFFFF"/>
        <w:spacing w:after="0" w:line="240" w:lineRule="auto"/>
        <w:ind w:firstLine="709"/>
        <w:jc w:val="both"/>
        <w:rPr>
          <w:rFonts w:ascii="Times New Roman" w:eastAsia="Calibri" w:hAnsi="Times New Roman" w:cs="Times New Roman"/>
          <w:sz w:val="28"/>
          <w:szCs w:val="24"/>
        </w:rPr>
      </w:pPr>
      <w:r w:rsidRPr="006223D9">
        <w:rPr>
          <w:rFonts w:ascii="Times New Roman" w:eastAsia="Calibri" w:hAnsi="Times New Roman" w:cs="Times New Roman"/>
          <w:sz w:val="28"/>
          <w:szCs w:val="24"/>
        </w:rPr>
        <w:t xml:space="preserve">Питание несовершеннолетних осужденных осуществляется в соответствии с законодательством Приднестровской Молдавской Республики, воспитанники обеспечиваются молоком, мясом, творогом, сметаной за счет </w:t>
      </w:r>
      <w:r w:rsidRPr="006223D9">
        <w:rPr>
          <w:rFonts w:ascii="Times New Roman" w:eastAsia="Calibri" w:hAnsi="Times New Roman" w:cs="Times New Roman"/>
          <w:sz w:val="28"/>
          <w:szCs w:val="24"/>
        </w:rPr>
        <w:lastRenderedPageBreak/>
        <w:t>средств подсобного хозяйства, овощами, растительным, сливочным маслом и иными продуктами питания - за счет средств республиканского бюджета.</w:t>
      </w:r>
    </w:p>
    <w:p w14:paraId="386657D4" w14:textId="77777777" w:rsidR="00871B6B" w:rsidRPr="006223D9" w:rsidRDefault="00871B6B" w:rsidP="008C4FFD">
      <w:pPr>
        <w:spacing w:after="0" w:line="240" w:lineRule="auto"/>
        <w:ind w:firstLine="851"/>
        <w:jc w:val="right"/>
        <w:rPr>
          <w:rFonts w:ascii="Times New Roman" w:hAnsi="Times New Roman" w:cs="Times New Roman"/>
          <w:sz w:val="24"/>
          <w:szCs w:val="24"/>
        </w:rPr>
      </w:pPr>
    </w:p>
    <w:p w14:paraId="5311AC69" w14:textId="7153F83A" w:rsidR="001C1C5C" w:rsidRPr="006223D9" w:rsidRDefault="001C1C5C"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C52059" w:rsidRPr="006223D9">
        <w:rPr>
          <w:rFonts w:ascii="Times New Roman" w:hAnsi="Times New Roman" w:cs="Times New Roman"/>
          <w:sz w:val="24"/>
          <w:szCs w:val="24"/>
        </w:rPr>
        <w:t xml:space="preserve">№ </w:t>
      </w:r>
      <w:r w:rsidR="008A2043" w:rsidRPr="006223D9">
        <w:rPr>
          <w:rFonts w:ascii="Times New Roman" w:hAnsi="Times New Roman" w:cs="Times New Roman"/>
          <w:sz w:val="24"/>
          <w:szCs w:val="24"/>
        </w:rPr>
        <w:t>69</w:t>
      </w:r>
    </w:p>
    <w:p w14:paraId="68102C35" w14:textId="77777777" w:rsidR="001C1C5C" w:rsidRPr="006223D9" w:rsidRDefault="001C1C5C" w:rsidP="008C4FFD">
      <w:pPr>
        <w:spacing w:after="0" w:line="240" w:lineRule="auto"/>
        <w:ind w:firstLine="851"/>
        <w:jc w:val="both"/>
        <w:rPr>
          <w:rFonts w:ascii="Times New Roman" w:hAnsi="Times New Roman" w:cs="Times New Roman"/>
          <w:sz w:val="28"/>
          <w:szCs w:val="28"/>
        </w:rPr>
      </w:pPr>
    </w:p>
    <w:p w14:paraId="4F7CD4F4" w14:textId="77777777" w:rsidR="00F437D6" w:rsidRPr="006223D9" w:rsidRDefault="00F437D6"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Информация по обеспечению питания несовершеннолетних осужденных в ВУ ГСИН МЮ ПМР</w:t>
      </w:r>
    </w:p>
    <w:p w14:paraId="03027D78" w14:textId="77777777" w:rsidR="002959C4" w:rsidRPr="006223D9" w:rsidRDefault="002959C4" w:rsidP="008C4FFD">
      <w:pPr>
        <w:spacing w:after="0" w:line="240" w:lineRule="auto"/>
        <w:ind w:firstLine="851"/>
        <w:jc w:val="both"/>
        <w:rPr>
          <w:rFonts w:ascii="Times New Roman" w:hAnsi="Times New Roman" w:cs="Times New Roman"/>
          <w:sz w:val="24"/>
          <w:szCs w:val="24"/>
        </w:rPr>
      </w:pPr>
    </w:p>
    <w:tbl>
      <w:tblPr>
        <w:tblW w:w="868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1417"/>
        <w:gridCol w:w="1310"/>
        <w:gridCol w:w="1276"/>
      </w:tblGrid>
      <w:tr w:rsidR="00AC5D7E" w:rsidRPr="006223D9" w14:paraId="10B0B279" w14:textId="77777777" w:rsidTr="00AC5D7E">
        <w:tc>
          <w:tcPr>
            <w:tcW w:w="4678" w:type="dxa"/>
            <w:tcBorders>
              <w:top w:val="single" w:sz="4" w:space="0" w:color="000000"/>
              <w:left w:val="single" w:sz="4" w:space="0" w:color="000000"/>
              <w:bottom w:val="single" w:sz="4" w:space="0" w:color="000000"/>
              <w:right w:val="single" w:sz="4" w:space="0" w:color="000000"/>
            </w:tcBorders>
            <w:vAlign w:val="center"/>
            <w:hideMark/>
          </w:tcPr>
          <w:p w14:paraId="11941C7E" w14:textId="77777777" w:rsidR="00AC5D7E" w:rsidRPr="006223D9" w:rsidRDefault="00AC5D7E" w:rsidP="008C4FFD">
            <w:pPr>
              <w:spacing w:after="0" w:line="240" w:lineRule="auto"/>
              <w:jc w:val="both"/>
              <w:rPr>
                <w:rFonts w:ascii="Times New Roman" w:eastAsia="Calibri" w:hAnsi="Times New Roman" w:cs="Times New Roman"/>
                <w:sz w:val="24"/>
                <w:szCs w:val="24"/>
              </w:rPr>
            </w:pPr>
            <w:r w:rsidRPr="006223D9">
              <w:rPr>
                <w:rFonts w:ascii="Times New Roman" w:eastAsia="Calibri" w:hAnsi="Times New Roman" w:cs="Times New Roman"/>
                <w:sz w:val="24"/>
                <w:szCs w:val="24"/>
              </w:rPr>
              <w:t>Год</w:t>
            </w:r>
          </w:p>
        </w:tc>
        <w:tc>
          <w:tcPr>
            <w:tcW w:w="1417" w:type="dxa"/>
            <w:tcBorders>
              <w:top w:val="single" w:sz="4" w:space="0" w:color="000000"/>
              <w:left w:val="single" w:sz="4" w:space="0" w:color="000000"/>
              <w:bottom w:val="single" w:sz="4" w:space="0" w:color="000000"/>
              <w:right w:val="single" w:sz="4" w:space="0" w:color="000000"/>
            </w:tcBorders>
            <w:vAlign w:val="center"/>
          </w:tcPr>
          <w:p w14:paraId="7A15D494" w14:textId="62CDD5C6"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2022 год</w:t>
            </w:r>
          </w:p>
        </w:tc>
        <w:tc>
          <w:tcPr>
            <w:tcW w:w="1310" w:type="dxa"/>
            <w:tcBorders>
              <w:top w:val="single" w:sz="4" w:space="0" w:color="000000"/>
              <w:left w:val="single" w:sz="4" w:space="0" w:color="000000"/>
              <w:bottom w:val="single" w:sz="4" w:space="0" w:color="000000"/>
              <w:right w:val="single" w:sz="4" w:space="0" w:color="000000"/>
            </w:tcBorders>
            <w:vAlign w:val="center"/>
          </w:tcPr>
          <w:p w14:paraId="32893B8F" w14:textId="4006B06B"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2023 год</w:t>
            </w:r>
          </w:p>
        </w:tc>
        <w:tc>
          <w:tcPr>
            <w:tcW w:w="1276" w:type="dxa"/>
            <w:tcBorders>
              <w:top w:val="single" w:sz="4" w:space="0" w:color="000000"/>
              <w:left w:val="single" w:sz="4" w:space="0" w:color="000000"/>
              <w:bottom w:val="single" w:sz="4" w:space="0" w:color="000000"/>
              <w:right w:val="single" w:sz="4" w:space="0" w:color="000000"/>
            </w:tcBorders>
          </w:tcPr>
          <w:p w14:paraId="55BEB849" w14:textId="419F1618"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2024 год</w:t>
            </w:r>
          </w:p>
        </w:tc>
      </w:tr>
      <w:tr w:rsidR="00AC5D7E" w:rsidRPr="006223D9" w14:paraId="0C880511" w14:textId="77777777" w:rsidTr="00AC5D7E">
        <w:tc>
          <w:tcPr>
            <w:tcW w:w="4678" w:type="dxa"/>
            <w:tcBorders>
              <w:top w:val="single" w:sz="4" w:space="0" w:color="000000"/>
              <w:left w:val="single" w:sz="4" w:space="0" w:color="000000"/>
              <w:bottom w:val="single" w:sz="4" w:space="0" w:color="000000"/>
              <w:right w:val="single" w:sz="4" w:space="0" w:color="000000"/>
            </w:tcBorders>
            <w:vAlign w:val="center"/>
            <w:hideMark/>
          </w:tcPr>
          <w:p w14:paraId="65BB7949" w14:textId="358F4D6A" w:rsidR="00AC5D7E" w:rsidRPr="006223D9" w:rsidRDefault="00AC5D7E" w:rsidP="008C4FFD">
            <w:pPr>
              <w:spacing w:after="0" w:line="240" w:lineRule="auto"/>
              <w:jc w:val="both"/>
              <w:rPr>
                <w:rFonts w:ascii="Times New Roman" w:eastAsia="Calibri" w:hAnsi="Times New Roman" w:cs="Times New Roman"/>
                <w:sz w:val="24"/>
                <w:szCs w:val="24"/>
              </w:rPr>
            </w:pPr>
            <w:r w:rsidRPr="006223D9">
              <w:rPr>
                <w:rFonts w:ascii="Times New Roman" w:hAnsi="Times New Roman" w:cs="Times New Roman"/>
                <w:sz w:val="24"/>
                <w:szCs w:val="24"/>
              </w:rPr>
              <w:t>Стоимость питания одного осужденного в день, рублей</w:t>
            </w:r>
          </w:p>
        </w:tc>
        <w:tc>
          <w:tcPr>
            <w:tcW w:w="1417" w:type="dxa"/>
            <w:tcBorders>
              <w:top w:val="single" w:sz="4" w:space="0" w:color="000000"/>
              <w:left w:val="single" w:sz="4" w:space="0" w:color="000000"/>
              <w:bottom w:val="single" w:sz="4" w:space="0" w:color="000000"/>
              <w:right w:val="single" w:sz="4" w:space="0" w:color="000000"/>
            </w:tcBorders>
            <w:vAlign w:val="center"/>
          </w:tcPr>
          <w:p w14:paraId="6428E199" w14:textId="43565952"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20,55</w:t>
            </w:r>
          </w:p>
        </w:tc>
        <w:tc>
          <w:tcPr>
            <w:tcW w:w="1310" w:type="dxa"/>
            <w:tcBorders>
              <w:top w:val="single" w:sz="4" w:space="0" w:color="000000"/>
              <w:left w:val="single" w:sz="4" w:space="0" w:color="000000"/>
              <w:bottom w:val="single" w:sz="4" w:space="0" w:color="000000"/>
              <w:right w:val="single" w:sz="4" w:space="0" w:color="000000"/>
            </w:tcBorders>
            <w:vAlign w:val="center"/>
          </w:tcPr>
          <w:p w14:paraId="0F63A2FF" w14:textId="343BA730"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24,26</w:t>
            </w:r>
          </w:p>
        </w:tc>
        <w:tc>
          <w:tcPr>
            <w:tcW w:w="1276" w:type="dxa"/>
            <w:tcBorders>
              <w:top w:val="single" w:sz="4" w:space="0" w:color="000000"/>
              <w:left w:val="single" w:sz="4" w:space="0" w:color="000000"/>
              <w:bottom w:val="single" w:sz="4" w:space="0" w:color="000000"/>
              <w:right w:val="single" w:sz="4" w:space="0" w:color="000000"/>
            </w:tcBorders>
            <w:vAlign w:val="center"/>
          </w:tcPr>
          <w:p w14:paraId="7C70C023" w14:textId="0E5C9369" w:rsidR="00AC5D7E" w:rsidRPr="006223D9" w:rsidRDefault="00AC5D7E"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26,86</w:t>
            </w:r>
          </w:p>
        </w:tc>
      </w:tr>
    </w:tbl>
    <w:p w14:paraId="59370483" w14:textId="77777777" w:rsidR="002959C4" w:rsidRPr="006223D9" w:rsidRDefault="002959C4" w:rsidP="008C4FFD">
      <w:pPr>
        <w:spacing w:after="0" w:line="240" w:lineRule="auto"/>
        <w:ind w:firstLine="851"/>
        <w:jc w:val="both"/>
        <w:rPr>
          <w:rFonts w:ascii="Times New Roman" w:hAnsi="Times New Roman" w:cs="Times New Roman"/>
          <w:sz w:val="24"/>
          <w:szCs w:val="24"/>
        </w:rPr>
      </w:pPr>
    </w:p>
    <w:p w14:paraId="42CB06B6" w14:textId="0CE990DA" w:rsidR="00C52059" w:rsidRPr="006223D9" w:rsidRDefault="00AC5D7E"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Продолжается работа по документированию осужденных, нуждающихся в паспортах. В 2024 году оформлено 4 паспорта (в 2023 году – 1, в 2022 году – 1).</w:t>
      </w:r>
    </w:p>
    <w:p w14:paraId="01CD3CBA" w14:textId="77777777" w:rsidR="00C52059" w:rsidRPr="006223D9" w:rsidRDefault="00C52059" w:rsidP="008C4FFD">
      <w:pPr>
        <w:spacing w:after="0" w:line="240" w:lineRule="auto"/>
        <w:ind w:firstLine="851"/>
        <w:jc w:val="both"/>
        <w:rPr>
          <w:rFonts w:ascii="Times New Roman" w:hAnsi="Times New Roman" w:cs="Times New Roman"/>
          <w:sz w:val="28"/>
          <w:szCs w:val="28"/>
        </w:rPr>
      </w:pPr>
    </w:p>
    <w:p w14:paraId="304EBB6D" w14:textId="77777777" w:rsidR="00E614ED" w:rsidRDefault="00E614ED" w:rsidP="008C4FFD">
      <w:pPr>
        <w:spacing w:after="0" w:line="240" w:lineRule="auto"/>
        <w:ind w:firstLine="851"/>
        <w:jc w:val="center"/>
        <w:rPr>
          <w:rFonts w:ascii="Times New Roman" w:hAnsi="Times New Roman" w:cs="Times New Roman"/>
          <w:sz w:val="28"/>
          <w:szCs w:val="28"/>
        </w:rPr>
      </w:pPr>
    </w:p>
    <w:p w14:paraId="399F5F6C" w14:textId="10B5FA44" w:rsidR="00C52059" w:rsidRPr="006223D9" w:rsidRDefault="00C52059"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Положение детей, находящихся в учреждениях исполнения</w:t>
      </w:r>
    </w:p>
    <w:p w14:paraId="321C8063" w14:textId="77777777" w:rsidR="00C52059" w:rsidRPr="006223D9" w:rsidRDefault="00C52059"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наказания вместе с осужденными матерями</w:t>
      </w:r>
    </w:p>
    <w:p w14:paraId="0A7631C1" w14:textId="77777777" w:rsidR="00C52059" w:rsidRPr="006223D9" w:rsidRDefault="00C52059" w:rsidP="008C4FFD">
      <w:pPr>
        <w:spacing w:after="0" w:line="240" w:lineRule="auto"/>
        <w:ind w:firstLine="851"/>
        <w:jc w:val="both"/>
        <w:rPr>
          <w:rFonts w:ascii="Times New Roman" w:hAnsi="Times New Roman" w:cs="Times New Roman"/>
          <w:sz w:val="28"/>
          <w:szCs w:val="28"/>
        </w:rPr>
      </w:pPr>
    </w:p>
    <w:p w14:paraId="4DBD1301" w14:textId="77777777" w:rsidR="0065392D" w:rsidRPr="006223D9" w:rsidRDefault="00C52059"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Дом матери и ребёнка, расположенный на территории женского участка </w:t>
      </w:r>
      <w:r w:rsidR="008441D1" w:rsidRPr="006223D9">
        <w:rPr>
          <w:rFonts w:ascii="Times New Roman" w:hAnsi="Times New Roman" w:cs="Times New Roman"/>
          <w:sz w:val="28"/>
          <w:szCs w:val="28"/>
        </w:rPr>
        <w:t>учреждения исполнения наказаний № 3 Государственной службы исполнения наказаний Министерства юстиции Приднестровской Молдавской Республики (далее - УИН-3 ГСИН МЮ ПМР)</w:t>
      </w:r>
      <w:r w:rsidRPr="006223D9">
        <w:rPr>
          <w:rFonts w:ascii="Times New Roman" w:hAnsi="Times New Roman" w:cs="Times New Roman"/>
          <w:sz w:val="28"/>
          <w:szCs w:val="28"/>
        </w:rPr>
        <w:t>,</w:t>
      </w:r>
      <w:r w:rsidR="007A2FC5"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является исправительным учреждением, в котором отбывают уголовное наказание осужденные к лишению свободы женщины, имеющие детей в возрасте до трех лет, независимо от вида режима, назначенного им приговором суда, где им обеспечены условия, необходимые для нормального проживания и развития детей. </w:t>
      </w:r>
    </w:p>
    <w:p w14:paraId="2C4DF049" w14:textId="33CA06FA" w:rsidR="0065392D" w:rsidRPr="006223D9" w:rsidRDefault="0065392D"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На протяжении 2024 года в доме матери и ребенка осужденные женщины с детьми не содержались.</w:t>
      </w:r>
    </w:p>
    <w:p w14:paraId="4507ED05" w14:textId="77777777" w:rsidR="0065392D" w:rsidRPr="006223D9" w:rsidRDefault="0065392D" w:rsidP="008C4FFD">
      <w:pPr>
        <w:spacing w:after="0" w:line="240" w:lineRule="auto"/>
        <w:ind w:firstLine="851"/>
        <w:jc w:val="both"/>
        <w:rPr>
          <w:rFonts w:ascii="Times New Roman" w:hAnsi="Times New Roman" w:cs="Times New Roman"/>
          <w:sz w:val="28"/>
          <w:szCs w:val="28"/>
        </w:rPr>
      </w:pPr>
    </w:p>
    <w:p w14:paraId="24413832" w14:textId="26E9065B" w:rsidR="0065392D" w:rsidRPr="006223D9" w:rsidRDefault="0065392D" w:rsidP="008C4FFD">
      <w:pPr>
        <w:spacing w:after="0" w:line="240" w:lineRule="auto"/>
        <w:ind w:firstLine="851"/>
        <w:jc w:val="right"/>
        <w:rPr>
          <w:rFonts w:ascii="Times New Roman" w:eastAsia="Times New Roman" w:hAnsi="Times New Roman" w:cs="Times New Roman"/>
          <w:sz w:val="24"/>
          <w:szCs w:val="24"/>
        </w:rPr>
      </w:pPr>
      <w:r w:rsidRPr="006223D9">
        <w:rPr>
          <w:rFonts w:ascii="Times New Roman" w:eastAsia="Times New Roman" w:hAnsi="Times New Roman" w:cs="Times New Roman"/>
          <w:sz w:val="24"/>
          <w:szCs w:val="24"/>
        </w:rPr>
        <w:t xml:space="preserve">Таблица № </w:t>
      </w:r>
      <w:r w:rsidR="008A2043" w:rsidRPr="006223D9">
        <w:rPr>
          <w:rFonts w:ascii="Times New Roman" w:eastAsia="Times New Roman" w:hAnsi="Times New Roman" w:cs="Times New Roman"/>
          <w:sz w:val="24"/>
          <w:szCs w:val="24"/>
        </w:rPr>
        <w:t>70</w:t>
      </w:r>
    </w:p>
    <w:p w14:paraId="75159746" w14:textId="77777777" w:rsidR="0065392D" w:rsidRPr="006223D9" w:rsidRDefault="0065392D" w:rsidP="008C4FFD">
      <w:pPr>
        <w:spacing w:after="0" w:line="240" w:lineRule="auto"/>
        <w:ind w:firstLine="851"/>
        <w:jc w:val="right"/>
        <w:rPr>
          <w:rFonts w:ascii="Times New Roman" w:eastAsia="Calibri" w:hAnsi="Times New Roman" w:cs="Times New Roman"/>
          <w:sz w:val="24"/>
          <w:szCs w:val="24"/>
        </w:rPr>
      </w:pPr>
    </w:p>
    <w:p w14:paraId="585952B6" w14:textId="77777777" w:rsidR="0065392D" w:rsidRPr="006223D9" w:rsidRDefault="0065392D" w:rsidP="008C4FFD">
      <w:pPr>
        <w:spacing w:after="0" w:line="240" w:lineRule="auto"/>
        <w:ind w:firstLine="851"/>
        <w:jc w:val="center"/>
        <w:rPr>
          <w:rFonts w:ascii="Times New Roman" w:eastAsia="Calibri" w:hAnsi="Times New Roman" w:cs="Times New Roman"/>
          <w:sz w:val="28"/>
          <w:szCs w:val="28"/>
        </w:rPr>
      </w:pPr>
      <w:r w:rsidRPr="006223D9">
        <w:rPr>
          <w:rFonts w:ascii="Times New Roman" w:eastAsia="Calibri" w:hAnsi="Times New Roman" w:cs="Times New Roman"/>
          <w:sz w:val="28"/>
          <w:szCs w:val="28"/>
        </w:rPr>
        <w:t>Сведения о детях, находящихся в учреждениях исполнения</w:t>
      </w:r>
    </w:p>
    <w:p w14:paraId="75C6FABD" w14:textId="77777777" w:rsidR="0065392D" w:rsidRPr="006223D9" w:rsidRDefault="0065392D" w:rsidP="008C4FFD">
      <w:pPr>
        <w:spacing w:after="0" w:line="240" w:lineRule="auto"/>
        <w:ind w:firstLine="851"/>
        <w:jc w:val="center"/>
        <w:rPr>
          <w:rFonts w:ascii="Times New Roman" w:eastAsia="Calibri" w:hAnsi="Times New Roman" w:cs="Times New Roman"/>
          <w:sz w:val="28"/>
          <w:szCs w:val="28"/>
        </w:rPr>
      </w:pPr>
      <w:r w:rsidRPr="006223D9">
        <w:rPr>
          <w:rFonts w:ascii="Times New Roman" w:eastAsia="Calibri" w:hAnsi="Times New Roman" w:cs="Times New Roman"/>
          <w:sz w:val="28"/>
          <w:szCs w:val="28"/>
        </w:rPr>
        <w:t>наказаний вместе с осужденными матерями</w:t>
      </w:r>
    </w:p>
    <w:p w14:paraId="6D8E10B4" w14:textId="77777777" w:rsidR="0065392D" w:rsidRPr="006223D9" w:rsidRDefault="0065392D" w:rsidP="008C4FFD">
      <w:pPr>
        <w:spacing w:after="0" w:line="240" w:lineRule="auto"/>
        <w:jc w:val="both"/>
        <w:rPr>
          <w:rFonts w:ascii="Times New Roman" w:eastAsia="Calibri" w:hAnsi="Times New Roman" w:cs="Times New Roman"/>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1188"/>
        <w:gridCol w:w="1271"/>
        <w:gridCol w:w="1271"/>
        <w:gridCol w:w="1094"/>
        <w:gridCol w:w="1094"/>
      </w:tblGrid>
      <w:tr w:rsidR="00871B6B" w:rsidRPr="006223D9" w14:paraId="439C7C9A" w14:textId="6B4EE086" w:rsidTr="00871B6B">
        <w:tc>
          <w:tcPr>
            <w:tcW w:w="2951" w:type="dxa"/>
            <w:tcBorders>
              <w:top w:val="single" w:sz="4" w:space="0" w:color="auto"/>
              <w:left w:val="single" w:sz="4" w:space="0" w:color="auto"/>
              <w:bottom w:val="single" w:sz="4" w:space="0" w:color="auto"/>
              <w:right w:val="single" w:sz="4" w:space="0" w:color="auto"/>
            </w:tcBorders>
            <w:vAlign w:val="center"/>
            <w:hideMark/>
          </w:tcPr>
          <w:p w14:paraId="7E23C6E4" w14:textId="77777777" w:rsidR="00871B6B" w:rsidRPr="006223D9" w:rsidRDefault="00871B6B"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Год</w:t>
            </w:r>
          </w:p>
        </w:tc>
        <w:tc>
          <w:tcPr>
            <w:tcW w:w="1188" w:type="dxa"/>
            <w:tcBorders>
              <w:top w:val="single" w:sz="4" w:space="0" w:color="auto"/>
              <w:left w:val="single" w:sz="4" w:space="0" w:color="auto"/>
              <w:bottom w:val="single" w:sz="4" w:space="0" w:color="auto"/>
              <w:right w:val="single" w:sz="4" w:space="0" w:color="auto"/>
            </w:tcBorders>
            <w:hideMark/>
          </w:tcPr>
          <w:p w14:paraId="3D92229F" w14:textId="5040ED62" w:rsidR="00871B6B" w:rsidRPr="006223D9" w:rsidRDefault="00871B6B" w:rsidP="00871B6B">
            <w:pPr>
              <w:spacing w:after="0" w:line="240" w:lineRule="auto"/>
              <w:ind w:left="-46" w:right="-115"/>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2020 год</w:t>
            </w:r>
          </w:p>
        </w:tc>
        <w:tc>
          <w:tcPr>
            <w:tcW w:w="1271" w:type="dxa"/>
            <w:tcBorders>
              <w:top w:val="single" w:sz="4" w:space="0" w:color="auto"/>
              <w:left w:val="single" w:sz="4" w:space="0" w:color="auto"/>
              <w:bottom w:val="single" w:sz="4" w:space="0" w:color="auto"/>
              <w:right w:val="single" w:sz="4" w:space="0" w:color="auto"/>
            </w:tcBorders>
            <w:hideMark/>
          </w:tcPr>
          <w:p w14:paraId="2A47091A" w14:textId="2CF4E88C" w:rsidR="00871B6B" w:rsidRPr="006223D9" w:rsidRDefault="00871B6B" w:rsidP="00871B6B">
            <w:pPr>
              <w:spacing w:after="0" w:line="240" w:lineRule="auto"/>
              <w:ind w:left="-46" w:right="-115"/>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2021 год</w:t>
            </w:r>
          </w:p>
        </w:tc>
        <w:tc>
          <w:tcPr>
            <w:tcW w:w="1271" w:type="dxa"/>
            <w:tcBorders>
              <w:top w:val="single" w:sz="4" w:space="0" w:color="auto"/>
              <w:left w:val="single" w:sz="4" w:space="0" w:color="auto"/>
              <w:bottom w:val="single" w:sz="4" w:space="0" w:color="auto"/>
              <w:right w:val="single" w:sz="4" w:space="0" w:color="auto"/>
            </w:tcBorders>
          </w:tcPr>
          <w:p w14:paraId="0234EE09" w14:textId="365D9350" w:rsidR="00871B6B" w:rsidRPr="006223D9" w:rsidRDefault="00871B6B" w:rsidP="00871B6B">
            <w:pPr>
              <w:spacing w:after="0" w:line="240" w:lineRule="auto"/>
              <w:ind w:left="-46" w:right="-115"/>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2022 год</w:t>
            </w:r>
          </w:p>
        </w:tc>
        <w:tc>
          <w:tcPr>
            <w:tcW w:w="1094" w:type="dxa"/>
            <w:tcBorders>
              <w:top w:val="single" w:sz="4" w:space="0" w:color="auto"/>
              <w:left w:val="single" w:sz="4" w:space="0" w:color="auto"/>
              <w:bottom w:val="single" w:sz="4" w:space="0" w:color="auto"/>
              <w:right w:val="single" w:sz="4" w:space="0" w:color="auto"/>
            </w:tcBorders>
          </w:tcPr>
          <w:p w14:paraId="68E1E55C" w14:textId="3A68DA54" w:rsidR="00871B6B" w:rsidRPr="006223D9" w:rsidRDefault="00871B6B" w:rsidP="00871B6B">
            <w:pPr>
              <w:spacing w:after="0" w:line="240" w:lineRule="auto"/>
              <w:ind w:left="-46" w:right="-115"/>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2023 год</w:t>
            </w:r>
          </w:p>
        </w:tc>
        <w:tc>
          <w:tcPr>
            <w:tcW w:w="1094" w:type="dxa"/>
            <w:tcBorders>
              <w:top w:val="single" w:sz="4" w:space="0" w:color="auto"/>
              <w:left w:val="single" w:sz="4" w:space="0" w:color="auto"/>
              <w:bottom w:val="single" w:sz="4" w:space="0" w:color="auto"/>
              <w:right w:val="single" w:sz="4" w:space="0" w:color="auto"/>
            </w:tcBorders>
          </w:tcPr>
          <w:p w14:paraId="4C086C57" w14:textId="6A6F6C4D" w:rsidR="00871B6B" w:rsidRPr="006223D9" w:rsidRDefault="00871B6B" w:rsidP="00871B6B">
            <w:pPr>
              <w:spacing w:after="0" w:line="240" w:lineRule="auto"/>
              <w:ind w:left="-46" w:right="-115"/>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2024 год</w:t>
            </w:r>
          </w:p>
        </w:tc>
      </w:tr>
      <w:tr w:rsidR="00871B6B" w:rsidRPr="006223D9" w14:paraId="05DCE3A0" w14:textId="7A312297" w:rsidTr="00871B6B">
        <w:tc>
          <w:tcPr>
            <w:tcW w:w="2951" w:type="dxa"/>
            <w:tcBorders>
              <w:top w:val="single" w:sz="4" w:space="0" w:color="auto"/>
              <w:left w:val="single" w:sz="4" w:space="0" w:color="auto"/>
              <w:bottom w:val="single" w:sz="4" w:space="0" w:color="auto"/>
              <w:right w:val="single" w:sz="4" w:space="0" w:color="auto"/>
            </w:tcBorders>
            <w:hideMark/>
          </w:tcPr>
          <w:p w14:paraId="6564F5AA" w14:textId="77777777" w:rsidR="00871B6B" w:rsidRPr="006223D9" w:rsidRDefault="00871B6B" w:rsidP="008C4FFD">
            <w:pPr>
              <w:spacing w:after="0" w:line="240" w:lineRule="auto"/>
              <w:jc w:val="both"/>
              <w:rPr>
                <w:rFonts w:ascii="Times New Roman" w:eastAsia="Calibri" w:hAnsi="Times New Roman" w:cs="Times New Roman"/>
                <w:sz w:val="24"/>
                <w:szCs w:val="24"/>
              </w:rPr>
            </w:pPr>
            <w:r w:rsidRPr="006223D9">
              <w:rPr>
                <w:rFonts w:ascii="Times New Roman" w:eastAsia="Calibri" w:hAnsi="Times New Roman" w:cs="Times New Roman"/>
                <w:sz w:val="24"/>
                <w:szCs w:val="24"/>
              </w:rPr>
              <w:t>Осужденные женщины</w:t>
            </w:r>
          </w:p>
        </w:tc>
        <w:tc>
          <w:tcPr>
            <w:tcW w:w="1188" w:type="dxa"/>
            <w:tcBorders>
              <w:top w:val="single" w:sz="4" w:space="0" w:color="auto"/>
              <w:left w:val="single" w:sz="4" w:space="0" w:color="auto"/>
              <w:bottom w:val="single" w:sz="4" w:space="0" w:color="auto"/>
              <w:right w:val="single" w:sz="4" w:space="0" w:color="auto"/>
            </w:tcBorders>
            <w:hideMark/>
          </w:tcPr>
          <w:p w14:paraId="6D3163CE" w14:textId="77777777" w:rsidR="00871B6B" w:rsidRPr="006223D9" w:rsidRDefault="00871B6B"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5</w:t>
            </w:r>
          </w:p>
        </w:tc>
        <w:tc>
          <w:tcPr>
            <w:tcW w:w="1271" w:type="dxa"/>
            <w:tcBorders>
              <w:top w:val="single" w:sz="4" w:space="0" w:color="auto"/>
              <w:left w:val="single" w:sz="4" w:space="0" w:color="auto"/>
              <w:bottom w:val="single" w:sz="4" w:space="0" w:color="auto"/>
              <w:right w:val="single" w:sz="4" w:space="0" w:color="auto"/>
            </w:tcBorders>
            <w:hideMark/>
          </w:tcPr>
          <w:p w14:paraId="1ACEC901" w14:textId="77777777" w:rsidR="00871B6B" w:rsidRPr="006223D9" w:rsidRDefault="00871B6B"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1</w:t>
            </w:r>
          </w:p>
        </w:tc>
        <w:tc>
          <w:tcPr>
            <w:tcW w:w="1271" w:type="dxa"/>
            <w:tcBorders>
              <w:top w:val="single" w:sz="4" w:space="0" w:color="auto"/>
              <w:left w:val="single" w:sz="4" w:space="0" w:color="auto"/>
              <w:bottom w:val="single" w:sz="4" w:space="0" w:color="auto"/>
              <w:right w:val="single" w:sz="4" w:space="0" w:color="auto"/>
            </w:tcBorders>
          </w:tcPr>
          <w:p w14:paraId="0A01E5E3" w14:textId="77777777" w:rsidR="00871B6B" w:rsidRPr="006223D9" w:rsidRDefault="00871B6B"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1</w:t>
            </w:r>
          </w:p>
        </w:tc>
        <w:tc>
          <w:tcPr>
            <w:tcW w:w="1094" w:type="dxa"/>
            <w:tcBorders>
              <w:top w:val="single" w:sz="4" w:space="0" w:color="auto"/>
              <w:left w:val="single" w:sz="4" w:space="0" w:color="auto"/>
              <w:bottom w:val="single" w:sz="4" w:space="0" w:color="auto"/>
              <w:right w:val="single" w:sz="4" w:space="0" w:color="auto"/>
            </w:tcBorders>
          </w:tcPr>
          <w:p w14:paraId="662C946D" w14:textId="654357FE" w:rsidR="00871B6B" w:rsidRPr="006223D9" w:rsidRDefault="00871B6B"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4A08E4A7" w14:textId="66E931B5" w:rsidR="00871B6B" w:rsidRPr="006223D9" w:rsidRDefault="00871B6B"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w:t>
            </w:r>
          </w:p>
        </w:tc>
      </w:tr>
      <w:tr w:rsidR="00871B6B" w:rsidRPr="006223D9" w14:paraId="7664E9A1" w14:textId="5238C6CA" w:rsidTr="00871B6B">
        <w:tc>
          <w:tcPr>
            <w:tcW w:w="2951" w:type="dxa"/>
            <w:tcBorders>
              <w:top w:val="single" w:sz="4" w:space="0" w:color="auto"/>
              <w:left w:val="single" w:sz="4" w:space="0" w:color="auto"/>
              <w:bottom w:val="single" w:sz="4" w:space="0" w:color="auto"/>
              <w:right w:val="single" w:sz="4" w:space="0" w:color="auto"/>
            </w:tcBorders>
            <w:hideMark/>
          </w:tcPr>
          <w:p w14:paraId="06152069" w14:textId="77777777" w:rsidR="00871B6B" w:rsidRPr="006223D9" w:rsidRDefault="00871B6B" w:rsidP="008C4FFD">
            <w:pPr>
              <w:spacing w:after="0" w:line="240" w:lineRule="auto"/>
              <w:jc w:val="both"/>
              <w:rPr>
                <w:rFonts w:ascii="Times New Roman" w:eastAsia="Calibri" w:hAnsi="Times New Roman" w:cs="Times New Roman"/>
                <w:sz w:val="24"/>
                <w:szCs w:val="24"/>
              </w:rPr>
            </w:pPr>
            <w:r w:rsidRPr="006223D9">
              <w:rPr>
                <w:rFonts w:ascii="Times New Roman" w:eastAsia="Calibri" w:hAnsi="Times New Roman" w:cs="Times New Roman"/>
                <w:sz w:val="24"/>
                <w:szCs w:val="24"/>
              </w:rPr>
              <w:t xml:space="preserve">Дети </w:t>
            </w:r>
          </w:p>
        </w:tc>
        <w:tc>
          <w:tcPr>
            <w:tcW w:w="1188" w:type="dxa"/>
            <w:tcBorders>
              <w:top w:val="single" w:sz="4" w:space="0" w:color="auto"/>
              <w:left w:val="single" w:sz="4" w:space="0" w:color="auto"/>
              <w:bottom w:val="single" w:sz="4" w:space="0" w:color="auto"/>
              <w:right w:val="single" w:sz="4" w:space="0" w:color="auto"/>
            </w:tcBorders>
            <w:hideMark/>
          </w:tcPr>
          <w:p w14:paraId="738900DB" w14:textId="77777777" w:rsidR="00871B6B" w:rsidRPr="006223D9" w:rsidRDefault="00871B6B"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5</w:t>
            </w:r>
          </w:p>
        </w:tc>
        <w:tc>
          <w:tcPr>
            <w:tcW w:w="1271" w:type="dxa"/>
            <w:tcBorders>
              <w:top w:val="single" w:sz="4" w:space="0" w:color="auto"/>
              <w:left w:val="single" w:sz="4" w:space="0" w:color="auto"/>
              <w:bottom w:val="single" w:sz="4" w:space="0" w:color="auto"/>
              <w:right w:val="single" w:sz="4" w:space="0" w:color="auto"/>
            </w:tcBorders>
            <w:hideMark/>
          </w:tcPr>
          <w:p w14:paraId="69F2D1E9" w14:textId="77777777" w:rsidR="00871B6B" w:rsidRPr="006223D9" w:rsidRDefault="00871B6B"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1</w:t>
            </w:r>
          </w:p>
        </w:tc>
        <w:tc>
          <w:tcPr>
            <w:tcW w:w="1271" w:type="dxa"/>
            <w:tcBorders>
              <w:top w:val="single" w:sz="4" w:space="0" w:color="auto"/>
              <w:left w:val="single" w:sz="4" w:space="0" w:color="auto"/>
              <w:bottom w:val="single" w:sz="4" w:space="0" w:color="auto"/>
              <w:right w:val="single" w:sz="4" w:space="0" w:color="auto"/>
            </w:tcBorders>
          </w:tcPr>
          <w:p w14:paraId="236BB754" w14:textId="77777777" w:rsidR="00871B6B" w:rsidRPr="006223D9" w:rsidRDefault="00871B6B"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1</w:t>
            </w:r>
          </w:p>
        </w:tc>
        <w:tc>
          <w:tcPr>
            <w:tcW w:w="1094" w:type="dxa"/>
            <w:tcBorders>
              <w:top w:val="single" w:sz="4" w:space="0" w:color="auto"/>
              <w:left w:val="single" w:sz="4" w:space="0" w:color="auto"/>
              <w:bottom w:val="single" w:sz="4" w:space="0" w:color="auto"/>
              <w:right w:val="single" w:sz="4" w:space="0" w:color="auto"/>
            </w:tcBorders>
          </w:tcPr>
          <w:p w14:paraId="5C7C4D3D" w14:textId="0947B8F3" w:rsidR="00871B6B" w:rsidRPr="006223D9" w:rsidRDefault="00871B6B"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672F1157" w14:textId="10C30246" w:rsidR="00871B6B" w:rsidRPr="006223D9" w:rsidRDefault="00871B6B" w:rsidP="008C4FFD">
            <w:pPr>
              <w:spacing w:after="0" w:line="240" w:lineRule="auto"/>
              <w:jc w:val="center"/>
              <w:rPr>
                <w:rFonts w:ascii="Times New Roman" w:eastAsia="Calibri" w:hAnsi="Times New Roman" w:cs="Times New Roman"/>
                <w:sz w:val="24"/>
                <w:szCs w:val="24"/>
              </w:rPr>
            </w:pPr>
            <w:r w:rsidRPr="006223D9">
              <w:rPr>
                <w:rFonts w:ascii="Times New Roman" w:eastAsia="Calibri" w:hAnsi="Times New Roman" w:cs="Times New Roman"/>
                <w:sz w:val="24"/>
                <w:szCs w:val="24"/>
              </w:rPr>
              <w:t>-</w:t>
            </w:r>
          </w:p>
        </w:tc>
      </w:tr>
    </w:tbl>
    <w:p w14:paraId="1863B6B5" w14:textId="15C62E84" w:rsidR="0065392D" w:rsidRDefault="0065392D" w:rsidP="008C4FFD">
      <w:pPr>
        <w:spacing w:after="0" w:line="240" w:lineRule="auto"/>
        <w:ind w:firstLine="851"/>
        <w:jc w:val="both"/>
        <w:rPr>
          <w:rFonts w:ascii="Times New Roman" w:hAnsi="Times New Roman" w:cs="Times New Roman"/>
          <w:sz w:val="28"/>
          <w:szCs w:val="28"/>
        </w:rPr>
      </w:pPr>
    </w:p>
    <w:p w14:paraId="6EF333AD" w14:textId="3C0A471A" w:rsidR="00E614ED" w:rsidRDefault="00E614ED" w:rsidP="008C4FFD">
      <w:pPr>
        <w:spacing w:after="0" w:line="240" w:lineRule="auto"/>
        <w:ind w:firstLine="851"/>
        <w:jc w:val="both"/>
        <w:rPr>
          <w:rFonts w:ascii="Times New Roman" w:hAnsi="Times New Roman" w:cs="Times New Roman"/>
          <w:sz w:val="28"/>
          <w:szCs w:val="28"/>
        </w:rPr>
      </w:pPr>
    </w:p>
    <w:p w14:paraId="71568BB5" w14:textId="175DEE92" w:rsidR="00E614ED" w:rsidRDefault="00E614ED" w:rsidP="008C4FFD">
      <w:pPr>
        <w:spacing w:after="0" w:line="240" w:lineRule="auto"/>
        <w:ind w:firstLine="851"/>
        <w:jc w:val="both"/>
        <w:rPr>
          <w:rFonts w:ascii="Times New Roman" w:hAnsi="Times New Roman" w:cs="Times New Roman"/>
          <w:sz w:val="28"/>
          <w:szCs w:val="28"/>
        </w:rPr>
      </w:pPr>
    </w:p>
    <w:p w14:paraId="099604D3" w14:textId="459E6DBA" w:rsidR="00E614ED" w:rsidRDefault="00E614ED" w:rsidP="008C4FFD">
      <w:pPr>
        <w:spacing w:after="0" w:line="240" w:lineRule="auto"/>
        <w:ind w:firstLine="851"/>
        <w:jc w:val="both"/>
        <w:rPr>
          <w:rFonts w:ascii="Times New Roman" w:hAnsi="Times New Roman" w:cs="Times New Roman"/>
          <w:sz w:val="28"/>
          <w:szCs w:val="28"/>
        </w:rPr>
      </w:pPr>
    </w:p>
    <w:p w14:paraId="69E44273" w14:textId="20317703" w:rsidR="00E614ED" w:rsidRDefault="00E614ED" w:rsidP="008C4FFD">
      <w:pPr>
        <w:spacing w:after="0" w:line="240" w:lineRule="auto"/>
        <w:ind w:firstLine="851"/>
        <w:jc w:val="both"/>
        <w:rPr>
          <w:rFonts w:ascii="Times New Roman" w:hAnsi="Times New Roman" w:cs="Times New Roman"/>
          <w:sz w:val="28"/>
          <w:szCs w:val="28"/>
        </w:rPr>
      </w:pPr>
    </w:p>
    <w:p w14:paraId="24AF64B7" w14:textId="77777777" w:rsidR="00E614ED" w:rsidRPr="006223D9" w:rsidRDefault="00E614ED" w:rsidP="008C4FFD">
      <w:pPr>
        <w:spacing w:after="0" w:line="240" w:lineRule="auto"/>
        <w:ind w:firstLine="851"/>
        <w:jc w:val="both"/>
        <w:rPr>
          <w:rFonts w:ascii="Times New Roman" w:hAnsi="Times New Roman" w:cs="Times New Roman"/>
          <w:sz w:val="28"/>
          <w:szCs w:val="28"/>
        </w:rPr>
      </w:pPr>
    </w:p>
    <w:p w14:paraId="6E915C4B" w14:textId="77777777" w:rsidR="00C52059" w:rsidRPr="006223D9" w:rsidRDefault="00C52059"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lastRenderedPageBreak/>
        <w:t>Мероприятия, проводимые</w:t>
      </w:r>
    </w:p>
    <w:p w14:paraId="598E89FA" w14:textId="77777777" w:rsidR="00C52059" w:rsidRPr="006223D9" w:rsidRDefault="00C52059"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с условно осужденными несовершеннолетними</w:t>
      </w:r>
    </w:p>
    <w:p w14:paraId="4C5028D7" w14:textId="77777777" w:rsidR="00C52059" w:rsidRPr="006223D9" w:rsidRDefault="00C52059" w:rsidP="008C4FFD">
      <w:pPr>
        <w:spacing w:after="0" w:line="240" w:lineRule="auto"/>
        <w:ind w:firstLine="851"/>
        <w:jc w:val="both"/>
        <w:rPr>
          <w:rFonts w:ascii="Times New Roman" w:hAnsi="Times New Roman" w:cs="Times New Roman"/>
          <w:sz w:val="28"/>
          <w:szCs w:val="28"/>
        </w:rPr>
      </w:pPr>
    </w:p>
    <w:p w14:paraId="5A1D2165" w14:textId="77777777" w:rsidR="0065392D" w:rsidRPr="006223D9" w:rsidRDefault="0065392D" w:rsidP="008C4FFD">
      <w:pPr>
        <w:shd w:val="clear" w:color="auto" w:fill="FFFFFF" w:themeFill="background1"/>
        <w:spacing w:after="0" w:line="240" w:lineRule="auto"/>
        <w:ind w:firstLine="709"/>
        <w:jc w:val="both"/>
        <w:rPr>
          <w:rFonts w:ascii="Times New Roman" w:hAnsi="Times New Roman" w:cs="Times New Roman"/>
          <w:sz w:val="28"/>
          <w:szCs w:val="28"/>
        </w:rPr>
      </w:pPr>
      <w:r w:rsidRPr="006223D9">
        <w:rPr>
          <w:rFonts w:ascii="Times New Roman" w:hAnsi="Times New Roman" w:cs="Times New Roman"/>
          <w:sz w:val="28"/>
          <w:szCs w:val="28"/>
        </w:rPr>
        <w:t>Территориальными уголовно-исполнительными инспекциями Государственной службы исполнения наказаний Министерства юстиции Приднестровской Молдавской Республики (далее – УИИ ГСИН МЮ ПМР) проводятся различные воспитательные и профилактические мероприятия, направленные на исправление и перевоспитание осужденных к наказаниям, не связанных с лишением свободы. К числу указанных мероприятий относятся проверка по месту жительства, работы, учебы осужденных и проведение воспитательно-профилактических бесед с родителями и родственниками осужденных, направленные на усиление контроля и оказания положительного влияния с их стороны. Совместно с территориальными инспекторами по делам несовершеннолетних, сотрудники инспекций проводят лекции в общеобразовательных учреждениях, где обучаются несовершеннолетние осужденные, также проводят совместную работу с социальными педагогами и преподавателями в общеобразовательных школах.</w:t>
      </w:r>
    </w:p>
    <w:p w14:paraId="1D343794" w14:textId="03B2A871" w:rsidR="00C52059" w:rsidRPr="006223D9" w:rsidRDefault="00C52059" w:rsidP="008C4FFD">
      <w:pPr>
        <w:tabs>
          <w:tab w:val="left" w:pos="6675"/>
        </w:tabs>
        <w:spacing w:after="0" w:line="240" w:lineRule="auto"/>
        <w:ind w:firstLine="851"/>
        <w:jc w:val="both"/>
        <w:rPr>
          <w:rFonts w:ascii="Times New Roman" w:hAnsi="Times New Roman" w:cs="Times New Roman"/>
          <w:sz w:val="28"/>
          <w:szCs w:val="28"/>
        </w:rPr>
      </w:pPr>
    </w:p>
    <w:p w14:paraId="7744E3CE" w14:textId="71BCB52F" w:rsidR="00CC4F6B" w:rsidRPr="006223D9" w:rsidRDefault="00CC4F6B" w:rsidP="008C4FFD">
      <w:pPr>
        <w:spacing w:after="0" w:line="240" w:lineRule="auto"/>
        <w:ind w:firstLine="851"/>
        <w:jc w:val="right"/>
        <w:rPr>
          <w:rFonts w:ascii="Times New Roman" w:hAnsi="Times New Roman" w:cs="Times New Roman"/>
          <w:sz w:val="24"/>
          <w:szCs w:val="24"/>
        </w:rPr>
      </w:pPr>
      <w:r w:rsidRPr="006223D9">
        <w:rPr>
          <w:rFonts w:ascii="Times New Roman" w:hAnsi="Times New Roman" w:cs="Times New Roman"/>
          <w:sz w:val="24"/>
          <w:szCs w:val="24"/>
        </w:rPr>
        <w:t xml:space="preserve">Таблица </w:t>
      </w:r>
      <w:r w:rsidR="00957A64" w:rsidRPr="006223D9">
        <w:rPr>
          <w:rFonts w:ascii="Times New Roman" w:hAnsi="Times New Roman" w:cs="Times New Roman"/>
          <w:sz w:val="24"/>
          <w:szCs w:val="24"/>
        </w:rPr>
        <w:t xml:space="preserve">№ </w:t>
      </w:r>
      <w:r w:rsidR="008A2043" w:rsidRPr="006223D9">
        <w:rPr>
          <w:rFonts w:ascii="Times New Roman" w:hAnsi="Times New Roman" w:cs="Times New Roman"/>
          <w:sz w:val="24"/>
          <w:szCs w:val="24"/>
        </w:rPr>
        <w:t>71</w:t>
      </w:r>
    </w:p>
    <w:p w14:paraId="28E45B23" w14:textId="77777777" w:rsidR="00CC4F6B" w:rsidRPr="006223D9" w:rsidRDefault="00CC4F6B" w:rsidP="008C4FFD">
      <w:pPr>
        <w:spacing w:after="0" w:line="240" w:lineRule="auto"/>
        <w:ind w:firstLine="851"/>
        <w:jc w:val="both"/>
        <w:rPr>
          <w:rFonts w:ascii="Times New Roman" w:hAnsi="Times New Roman" w:cs="Times New Roman"/>
          <w:sz w:val="28"/>
          <w:szCs w:val="28"/>
        </w:rPr>
      </w:pPr>
    </w:p>
    <w:p w14:paraId="5B890696" w14:textId="77777777" w:rsidR="00E178BE" w:rsidRPr="006223D9" w:rsidRDefault="00E178BE"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Сведения о условно осужденных несовершеннолетних,</w:t>
      </w:r>
    </w:p>
    <w:p w14:paraId="32CE7D2A" w14:textId="77777777" w:rsidR="00E178BE" w:rsidRPr="006223D9" w:rsidRDefault="00E178BE" w:rsidP="008C4FFD">
      <w:pPr>
        <w:spacing w:after="0" w:line="240" w:lineRule="auto"/>
        <w:ind w:firstLine="851"/>
        <w:jc w:val="center"/>
        <w:rPr>
          <w:rFonts w:ascii="Times New Roman" w:hAnsi="Times New Roman" w:cs="Times New Roman"/>
          <w:sz w:val="28"/>
          <w:szCs w:val="28"/>
        </w:rPr>
      </w:pPr>
      <w:r w:rsidRPr="006223D9">
        <w:rPr>
          <w:rFonts w:ascii="Times New Roman" w:hAnsi="Times New Roman" w:cs="Times New Roman"/>
          <w:sz w:val="28"/>
          <w:szCs w:val="28"/>
        </w:rPr>
        <w:t>состоящих на учете в УИИ ГСИН МЮ ПМР</w:t>
      </w:r>
    </w:p>
    <w:p w14:paraId="36A4717A" w14:textId="77777777" w:rsidR="000358E4" w:rsidRPr="006223D9" w:rsidRDefault="000358E4" w:rsidP="008C4FFD">
      <w:pPr>
        <w:spacing w:after="0" w:line="240" w:lineRule="auto"/>
        <w:ind w:firstLine="851"/>
        <w:jc w:val="center"/>
        <w:rPr>
          <w:rFonts w:ascii="Times New Roman" w:hAnsi="Times New Roman" w:cs="Times New Roman"/>
          <w:sz w:val="28"/>
          <w:szCs w:val="28"/>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098"/>
        <w:gridCol w:w="1098"/>
        <w:gridCol w:w="1098"/>
      </w:tblGrid>
      <w:tr w:rsidR="00F46E2D" w:rsidRPr="006223D9" w14:paraId="317407E4" w14:textId="77777777" w:rsidTr="002F4310">
        <w:tc>
          <w:tcPr>
            <w:tcW w:w="6048" w:type="dxa"/>
            <w:vAlign w:val="center"/>
          </w:tcPr>
          <w:p w14:paraId="5DA21828" w14:textId="77777777" w:rsidR="00F46E2D" w:rsidRPr="006223D9" w:rsidRDefault="00F46E2D" w:rsidP="008C4FFD">
            <w:pPr>
              <w:spacing w:after="0" w:line="240" w:lineRule="auto"/>
              <w:rPr>
                <w:rFonts w:ascii="Times New Roman" w:hAnsi="Times New Roman" w:cs="Times New Roman"/>
                <w:sz w:val="24"/>
                <w:szCs w:val="24"/>
              </w:rPr>
            </w:pPr>
            <w:r w:rsidRPr="006223D9">
              <w:rPr>
                <w:rFonts w:ascii="Times New Roman" w:hAnsi="Times New Roman" w:cs="Times New Roman"/>
                <w:sz w:val="24"/>
                <w:szCs w:val="24"/>
              </w:rPr>
              <w:t>Год</w:t>
            </w:r>
          </w:p>
        </w:tc>
        <w:tc>
          <w:tcPr>
            <w:tcW w:w="1098" w:type="dxa"/>
            <w:vAlign w:val="center"/>
          </w:tcPr>
          <w:p w14:paraId="2E859145" w14:textId="32E51BBE" w:rsidR="00F46E2D" w:rsidRPr="006223D9" w:rsidRDefault="00F46E2D" w:rsidP="008C4FFD">
            <w:pPr>
              <w:spacing w:after="0" w:line="240" w:lineRule="auto"/>
              <w:jc w:val="center"/>
              <w:rPr>
                <w:rFonts w:ascii="Times New Roman" w:hAnsi="Times New Roman" w:cs="Times New Roman"/>
                <w:sz w:val="24"/>
                <w:szCs w:val="24"/>
              </w:rPr>
            </w:pPr>
            <w:r w:rsidRPr="006223D9">
              <w:rPr>
                <w:rFonts w:ascii="Times New Roman" w:hAnsi="Times New Roman"/>
                <w:sz w:val="24"/>
                <w:szCs w:val="24"/>
              </w:rPr>
              <w:t>2022</w:t>
            </w:r>
            <w:r w:rsidR="00871B6B" w:rsidRPr="006223D9">
              <w:rPr>
                <w:rFonts w:ascii="Times New Roman" w:hAnsi="Times New Roman"/>
                <w:sz w:val="24"/>
                <w:szCs w:val="24"/>
              </w:rPr>
              <w:t xml:space="preserve"> год</w:t>
            </w:r>
          </w:p>
        </w:tc>
        <w:tc>
          <w:tcPr>
            <w:tcW w:w="1098" w:type="dxa"/>
            <w:vAlign w:val="center"/>
          </w:tcPr>
          <w:p w14:paraId="5522DCA1" w14:textId="11539A9A" w:rsidR="00F46E2D" w:rsidRPr="006223D9" w:rsidRDefault="00F46E2D" w:rsidP="008C4FFD">
            <w:pPr>
              <w:spacing w:after="0" w:line="240" w:lineRule="auto"/>
              <w:jc w:val="center"/>
              <w:rPr>
                <w:rFonts w:ascii="Times New Roman" w:hAnsi="Times New Roman" w:cs="Times New Roman"/>
                <w:sz w:val="24"/>
                <w:szCs w:val="24"/>
              </w:rPr>
            </w:pPr>
            <w:r w:rsidRPr="006223D9">
              <w:rPr>
                <w:rFonts w:ascii="Times New Roman" w:hAnsi="Times New Roman"/>
                <w:sz w:val="24"/>
                <w:szCs w:val="24"/>
              </w:rPr>
              <w:t>2023</w:t>
            </w:r>
            <w:r w:rsidR="00871B6B" w:rsidRPr="006223D9">
              <w:rPr>
                <w:rFonts w:ascii="Times New Roman" w:hAnsi="Times New Roman"/>
                <w:sz w:val="24"/>
                <w:szCs w:val="24"/>
              </w:rPr>
              <w:t xml:space="preserve"> год </w:t>
            </w:r>
          </w:p>
        </w:tc>
        <w:tc>
          <w:tcPr>
            <w:tcW w:w="1098" w:type="dxa"/>
            <w:vAlign w:val="center"/>
          </w:tcPr>
          <w:p w14:paraId="35770127" w14:textId="22FDDB3A" w:rsidR="00F46E2D" w:rsidRPr="006223D9" w:rsidRDefault="00F46E2D" w:rsidP="008C4FFD">
            <w:pPr>
              <w:spacing w:after="0" w:line="240" w:lineRule="auto"/>
              <w:jc w:val="center"/>
              <w:rPr>
                <w:rFonts w:ascii="Times New Roman" w:hAnsi="Times New Roman" w:cs="Times New Roman"/>
                <w:sz w:val="24"/>
                <w:szCs w:val="24"/>
              </w:rPr>
            </w:pPr>
            <w:r w:rsidRPr="006223D9">
              <w:rPr>
                <w:rFonts w:ascii="Times New Roman" w:hAnsi="Times New Roman"/>
                <w:sz w:val="24"/>
                <w:szCs w:val="24"/>
              </w:rPr>
              <w:t>2024</w:t>
            </w:r>
            <w:r w:rsidR="00871B6B" w:rsidRPr="006223D9">
              <w:rPr>
                <w:rFonts w:ascii="Times New Roman" w:hAnsi="Times New Roman"/>
                <w:sz w:val="24"/>
                <w:szCs w:val="24"/>
              </w:rPr>
              <w:t xml:space="preserve"> год</w:t>
            </w:r>
          </w:p>
        </w:tc>
      </w:tr>
      <w:tr w:rsidR="00F46E2D" w:rsidRPr="006223D9" w14:paraId="383C7DBF" w14:textId="77777777" w:rsidTr="002F4310">
        <w:tc>
          <w:tcPr>
            <w:tcW w:w="6048" w:type="dxa"/>
            <w:vAlign w:val="center"/>
          </w:tcPr>
          <w:p w14:paraId="4B5F7DAF" w14:textId="77777777" w:rsidR="00F46E2D" w:rsidRPr="006223D9" w:rsidRDefault="00F46E2D" w:rsidP="008C4FFD">
            <w:pPr>
              <w:spacing w:after="0" w:line="240" w:lineRule="auto"/>
              <w:jc w:val="both"/>
              <w:rPr>
                <w:rFonts w:ascii="Times New Roman" w:hAnsi="Times New Roman" w:cs="Times New Roman"/>
                <w:sz w:val="24"/>
                <w:szCs w:val="24"/>
              </w:rPr>
            </w:pPr>
            <w:r w:rsidRPr="006223D9">
              <w:rPr>
                <w:rFonts w:ascii="Times New Roman" w:hAnsi="Times New Roman" w:cs="Times New Roman"/>
                <w:sz w:val="24"/>
                <w:szCs w:val="24"/>
              </w:rPr>
              <w:t>Количество приговоров к мерам наказания, не связанным с лишением свободы, в отношении несовершеннолетних</w:t>
            </w:r>
          </w:p>
        </w:tc>
        <w:tc>
          <w:tcPr>
            <w:tcW w:w="1098" w:type="dxa"/>
            <w:vAlign w:val="center"/>
          </w:tcPr>
          <w:p w14:paraId="296583D5" w14:textId="299967A2" w:rsidR="00F46E2D" w:rsidRPr="006223D9" w:rsidRDefault="00F46E2D" w:rsidP="008C4FFD">
            <w:pPr>
              <w:spacing w:after="0" w:line="240" w:lineRule="auto"/>
              <w:jc w:val="center"/>
              <w:rPr>
                <w:rFonts w:ascii="Times New Roman" w:hAnsi="Times New Roman" w:cs="Times New Roman"/>
                <w:sz w:val="24"/>
                <w:szCs w:val="24"/>
              </w:rPr>
            </w:pPr>
            <w:r w:rsidRPr="006223D9">
              <w:rPr>
                <w:rFonts w:ascii="Times New Roman" w:hAnsi="Times New Roman"/>
                <w:sz w:val="24"/>
                <w:szCs w:val="24"/>
              </w:rPr>
              <w:t>19</w:t>
            </w:r>
          </w:p>
        </w:tc>
        <w:tc>
          <w:tcPr>
            <w:tcW w:w="1098" w:type="dxa"/>
            <w:vAlign w:val="center"/>
          </w:tcPr>
          <w:p w14:paraId="367F5361" w14:textId="3D0660CD" w:rsidR="00F46E2D" w:rsidRPr="006223D9" w:rsidRDefault="00F46E2D" w:rsidP="008C4FFD">
            <w:pPr>
              <w:spacing w:after="0" w:line="240" w:lineRule="auto"/>
              <w:jc w:val="center"/>
              <w:rPr>
                <w:rFonts w:ascii="Times New Roman" w:hAnsi="Times New Roman" w:cs="Times New Roman"/>
                <w:sz w:val="24"/>
                <w:szCs w:val="24"/>
              </w:rPr>
            </w:pPr>
            <w:r w:rsidRPr="006223D9">
              <w:rPr>
                <w:rFonts w:ascii="Times New Roman" w:hAnsi="Times New Roman"/>
                <w:sz w:val="24"/>
                <w:szCs w:val="24"/>
              </w:rPr>
              <w:t>18</w:t>
            </w:r>
          </w:p>
        </w:tc>
        <w:tc>
          <w:tcPr>
            <w:tcW w:w="1098" w:type="dxa"/>
            <w:vAlign w:val="center"/>
          </w:tcPr>
          <w:p w14:paraId="4DAE7147" w14:textId="31602E64" w:rsidR="00F46E2D" w:rsidRPr="006223D9" w:rsidRDefault="00F46E2D" w:rsidP="008C4FFD">
            <w:pPr>
              <w:spacing w:after="0" w:line="240" w:lineRule="auto"/>
              <w:jc w:val="center"/>
              <w:rPr>
                <w:rFonts w:ascii="Times New Roman" w:hAnsi="Times New Roman" w:cs="Times New Roman"/>
                <w:sz w:val="24"/>
                <w:szCs w:val="24"/>
              </w:rPr>
            </w:pPr>
            <w:r w:rsidRPr="006223D9">
              <w:rPr>
                <w:rFonts w:ascii="Times New Roman" w:hAnsi="Times New Roman"/>
                <w:sz w:val="24"/>
                <w:szCs w:val="24"/>
              </w:rPr>
              <w:t>16</w:t>
            </w:r>
          </w:p>
        </w:tc>
      </w:tr>
    </w:tbl>
    <w:p w14:paraId="03B0D0C5" w14:textId="77777777" w:rsidR="002F4310" w:rsidRPr="006223D9" w:rsidRDefault="002F4310" w:rsidP="008C4FFD">
      <w:pPr>
        <w:spacing w:after="0" w:line="240" w:lineRule="auto"/>
        <w:ind w:firstLine="709"/>
        <w:jc w:val="both"/>
        <w:rPr>
          <w:rFonts w:ascii="Times New Roman" w:eastAsia="Calibri" w:hAnsi="Times New Roman" w:cs="Times New Roman"/>
          <w:sz w:val="24"/>
          <w:szCs w:val="24"/>
        </w:rPr>
      </w:pPr>
    </w:p>
    <w:p w14:paraId="34282993" w14:textId="4CEE2B51" w:rsidR="00F46E2D" w:rsidRPr="006223D9" w:rsidRDefault="00F46E2D" w:rsidP="008C4FFD">
      <w:pPr>
        <w:spacing w:after="0" w:line="240" w:lineRule="auto"/>
        <w:ind w:firstLine="709"/>
        <w:jc w:val="both"/>
        <w:rPr>
          <w:rFonts w:ascii="Times New Roman" w:eastAsia="Calibri" w:hAnsi="Times New Roman" w:cs="Times New Roman"/>
          <w:sz w:val="28"/>
          <w:szCs w:val="24"/>
        </w:rPr>
      </w:pPr>
      <w:r w:rsidRPr="006223D9">
        <w:rPr>
          <w:rFonts w:ascii="Times New Roman" w:eastAsia="Calibri" w:hAnsi="Times New Roman" w:cs="Times New Roman"/>
          <w:sz w:val="28"/>
          <w:szCs w:val="24"/>
        </w:rPr>
        <w:t>В 2024 году по месту жительства и учебы было осуществлено 118 проверок несовершеннолетних осужденных и прочитано 105 лекций воспитательно-профилактического характера в различных общеобразовательных учреждениях. В настоящее время на учете в территориальных УИИ ГСИН МЮ ПМР состоят 14 несовершеннолетних осужденных, из которых 13 условно осужденные и 1 осужденный к обязательным работам.</w:t>
      </w:r>
    </w:p>
    <w:p w14:paraId="03CFBE74" w14:textId="6800955F" w:rsidR="00F46E2D" w:rsidRPr="006223D9" w:rsidRDefault="00F46E2D" w:rsidP="008C4FFD">
      <w:pPr>
        <w:spacing w:after="0" w:line="240" w:lineRule="auto"/>
        <w:ind w:firstLine="709"/>
        <w:jc w:val="both"/>
        <w:rPr>
          <w:rFonts w:ascii="Times New Roman" w:eastAsia="Calibri" w:hAnsi="Times New Roman" w:cs="Times New Roman"/>
          <w:sz w:val="28"/>
          <w:szCs w:val="24"/>
        </w:rPr>
      </w:pPr>
      <w:r w:rsidRPr="006223D9">
        <w:rPr>
          <w:rFonts w:ascii="Times New Roman" w:eastAsia="Calibri" w:hAnsi="Times New Roman" w:cs="Times New Roman"/>
          <w:sz w:val="28"/>
          <w:szCs w:val="24"/>
        </w:rPr>
        <w:t xml:space="preserve">В Тираспольской УИИ ГСИН МЮ ПМР на учете состоят 3 несовершеннолетних условно осужденных, из них один не работает, один учится, в отношении одного осужденного ведется судебное разбирательство. Жилищно-бытовые условия проживания всех несовершеннолетних осужденных удовлетворительные. </w:t>
      </w:r>
    </w:p>
    <w:p w14:paraId="53CA17A5" w14:textId="7068B822" w:rsidR="00F46E2D" w:rsidRPr="006223D9" w:rsidRDefault="00F46E2D" w:rsidP="008C4FFD">
      <w:pPr>
        <w:spacing w:after="0" w:line="240" w:lineRule="auto"/>
        <w:ind w:firstLine="709"/>
        <w:jc w:val="both"/>
        <w:rPr>
          <w:rFonts w:ascii="Times New Roman" w:eastAsia="Calibri" w:hAnsi="Times New Roman" w:cs="Times New Roman"/>
          <w:sz w:val="28"/>
          <w:szCs w:val="24"/>
        </w:rPr>
      </w:pPr>
      <w:r w:rsidRPr="006223D9">
        <w:rPr>
          <w:rFonts w:ascii="Times New Roman" w:eastAsia="Calibri" w:hAnsi="Times New Roman" w:cs="Times New Roman"/>
          <w:sz w:val="28"/>
          <w:szCs w:val="24"/>
        </w:rPr>
        <w:t xml:space="preserve">В Бендерской УИИ ГСИН МЮ ПМР на учете состоят двое несовершеннолетних осужденных, из них один условно осужденный, и один несовершеннолетний осужден к обязательным работам. Оба содержатся в следственном изоляторе по подозрению в совершении нового преступления. </w:t>
      </w:r>
    </w:p>
    <w:p w14:paraId="0AF9F4EE" w14:textId="25378D60" w:rsidR="00F46E2D" w:rsidRPr="006223D9" w:rsidRDefault="00F46E2D" w:rsidP="008C4FFD">
      <w:pPr>
        <w:spacing w:after="0" w:line="240" w:lineRule="auto"/>
        <w:ind w:firstLine="709"/>
        <w:jc w:val="both"/>
        <w:rPr>
          <w:rFonts w:ascii="Times New Roman" w:eastAsia="Calibri" w:hAnsi="Times New Roman" w:cs="Times New Roman"/>
          <w:sz w:val="28"/>
          <w:szCs w:val="24"/>
        </w:rPr>
      </w:pPr>
      <w:r w:rsidRPr="006223D9">
        <w:rPr>
          <w:rFonts w:ascii="Times New Roman" w:eastAsia="Calibri" w:hAnsi="Times New Roman" w:cs="Times New Roman"/>
          <w:sz w:val="28"/>
          <w:szCs w:val="24"/>
        </w:rPr>
        <w:t xml:space="preserve">В </w:t>
      </w:r>
      <w:proofErr w:type="spellStart"/>
      <w:r w:rsidRPr="006223D9">
        <w:rPr>
          <w:rFonts w:ascii="Times New Roman" w:eastAsia="Calibri" w:hAnsi="Times New Roman" w:cs="Times New Roman"/>
          <w:sz w:val="28"/>
          <w:szCs w:val="24"/>
        </w:rPr>
        <w:t>Слободзейской</w:t>
      </w:r>
      <w:proofErr w:type="spellEnd"/>
      <w:r w:rsidRPr="006223D9">
        <w:rPr>
          <w:rFonts w:ascii="Times New Roman" w:eastAsia="Calibri" w:hAnsi="Times New Roman" w:cs="Times New Roman"/>
          <w:sz w:val="28"/>
          <w:szCs w:val="24"/>
        </w:rPr>
        <w:t xml:space="preserve"> УИИ ГСИН МЮ ПМР на учете состоит один несовершеннолетний осужденный, который учится, имеет статус "оставшийся </w:t>
      </w:r>
      <w:r w:rsidRPr="006223D9">
        <w:rPr>
          <w:rFonts w:ascii="Times New Roman" w:eastAsia="Calibri" w:hAnsi="Times New Roman" w:cs="Times New Roman"/>
          <w:sz w:val="28"/>
          <w:szCs w:val="24"/>
        </w:rPr>
        <w:lastRenderedPageBreak/>
        <w:t>без попечения родителей", проживает в общежитии, находится на полном государственном обеспечении. Жилищно-бытовые условия проживания несовершеннолетнего удовлетворительные.</w:t>
      </w:r>
    </w:p>
    <w:p w14:paraId="3235F5B9" w14:textId="2A67308D" w:rsidR="00F46E2D" w:rsidRPr="006223D9" w:rsidRDefault="00F46E2D" w:rsidP="008C4FFD">
      <w:pPr>
        <w:spacing w:after="0" w:line="240" w:lineRule="auto"/>
        <w:ind w:firstLine="709"/>
        <w:jc w:val="both"/>
        <w:rPr>
          <w:rFonts w:ascii="Times New Roman" w:eastAsia="Calibri" w:hAnsi="Times New Roman" w:cs="Times New Roman"/>
          <w:sz w:val="28"/>
          <w:szCs w:val="24"/>
        </w:rPr>
      </w:pPr>
      <w:r w:rsidRPr="006223D9">
        <w:rPr>
          <w:rFonts w:ascii="Times New Roman" w:eastAsia="Calibri" w:hAnsi="Times New Roman" w:cs="Times New Roman"/>
          <w:sz w:val="28"/>
          <w:szCs w:val="24"/>
        </w:rPr>
        <w:t xml:space="preserve">В </w:t>
      </w:r>
      <w:proofErr w:type="spellStart"/>
      <w:r w:rsidRPr="006223D9">
        <w:rPr>
          <w:rFonts w:ascii="Times New Roman" w:eastAsia="Calibri" w:hAnsi="Times New Roman" w:cs="Times New Roman"/>
          <w:sz w:val="28"/>
          <w:szCs w:val="24"/>
        </w:rPr>
        <w:t>Григориопольской</w:t>
      </w:r>
      <w:proofErr w:type="spellEnd"/>
      <w:r w:rsidRPr="006223D9">
        <w:rPr>
          <w:rFonts w:ascii="Times New Roman" w:eastAsia="Calibri" w:hAnsi="Times New Roman" w:cs="Times New Roman"/>
          <w:sz w:val="28"/>
          <w:szCs w:val="24"/>
        </w:rPr>
        <w:t xml:space="preserve"> УИИ ГСИН МЮ ПМР несовершеннолетних осужденных на учете нет.</w:t>
      </w:r>
    </w:p>
    <w:p w14:paraId="5B209AF0" w14:textId="3F8BD544" w:rsidR="00F46E2D" w:rsidRPr="006223D9" w:rsidRDefault="00F46E2D" w:rsidP="008C4FFD">
      <w:pPr>
        <w:spacing w:after="0" w:line="240" w:lineRule="auto"/>
        <w:ind w:firstLine="709"/>
        <w:jc w:val="both"/>
        <w:rPr>
          <w:rFonts w:ascii="Times New Roman" w:eastAsia="Calibri" w:hAnsi="Times New Roman" w:cs="Times New Roman"/>
          <w:sz w:val="28"/>
          <w:szCs w:val="24"/>
        </w:rPr>
      </w:pPr>
      <w:r w:rsidRPr="006223D9">
        <w:rPr>
          <w:rFonts w:ascii="Times New Roman" w:eastAsia="Calibri" w:hAnsi="Times New Roman" w:cs="Times New Roman"/>
          <w:sz w:val="28"/>
          <w:szCs w:val="24"/>
        </w:rPr>
        <w:t xml:space="preserve">В </w:t>
      </w:r>
      <w:proofErr w:type="spellStart"/>
      <w:r w:rsidRPr="006223D9">
        <w:rPr>
          <w:rFonts w:ascii="Times New Roman" w:eastAsia="Calibri" w:hAnsi="Times New Roman" w:cs="Times New Roman"/>
          <w:sz w:val="28"/>
          <w:szCs w:val="24"/>
        </w:rPr>
        <w:t>Дубоссарской</w:t>
      </w:r>
      <w:proofErr w:type="spellEnd"/>
      <w:r w:rsidRPr="006223D9">
        <w:rPr>
          <w:rFonts w:ascii="Times New Roman" w:eastAsia="Calibri" w:hAnsi="Times New Roman" w:cs="Times New Roman"/>
          <w:sz w:val="28"/>
          <w:szCs w:val="24"/>
        </w:rPr>
        <w:t xml:space="preserve"> УИИ ГСИН МЮ ПМР на учете состоят трое несовершеннолетних осужденных, из них один учится, один работает по найму, один получил неполное среднее образование, не работает. Жилищно-бытовые условия проживания всех несовершеннолетних удовлетворительные. </w:t>
      </w:r>
    </w:p>
    <w:p w14:paraId="0CE4D623" w14:textId="1C5DAB41" w:rsidR="00F46E2D" w:rsidRPr="006223D9" w:rsidRDefault="00F46E2D" w:rsidP="008C4FFD">
      <w:pPr>
        <w:spacing w:after="0" w:line="240" w:lineRule="auto"/>
        <w:ind w:firstLine="709"/>
        <w:jc w:val="both"/>
        <w:rPr>
          <w:rFonts w:ascii="Times New Roman" w:eastAsia="Calibri" w:hAnsi="Times New Roman" w:cs="Times New Roman"/>
          <w:sz w:val="28"/>
          <w:szCs w:val="24"/>
        </w:rPr>
      </w:pPr>
      <w:r w:rsidRPr="006223D9">
        <w:rPr>
          <w:rFonts w:ascii="Times New Roman" w:eastAsia="Calibri" w:hAnsi="Times New Roman" w:cs="Times New Roman"/>
          <w:sz w:val="28"/>
          <w:szCs w:val="24"/>
        </w:rPr>
        <w:t xml:space="preserve">В </w:t>
      </w:r>
      <w:proofErr w:type="spellStart"/>
      <w:r w:rsidRPr="006223D9">
        <w:rPr>
          <w:rFonts w:ascii="Times New Roman" w:eastAsia="Calibri" w:hAnsi="Times New Roman" w:cs="Times New Roman"/>
          <w:sz w:val="28"/>
          <w:szCs w:val="24"/>
        </w:rPr>
        <w:t>Рыбницкой</w:t>
      </w:r>
      <w:proofErr w:type="spellEnd"/>
      <w:r w:rsidRPr="006223D9">
        <w:rPr>
          <w:rFonts w:ascii="Times New Roman" w:eastAsia="Calibri" w:hAnsi="Times New Roman" w:cs="Times New Roman"/>
          <w:sz w:val="28"/>
          <w:szCs w:val="24"/>
        </w:rPr>
        <w:t xml:space="preserve"> УИИ ГСИН МЮ ПМР на учете состоят четверо несовершеннолетних осужденных, из них трое учатся, один содержится в следственном изоляторе по подозрению в совершении нового преступления. Жилищно-бытовые условия проживания троих осужденных удовлетворительные.  </w:t>
      </w:r>
    </w:p>
    <w:p w14:paraId="51E074F0" w14:textId="6A35E094" w:rsidR="00F46E2D" w:rsidRPr="006223D9" w:rsidRDefault="00F46E2D" w:rsidP="008C4FFD">
      <w:pPr>
        <w:spacing w:after="0" w:line="240" w:lineRule="auto"/>
        <w:ind w:firstLine="709"/>
        <w:jc w:val="both"/>
        <w:rPr>
          <w:rFonts w:ascii="Times New Roman" w:eastAsia="Calibri" w:hAnsi="Times New Roman" w:cs="Times New Roman"/>
          <w:sz w:val="28"/>
          <w:szCs w:val="24"/>
        </w:rPr>
      </w:pPr>
      <w:r w:rsidRPr="006223D9">
        <w:rPr>
          <w:rFonts w:ascii="Times New Roman" w:eastAsia="Calibri" w:hAnsi="Times New Roman" w:cs="Times New Roman"/>
          <w:sz w:val="28"/>
          <w:szCs w:val="24"/>
        </w:rPr>
        <w:t>В Каменской УИИ ГСИН МЮ ПМР на учете состоит один несовершеннолетний осужденный, который не учится, работает по найму. Жилищно-бытовые условия проживания удовлетворительные.</w:t>
      </w:r>
    </w:p>
    <w:p w14:paraId="69423077" w14:textId="7FAD8C49" w:rsidR="005E23D1" w:rsidRDefault="005E23D1" w:rsidP="008C4FFD">
      <w:pPr>
        <w:spacing w:after="0" w:line="240" w:lineRule="auto"/>
        <w:ind w:firstLine="709"/>
        <w:jc w:val="both"/>
        <w:rPr>
          <w:rFonts w:ascii="Times New Roman" w:eastAsia="Calibri" w:hAnsi="Times New Roman" w:cs="Times New Roman"/>
          <w:strike/>
          <w:sz w:val="28"/>
          <w:szCs w:val="28"/>
        </w:rPr>
      </w:pPr>
    </w:p>
    <w:p w14:paraId="3FEBD471" w14:textId="77777777" w:rsidR="00E614ED" w:rsidRPr="006223D9" w:rsidRDefault="00E614ED" w:rsidP="008C4FFD">
      <w:pPr>
        <w:spacing w:after="0" w:line="240" w:lineRule="auto"/>
        <w:ind w:firstLine="709"/>
        <w:jc w:val="both"/>
        <w:rPr>
          <w:rFonts w:ascii="Times New Roman" w:eastAsia="Calibri" w:hAnsi="Times New Roman" w:cs="Times New Roman"/>
          <w:strike/>
          <w:sz w:val="28"/>
          <w:szCs w:val="28"/>
        </w:rPr>
      </w:pPr>
    </w:p>
    <w:p w14:paraId="2B4A4283" w14:textId="31A5EBF6" w:rsidR="005E23D1" w:rsidRPr="006223D9" w:rsidRDefault="005E23D1" w:rsidP="008C4FFD">
      <w:pPr>
        <w:spacing w:after="0" w:line="240" w:lineRule="auto"/>
        <w:ind w:firstLine="709"/>
        <w:jc w:val="center"/>
        <w:rPr>
          <w:rFonts w:ascii="Times New Roman" w:eastAsia="Calibri" w:hAnsi="Times New Roman" w:cs="Times New Roman"/>
          <w:sz w:val="28"/>
          <w:szCs w:val="28"/>
        </w:rPr>
      </w:pPr>
      <w:r w:rsidRPr="006223D9">
        <w:rPr>
          <w:rFonts w:ascii="Times New Roman" w:eastAsia="Calibri" w:hAnsi="Times New Roman" w:cs="Times New Roman"/>
          <w:sz w:val="28"/>
          <w:szCs w:val="28"/>
        </w:rPr>
        <w:t>Анализ выполнения мер, предложенных в государственном доклад</w:t>
      </w:r>
      <w:r w:rsidR="00BD1E67" w:rsidRPr="006223D9">
        <w:rPr>
          <w:rFonts w:ascii="Times New Roman" w:eastAsia="Calibri" w:hAnsi="Times New Roman" w:cs="Times New Roman"/>
          <w:sz w:val="28"/>
          <w:szCs w:val="28"/>
        </w:rPr>
        <w:t>е о положении детей в 202</w:t>
      </w:r>
      <w:r w:rsidR="00002E03" w:rsidRPr="006223D9">
        <w:rPr>
          <w:rFonts w:ascii="Times New Roman" w:eastAsia="Calibri" w:hAnsi="Times New Roman" w:cs="Times New Roman"/>
          <w:sz w:val="28"/>
          <w:szCs w:val="28"/>
        </w:rPr>
        <w:t>3</w:t>
      </w:r>
      <w:r w:rsidR="00BD1E67" w:rsidRPr="006223D9">
        <w:rPr>
          <w:rFonts w:ascii="Times New Roman" w:eastAsia="Calibri" w:hAnsi="Times New Roman" w:cs="Times New Roman"/>
          <w:sz w:val="28"/>
          <w:szCs w:val="28"/>
        </w:rPr>
        <w:t xml:space="preserve"> году</w:t>
      </w:r>
    </w:p>
    <w:p w14:paraId="5AE66A0A" w14:textId="77777777" w:rsidR="005E23D1" w:rsidRPr="006223D9" w:rsidRDefault="005E23D1" w:rsidP="008C4FFD">
      <w:pPr>
        <w:spacing w:after="0" w:line="240" w:lineRule="auto"/>
        <w:ind w:firstLine="709"/>
        <w:jc w:val="both"/>
        <w:rPr>
          <w:rFonts w:ascii="Times New Roman" w:eastAsia="Calibri" w:hAnsi="Times New Roman" w:cs="Times New Roman"/>
          <w:sz w:val="28"/>
          <w:szCs w:val="28"/>
        </w:rPr>
      </w:pPr>
    </w:p>
    <w:p w14:paraId="18669AEB" w14:textId="77777777" w:rsidR="00002E03" w:rsidRPr="006223D9" w:rsidRDefault="00002E03" w:rsidP="00002E03">
      <w:pPr>
        <w:spacing w:after="0" w:line="240" w:lineRule="auto"/>
        <w:ind w:firstLine="709"/>
        <w:jc w:val="both"/>
        <w:rPr>
          <w:rFonts w:ascii="Times New Roman" w:eastAsia="Calibri" w:hAnsi="Times New Roman" w:cs="Times New Roman"/>
          <w:sz w:val="28"/>
          <w:szCs w:val="28"/>
        </w:rPr>
      </w:pPr>
      <w:r w:rsidRPr="006223D9">
        <w:rPr>
          <w:rFonts w:ascii="Times New Roman" w:eastAsia="Calibri" w:hAnsi="Times New Roman" w:cs="Times New Roman"/>
          <w:sz w:val="28"/>
          <w:szCs w:val="28"/>
        </w:rPr>
        <w:t>Проблеме подростковой преступности в Министерстве внутренних дел ПМР уделяется особое внимание.</w:t>
      </w:r>
    </w:p>
    <w:p w14:paraId="3351DAFA" w14:textId="77777777" w:rsidR="00002E03" w:rsidRPr="006223D9" w:rsidRDefault="00002E03" w:rsidP="00002E03">
      <w:pPr>
        <w:spacing w:after="0" w:line="240" w:lineRule="auto"/>
        <w:ind w:firstLine="709"/>
        <w:jc w:val="both"/>
        <w:rPr>
          <w:rFonts w:ascii="Times New Roman" w:eastAsia="Calibri" w:hAnsi="Times New Roman" w:cs="Times New Roman"/>
          <w:sz w:val="28"/>
          <w:szCs w:val="28"/>
        </w:rPr>
      </w:pPr>
      <w:r w:rsidRPr="006223D9">
        <w:rPr>
          <w:rFonts w:ascii="Times New Roman" w:eastAsia="Calibri" w:hAnsi="Times New Roman" w:cs="Times New Roman"/>
          <w:sz w:val="28"/>
          <w:szCs w:val="28"/>
        </w:rPr>
        <w:t>В 2024 году Министерством внутренних дел ПМР совместно с Министерством просвещения ПМР и другими силовыми ведомствами Республики в целях профилактики безнадзорности несовершеннолетних проведен ряд мероприятий, а именно, оперативно-профилактическая операция «Подросток», профилактическая операция «Профилактика» охватившая весь круг лиц, подлежащих постановке на профилактический учет в ОВД.</w:t>
      </w:r>
    </w:p>
    <w:p w14:paraId="04FFBA11" w14:textId="664A65BC" w:rsidR="002F4310" w:rsidRPr="006223D9" w:rsidRDefault="00002E03" w:rsidP="00002E03">
      <w:pPr>
        <w:spacing w:after="0" w:line="240" w:lineRule="auto"/>
        <w:ind w:firstLine="709"/>
        <w:jc w:val="both"/>
        <w:rPr>
          <w:rFonts w:ascii="Times New Roman" w:hAnsi="Times New Roman" w:cs="Times New Roman"/>
          <w:sz w:val="24"/>
          <w:szCs w:val="24"/>
        </w:rPr>
      </w:pPr>
      <w:r w:rsidRPr="006223D9">
        <w:rPr>
          <w:rFonts w:ascii="Times New Roman" w:eastAsia="Calibri" w:hAnsi="Times New Roman" w:cs="Times New Roman"/>
          <w:sz w:val="28"/>
          <w:szCs w:val="28"/>
        </w:rPr>
        <w:t>Проведение мероприятий по общей профилактике безнадзорности и правонарушений является приоритетным направлением деятельности Министерства внутренних дел Приднестровской Молдавской Республики.</w:t>
      </w:r>
    </w:p>
    <w:p w14:paraId="1EEEBC20" w14:textId="77777777" w:rsidR="00002E03" w:rsidRPr="006223D9" w:rsidRDefault="00002E03" w:rsidP="008C4FFD">
      <w:pPr>
        <w:spacing w:after="0" w:line="240" w:lineRule="auto"/>
        <w:ind w:firstLine="851"/>
        <w:jc w:val="both"/>
        <w:rPr>
          <w:rFonts w:ascii="Times New Roman" w:hAnsi="Times New Roman" w:cs="Times New Roman"/>
          <w:sz w:val="28"/>
          <w:szCs w:val="28"/>
        </w:rPr>
      </w:pPr>
    </w:p>
    <w:p w14:paraId="6191C882" w14:textId="7CE95855"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Анализ положения детей в Приднестровской Молдавской Республике выявил ряд проблем, среди которых:</w:t>
      </w:r>
    </w:p>
    <w:p w14:paraId="30C6151E" w14:textId="77777777" w:rsidR="001C3E81" w:rsidRPr="006223D9" w:rsidRDefault="001C3E81" w:rsidP="008C4FFD">
      <w:pPr>
        <w:spacing w:after="0" w:line="240" w:lineRule="auto"/>
        <w:ind w:firstLine="851"/>
        <w:jc w:val="both"/>
        <w:rPr>
          <w:rFonts w:ascii="Times New Roman" w:hAnsi="Times New Roman" w:cs="Times New Roman"/>
          <w:i/>
          <w:sz w:val="28"/>
          <w:szCs w:val="28"/>
        </w:rPr>
      </w:pPr>
    </w:p>
    <w:p w14:paraId="105CFDE1" w14:textId="053FF982" w:rsidR="00351FBD" w:rsidRPr="006223D9" w:rsidRDefault="000D2980" w:rsidP="00351FB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b/>
          <w:i/>
          <w:sz w:val="28"/>
          <w:szCs w:val="28"/>
        </w:rPr>
        <w:t>а) в</w:t>
      </w:r>
      <w:r w:rsidR="001C3E81" w:rsidRPr="006223D9">
        <w:rPr>
          <w:rFonts w:ascii="Times New Roman" w:hAnsi="Times New Roman" w:cs="Times New Roman"/>
          <w:b/>
          <w:i/>
          <w:sz w:val="28"/>
          <w:szCs w:val="28"/>
        </w:rPr>
        <w:t xml:space="preserve"> области здравоохранения: </w:t>
      </w:r>
      <w:r w:rsidR="00307A4B" w:rsidRPr="006223D9">
        <w:rPr>
          <w:rFonts w:ascii="Times New Roman" w:hAnsi="Times New Roman" w:cs="Times New Roman"/>
          <w:sz w:val="28"/>
          <w:szCs w:val="28"/>
        </w:rPr>
        <w:t xml:space="preserve">продолжается сокращение численности детского населения, у значительной части детей дошкольного возраста и обучающихся общеобразовательных </w:t>
      </w:r>
      <w:r w:rsidR="00230915" w:rsidRPr="006223D9">
        <w:rPr>
          <w:rFonts w:ascii="Times New Roman" w:hAnsi="Times New Roman" w:cs="Times New Roman"/>
          <w:sz w:val="28"/>
          <w:szCs w:val="28"/>
        </w:rPr>
        <w:t>организаций образования</w:t>
      </w:r>
      <w:r w:rsidR="00307A4B" w:rsidRPr="006223D9">
        <w:rPr>
          <w:rFonts w:ascii="Times New Roman" w:hAnsi="Times New Roman" w:cs="Times New Roman"/>
          <w:sz w:val="28"/>
          <w:szCs w:val="28"/>
        </w:rPr>
        <w:t xml:space="preserve"> обнаруживаются различные заболевания и функциональные отклоне</w:t>
      </w:r>
      <w:r w:rsidR="00230915" w:rsidRPr="006223D9">
        <w:rPr>
          <w:rFonts w:ascii="Times New Roman" w:hAnsi="Times New Roman" w:cs="Times New Roman"/>
          <w:sz w:val="28"/>
          <w:szCs w:val="28"/>
        </w:rPr>
        <w:t xml:space="preserve">ния, </w:t>
      </w:r>
      <w:r w:rsidR="00351FBD" w:rsidRPr="006223D9">
        <w:rPr>
          <w:rFonts w:ascii="Times New Roman" w:hAnsi="Times New Roman" w:cs="Times New Roman"/>
          <w:sz w:val="28"/>
          <w:szCs w:val="28"/>
        </w:rPr>
        <w:t>неблагоприятные тенденции в состоянии здоровья детей;</w:t>
      </w:r>
    </w:p>
    <w:p w14:paraId="7CE58A35" w14:textId="0B719F50" w:rsidR="00351FBD" w:rsidRDefault="00351FBD" w:rsidP="008C4FFD">
      <w:pPr>
        <w:spacing w:after="0" w:line="240" w:lineRule="auto"/>
        <w:ind w:firstLine="851"/>
        <w:jc w:val="both"/>
        <w:rPr>
          <w:rFonts w:ascii="Times New Roman" w:hAnsi="Times New Roman" w:cs="Times New Roman"/>
          <w:sz w:val="28"/>
          <w:szCs w:val="28"/>
        </w:rPr>
      </w:pPr>
    </w:p>
    <w:p w14:paraId="20F98825" w14:textId="77777777" w:rsidR="00E614ED" w:rsidRPr="006223D9" w:rsidRDefault="00E614ED" w:rsidP="008C4FFD">
      <w:pPr>
        <w:spacing w:after="0" w:line="240" w:lineRule="auto"/>
        <w:ind w:firstLine="851"/>
        <w:jc w:val="both"/>
        <w:rPr>
          <w:rFonts w:ascii="Times New Roman" w:hAnsi="Times New Roman" w:cs="Times New Roman"/>
          <w:sz w:val="28"/>
          <w:szCs w:val="28"/>
        </w:rPr>
      </w:pPr>
    </w:p>
    <w:p w14:paraId="05479EB7" w14:textId="5F224A16" w:rsidR="001C3E81" w:rsidRPr="006223D9" w:rsidRDefault="000D2980" w:rsidP="008C4FFD">
      <w:pPr>
        <w:spacing w:after="0" w:line="240" w:lineRule="auto"/>
        <w:ind w:firstLine="851"/>
        <w:jc w:val="both"/>
        <w:rPr>
          <w:rFonts w:ascii="Times New Roman" w:hAnsi="Times New Roman" w:cs="Times New Roman"/>
          <w:b/>
          <w:i/>
          <w:sz w:val="28"/>
          <w:szCs w:val="28"/>
        </w:rPr>
      </w:pPr>
      <w:r w:rsidRPr="006223D9">
        <w:rPr>
          <w:rFonts w:ascii="Times New Roman" w:hAnsi="Times New Roman" w:cs="Times New Roman"/>
          <w:b/>
          <w:i/>
          <w:sz w:val="28"/>
          <w:szCs w:val="28"/>
        </w:rPr>
        <w:lastRenderedPageBreak/>
        <w:t>б) в</w:t>
      </w:r>
      <w:r w:rsidR="001C3E81" w:rsidRPr="006223D9">
        <w:rPr>
          <w:rFonts w:ascii="Times New Roman" w:hAnsi="Times New Roman" w:cs="Times New Roman"/>
          <w:b/>
          <w:i/>
          <w:sz w:val="28"/>
          <w:szCs w:val="28"/>
        </w:rPr>
        <w:t xml:space="preserve"> области образования:</w:t>
      </w:r>
    </w:p>
    <w:p w14:paraId="27A0807D" w14:textId="2B23DF80" w:rsidR="001C3E81" w:rsidRPr="006223D9" w:rsidRDefault="000D2980" w:rsidP="008C4FFD">
      <w:pPr>
        <w:spacing w:after="0" w:line="240" w:lineRule="auto"/>
        <w:ind w:firstLine="851"/>
        <w:jc w:val="both"/>
        <w:rPr>
          <w:rFonts w:ascii="Times New Roman" w:hAnsi="Times New Roman" w:cs="Times New Roman"/>
          <w:b/>
          <w:i/>
          <w:sz w:val="28"/>
          <w:szCs w:val="28"/>
        </w:rPr>
      </w:pPr>
      <w:r w:rsidRPr="006223D9">
        <w:rPr>
          <w:rFonts w:ascii="Times New Roman" w:hAnsi="Times New Roman" w:cs="Times New Roman"/>
          <w:b/>
          <w:i/>
          <w:sz w:val="28"/>
          <w:szCs w:val="28"/>
        </w:rPr>
        <w:t>1</w:t>
      </w:r>
      <w:r w:rsidR="001C3E81" w:rsidRPr="006223D9">
        <w:rPr>
          <w:rFonts w:ascii="Times New Roman" w:hAnsi="Times New Roman" w:cs="Times New Roman"/>
          <w:b/>
          <w:i/>
          <w:sz w:val="28"/>
          <w:szCs w:val="28"/>
        </w:rPr>
        <w:t>) дошкольное</w:t>
      </w:r>
      <w:r w:rsidR="002D5B0C" w:rsidRPr="006223D9">
        <w:rPr>
          <w:rFonts w:ascii="Times New Roman" w:hAnsi="Times New Roman" w:cs="Times New Roman"/>
          <w:b/>
          <w:i/>
          <w:sz w:val="28"/>
          <w:szCs w:val="28"/>
        </w:rPr>
        <w:t>,</w:t>
      </w:r>
      <w:r w:rsidR="001C3E81" w:rsidRPr="006223D9">
        <w:rPr>
          <w:rFonts w:ascii="Times New Roman" w:hAnsi="Times New Roman" w:cs="Times New Roman"/>
          <w:b/>
          <w:i/>
          <w:sz w:val="28"/>
          <w:szCs w:val="28"/>
        </w:rPr>
        <w:t xml:space="preserve"> общее </w:t>
      </w:r>
      <w:r w:rsidR="002D5B0C" w:rsidRPr="006223D9">
        <w:rPr>
          <w:rFonts w:ascii="Times New Roman" w:hAnsi="Times New Roman" w:cs="Times New Roman"/>
          <w:b/>
          <w:i/>
          <w:sz w:val="28"/>
          <w:szCs w:val="28"/>
        </w:rPr>
        <w:t>и специальное (коррекционное) образовани</w:t>
      </w:r>
      <w:r w:rsidR="001C3E81" w:rsidRPr="006223D9">
        <w:rPr>
          <w:rFonts w:ascii="Times New Roman" w:hAnsi="Times New Roman" w:cs="Times New Roman"/>
          <w:b/>
          <w:i/>
          <w:sz w:val="28"/>
          <w:szCs w:val="28"/>
        </w:rPr>
        <w:t>е:</w:t>
      </w:r>
    </w:p>
    <w:p w14:paraId="536E031E" w14:textId="2570E4E7" w:rsidR="001C3E81" w:rsidRPr="006223D9" w:rsidRDefault="000D298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w:t>
      </w:r>
      <w:r w:rsidR="001C3E81" w:rsidRPr="006223D9">
        <w:rPr>
          <w:rFonts w:ascii="Times New Roman" w:hAnsi="Times New Roman" w:cs="Times New Roman"/>
          <w:sz w:val="28"/>
          <w:szCs w:val="28"/>
        </w:rPr>
        <w:t>) старение педагогических кадров;</w:t>
      </w:r>
    </w:p>
    <w:p w14:paraId="3E7A6938" w14:textId="3406605E" w:rsidR="001C3E81" w:rsidRPr="006223D9" w:rsidRDefault="000D298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w:t>
      </w:r>
      <w:r w:rsidR="001C3E81" w:rsidRPr="006223D9">
        <w:rPr>
          <w:rFonts w:ascii="Times New Roman" w:hAnsi="Times New Roman" w:cs="Times New Roman"/>
          <w:sz w:val="28"/>
          <w:szCs w:val="28"/>
        </w:rPr>
        <w:t>) незначительный приток молодых специалистов в организации образования;</w:t>
      </w:r>
    </w:p>
    <w:p w14:paraId="79236295" w14:textId="144427AE" w:rsidR="002A614D" w:rsidRPr="006223D9" w:rsidRDefault="000D298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w:t>
      </w:r>
      <w:r w:rsidR="001C3E81" w:rsidRPr="006223D9">
        <w:rPr>
          <w:rFonts w:ascii="Times New Roman" w:hAnsi="Times New Roman" w:cs="Times New Roman"/>
          <w:sz w:val="28"/>
          <w:szCs w:val="28"/>
        </w:rPr>
        <w:t xml:space="preserve">) </w:t>
      </w:r>
      <w:r w:rsidR="002A614D" w:rsidRPr="006223D9">
        <w:rPr>
          <w:rFonts w:ascii="Times New Roman" w:hAnsi="Times New Roman" w:cs="Times New Roman"/>
          <w:sz w:val="28"/>
          <w:szCs w:val="28"/>
        </w:rPr>
        <w:t>необходимость обновления учебных фондов организаций общего образования, организации образования с молдавским и украинским языком обучения укомплектованы не в полном объёме учебно-методической литературой;</w:t>
      </w:r>
    </w:p>
    <w:p w14:paraId="5D89D4C7" w14:textId="18167463" w:rsidR="001C3E81" w:rsidRPr="006223D9" w:rsidRDefault="000D298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w:t>
      </w:r>
      <w:r w:rsidR="001C3E81" w:rsidRPr="006223D9">
        <w:rPr>
          <w:rFonts w:ascii="Times New Roman" w:hAnsi="Times New Roman" w:cs="Times New Roman"/>
          <w:sz w:val="28"/>
          <w:szCs w:val="28"/>
        </w:rPr>
        <w:t>) необходимость совершенствования материально-технической базы организаций образования;</w:t>
      </w:r>
    </w:p>
    <w:p w14:paraId="32BB21A3" w14:textId="45C0685F" w:rsidR="001C3E81" w:rsidRPr="006223D9" w:rsidRDefault="000D2980" w:rsidP="008C4FFD">
      <w:pPr>
        <w:spacing w:after="0" w:line="240" w:lineRule="auto"/>
        <w:ind w:firstLine="851"/>
        <w:jc w:val="both"/>
        <w:rPr>
          <w:rFonts w:ascii="Times New Roman" w:hAnsi="Times New Roman" w:cs="Times New Roman"/>
          <w:b/>
          <w:i/>
          <w:sz w:val="28"/>
          <w:szCs w:val="28"/>
        </w:rPr>
      </w:pPr>
      <w:r w:rsidRPr="006223D9">
        <w:rPr>
          <w:rFonts w:ascii="Times New Roman" w:hAnsi="Times New Roman" w:cs="Times New Roman"/>
          <w:b/>
          <w:i/>
          <w:sz w:val="28"/>
          <w:szCs w:val="28"/>
        </w:rPr>
        <w:t>2</w:t>
      </w:r>
      <w:r w:rsidR="001C3E81" w:rsidRPr="006223D9">
        <w:rPr>
          <w:rFonts w:ascii="Times New Roman" w:hAnsi="Times New Roman" w:cs="Times New Roman"/>
          <w:b/>
          <w:i/>
          <w:sz w:val="28"/>
          <w:szCs w:val="28"/>
        </w:rPr>
        <w:t>) профессиональное образование:</w:t>
      </w:r>
    </w:p>
    <w:p w14:paraId="1C4DD4AC" w14:textId="6E012263" w:rsidR="00657B7A" w:rsidRPr="006223D9" w:rsidRDefault="000D2980" w:rsidP="008C4FFD">
      <w:pPr>
        <w:spacing w:after="0" w:line="240" w:lineRule="auto"/>
        <w:ind w:firstLine="851"/>
        <w:jc w:val="both"/>
        <w:rPr>
          <w:rFonts w:ascii="Times New Roman" w:hAnsi="Times New Roman" w:cs="Times New Roman"/>
          <w:strike/>
          <w:sz w:val="28"/>
          <w:szCs w:val="28"/>
        </w:rPr>
      </w:pPr>
      <w:r w:rsidRPr="006223D9">
        <w:rPr>
          <w:rFonts w:ascii="Times New Roman" w:hAnsi="Times New Roman" w:cs="Times New Roman"/>
          <w:sz w:val="28"/>
          <w:szCs w:val="28"/>
        </w:rPr>
        <w:t>а</w:t>
      </w:r>
      <w:r w:rsidR="00657B7A" w:rsidRPr="006223D9">
        <w:rPr>
          <w:rFonts w:ascii="Times New Roman" w:hAnsi="Times New Roman" w:cs="Times New Roman"/>
          <w:sz w:val="28"/>
          <w:szCs w:val="28"/>
        </w:rPr>
        <w:t>) недостаточность материально-технического обеспечения</w:t>
      </w:r>
      <w:r w:rsidRPr="006223D9">
        <w:rPr>
          <w:rFonts w:ascii="Times New Roman" w:hAnsi="Times New Roman" w:cs="Times New Roman"/>
          <w:sz w:val="28"/>
          <w:szCs w:val="28"/>
        </w:rPr>
        <w:t>;</w:t>
      </w:r>
      <w:r w:rsidR="00657B7A" w:rsidRPr="006223D9">
        <w:rPr>
          <w:rFonts w:ascii="Times New Roman" w:hAnsi="Times New Roman" w:cs="Times New Roman"/>
          <w:sz w:val="28"/>
          <w:szCs w:val="28"/>
        </w:rPr>
        <w:t xml:space="preserve"> </w:t>
      </w:r>
    </w:p>
    <w:p w14:paraId="70E49556" w14:textId="348D49EF" w:rsidR="00657B7A" w:rsidRPr="006223D9" w:rsidRDefault="000D298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w:t>
      </w:r>
      <w:r w:rsidR="00657B7A" w:rsidRPr="006223D9">
        <w:rPr>
          <w:rFonts w:ascii="Times New Roman" w:hAnsi="Times New Roman" w:cs="Times New Roman"/>
          <w:sz w:val="28"/>
          <w:szCs w:val="28"/>
        </w:rPr>
        <w:t xml:space="preserve">) </w:t>
      </w:r>
      <w:r w:rsidR="003450E2" w:rsidRPr="006223D9">
        <w:rPr>
          <w:rFonts w:ascii="Times New Roman" w:hAnsi="Times New Roman" w:cs="Times New Roman"/>
          <w:sz w:val="28"/>
          <w:szCs w:val="28"/>
        </w:rPr>
        <w:t>н</w:t>
      </w:r>
      <w:r w:rsidR="00657B7A" w:rsidRPr="006223D9">
        <w:rPr>
          <w:rFonts w:ascii="Times New Roman" w:hAnsi="Times New Roman" w:cs="Times New Roman"/>
          <w:sz w:val="28"/>
          <w:szCs w:val="28"/>
        </w:rPr>
        <w:t>едостаточная обеспеченность квалифицированными кадрами</w:t>
      </w:r>
      <w:r w:rsidRPr="006223D9">
        <w:rPr>
          <w:rFonts w:ascii="Times New Roman" w:hAnsi="Times New Roman" w:cs="Times New Roman"/>
          <w:sz w:val="28"/>
          <w:szCs w:val="28"/>
        </w:rPr>
        <w:t>;</w:t>
      </w:r>
    </w:p>
    <w:p w14:paraId="0C41EFB1" w14:textId="734100C3" w:rsidR="00034732" w:rsidRPr="006223D9" w:rsidRDefault="000D2980" w:rsidP="008C4FFD">
      <w:pPr>
        <w:spacing w:after="0" w:line="240" w:lineRule="auto"/>
        <w:ind w:firstLine="851"/>
        <w:jc w:val="both"/>
        <w:rPr>
          <w:rFonts w:ascii="Times New Roman" w:hAnsi="Times New Roman" w:cs="Times New Roman"/>
          <w:b/>
          <w:i/>
          <w:sz w:val="28"/>
          <w:szCs w:val="28"/>
        </w:rPr>
      </w:pPr>
      <w:r w:rsidRPr="006223D9">
        <w:rPr>
          <w:rFonts w:ascii="Times New Roman" w:hAnsi="Times New Roman" w:cs="Times New Roman"/>
          <w:b/>
          <w:i/>
          <w:sz w:val="28"/>
          <w:szCs w:val="28"/>
        </w:rPr>
        <w:t>3</w:t>
      </w:r>
      <w:r w:rsidR="00034732" w:rsidRPr="006223D9">
        <w:rPr>
          <w:rFonts w:ascii="Times New Roman" w:hAnsi="Times New Roman" w:cs="Times New Roman"/>
          <w:b/>
          <w:i/>
          <w:sz w:val="28"/>
          <w:szCs w:val="28"/>
        </w:rPr>
        <w:t>) дополнительное образование:</w:t>
      </w:r>
    </w:p>
    <w:p w14:paraId="58951F0F" w14:textId="069229C5" w:rsidR="00034732" w:rsidRPr="006223D9" w:rsidRDefault="000D298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w:t>
      </w:r>
      <w:r w:rsidR="00034732" w:rsidRPr="006223D9">
        <w:rPr>
          <w:rFonts w:ascii="Times New Roman" w:hAnsi="Times New Roman" w:cs="Times New Roman"/>
          <w:sz w:val="28"/>
          <w:szCs w:val="28"/>
        </w:rPr>
        <w:t>) недостаточная обеспеченность квалифицированными кадрами организаций дополнительного образования;</w:t>
      </w:r>
    </w:p>
    <w:p w14:paraId="6BD56068" w14:textId="32FBDF7F" w:rsidR="00034732" w:rsidRPr="006223D9" w:rsidRDefault="000D298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w:t>
      </w:r>
      <w:r w:rsidR="00034732" w:rsidRPr="006223D9">
        <w:rPr>
          <w:rFonts w:ascii="Times New Roman" w:hAnsi="Times New Roman" w:cs="Times New Roman"/>
          <w:sz w:val="28"/>
          <w:szCs w:val="28"/>
        </w:rPr>
        <w:t>) отсутствие педагогического образования у многих педагогов дополнительного образования;</w:t>
      </w:r>
    </w:p>
    <w:p w14:paraId="188C525D" w14:textId="0A46A1A0" w:rsidR="00B54007" w:rsidRPr="006223D9" w:rsidRDefault="000D2980" w:rsidP="00B54007">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w:t>
      </w:r>
      <w:r w:rsidR="00034732" w:rsidRPr="006223D9">
        <w:rPr>
          <w:rFonts w:ascii="Times New Roman" w:hAnsi="Times New Roman" w:cs="Times New Roman"/>
          <w:sz w:val="28"/>
          <w:szCs w:val="28"/>
        </w:rPr>
        <w:t>) недостаточность материально-технического обеспечения организаций дополнительного образования</w:t>
      </w:r>
      <w:r w:rsidR="00F75B87" w:rsidRPr="006223D9">
        <w:rPr>
          <w:rFonts w:ascii="Times New Roman" w:hAnsi="Times New Roman" w:cs="Times New Roman"/>
          <w:sz w:val="28"/>
          <w:szCs w:val="28"/>
        </w:rPr>
        <w:t>;</w:t>
      </w:r>
      <w:r w:rsidR="00034732" w:rsidRPr="006223D9">
        <w:rPr>
          <w:rFonts w:ascii="Times New Roman" w:hAnsi="Times New Roman" w:cs="Times New Roman"/>
          <w:sz w:val="28"/>
          <w:szCs w:val="28"/>
        </w:rPr>
        <w:t xml:space="preserve"> </w:t>
      </w:r>
    </w:p>
    <w:p w14:paraId="7ABDFC2A" w14:textId="6BF22C58" w:rsidR="00D10643" w:rsidRPr="006223D9" w:rsidRDefault="000D298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w:t>
      </w:r>
      <w:r w:rsidR="00DF29D8" w:rsidRPr="006223D9">
        <w:rPr>
          <w:rFonts w:ascii="Times New Roman" w:hAnsi="Times New Roman" w:cs="Times New Roman"/>
          <w:sz w:val="28"/>
          <w:szCs w:val="28"/>
        </w:rPr>
        <w:t xml:space="preserve">) в организациях </w:t>
      </w:r>
      <w:r w:rsidR="00D10643" w:rsidRPr="006223D9">
        <w:rPr>
          <w:rFonts w:ascii="Times New Roman" w:hAnsi="Times New Roman" w:cs="Times New Roman"/>
          <w:sz w:val="28"/>
          <w:szCs w:val="28"/>
        </w:rPr>
        <w:t>системы дополнительного образования спортивной направленности:</w:t>
      </w:r>
      <w:r w:rsidR="00DF29D8" w:rsidRPr="006223D9">
        <w:rPr>
          <w:rFonts w:ascii="Times New Roman" w:hAnsi="Times New Roman" w:cs="Times New Roman"/>
          <w:sz w:val="28"/>
          <w:szCs w:val="28"/>
        </w:rPr>
        <w:t xml:space="preserve"> </w:t>
      </w:r>
      <w:r w:rsidR="00D10643" w:rsidRPr="006223D9">
        <w:rPr>
          <w:rFonts w:ascii="Times New Roman" w:hAnsi="Times New Roman" w:cs="Times New Roman"/>
          <w:sz w:val="28"/>
          <w:szCs w:val="28"/>
        </w:rPr>
        <w:t>ухудшение состояния спортивных объектов, в виду малого объема выделяемых денежных средств на содержание зданий и сооружений;</w:t>
      </w:r>
      <w:r w:rsidR="00DF29D8" w:rsidRPr="006223D9">
        <w:rPr>
          <w:rFonts w:ascii="Times New Roman" w:hAnsi="Times New Roman" w:cs="Times New Roman"/>
          <w:sz w:val="28"/>
          <w:szCs w:val="28"/>
        </w:rPr>
        <w:t xml:space="preserve"> </w:t>
      </w:r>
      <w:r w:rsidR="00D10643" w:rsidRPr="006223D9">
        <w:rPr>
          <w:rFonts w:ascii="Times New Roman" w:hAnsi="Times New Roman" w:cs="Times New Roman"/>
          <w:sz w:val="28"/>
          <w:szCs w:val="28"/>
        </w:rPr>
        <w:t>недостаточное обеспечение спортивным инвентарем, специализированным оборудованием, необходимым для деятельности учреждений;</w:t>
      </w:r>
      <w:r w:rsidR="00DF29D8" w:rsidRPr="006223D9">
        <w:rPr>
          <w:rFonts w:ascii="Times New Roman" w:hAnsi="Times New Roman" w:cs="Times New Roman"/>
          <w:sz w:val="28"/>
          <w:szCs w:val="28"/>
        </w:rPr>
        <w:t xml:space="preserve"> </w:t>
      </w:r>
      <w:r w:rsidR="00D10643" w:rsidRPr="006223D9">
        <w:rPr>
          <w:rFonts w:ascii="Times New Roman" w:hAnsi="Times New Roman" w:cs="Times New Roman"/>
          <w:sz w:val="28"/>
          <w:szCs w:val="28"/>
        </w:rPr>
        <w:t>недостаток общедоступных мест для занятий физической культурой</w:t>
      </w:r>
      <w:r w:rsidR="00EE49A3" w:rsidRPr="006223D9">
        <w:rPr>
          <w:rFonts w:ascii="Times New Roman" w:hAnsi="Times New Roman" w:cs="Times New Roman"/>
          <w:sz w:val="28"/>
          <w:szCs w:val="28"/>
        </w:rPr>
        <w:t>;</w:t>
      </w:r>
    </w:p>
    <w:p w14:paraId="657FD775" w14:textId="5449F42E" w:rsidR="001C3E81" w:rsidRPr="006223D9" w:rsidRDefault="00EE49A3" w:rsidP="008C4FFD">
      <w:pPr>
        <w:spacing w:after="0" w:line="240" w:lineRule="auto"/>
        <w:ind w:firstLine="851"/>
        <w:jc w:val="both"/>
        <w:rPr>
          <w:rFonts w:ascii="Times New Roman" w:hAnsi="Times New Roman" w:cs="Times New Roman"/>
          <w:b/>
          <w:i/>
          <w:sz w:val="28"/>
          <w:szCs w:val="28"/>
        </w:rPr>
      </w:pPr>
      <w:r w:rsidRPr="006223D9">
        <w:rPr>
          <w:rFonts w:ascii="Times New Roman" w:hAnsi="Times New Roman" w:cs="Times New Roman"/>
          <w:b/>
          <w:i/>
          <w:sz w:val="28"/>
          <w:szCs w:val="28"/>
        </w:rPr>
        <w:t>4</w:t>
      </w:r>
      <w:r w:rsidR="001C3E81" w:rsidRPr="006223D9">
        <w:rPr>
          <w:rFonts w:ascii="Times New Roman" w:hAnsi="Times New Roman" w:cs="Times New Roman"/>
          <w:b/>
          <w:i/>
          <w:sz w:val="28"/>
          <w:szCs w:val="28"/>
        </w:rPr>
        <w:t>) государственной молодежной политики:</w:t>
      </w:r>
    </w:p>
    <w:p w14:paraId="3113472A" w14:textId="2C02DCCA" w:rsidR="00B54007" w:rsidRPr="006223D9" w:rsidRDefault="003A5657" w:rsidP="00B54007">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а</w:t>
      </w:r>
      <w:r w:rsidR="001C3E81" w:rsidRPr="006223D9">
        <w:rPr>
          <w:rFonts w:ascii="Times New Roman" w:hAnsi="Times New Roman" w:cs="Times New Roman"/>
          <w:sz w:val="28"/>
          <w:szCs w:val="28"/>
        </w:rPr>
        <w:t xml:space="preserve">) </w:t>
      </w:r>
      <w:r w:rsidR="00B54007" w:rsidRPr="006223D9">
        <w:rPr>
          <w:rFonts w:ascii="Times New Roman" w:hAnsi="Times New Roman" w:cs="Times New Roman"/>
          <w:sz w:val="28"/>
          <w:szCs w:val="28"/>
        </w:rPr>
        <w:t>недостаточная обеспеченность квалифицированными кадрами сферы государственной молодежной политики;</w:t>
      </w:r>
    </w:p>
    <w:p w14:paraId="4B9DD439" w14:textId="4DBB8FB5" w:rsidR="00B54007" w:rsidRPr="006223D9" w:rsidRDefault="00B54007" w:rsidP="00B54007">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б) отсутствие профильного образования у специалистов по молодежной политике в республике;</w:t>
      </w:r>
    </w:p>
    <w:p w14:paraId="00E370DE" w14:textId="2F52B3C0" w:rsidR="00B54007" w:rsidRPr="006223D9" w:rsidRDefault="00B54007" w:rsidP="00B54007">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отсутствие квалифицированных кадров в сфере добровольческой деятельности;</w:t>
      </w:r>
    </w:p>
    <w:p w14:paraId="306DA62D" w14:textId="3C415C39" w:rsidR="00B54007" w:rsidRPr="006223D9" w:rsidRDefault="00B54007" w:rsidP="00B54007">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г) отсутствие методического обеспечения сферы добровольческой деятельности;</w:t>
      </w:r>
    </w:p>
    <w:p w14:paraId="19726295" w14:textId="70B0C874" w:rsidR="0037288D" w:rsidRPr="006223D9" w:rsidRDefault="0037288D" w:rsidP="008C4FFD">
      <w:pPr>
        <w:spacing w:after="0" w:line="240" w:lineRule="auto"/>
        <w:ind w:firstLine="851"/>
        <w:jc w:val="both"/>
        <w:rPr>
          <w:rFonts w:ascii="Times New Roman" w:hAnsi="Times New Roman" w:cs="Times New Roman"/>
          <w:sz w:val="28"/>
          <w:szCs w:val="28"/>
        </w:rPr>
      </w:pPr>
    </w:p>
    <w:p w14:paraId="4D8D032F" w14:textId="0BA86D9B" w:rsidR="001C3E81" w:rsidRPr="006223D9" w:rsidRDefault="001D23F6" w:rsidP="008C4FFD">
      <w:pPr>
        <w:spacing w:after="0" w:line="240" w:lineRule="auto"/>
        <w:ind w:firstLine="851"/>
        <w:jc w:val="both"/>
        <w:rPr>
          <w:rFonts w:ascii="Times New Roman" w:hAnsi="Times New Roman" w:cs="Times New Roman"/>
          <w:b/>
          <w:i/>
          <w:sz w:val="28"/>
          <w:szCs w:val="28"/>
        </w:rPr>
      </w:pPr>
      <w:r w:rsidRPr="006223D9">
        <w:rPr>
          <w:rFonts w:ascii="Times New Roman" w:hAnsi="Times New Roman" w:cs="Times New Roman"/>
          <w:b/>
          <w:i/>
          <w:sz w:val="28"/>
          <w:szCs w:val="28"/>
        </w:rPr>
        <w:t>в) в</w:t>
      </w:r>
      <w:r w:rsidR="001C3E81" w:rsidRPr="006223D9">
        <w:rPr>
          <w:rFonts w:ascii="Times New Roman" w:hAnsi="Times New Roman" w:cs="Times New Roman"/>
          <w:b/>
          <w:i/>
          <w:sz w:val="28"/>
          <w:szCs w:val="28"/>
        </w:rPr>
        <w:t xml:space="preserve"> области охраны прав детства:</w:t>
      </w:r>
    </w:p>
    <w:p w14:paraId="35BFF6BF" w14:textId="03886919" w:rsidR="00CD39BD" w:rsidRPr="006223D9" w:rsidRDefault="001D23F6"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1</w:t>
      </w:r>
      <w:r w:rsidR="00DE00E1" w:rsidRPr="006223D9">
        <w:rPr>
          <w:rFonts w:ascii="Times New Roman" w:eastAsia="Times New Roman" w:hAnsi="Times New Roman" w:cs="Times New Roman"/>
          <w:sz w:val="28"/>
          <w:szCs w:val="28"/>
          <w:lang w:eastAsia="ru-RU"/>
        </w:rPr>
        <w:t xml:space="preserve">) </w:t>
      </w:r>
      <w:r w:rsidR="00CD39BD" w:rsidRPr="006223D9">
        <w:rPr>
          <w:rFonts w:ascii="Times New Roman" w:eastAsia="Times New Roman" w:hAnsi="Times New Roman" w:cs="Times New Roman"/>
          <w:sz w:val="28"/>
          <w:szCs w:val="28"/>
          <w:lang w:eastAsia="ru-RU"/>
        </w:rPr>
        <w:t>недостаточное обеспечение жильем детей-сирот и детей, оставшихся без попечения родителей, после окончания организаций образования;</w:t>
      </w:r>
    </w:p>
    <w:p w14:paraId="2069BA9B" w14:textId="0D84552A" w:rsidR="00CD39BD" w:rsidRPr="006223D9" w:rsidRDefault="001D23F6"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2</w:t>
      </w:r>
      <w:r w:rsidR="00CD39BD" w:rsidRPr="006223D9">
        <w:rPr>
          <w:rFonts w:ascii="Times New Roman" w:eastAsia="Times New Roman" w:hAnsi="Times New Roman" w:cs="Times New Roman"/>
          <w:sz w:val="28"/>
          <w:szCs w:val="28"/>
          <w:lang w:eastAsia="ru-RU"/>
        </w:rPr>
        <w:t>) недостаток социальной поддержки, в частности, недостаточным объем социальных выплат детям-инвалидам и их семьям ввиду сложной экономической ситуации;</w:t>
      </w:r>
    </w:p>
    <w:p w14:paraId="13288F26" w14:textId="3E98EA1F" w:rsidR="00103E96" w:rsidRPr="006223D9" w:rsidRDefault="001D23F6"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lastRenderedPageBreak/>
        <w:t>3</w:t>
      </w:r>
      <w:r w:rsidR="00103E96" w:rsidRPr="006223D9">
        <w:rPr>
          <w:rFonts w:ascii="Times New Roman" w:eastAsia="Times New Roman" w:hAnsi="Times New Roman" w:cs="Times New Roman"/>
          <w:sz w:val="28"/>
          <w:szCs w:val="28"/>
          <w:lang w:eastAsia="ru-RU"/>
        </w:rPr>
        <w:t>) недостаточно учреждений социального обслуживания, в том числе полустационарных учреждений, где могут находиться в дневное время необучаемые дети-инвалиды, которые не в состоянии посещать организация специального (коррекционного) образования;</w:t>
      </w:r>
    </w:p>
    <w:p w14:paraId="1608592F" w14:textId="09F15037" w:rsidR="00103E96" w:rsidRPr="006223D9" w:rsidRDefault="001D23F6" w:rsidP="008C4FFD">
      <w:pPr>
        <w:spacing w:after="0" w:line="240" w:lineRule="auto"/>
        <w:ind w:firstLine="851"/>
        <w:jc w:val="both"/>
        <w:rPr>
          <w:rFonts w:ascii="Times New Roman" w:eastAsia="Times New Roman" w:hAnsi="Times New Roman" w:cs="Times New Roman"/>
          <w:sz w:val="28"/>
          <w:szCs w:val="28"/>
          <w:lang w:eastAsia="ru-RU"/>
        </w:rPr>
      </w:pPr>
      <w:r w:rsidRPr="006223D9">
        <w:rPr>
          <w:rFonts w:ascii="Times New Roman" w:eastAsia="Times New Roman" w:hAnsi="Times New Roman" w:cs="Times New Roman"/>
          <w:sz w:val="28"/>
          <w:szCs w:val="28"/>
          <w:lang w:eastAsia="ru-RU"/>
        </w:rPr>
        <w:t>4</w:t>
      </w:r>
      <w:r w:rsidR="00103E96" w:rsidRPr="006223D9">
        <w:rPr>
          <w:rFonts w:ascii="Times New Roman" w:eastAsia="Times New Roman" w:hAnsi="Times New Roman" w:cs="Times New Roman"/>
          <w:sz w:val="28"/>
          <w:szCs w:val="28"/>
          <w:lang w:eastAsia="ru-RU"/>
        </w:rPr>
        <w:t>) проблема оснащения имеющихся детских реабилитационных центров, коррекционных школ и домов-интернатов высокоэффективными оборудованием и другими техническими средствами реабилитации и самообслуживания коллективного и индивидуального пользования, а также обеспечения всех нуждающихся детей с инвалидностью современными протезно-ортопедическими изделиями, средствами реабилитации и средствами, облегчающими бытовое самообслуживание;</w:t>
      </w:r>
    </w:p>
    <w:p w14:paraId="3C93FC18" w14:textId="51188B2C" w:rsidR="001C3E81" w:rsidRPr="006223D9" w:rsidRDefault="00AE7C10"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5</w:t>
      </w:r>
      <w:r w:rsidR="001C3E81" w:rsidRPr="006223D9">
        <w:rPr>
          <w:rFonts w:ascii="Times New Roman" w:hAnsi="Times New Roman" w:cs="Times New Roman"/>
          <w:sz w:val="28"/>
          <w:szCs w:val="28"/>
        </w:rPr>
        <w:t>) недостаточно развиты формы устройства детей, нуждающихся в опеке и попечительстве, в том числе в приемные семьи.</w:t>
      </w:r>
    </w:p>
    <w:p w14:paraId="143AF771" w14:textId="77777777" w:rsidR="00103E96" w:rsidRPr="006223D9" w:rsidRDefault="00103E96" w:rsidP="008C4FFD">
      <w:pPr>
        <w:spacing w:after="0" w:line="240" w:lineRule="auto"/>
        <w:ind w:firstLine="851"/>
        <w:jc w:val="both"/>
        <w:rPr>
          <w:rFonts w:ascii="Times New Roman" w:hAnsi="Times New Roman" w:cs="Times New Roman"/>
          <w:sz w:val="28"/>
          <w:szCs w:val="28"/>
        </w:rPr>
      </w:pPr>
    </w:p>
    <w:p w14:paraId="353371E8" w14:textId="77777777" w:rsidR="00103E96" w:rsidRPr="006223D9" w:rsidRDefault="00103E96" w:rsidP="008C4FFD">
      <w:pPr>
        <w:spacing w:after="0" w:line="240" w:lineRule="auto"/>
        <w:ind w:firstLine="851"/>
        <w:jc w:val="both"/>
        <w:rPr>
          <w:rFonts w:ascii="Times New Roman" w:hAnsi="Times New Roman" w:cs="Times New Roman"/>
          <w:sz w:val="28"/>
          <w:szCs w:val="28"/>
        </w:rPr>
      </w:pPr>
    </w:p>
    <w:p w14:paraId="11A5B28B" w14:textId="77777777" w:rsidR="001C3E81" w:rsidRPr="006223D9" w:rsidRDefault="001C3E81"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В целях улучшения положения и качества жизни детей в Приднестровской Молдавской Республике в дальнейшем необходимо:</w:t>
      </w:r>
    </w:p>
    <w:p w14:paraId="1CBF2922" w14:textId="77777777" w:rsidR="00B56A66" w:rsidRPr="006223D9" w:rsidRDefault="00B56A66" w:rsidP="008C4FFD">
      <w:pPr>
        <w:spacing w:after="0" w:line="240" w:lineRule="auto"/>
        <w:ind w:firstLine="851"/>
        <w:jc w:val="both"/>
        <w:rPr>
          <w:rFonts w:ascii="Times New Roman" w:hAnsi="Times New Roman" w:cs="Times New Roman"/>
          <w:sz w:val="28"/>
          <w:szCs w:val="28"/>
        </w:rPr>
      </w:pPr>
    </w:p>
    <w:p w14:paraId="6C99BE63" w14:textId="49B157D0" w:rsidR="001C3E81" w:rsidRPr="006223D9" w:rsidRDefault="00AE7C10" w:rsidP="008C4FFD">
      <w:pPr>
        <w:pStyle w:val="aff2"/>
        <w:spacing w:after="0" w:line="240" w:lineRule="auto"/>
        <w:ind w:left="0" w:firstLine="851"/>
        <w:jc w:val="both"/>
        <w:rPr>
          <w:rFonts w:ascii="Times New Roman" w:hAnsi="Times New Roman" w:cs="Times New Roman"/>
          <w:b/>
          <w:i/>
          <w:sz w:val="28"/>
          <w:szCs w:val="28"/>
        </w:rPr>
      </w:pPr>
      <w:r w:rsidRPr="006223D9">
        <w:rPr>
          <w:rFonts w:ascii="Times New Roman" w:hAnsi="Times New Roman" w:cs="Times New Roman"/>
          <w:b/>
          <w:i/>
          <w:sz w:val="28"/>
          <w:szCs w:val="28"/>
        </w:rPr>
        <w:t>а) в</w:t>
      </w:r>
      <w:r w:rsidR="001C3E81" w:rsidRPr="006223D9">
        <w:rPr>
          <w:rFonts w:ascii="Times New Roman" w:hAnsi="Times New Roman" w:cs="Times New Roman"/>
          <w:b/>
          <w:i/>
          <w:sz w:val="28"/>
          <w:szCs w:val="28"/>
        </w:rPr>
        <w:t xml:space="preserve"> области здравоохранения:</w:t>
      </w:r>
    </w:p>
    <w:p w14:paraId="2271A775" w14:textId="6D868C8A" w:rsidR="00F61EF6" w:rsidRPr="006223D9" w:rsidRDefault="00AE7C10"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w:t>
      </w:r>
      <w:r w:rsidR="009747D9" w:rsidRPr="006223D9">
        <w:rPr>
          <w:rFonts w:ascii="Times New Roman" w:hAnsi="Times New Roman" w:cs="Times New Roman"/>
          <w:sz w:val="28"/>
          <w:szCs w:val="28"/>
        </w:rPr>
        <w:t xml:space="preserve">) </w:t>
      </w:r>
      <w:r w:rsidR="00915053" w:rsidRPr="006223D9">
        <w:rPr>
          <w:rFonts w:ascii="Times New Roman" w:hAnsi="Times New Roman"/>
          <w:sz w:val="28"/>
          <w:szCs w:val="28"/>
        </w:rPr>
        <w:t xml:space="preserve">совершенствование организации </w:t>
      </w:r>
      <w:r w:rsidR="00F61EF6" w:rsidRPr="006223D9">
        <w:rPr>
          <w:rFonts w:ascii="Times New Roman" w:hAnsi="Times New Roman" w:cs="Times New Roman"/>
          <w:sz w:val="28"/>
          <w:szCs w:val="28"/>
        </w:rPr>
        <w:t xml:space="preserve">питания </w:t>
      </w:r>
      <w:r w:rsidR="009747D9" w:rsidRPr="006223D9">
        <w:rPr>
          <w:rFonts w:ascii="Times New Roman" w:hAnsi="Times New Roman" w:cs="Times New Roman"/>
          <w:sz w:val="28"/>
          <w:szCs w:val="28"/>
        </w:rPr>
        <w:t>воспитанников (обучающихся) организаций образования</w:t>
      </w:r>
      <w:r w:rsidR="00AC497F" w:rsidRPr="006223D9">
        <w:rPr>
          <w:rFonts w:ascii="Times New Roman" w:hAnsi="Times New Roman" w:cs="Times New Roman"/>
          <w:sz w:val="28"/>
          <w:szCs w:val="28"/>
        </w:rPr>
        <w:t>;</w:t>
      </w:r>
    </w:p>
    <w:p w14:paraId="785FD715" w14:textId="7346458D" w:rsidR="00AC610D" w:rsidRPr="006223D9" w:rsidRDefault="005907EB"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2</w:t>
      </w:r>
      <w:r w:rsidR="009747D9" w:rsidRPr="006223D9">
        <w:rPr>
          <w:rFonts w:ascii="Times New Roman" w:hAnsi="Times New Roman" w:cs="Times New Roman"/>
          <w:sz w:val="28"/>
          <w:szCs w:val="28"/>
        </w:rPr>
        <w:t xml:space="preserve">) </w:t>
      </w:r>
      <w:r w:rsidR="009747D9" w:rsidRPr="006223D9">
        <w:rPr>
          <w:rFonts w:ascii="Times New Roman" w:hAnsi="Times New Roman"/>
          <w:sz w:val="28"/>
          <w:szCs w:val="28"/>
        </w:rPr>
        <w:t>п</w:t>
      </w:r>
      <w:r w:rsidR="00F61EF6" w:rsidRPr="006223D9">
        <w:rPr>
          <w:rFonts w:ascii="Times New Roman" w:hAnsi="Times New Roman" w:cs="Times New Roman"/>
          <w:sz w:val="28"/>
          <w:szCs w:val="28"/>
        </w:rPr>
        <w:t>ров</w:t>
      </w:r>
      <w:r w:rsidR="009747D9" w:rsidRPr="006223D9">
        <w:rPr>
          <w:rFonts w:ascii="Times New Roman" w:hAnsi="Times New Roman" w:cs="Times New Roman"/>
          <w:sz w:val="28"/>
          <w:szCs w:val="28"/>
        </w:rPr>
        <w:t>е</w:t>
      </w:r>
      <w:r w:rsidR="00F61EF6" w:rsidRPr="006223D9">
        <w:rPr>
          <w:rFonts w:ascii="Times New Roman" w:hAnsi="Times New Roman" w:cs="Times New Roman"/>
          <w:sz w:val="28"/>
          <w:szCs w:val="28"/>
        </w:rPr>
        <w:t>д</w:t>
      </w:r>
      <w:r w:rsidR="009747D9" w:rsidRPr="006223D9">
        <w:rPr>
          <w:rFonts w:ascii="Times New Roman" w:hAnsi="Times New Roman" w:cs="Times New Roman"/>
          <w:sz w:val="28"/>
          <w:szCs w:val="28"/>
        </w:rPr>
        <w:t>ение</w:t>
      </w:r>
      <w:r w:rsidR="00F61EF6" w:rsidRPr="006223D9">
        <w:rPr>
          <w:rFonts w:ascii="Times New Roman" w:hAnsi="Times New Roman" w:cs="Times New Roman"/>
          <w:sz w:val="28"/>
          <w:szCs w:val="28"/>
        </w:rPr>
        <w:t xml:space="preserve"> санитарно-просветительн</w:t>
      </w:r>
      <w:r w:rsidR="009747D9" w:rsidRPr="006223D9">
        <w:rPr>
          <w:rFonts w:ascii="Times New Roman" w:hAnsi="Times New Roman" w:cs="Times New Roman"/>
          <w:sz w:val="28"/>
          <w:szCs w:val="28"/>
        </w:rPr>
        <w:t>ой</w:t>
      </w:r>
      <w:r w:rsidR="00F61EF6" w:rsidRPr="006223D9">
        <w:rPr>
          <w:rFonts w:ascii="Times New Roman" w:hAnsi="Times New Roman" w:cs="Times New Roman"/>
          <w:sz w:val="28"/>
          <w:szCs w:val="28"/>
        </w:rPr>
        <w:t xml:space="preserve"> работ</w:t>
      </w:r>
      <w:r w:rsidR="009747D9" w:rsidRPr="006223D9">
        <w:rPr>
          <w:rFonts w:ascii="Times New Roman" w:hAnsi="Times New Roman" w:cs="Times New Roman"/>
          <w:sz w:val="28"/>
          <w:szCs w:val="28"/>
        </w:rPr>
        <w:t>ы</w:t>
      </w:r>
      <w:r w:rsidR="00F61EF6" w:rsidRPr="006223D9">
        <w:rPr>
          <w:rFonts w:ascii="Times New Roman" w:hAnsi="Times New Roman" w:cs="Times New Roman"/>
          <w:sz w:val="28"/>
          <w:szCs w:val="28"/>
        </w:rPr>
        <w:t xml:space="preserve"> с воспитанниками </w:t>
      </w:r>
      <w:r w:rsidR="009747D9" w:rsidRPr="006223D9">
        <w:rPr>
          <w:rFonts w:ascii="Times New Roman" w:hAnsi="Times New Roman" w:cs="Times New Roman"/>
          <w:sz w:val="28"/>
          <w:szCs w:val="28"/>
        </w:rPr>
        <w:t xml:space="preserve">(обучающимися) организаций </w:t>
      </w:r>
      <w:r w:rsidR="00F61EF6" w:rsidRPr="006223D9">
        <w:rPr>
          <w:rFonts w:ascii="Times New Roman" w:hAnsi="Times New Roman" w:cs="Times New Roman"/>
          <w:sz w:val="28"/>
          <w:szCs w:val="28"/>
        </w:rPr>
        <w:t>образова</w:t>
      </w:r>
      <w:r w:rsidR="009747D9" w:rsidRPr="006223D9">
        <w:rPr>
          <w:rFonts w:ascii="Times New Roman" w:hAnsi="Times New Roman" w:cs="Times New Roman"/>
          <w:sz w:val="28"/>
          <w:szCs w:val="28"/>
        </w:rPr>
        <w:t xml:space="preserve">ния, </w:t>
      </w:r>
      <w:r w:rsidR="00F61EF6" w:rsidRPr="006223D9">
        <w:rPr>
          <w:rFonts w:ascii="Times New Roman" w:hAnsi="Times New Roman" w:cs="Times New Roman"/>
          <w:sz w:val="28"/>
          <w:szCs w:val="28"/>
        </w:rPr>
        <w:t>их родителями</w:t>
      </w:r>
      <w:r w:rsidR="009747D9" w:rsidRPr="006223D9">
        <w:rPr>
          <w:rFonts w:ascii="Times New Roman" w:hAnsi="Times New Roman" w:cs="Times New Roman"/>
          <w:sz w:val="28"/>
          <w:szCs w:val="28"/>
        </w:rPr>
        <w:t xml:space="preserve"> (</w:t>
      </w:r>
      <w:r w:rsidR="00B56A66" w:rsidRPr="006223D9">
        <w:rPr>
          <w:rFonts w:ascii="Times New Roman" w:hAnsi="Times New Roman" w:cs="Times New Roman"/>
          <w:sz w:val="28"/>
          <w:szCs w:val="28"/>
        </w:rPr>
        <w:t>за</w:t>
      </w:r>
      <w:r w:rsidR="009747D9" w:rsidRPr="006223D9">
        <w:rPr>
          <w:rFonts w:ascii="Times New Roman" w:hAnsi="Times New Roman" w:cs="Times New Roman"/>
          <w:sz w:val="28"/>
          <w:szCs w:val="28"/>
        </w:rPr>
        <w:t>конными представителями)</w:t>
      </w:r>
      <w:r w:rsidR="00934548" w:rsidRPr="006223D9">
        <w:rPr>
          <w:rFonts w:ascii="Times New Roman" w:hAnsi="Times New Roman" w:cs="Times New Roman"/>
          <w:sz w:val="28"/>
          <w:szCs w:val="28"/>
        </w:rPr>
        <w:t xml:space="preserve">, </w:t>
      </w:r>
      <w:r w:rsidR="00F61EF6" w:rsidRPr="006223D9">
        <w:rPr>
          <w:rFonts w:ascii="Times New Roman" w:hAnsi="Times New Roman" w:cs="Times New Roman"/>
          <w:sz w:val="28"/>
          <w:szCs w:val="28"/>
        </w:rPr>
        <w:t>направленную на пропаганду здорового образа жизни</w:t>
      </w:r>
      <w:r w:rsidR="00583C70" w:rsidRPr="006223D9">
        <w:rPr>
          <w:rFonts w:ascii="Times New Roman" w:hAnsi="Times New Roman" w:cs="Times New Roman"/>
          <w:sz w:val="28"/>
          <w:szCs w:val="28"/>
        </w:rPr>
        <w:t xml:space="preserve"> (питание, гигиена, превентивные меры профилактики заболеваний, повышение охвата детского населения вакцинацией);</w:t>
      </w:r>
    </w:p>
    <w:p w14:paraId="7849756D" w14:textId="0F4E83FE" w:rsidR="00583C70" w:rsidRPr="006223D9" w:rsidRDefault="005907EB"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3</w:t>
      </w:r>
      <w:r w:rsidR="00E112D0" w:rsidRPr="006223D9">
        <w:rPr>
          <w:rFonts w:ascii="Times New Roman" w:hAnsi="Times New Roman" w:cs="Times New Roman"/>
          <w:sz w:val="28"/>
          <w:szCs w:val="28"/>
        </w:rPr>
        <w:t>) усиление деятельности подростковых кабинетов, специализирующихся на вопросах охраны здоровья подростков, проблемах соматического, репродуктивного, психического здоровья с целью определения приоритетных направлений профилактической, лечебно</w:t>
      </w:r>
      <w:r w:rsidRPr="006223D9">
        <w:rPr>
          <w:rFonts w:ascii="Times New Roman" w:hAnsi="Times New Roman" w:cs="Times New Roman"/>
          <w:sz w:val="28"/>
          <w:szCs w:val="28"/>
        </w:rPr>
        <w:t>-</w:t>
      </w:r>
      <w:r w:rsidR="00E112D0" w:rsidRPr="006223D9">
        <w:rPr>
          <w:rFonts w:ascii="Times New Roman" w:hAnsi="Times New Roman" w:cs="Times New Roman"/>
          <w:sz w:val="28"/>
          <w:szCs w:val="28"/>
        </w:rPr>
        <w:t>оздоровительной и коррекционной работы, формирования зада</w:t>
      </w:r>
      <w:r w:rsidRPr="006223D9">
        <w:rPr>
          <w:rFonts w:ascii="Times New Roman" w:hAnsi="Times New Roman" w:cs="Times New Roman"/>
          <w:sz w:val="28"/>
          <w:szCs w:val="28"/>
        </w:rPr>
        <w:t>ч по охране здоровья подростков;</w:t>
      </w:r>
    </w:p>
    <w:p w14:paraId="358CC2C6" w14:textId="6CB1C2C9" w:rsidR="00AC610D" w:rsidRPr="006223D9" w:rsidRDefault="005907EB" w:rsidP="00AC610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4</w:t>
      </w:r>
      <w:r w:rsidR="00AC610D" w:rsidRPr="006223D9">
        <w:rPr>
          <w:rFonts w:ascii="Times New Roman" w:hAnsi="Times New Roman" w:cs="Times New Roman"/>
          <w:sz w:val="28"/>
          <w:szCs w:val="28"/>
        </w:rPr>
        <w:t xml:space="preserve">) </w:t>
      </w:r>
      <w:r w:rsidRPr="006223D9">
        <w:rPr>
          <w:rFonts w:ascii="Times New Roman" w:hAnsi="Times New Roman" w:cs="Times New Roman"/>
          <w:sz w:val="28"/>
          <w:szCs w:val="28"/>
        </w:rPr>
        <w:t>в</w:t>
      </w:r>
      <w:r w:rsidR="00AC610D" w:rsidRPr="006223D9">
        <w:rPr>
          <w:rFonts w:ascii="Times New Roman" w:hAnsi="Times New Roman" w:cs="Times New Roman"/>
          <w:sz w:val="28"/>
          <w:szCs w:val="28"/>
        </w:rPr>
        <w:t>ведение курсов для воспитателей и педагогов по основам оказания первой помощи детям и</w:t>
      </w:r>
      <w:r w:rsidRPr="006223D9">
        <w:rPr>
          <w:rFonts w:ascii="Times New Roman" w:hAnsi="Times New Roman" w:cs="Times New Roman"/>
          <w:sz w:val="28"/>
          <w:szCs w:val="28"/>
        </w:rPr>
        <w:t xml:space="preserve"> ведению здорового образа жизни;</w:t>
      </w:r>
    </w:p>
    <w:p w14:paraId="0E5D6AE5" w14:textId="694B7FEA" w:rsidR="00AC610D" w:rsidRPr="006223D9" w:rsidRDefault="005907EB" w:rsidP="00AC610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5</w:t>
      </w:r>
      <w:r w:rsidR="00AC610D" w:rsidRPr="006223D9">
        <w:rPr>
          <w:rFonts w:ascii="Times New Roman" w:hAnsi="Times New Roman" w:cs="Times New Roman"/>
          <w:sz w:val="28"/>
          <w:szCs w:val="28"/>
        </w:rPr>
        <w:t xml:space="preserve">) </w:t>
      </w:r>
      <w:r w:rsidRPr="006223D9">
        <w:rPr>
          <w:rFonts w:ascii="Times New Roman" w:hAnsi="Times New Roman" w:cs="Times New Roman"/>
          <w:sz w:val="28"/>
          <w:szCs w:val="28"/>
        </w:rPr>
        <w:t>повышение эффективности мероприятий, направленных на профилактику ВИЧ-инфекции, вирусных гепатитов и туберкулеза, а также совершенствование системы противодействия распространению этих заболеваний среди целевых групп школьников, лиц молодого возраста и наиболее уязвимых групп населения с целью сокращения числа детей и подростков с ВИЧ-инфекциями, вирусными гепатитами В и С, туберкулезом;</w:t>
      </w:r>
    </w:p>
    <w:p w14:paraId="78FA93F5" w14:textId="6EAE7080" w:rsidR="00AC610D" w:rsidRPr="006223D9" w:rsidRDefault="005907EB" w:rsidP="00AC610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6</w:t>
      </w:r>
      <w:r w:rsidR="00AC610D" w:rsidRPr="006223D9">
        <w:rPr>
          <w:rFonts w:ascii="Times New Roman" w:hAnsi="Times New Roman" w:cs="Times New Roman"/>
          <w:sz w:val="28"/>
          <w:szCs w:val="28"/>
        </w:rPr>
        <w:t xml:space="preserve">) </w:t>
      </w:r>
      <w:r w:rsidRPr="006223D9">
        <w:rPr>
          <w:rFonts w:ascii="Times New Roman" w:hAnsi="Times New Roman" w:cs="Times New Roman"/>
          <w:sz w:val="28"/>
          <w:szCs w:val="28"/>
        </w:rPr>
        <w:t>снижение показателей младенческой и детской смертности посредством повышения информированности молодых людей о важности ведения здорового образа жизни и значимости планирования беременности:</w:t>
      </w:r>
    </w:p>
    <w:p w14:paraId="0711BAC0" w14:textId="77777777" w:rsidR="005907EB" w:rsidRPr="006223D9" w:rsidRDefault="005907EB" w:rsidP="00AC610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7</w:t>
      </w:r>
      <w:r w:rsidR="00AC610D" w:rsidRPr="006223D9">
        <w:rPr>
          <w:rFonts w:ascii="Times New Roman" w:hAnsi="Times New Roman" w:cs="Times New Roman"/>
          <w:sz w:val="28"/>
          <w:szCs w:val="28"/>
        </w:rPr>
        <w:t xml:space="preserve">) </w:t>
      </w:r>
      <w:r w:rsidRPr="006223D9">
        <w:rPr>
          <w:rFonts w:ascii="Times New Roman" w:hAnsi="Times New Roman" w:cs="Times New Roman"/>
          <w:sz w:val="28"/>
          <w:szCs w:val="28"/>
        </w:rPr>
        <w:t>снижение случаев ранней беременности и абортов у несовершеннолетних девушек с помощью внедрения программ гигиенического воспитания подростков;</w:t>
      </w:r>
    </w:p>
    <w:p w14:paraId="379A0784" w14:textId="68D6D83E" w:rsidR="00AC610D" w:rsidRPr="006223D9" w:rsidRDefault="005907EB" w:rsidP="00AC610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8) доступность и своевременность для всех категорий детей качественных профилактических и медицинских услуг, методов терапии заболеваний и восстановления здоровья;</w:t>
      </w:r>
    </w:p>
    <w:p w14:paraId="0A33224E" w14:textId="5E8CE60C" w:rsidR="00AC610D" w:rsidRPr="006223D9" w:rsidRDefault="005907EB" w:rsidP="008C4FFD">
      <w:pPr>
        <w:suppressAutoHyphens/>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9</w:t>
      </w:r>
      <w:r w:rsidR="00AC610D" w:rsidRPr="006223D9">
        <w:rPr>
          <w:rFonts w:ascii="Times New Roman" w:hAnsi="Times New Roman" w:cs="Times New Roman"/>
          <w:sz w:val="28"/>
          <w:szCs w:val="28"/>
        </w:rPr>
        <w:t>)</w:t>
      </w:r>
      <w:r w:rsidRPr="006223D9">
        <w:rPr>
          <w:rFonts w:ascii="Times New Roman" w:hAnsi="Times New Roman" w:cs="Times New Roman"/>
          <w:sz w:val="28"/>
          <w:szCs w:val="28"/>
        </w:rPr>
        <w:t xml:space="preserve"> гарантированное обеспечение медицины детей и подростков полным перечнем необходимых лекарственных препаратов, изделиями медицинского назначения и медицинским оборудования.</w:t>
      </w:r>
    </w:p>
    <w:p w14:paraId="77D1E4F7" w14:textId="58C02404" w:rsidR="00AC610D" w:rsidRPr="006223D9" w:rsidRDefault="00AC610D" w:rsidP="008C4FFD">
      <w:pPr>
        <w:suppressAutoHyphens/>
        <w:spacing w:after="0" w:line="240" w:lineRule="auto"/>
        <w:ind w:firstLine="851"/>
        <w:jc w:val="both"/>
        <w:rPr>
          <w:rFonts w:ascii="Times New Roman" w:hAnsi="Times New Roman" w:cs="Times New Roman"/>
          <w:sz w:val="28"/>
          <w:szCs w:val="28"/>
        </w:rPr>
      </w:pPr>
    </w:p>
    <w:p w14:paraId="4A102204" w14:textId="2587BB8A" w:rsidR="00D60363" w:rsidRPr="006223D9" w:rsidRDefault="00864728"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b/>
          <w:i/>
          <w:sz w:val="28"/>
          <w:szCs w:val="28"/>
        </w:rPr>
        <w:t>б) в</w:t>
      </w:r>
      <w:r w:rsidR="001C3E81" w:rsidRPr="006223D9">
        <w:rPr>
          <w:rFonts w:ascii="Times New Roman" w:hAnsi="Times New Roman" w:cs="Times New Roman"/>
          <w:b/>
          <w:i/>
          <w:sz w:val="28"/>
          <w:szCs w:val="28"/>
        </w:rPr>
        <w:t xml:space="preserve"> области системы дошкольного, общего и специального (коррекционного) образования</w:t>
      </w:r>
      <w:r w:rsidR="00D60363" w:rsidRPr="006223D9">
        <w:rPr>
          <w:rFonts w:ascii="Times New Roman" w:hAnsi="Times New Roman" w:cs="Times New Roman"/>
          <w:sz w:val="28"/>
          <w:szCs w:val="28"/>
        </w:rPr>
        <w:t xml:space="preserve">: </w:t>
      </w:r>
    </w:p>
    <w:p w14:paraId="67F5DF0C" w14:textId="171516BB"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 обеспечени</w:t>
      </w:r>
      <w:r w:rsidR="00523D5F" w:rsidRPr="006223D9">
        <w:rPr>
          <w:rFonts w:ascii="Times New Roman" w:hAnsi="Times New Roman" w:cs="Times New Roman"/>
          <w:sz w:val="28"/>
          <w:szCs w:val="28"/>
        </w:rPr>
        <w:t>е</w:t>
      </w:r>
      <w:r w:rsidRPr="006223D9">
        <w:rPr>
          <w:rFonts w:ascii="Times New Roman" w:hAnsi="Times New Roman" w:cs="Times New Roman"/>
          <w:sz w:val="28"/>
          <w:szCs w:val="28"/>
        </w:rPr>
        <w:t xml:space="preserve"> доступности качественного дошкольного и общего образования независимо от места жительства ребёнка;</w:t>
      </w:r>
    </w:p>
    <w:p w14:paraId="2CD4161F" w14:textId="05C5E9C9" w:rsidR="00D60363" w:rsidRPr="006223D9" w:rsidRDefault="00D60363"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2) повышени</w:t>
      </w:r>
      <w:r w:rsidR="00523D5F" w:rsidRPr="006223D9">
        <w:rPr>
          <w:rFonts w:ascii="Times New Roman" w:hAnsi="Times New Roman" w:cs="Times New Roman"/>
          <w:sz w:val="28"/>
          <w:szCs w:val="28"/>
        </w:rPr>
        <w:t>е</w:t>
      </w:r>
      <w:r w:rsidRPr="006223D9">
        <w:rPr>
          <w:rFonts w:ascii="Times New Roman" w:hAnsi="Times New Roman" w:cs="Times New Roman"/>
          <w:sz w:val="28"/>
          <w:szCs w:val="28"/>
        </w:rPr>
        <w:t xml:space="preserve"> качества подготовки выпускников и обучающихся в организациях образования и организациях, осуществляющих образовательную деятельность;</w:t>
      </w:r>
    </w:p>
    <w:p w14:paraId="68466F11" w14:textId="06E5E4D7" w:rsidR="00523D5F" w:rsidRPr="006223D9" w:rsidRDefault="00523D5F"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3</w:t>
      </w:r>
      <w:r w:rsidR="00D60363" w:rsidRPr="006223D9">
        <w:rPr>
          <w:rFonts w:ascii="Times New Roman" w:hAnsi="Times New Roman" w:cs="Times New Roman"/>
          <w:sz w:val="28"/>
          <w:szCs w:val="28"/>
        </w:rPr>
        <w:t xml:space="preserve">) </w:t>
      </w:r>
      <w:r w:rsidRPr="006223D9">
        <w:rPr>
          <w:rFonts w:ascii="Times New Roman" w:hAnsi="Times New Roman" w:cs="Times New Roman"/>
          <w:sz w:val="28"/>
          <w:szCs w:val="28"/>
        </w:rPr>
        <w:t xml:space="preserve">совершенствование </w:t>
      </w:r>
      <w:proofErr w:type="spellStart"/>
      <w:r w:rsidRPr="006223D9">
        <w:rPr>
          <w:rFonts w:ascii="Times New Roman" w:hAnsi="Times New Roman" w:cs="Times New Roman"/>
          <w:sz w:val="28"/>
          <w:szCs w:val="28"/>
        </w:rPr>
        <w:t>профориентационной</w:t>
      </w:r>
      <w:proofErr w:type="spellEnd"/>
      <w:r w:rsidRPr="006223D9">
        <w:rPr>
          <w:rFonts w:ascii="Times New Roman" w:hAnsi="Times New Roman" w:cs="Times New Roman"/>
          <w:sz w:val="28"/>
          <w:szCs w:val="28"/>
        </w:rPr>
        <w:t xml:space="preserve"> работы в организациях общего образования с учетом современных требований;</w:t>
      </w:r>
    </w:p>
    <w:p w14:paraId="5F617861" w14:textId="0299BE89" w:rsidR="00D60363" w:rsidRPr="006223D9" w:rsidRDefault="00523D5F"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4) </w:t>
      </w:r>
      <w:r w:rsidR="00D60363" w:rsidRPr="006223D9">
        <w:rPr>
          <w:rFonts w:ascii="Times New Roman" w:hAnsi="Times New Roman" w:cs="Times New Roman"/>
          <w:sz w:val="28"/>
          <w:szCs w:val="28"/>
        </w:rPr>
        <w:t>обновлени</w:t>
      </w:r>
      <w:r w:rsidRPr="006223D9">
        <w:rPr>
          <w:rFonts w:ascii="Times New Roman" w:hAnsi="Times New Roman" w:cs="Times New Roman"/>
          <w:sz w:val="28"/>
          <w:szCs w:val="28"/>
        </w:rPr>
        <w:t>е</w:t>
      </w:r>
      <w:r w:rsidR="00D60363" w:rsidRPr="006223D9">
        <w:rPr>
          <w:rFonts w:ascii="Times New Roman" w:hAnsi="Times New Roman" w:cs="Times New Roman"/>
          <w:sz w:val="28"/>
          <w:szCs w:val="28"/>
        </w:rPr>
        <w:t xml:space="preserve"> фонда учебной и методической литературы;</w:t>
      </w:r>
    </w:p>
    <w:p w14:paraId="62417DF4" w14:textId="2619307F" w:rsidR="00523D5F" w:rsidRPr="006223D9" w:rsidRDefault="00523D5F" w:rsidP="00523D5F">
      <w:pPr>
        <w:pStyle w:val="aff0"/>
        <w:ind w:firstLine="851"/>
        <w:jc w:val="both"/>
        <w:rPr>
          <w:rFonts w:ascii="Times New Roman" w:hAnsi="Times New Roman" w:cs="Times New Roman"/>
          <w:sz w:val="28"/>
          <w:szCs w:val="28"/>
        </w:rPr>
      </w:pPr>
      <w:r w:rsidRPr="006223D9">
        <w:rPr>
          <w:rFonts w:ascii="Times New Roman" w:hAnsi="Times New Roman" w:cs="Times New Roman"/>
          <w:sz w:val="28"/>
          <w:szCs w:val="28"/>
        </w:rPr>
        <w:t>5</w:t>
      </w:r>
      <w:r w:rsidR="00D60363" w:rsidRPr="006223D9">
        <w:rPr>
          <w:rFonts w:ascii="Times New Roman" w:hAnsi="Times New Roman" w:cs="Times New Roman"/>
          <w:sz w:val="28"/>
          <w:szCs w:val="28"/>
        </w:rPr>
        <w:t xml:space="preserve">) </w:t>
      </w:r>
      <w:r w:rsidRPr="006223D9">
        <w:rPr>
          <w:rFonts w:ascii="Times New Roman" w:hAnsi="Times New Roman" w:cs="Times New Roman"/>
          <w:sz w:val="28"/>
          <w:szCs w:val="28"/>
        </w:rPr>
        <w:t>совершенствование системы подготовки и повышения квалификации педагогических кадров;</w:t>
      </w:r>
    </w:p>
    <w:p w14:paraId="0589EF35" w14:textId="3E11BC86" w:rsidR="00523D5F" w:rsidRPr="006223D9" w:rsidRDefault="00523D5F" w:rsidP="00523D5F">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6) создание условий для обновления кадрового состава и привлечения молодых педагогов для работы в организациях образования; </w:t>
      </w:r>
    </w:p>
    <w:p w14:paraId="67CDE92D" w14:textId="18B4926C" w:rsidR="00D60363" w:rsidRPr="006223D9" w:rsidRDefault="00523D5F" w:rsidP="00D6036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7)</w:t>
      </w:r>
      <w:r w:rsidRPr="006223D9">
        <w:rPr>
          <w:rFonts w:ascii="Times New Roman" w:hAnsi="Times New Roman" w:cs="Times New Roman"/>
          <w:b/>
          <w:i/>
          <w:sz w:val="28"/>
          <w:szCs w:val="28"/>
        </w:rPr>
        <w:t xml:space="preserve"> </w:t>
      </w:r>
      <w:r w:rsidR="00D60363" w:rsidRPr="006223D9">
        <w:rPr>
          <w:rFonts w:ascii="Times New Roman" w:hAnsi="Times New Roman" w:cs="Times New Roman"/>
          <w:sz w:val="28"/>
          <w:szCs w:val="28"/>
        </w:rPr>
        <w:t>совершенствовани</w:t>
      </w:r>
      <w:r w:rsidRPr="006223D9">
        <w:rPr>
          <w:rFonts w:ascii="Times New Roman" w:hAnsi="Times New Roman" w:cs="Times New Roman"/>
          <w:sz w:val="28"/>
          <w:szCs w:val="28"/>
        </w:rPr>
        <w:t>е</w:t>
      </w:r>
      <w:r w:rsidR="00D60363" w:rsidRPr="006223D9">
        <w:rPr>
          <w:rFonts w:ascii="Times New Roman" w:hAnsi="Times New Roman" w:cs="Times New Roman"/>
          <w:sz w:val="28"/>
          <w:szCs w:val="28"/>
        </w:rPr>
        <w:t xml:space="preserve"> материально-технической базы организаций образования;</w:t>
      </w:r>
    </w:p>
    <w:p w14:paraId="35005934" w14:textId="77777777" w:rsidR="00D60363" w:rsidRPr="006223D9" w:rsidRDefault="00D60363" w:rsidP="008C4FFD">
      <w:pPr>
        <w:spacing w:after="0" w:line="240" w:lineRule="auto"/>
        <w:ind w:firstLine="851"/>
        <w:jc w:val="both"/>
        <w:rPr>
          <w:rFonts w:ascii="Times New Roman" w:hAnsi="Times New Roman" w:cs="Times New Roman"/>
          <w:b/>
          <w:i/>
          <w:sz w:val="28"/>
          <w:szCs w:val="28"/>
        </w:rPr>
      </w:pPr>
    </w:p>
    <w:p w14:paraId="55A6C1A0" w14:textId="7A1B1A6F" w:rsidR="00725005" w:rsidRPr="006223D9" w:rsidRDefault="0038560C" w:rsidP="008C4FFD">
      <w:pPr>
        <w:spacing w:after="0" w:line="240" w:lineRule="auto"/>
        <w:ind w:firstLine="851"/>
        <w:jc w:val="both"/>
        <w:rPr>
          <w:rFonts w:ascii="Times New Roman" w:hAnsi="Times New Roman" w:cs="Times New Roman"/>
          <w:b/>
          <w:i/>
          <w:sz w:val="28"/>
          <w:szCs w:val="28"/>
        </w:rPr>
      </w:pPr>
      <w:r w:rsidRPr="006223D9">
        <w:rPr>
          <w:rFonts w:ascii="Times New Roman" w:hAnsi="Times New Roman" w:cs="Times New Roman"/>
          <w:b/>
          <w:i/>
          <w:sz w:val="28"/>
          <w:szCs w:val="28"/>
        </w:rPr>
        <w:t>в) в</w:t>
      </w:r>
      <w:r w:rsidR="00725005" w:rsidRPr="006223D9">
        <w:rPr>
          <w:rFonts w:ascii="Times New Roman" w:hAnsi="Times New Roman" w:cs="Times New Roman"/>
          <w:b/>
          <w:i/>
          <w:sz w:val="28"/>
          <w:szCs w:val="28"/>
        </w:rPr>
        <w:t xml:space="preserve"> области профессионального образования: </w:t>
      </w:r>
    </w:p>
    <w:p w14:paraId="6D803581" w14:textId="2BC9BB92" w:rsidR="005951C3" w:rsidRPr="006223D9" w:rsidRDefault="0038560C" w:rsidP="005951C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w:t>
      </w:r>
      <w:r w:rsidR="00725005" w:rsidRPr="006223D9">
        <w:rPr>
          <w:rFonts w:ascii="Times New Roman" w:hAnsi="Times New Roman" w:cs="Times New Roman"/>
          <w:sz w:val="28"/>
          <w:szCs w:val="28"/>
        </w:rPr>
        <w:t xml:space="preserve">) </w:t>
      </w:r>
      <w:r w:rsidR="005951C3" w:rsidRPr="006223D9">
        <w:rPr>
          <w:rFonts w:ascii="Times New Roman" w:hAnsi="Times New Roman" w:cs="Times New Roman"/>
          <w:sz w:val="28"/>
          <w:szCs w:val="28"/>
        </w:rPr>
        <w:t xml:space="preserve">обеспечение доступности качественного образования при эффективном использовании имеющихся ресурсов; </w:t>
      </w:r>
    </w:p>
    <w:p w14:paraId="6A9188BA" w14:textId="531C3DA7" w:rsidR="005951C3" w:rsidRPr="006223D9" w:rsidRDefault="005951C3" w:rsidP="005951C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2) совершенствование </w:t>
      </w:r>
      <w:proofErr w:type="spellStart"/>
      <w:r w:rsidRPr="006223D9">
        <w:rPr>
          <w:rFonts w:ascii="Times New Roman" w:hAnsi="Times New Roman" w:cs="Times New Roman"/>
          <w:sz w:val="28"/>
          <w:szCs w:val="28"/>
        </w:rPr>
        <w:t>профориентационной</w:t>
      </w:r>
      <w:proofErr w:type="spellEnd"/>
      <w:r w:rsidRPr="006223D9">
        <w:rPr>
          <w:rFonts w:ascii="Times New Roman" w:hAnsi="Times New Roman" w:cs="Times New Roman"/>
          <w:sz w:val="28"/>
          <w:szCs w:val="28"/>
        </w:rPr>
        <w:t xml:space="preserve"> работы среди молодежи;</w:t>
      </w:r>
    </w:p>
    <w:p w14:paraId="6C3732F1" w14:textId="06D42BB5" w:rsidR="005951C3" w:rsidRPr="006223D9" w:rsidRDefault="005951C3" w:rsidP="005951C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 xml:space="preserve">3) содействие расширению сотрудничества организаций профессионального образования с работодателями по всем направлениям; </w:t>
      </w:r>
    </w:p>
    <w:p w14:paraId="7EA73A18" w14:textId="4A52C00C" w:rsidR="005951C3" w:rsidRPr="006223D9" w:rsidRDefault="005951C3" w:rsidP="005951C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4) расширение практики проведения конкурсов профессионального мастерства, олимпиад, конференций среди обучающихся организаций среднего профессионального образования;</w:t>
      </w:r>
    </w:p>
    <w:p w14:paraId="0EA99F30" w14:textId="7402A5D0" w:rsidR="005E5D1A" w:rsidRPr="006223D9" w:rsidRDefault="005E5D1A" w:rsidP="008C4FFD">
      <w:pPr>
        <w:spacing w:after="0" w:line="240" w:lineRule="auto"/>
        <w:ind w:firstLine="851"/>
        <w:jc w:val="both"/>
        <w:rPr>
          <w:rFonts w:ascii="Times New Roman" w:hAnsi="Times New Roman" w:cs="Times New Roman"/>
          <w:sz w:val="28"/>
          <w:szCs w:val="28"/>
        </w:rPr>
      </w:pPr>
    </w:p>
    <w:p w14:paraId="0F002093" w14:textId="451AC475" w:rsidR="00034732" w:rsidRPr="006223D9" w:rsidRDefault="0038560C" w:rsidP="008C4FFD">
      <w:pPr>
        <w:spacing w:after="0" w:line="240" w:lineRule="auto"/>
        <w:ind w:firstLine="851"/>
        <w:jc w:val="both"/>
        <w:rPr>
          <w:rFonts w:ascii="Times New Roman" w:hAnsi="Times New Roman" w:cs="Times New Roman"/>
          <w:b/>
          <w:i/>
          <w:sz w:val="28"/>
          <w:szCs w:val="28"/>
        </w:rPr>
      </w:pPr>
      <w:r w:rsidRPr="006223D9">
        <w:rPr>
          <w:rFonts w:ascii="Times New Roman" w:hAnsi="Times New Roman" w:cs="Times New Roman"/>
          <w:b/>
          <w:i/>
          <w:sz w:val="28"/>
          <w:szCs w:val="28"/>
        </w:rPr>
        <w:t>г) в</w:t>
      </w:r>
      <w:r w:rsidR="00034732" w:rsidRPr="006223D9">
        <w:rPr>
          <w:rFonts w:ascii="Times New Roman" w:hAnsi="Times New Roman" w:cs="Times New Roman"/>
          <w:b/>
          <w:i/>
          <w:sz w:val="28"/>
          <w:szCs w:val="28"/>
        </w:rPr>
        <w:t xml:space="preserve"> области дополнительного образования:</w:t>
      </w:r>
    </w:p>
    <w:p w14:paraId="6A851C9C" w14:textId="77777777" w:rsidR="005951C3" w:rsidRPr="006223D9" w:rsidRDefault="0038560C"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w:t>
      </w:r>
      <w:r w:rsidR="00034732" w:rsidRPr="006223D9">
        <w:rPr>
          <w:rFonts w:ascii="Times New Roman" w:hAnsi="Times New Roman" w:cs="Times New Roman"/>
          <w:sz w:val="28"/>
          <w:szCs w:val="28"/>
        </w:rPr>
        <w:t>) расширение условий для самореализации творческого и интеллектуального потенциала детей и молодёжи (в том числе детей дошкольного возраста) посредством участия в конкурсных, фестивальных, выставочных мероприятиях и соревнованиях</w:t>
      </w:r>
      <w:r w:rsidR="005951C3" w:rsidRPr="006223D9">
        <w:rPr>
          <w:rFonts w:ascii="Times New Roman" w:hAnsi="Times New Roman" w:cs="Times New Roman"/>
          <w:sz w:val="28"/>
          <w:szCs w:val="28"/>
        </w:rPr>
        <w:t>;</w:t>
      </w:r>
    </w:p>
    <w:p w14:paraId="12EE6512" w14:textId="7E90EF11" w:rsidR="00034732" w:rsidRPr="006223D9" w:rsidRDefault="005951C3"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2) создание условий для реализации творческого потенциала детей с ограниченными возможностями здоровья;</w:t>
      </w:r>
    </w:p>
    <w:p w14:paraId="11880B1A" w14:textId="7CEA3844" w:rsidR="005951C3" w:rsidRPr="006223D9" w:rsidRDefault="005951C3" w:rsidP="005951C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lastRenderedPageBreak/>
        <w:t>3</w:t>
      </w:r>
      <w:r w:rsidR="00034732" w:rsidRPr="006223D9">
        <w:rPr>
          <w:rFonts w:ascii="Times New Roman" w:hAnsi="Times New Roman" w:cs="Times New Roman"/>
          <w:sz w:val="28"/>
          <w:szCs w:val="28"/>
        </w:rPr>
        <w:t xml:space="preserve">) </w:t>
      </w:r>
      <w:r w:rsidRPr="006223D9">
        <w:rPr>
          <w:rFonts w:ascii="Times New Roman" w:hAnsi="Times New Roman" w:cs="Times New Roman"/>
          <w:sz w:val="28"/>
          <w:szCs w:val="28"/>
        </w:rPr>
        <w:t>повышение эффективности воспитательной работы в организациях общего, дополнительного и среднего профессионального образования республики;</w:t>
      </w:r>
    </w:p>
    <w:p w14:paraId="2B1EA868" w14:textId="6E6AAC95" w:rsidR="005951C3" w:rsidRPr="006223D9" w:rsidRDefault="005951C3" w:rsidP="005951C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4) популяризация традиционных семейных ценностей и семейного образа жизни;</w:t>
      </w:r>
    </w:p>
    <w:p w14:paraId="69275F8C" w14:textId="1DA097AE" w:rsidR="005951C3" w:rsidRPr="006223D9" w:rsidRDefault="005951C3" w:rsidP="005951C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5) расширение международного сотрудничества детей и молодёжи Приднестровья и России;</w:t>
      </w:r>
    </w:p>
    <w:p w14:paraId="0269FC63" w14:textId="6F8F182E" w:rsidR="005951C3" w:rsidRPr="006223D9" w:rsidRDefault="005951C3" w:rsidP="005951C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6) выявление и поддержка одаренных детей и талантливой молодёжи;</w:t>
      </w:r>
    </w:p>
    <w:p w14:paraId="5766AC02" w14:textId="6EDDE3DA" w:rsidR="005951C3" w:rsidRPr="006223D9" w:rsidRDefault="005951C3" w:rsidP="005951C3">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7) реализации мероприятий Концепции государственной семейной политики в целях формирования общечеловеческих ценностей приднестровского общества;</w:t>
      </w:r>
    </w:p>
    <w:p w14:paraId="79E0C222" w14:textId="77777777" w:rsidR="005951C3" w:rsidRPr="006223D9" w:rsidRDefault="005951C3" w:rsidP="008C4FFD">
      <w:pPr>
        <w:spacing w:after="0" w:line="240" w:lineRule="auto"/>
        <w:ind w:firstLine="851"/>
        <w:jc w:val="both"/>
        <w:rPr>
          <w:rFonts w:ascii="Times New Roman" w:hAnsi="Times New Roman" w:cs="Times New Roman"/>
          <w:sz w:val="28"/>
          <w:szCs w:val="28"/>
        </w:rPr>
      </w:pPr>
    </w:p>
    <w:p w14:paraId="3B32D86F" w14:textId="677BC134" w:rsidR="00725005" w:rsidRPr="006223D9" w:rsidRDefault="005A7C44" w:rsidP="008C4FFD">
      <w:pPr>
        <w:spacing w:after="0" w:line="240" w:lineRule="auto"/>
        <w:ind w:firstLine="851"/>
        <w:jc w:val="both"/>
        <w:rPr>
          <w:rFonts w:ascii="Times New Roman" w:hAnsi="Times New Roman" w:cs="Times New Roman"/>
          <w:b/>
          <w:i/>
          <w:sz w:val="28"/>
          <w:szCs w:val="28"/>
        </w:rPr>
      </w:pPr>
      <w:r w:rsidRPr="006223D9">
        <w:rPr>
          <w:rFonts w:ascii="Times New Roman" w:hAnsi="Times New Roman" w:cs="Times New Roman"/>
          <w:b/>
          <w:i/>
          <w:sz w:val="28"/>
          <w:szCs w:val="28"/>
        </w:rPr>
        <w:t>д) в</w:t>
      </w:r>
      <w:r w:rsidR="00725005" w:rsidRPr="006223D9">
        <w:rPr>
          <w:rFonts w:ascii="Times New Roman" w:hAnsi="Times New Roman" w:cs="Times New Roman"/>
          <w:b/>
          <w:i/>
          <w:sz w:val="28"/>
          <w:szCs w:val="28"/>
        </w:rPr>
        <w:t xml:space="preserve"> области дополнительного образования художественно-эстетической направленности:</w:t>
      </w:r>
    </w:p>
    <w:p w14:paraId="4C10AD90" w14:textId="6A522B72" w:rsidR="00725005" w:rsidRPr="006223D9" w:rsidRDefault="00D5370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w:t>
      </w:r>
      <w:r w:rsidR="00725005" w:rsidRPr="006223D9">
        <w:rPr>
          <w:rFonts w:ascii="Times New Roman" w:hAnsi="Times New Roman" w:cs="Times New Roman"/>
          <w:sz w:val="28"/>
          <w:szCs w:val="28"/>
        </w:rPr>
        <w:t>) продолжить работу по повышению информационно-коммуникативной компетентности преподавателей в системе дополнительного образования художественно-эстетической направленности, закреплению на местах молодых педагогических кадров;</w:t>
      </w:r>
    </w:p>
    <w:p w14:paraId="36DF592C" w14:textId="6CA1D6E1" w:rsidR="00725005" w:rsidRPr="006223D9" w:rsidRDefault="00D5370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2</w:t>
      </w:r>
      <w:r w:rsidR="00725005" w:rsidRPr="006223D9">
        <w:rPr>
          <w:rFonts w:ascii="Times New Roman" w:hAnsi="Times New Roman" w:cs="Times New Roman"/>
          <w:sz w:val="28"/>
          <w:szCs w:val="28"/>
        </w:rPr>
        <w:t>) продолжить работу по совершенствованию материально-технической базы организаций, обновлению парка музыкальных инструментов;</w:t>
      </w:r>
    </w:p>
    <w:p w14:paraId="316CC5B3" w14:textId="1269C929" w:rsidR="00725005" w:rsidRPr="006223D9" w:rsidRDefault="00D5370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3</w:t>
      </w:r>
      <w:r w:rsidR="00725005" w:rsidRPr="006223D9">
        <w:rPr>
          <w:rFonts w:ascii="Times New Roman" w:hAnsi="Times New Roman" w:cs="Times New Roman"/>
          <w:sz w:val="28"/>
          <w:szCs w:val="28"/>
        </w:rPr>
        <w:t>) продолжить работу по поддержке юных талантов и творческой молодежи Приднестровской Молдавской Республики, в том числе и путем расширения культурной дипломатии и контактов с зарубежными странами по линии музыкального, художественного и хореографического направлений в искусстве</w:t>
      </w:r>
      <w:r w:rsidRPr="006223D9">
        <w:rPr>
          <w:rFonts w:ascii="Times New Roman" w:hAnsi="Times New Roman" w:cs="Times New Roman"/>
          <w:sz w:val="28"/>
          <w:szCs w:val="28"/>
        </w:rPr>
        <w:t>;</w:t>
      </w:r>
    </w:p>
    <w:p w14:paraId="34E94044" w14:textId="50AB7820" w:rsidR="00034732" w:rsidRPr="006223D9" w:rsidRDefault="00034732" w:rsidP="008C4FFD">
      <w:pPr>
        <w:spacing w:after="0" w:line="240" w:lineRule="auto"/>
        <w:ind w:firstLine="851"/>
        <w:jc w:val="both"/>
        <w:rPr>
          <w:rFonts w:ascii="Times New Roman" w:hAnsi="Times New Roman" w:cs="Times New Roman"/>
          <w:sz w:val="28"/>
          <w:szCs w:val="28"/>
        </w:rPr>
      </w:pPr>
    </w:p>
    <w:p w14:paraId="73533B2E" w14:textId="242D1F06" w:rsidR="00725005" w:rsidRPr="006223D9" w:rsidRDefault="00D5370F" w:rsidP="008C4FFD">
      <w:pPr>
        <w:spacing w:after="0" w:line="240" w:lineRule="auto"/>
        <w:ind w:firstLine="851"/>
        <w:jc w:val="both"/>
        <w:rPr>
          <w:rFonts w:ascii="Times New Roman" w:hAnsi="Times New Roman" w:cs="Times New Roman"/>
          <w:b/>
          <w:i/>
          <w:sz w:val="28"/>
          <w:szCs w:val="28"/>
        </w:rPr>
      </w:pPr>
      <w:r w:rsidRPr="006223D9">
        <w:rPr>
          <w:rFonts w:ascii="Times New Roman" w:hAnsi="Times New Roman" w:cs="Times New Roman"/>
          <w:b/>
          <w:i/>
          <w:sz w:val="28"/>
          <w:szCs w:val="28"/>
        </w:rPr>
        <w:t>е) в</w:t>
      </w:r>
      <w:r w:rsidR="00725005" w:rsidRPr="006223D9">
        <w:rPr>
          <w:rFonts w:ascii="Times New Roman" w:hAnsi="Times New Roman" w:cs="Times New Roman"/>
          <w:b/>
          <w:i/>
          <w:sz w:val="28"/>
          <w:szCs w:val="28"/>
        </w:rPr>
        <w:t xml:space="preserve"> области дополнительного образования спортивной направленности:</w:t>
      </w:r>
    </w:p>
    <w:p w14:paraId="5B1242AE" w14:textId="458A328C" w:rsidR="00725005" w:rsidRPr="006223D9" w:rsidRDefault="00D5370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w:t>
      </w:r>
      <w:r w:rsidR="00725005" w:rsidRPr="006223D9">
        <w:rPr>
          <w:rFonts w:ascii="Times New Roman" w:hAnsi="Times New Roman" w:cs="Times New Roman"/>
          <w:sz w:val="28"/>
          <w:szCs w:val="28"/>
        </w:rPr>
        <w:t>) реализация Концепции развития и популяризации физической культуры и спорта в Приднестровской Молдавской Республике в части организации детского и подросткового спорта;</w:t>
      </w:r>
    </w:p>
    <w:p w14:paraId="08AC0A6E" w14:textId="3FA97A2E" w:rsidR="00725005" w:rsidRPr="006223D9" w:rsidRDefault="00D5370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2</w:t>
      </w:r>
      <w:r w:rsidR="00725005" w:rsidRPr="006223D9">
        <w:rPr>
          <w:rFonts w:ascii="Times New Roman" w:hAnsi="Times New Roman" w:cs="Times New Roman"/>
          <w:sz w:val="28"/>
          <w:szCs w:val="28"/>
        </w:rPr>
        <w:t>) организация повышения квалификации, проведения профессиональной подготовки и переподготовки кадров подведомственной сферы;</w:t>
      </w:r>
    </w:p>
    <w:p w14:paraId="4B18C825" w14:textId="27504871" w:rsidR="00725005" w:rsidRPr="006223D9" w:rsidRDefault="00D5370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3</w:t>
      </w:r>
      <w:r w:rsidR="00725005" w:rsidRPr="006223D9">
        <w:rPr>
          <w:rFonts w:ascii="Times New Roman" w:hAnsi="Times New Roman" w:cs="Times New Roman"/>
          <w:sz w:val="28"/>
          <w:szCs w:val="28"/>
        </w:rPr>
        <w:t>) увеличение доли граждан, занимающихся в специализированных спортивных учреждениях, в общей численности возрастной категории от 6 до 15 лет;</w:t>
      </w:r>
    </w:p>
    <w:p w14:paraId="10C31766" w14:textId="21DDBD20" w:rsidR="00725005" w:rsidRPr="006223D9" w:rsidRDefault="00D5370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4</w:t>
      </w:r>
      <w:r w:rsidR="00725005" w:rsidRPr="006223D9">
        <w:rPr>
          <w:rFonts w:ascii="Times New Roman" w:hAnsi="Times New Roman" w:cs="Times New Roman"/>
          <w:sz w:val="28"/>
          <w:szCs w:val="28"/>
        </w:rPr>
        <w:t>) внедрение физкультурно-спортивного комплекса «Готов к труду и обороне» в организациях общего и дополнительного образования городов и районов республики;</w:t>
      </w:r>
    </w:p>
    <w:p w14:paraId="2FC4DA95" w14:textId="394F35D3" w:rsidR="00573FD0" w:rsidRPr="006223D9" w:rsidRDefault="00573FD0" w:rsidP="00573FD0">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5) обеспечение современным спортивным оборудованием учреждений дополнительного образования спортивной направленности;</w:t>
      </w:r>
    </w:p>
    <w:p w14:paraId="04E3E90D" w14:textId="3BF85E6B" w:rsidR="00573FD0" w:rsidRPr="006223D9" w:rsidRDefault="00573FD0" w:rsidP="008C4FFD">
      <w:pPr>
        <w:spacing w:after="0" w:line="240" w:lineRule="auto"/>
        <w:ind w:firstLine="851"/>
        <w:jc w:val="both"/>
        <w:rPr>
          <w:rFonts w:ascii="Times New Roman" w:hAnsi="Times New Roman" w:cs="Times New Roman"/>
          <w:sz w:val="28"/>
          <w:szCs w:val="28"/>
        </w:rPr>
      </w:pPr>
    </w:p>
    <w:p w14:paraId="1BF30962" w14:textId="094B5805" w:rsidR="00901707" w:rsidRPr="006223D9" w:rsidRDefault="00D5370F" w:rsidP="008C4FFD">
      <w:pPr>
        <w:spacing w:after="0" w:line="240" w:lineRule="auto"/>
        <w:ind w:firstLine="851"/>
        <w:jc w:val="both"/>
        <w:rPr>
          <w:rFonts w:ascii="Times New Roman" w:hAnsi="Times New Roman" w:cs="Times New Roman"/>
          <w:b/>
          <w:i/>
          <w:sz w:val="28"/>
          <w:szCs w:val="28"/>
        </w:rPr>
      </w:pPr>
      <w:r w:rsidRPr="006223D9">
        <w:rPr>
          <w:rFonts w:ascii="Times New Roman" w:hAnsi="Times New Roman" w:cs="Times New Roman"/>
          <w:b/>
          <w:i/>
          <w:sz w:val="28"/>
          <w:szCs w:val="28"/>
        </w:rPr>
        <w:lastRenderedPageBreak/>
        <w:t>ж) в</w:t>
      </w:r>
      <w:r w:rsidR="00901707" w:rsidRPr="006223D9">
        <w:rPr>
          <w:rFonts w:ascii="Times New Roman" w:hAnsi="Times New Roman" w:cs="Times New Roman"/>
          <w:b/>
          <w:i/>
          <w:sz w:val="28"/>
          <w:szCs w:val="28"/>
        </w:rPr>
        <w:t xml:space="preserve"> области государственной молодежной политики:</w:t>
      </w:r>
    </w:p>
    <w:p w14:paraId="149BBAAE" w14:textId="7143ADA8" w:rsidR="00D449B9" w:rsidRPr="006223D9" w:rsidRDefault="00D5370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w:t>
      </w:r>
      <w:r w:rsidR="00901707" w:rsidRPr="006223D9">
        <w:rPr>
          <w:rFonts w:ascii="Times New Roman" w:hAnsi="Times New Roman" w:cs="Times New Roman"/>
          <w:sz w:val="28"/>
          <w:szCs w:val="28"/>
        </w:rPr>
        <w:t xml:space="preserve">) </w:t>
      </w:r>
      <w:r w:rsidR="00D449B9" w:rsidRPr="006223D9">
        <w:rPr>
          <w:rFonts w:ascii="Times New Roman" w:hAnsi="Times New Roman" w:cs="Times New Roman"/>
          <w:sz w:val="28"/>
          <w:szCs w:val="28"/>
        </w:rPr>
        <w:t>мотивация молодежи к инновационной деятельности, изобретательству и научно-техническому творчеству; стимулированию молодежи к самоуправлению;</w:t>
      </w:r>
    </w:p>
    <w:p w14:paraId="1C9048E7" w14:textId="12DD744C" w:rsidR="00901707" w:rsidRPr="006223D9" w:rsidRDefault="00D5370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2</w:t>
      </w:r>
      <w:r w:rsidR="00901707" w:rsidRPr="006223D9">
        <w:rPr>
          <w:rFonts w:ascii="Times New Roman" w:hAnsi="Times New Roman" w:cs="Times New Roman"/>
          <w:sz w:val="28"/>
          <w:szCs w:val="28"/>
        </w:rPr>
        <w:t xml:space="preserve">) </w:t>
      </w:r>
      <w:r w:rsidR="00D449B9" w:rsidRPr="006223D9">
        <w:rPr>
          <w:rFonts w:ascii="Times New Roman" w:hAnsi="Times New Roman" w:cs="Times New Roman"/>
          <w:sz w:val="28"/>
          <w:szCs w:val="28"/>
        </w:rPr>
        <w:t>поддержка и инициирование молодёжных социально значимых программ и проектов, волонтерского движения;</w:t>
      </w:r>
    </w:p>
    <w:p w14:paraId="66499304" w14:textId="15C4973B" w:rsidR="00901707" w:rsidRPr="006223D9" w:rsidRDefault="00D5370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3</w:t>
      </w:r>
      <w:r w:rsidR="00901707" w:rsidRPr="006223D9">
        <w:rPr>
          <w:rFonts w:ascii="Times New Roman" w:hAnsi="Times New Roman" w:cs="Times New Roman"/>
          <w:sz w:val="28"/>
          <w:szCs w:val="28"/>
        </w:rPr>
        <w:t>) вовлечение молодежи в активную общественную деятельность, популяризации добровольческой деятельности;</w:t>
      </w:r>
    </w:p>
    <w:p w14:paraId="2F99FD23" w14:textId="4339D588" w:rsidR="00901707" w:rsidRPr="006223D9" w:rsidRDefault="00D5370F"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4</w:t>
      </w:r>
      <w:r w:rsidR="00901707" w:rsidRPr="006223D9">
        <w:rPr>
          <w:rFonts w:ascii="Times New Roman" w:hAnsi="Times New Roman" w:cs="Times New Roman"/>
          <w:sz w:val="28"/>
          <w:szCs w:val="28"/>
        </w:rPr>
        <w:t>) формирование духовно-нравственных ценностей и гражданской культуры среди молодежи</w:t>
      </w:r>
      <w:r w:rsidR="00385C06" w:rsidRPr="006223D9">
        <w:rPr>
          <w:rFonts w:ascii="Times New Roman" w:hAnsi="Times New Roman" w:cs="Times New Roman"/>
          <w:sz w:val="28"/>
          <w:szCs w:val="28"/>
        </w:rPr>
        <w:t>;</w:t>
      </w:r>
    </w:p>
    <w:p w14:paraId="1CC18DC9" w14:textId="39ACDD78" w:rsidR="005951C3" w:rsidRPr="006223D9" w:rsidRDefault="00D449B9"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5) повышение профессиональной компетентности специалистов сферы государственной молодежной политики;</w:t>
      </w:r>
    </w:p>
    <w:p w14:paraId="6BDE903E" w14:textId="71CACC56" w:rsidR="005951C3" w:rsidRPr="006223D9" w:rsidRDefault="005951C3" w:rsidP="008C4FFD">
      <w:pPr>
        <w:spacing w:after="0" w:line="240" w:lineRule="auto"/>
        <w:ind w:firstLine="851"/>
        <w:jc w:val="both"/>
        <w:rPr>
          <w:rFonts w:ascii="Times New Roman" w:hAnsi="Times New Roman" w:cs="Times New Roman"/>
          <w:sz w:val="28"/>
          <w:szCs w:val="28"/>
        </w:rPr>
      </w:pPr>
    </w:p>
    <w:p w14:paraId="6EA5A7EB" w14:textId="7CA6CE80" w:rsidR="00AA4C85" w:rsidRPr="006223D9" w:rsidRDefault="00385C06" w:rsidP="008C4FFD">
      <w:pPr>
        <w:spacing w:after="0" w:line="240" w:lineRule="auto"/>
        <w:ind w:firstLine="851"/>
        <w:jc w:val="both"/>
        <w:rPr>
          <w:rFonts w:ascii="Times New Roman" w:hAnsi="Times New Roman" w:cs="Times New Roman"/>
          <w:b/>
          <w:i/>
          <w:sz w:val="28"/>
          <w:szCs w:val="28"/>
        </w:rPr>
      </w:pPr>
      <w:r w:rsidRPr="006223D9">
        <w:rPr>
          <w:rFonts w:ascii="Times New Roman" w:hAnsi="Times New Roman" w:cs="Times New Roman"/>
          <w:b/>
          <w:i/>
          <w:sz w:val="28"/>
          <w:szCs w:val="28"/>
        </w:rPr>
        <w:t>з) в</w:t>
      </w:r>
      <w:r w:rsidR="00AA4C85" w:rsidRPr="006223D9">
        <w:rPr>
          <w:rFonts w:ascii="Times New Roman" w:hAnsi="Times New Roman" w:cs="Times New Roman"/>
          <w:b/>
          <w:i/>
          <w:sz w:val="28"/>
          <w:szCs w:val="28"/>
        </w:rPr>
        <w:t xml:space="preserve"> области охраны прав детства:</w:t>
      </w:r>
    </w:p>
    <w:p w14:paraId="6427C559" w14:textId="59267044" w:rsidR="00B56A66" w:rsidRPr="006223D9" w:rsidRDefault="00385C0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1</w:t>
      </w:r>
      <w:r w:rsidR="00B56A66" w:rsidRPr="006223D9">
        <w:rPr>
          <w:rFonts w:ascii="Times New Roman" w:hAnsi="Times New Roman" w:cs="Times New Roman"/>
          <w:sz w:val="28"/>
          <w:szCs w:val="28"/>
        </w:rPr>
        <w:t xml:space="preserve">) </w:t>
      </w:r>
      <w:r w:rsidR="00AD09FD" w:rsidRPr="006223D9">
        <w:rPr>
          <w:rFonts w:ascii="Times New Roman" w:hAnsi="Times New Roman" w:cs="Times New Roman"/>
          <w:sz w:val="28"/>
          <w:szCs w:val="28"/>
        </w:rPr>
        <w:t>продолжить работу по выявлению семьей с детьми, находящимся в социально-опасной ситуации на ранней стадии семейного неблагополучия и оказание им своевременной экстренной помощи; оказание социальной и юридической поддержки многодетным, неполным семьям и детям, находящимся в социально-опасном положении в рамках межведомственного взаимодействия;</w:t>
      </w:r>
    </w:p>
    <w:p w14:paraId="64CAE596" w14:textId="64CD3812" w:rsidR="00B56A66" w:rsidRPr="006223D9" w:rsidRDefault="00385C0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2</w:t>
      </w:r>
      <w:r w:rsidR="00B56A66" w:rsidRPr="006223D9">
        <w:rPr>
          <w:rFonts w:ascii="Times New Roman" w:hAnsi="Times New Roman" w:cs="Times New Roman"/>
          <w:sz w:val="28"/>
          <w:szCs w:val="28"/>
        </w:rPr>
        <w:t>) совершенствование работы по созданию условий воспитания и обучения в подведомственной сфере детей с ограниченными возможностями здоровья;</w:t>
      </w:r>
    </w:p>
    <w:p w14:paraId="56D687CE" w14:textId="455A4F9C" w:rsidR="00B56A66" w:rsidRPr="006223D9" w:rsidRDefault="00385C0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3</w:t>
      </w:r>
      <w:r w:rsidR="00B56A66" w:rsidRPr="006223D9">
        <w:rPr>
          <w:rFonts w:ascii="Times New Roman" w:hAnsi="Times New Roman" w:cs="Times New Roman"/>
          <w:sz w:val="28"/>
          <w:szCs w:val="28"/>
        </w:rPr>
        <w:t>) продолжение работы по развитию форм семейного устройства детей-сирот и оставшихся без попечения родителей, в том числе в приемные семьи;</w:t>
      </w:r>
    </w:p>
    <w:p w14:paraId="7F24BB48" w14:textId="3066BA4F" w:rsidR="00B56A66" w:rsidRPr="006223D9" w:rsidRDefault="00385C06"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4</w:t>
      </w:r>
      <w:r w:rsidR="00B56A66" w:rsidRPr="006223D9">
        <w:rPr>
          <w:rFonts w:ascii="Times New Roman" w:hAnsi="Times New Roman" w:cs="Times New Roman"/>
          <w:sz w:val="28"/>
          <w:szCs w:val="28"/>
        </w:rPr>
        <w:t>) совершенствование нормативной правовой базы в области опеки и попечительства, охраны прав семьи, социальной помощи семьям в группе риска;</w:t>
      </w:r>
    </w:p>
    <w:p w14:paraId="700633ED" w14:textId="04193F2D" w:rsidR="003F618F" w:rsidRPr="006223D9" w:rsidRDefault="00AD09FD" w:rsidP="008C4FFD">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5)</w:t>
      </w:r>
      <w:r w:rsidR="003F618F" w:rsidRPr="006223D9">
        <w:rPr>
          <w:rFonts w:ascii="Times New Roman" w:hAnsi="Times New Roman" w:cs="Times New Roman"/>
          <w:sz w:val="28"/>
          <w:szCs w:val="28"/>
        </w:rPr>
        <w:t xml:space="preserve"> усиление совместной работы министерства с государственными администрациями городов и районов Приднестровской Молдавской Республики по работе с детьми-сиротами и оставшимся без попечения родителей, лицами из их числа в части реализации их жилищных прав после окончания организаций профессионального образования;</w:t>
      </w:r>
    </w:p>
    <w:p w14:paraId="77106ED6" w14:textId="31779B9D" w:rsidR="003F618F" w:rsidRPr="006223D9" w:rsidRDefault="00AD09FD" w:rsidP="003F618F">
      <w:pPr>
        <w:spacing w:after="0" w:line="240" w:lineRule="auto"/>
        <w:ind w:firstLine="851"/>
        <w:jc w:val="both"/>
        <w:rPr>
          <w:rFonts w:ascii="Times New Roman" w:hAnsi="Times New Roman" w:cs="Times New Roman"/>
          <w:sz w:val="28"/>
          <w:szCs w:val="28"/>
        </w:rPr>
      </w:pPr>
      <w:r w:rsidRPr="006223D9">
        <w:rPr>
          <w:rFonts w:ascii="Times New Roman" w:hAnsi="Times New Roman" w:cs="Times New Roman"/>
          <w:sz w:val="28"/>
          <w:szCs w:val="28"/>
        </w:rPr>
        <w:t>6)</w:t>
      </w:r>
      <w:r w:rsidR="003F618F" w:rsidRPr="006223D9">
        <w:rPr>
          <w:rFonts w:ascii="Times New Roman" w:hAnsi="Times New Roman" w:cs="Times New Roman"/>
          <w:sz w:val="28"/>
          <w:szCs w:val="28"/>
        </w:rPr>
        <w:t xml:space="preserve"> совершенствование мер государственной поддержки материнства и детства, в части увеличения размера пособий гражданам, имеющим детей, а также увеличения размера пособий на детей-сирот и детей, оставшихся без попечения родителей.</w:t>
      </w:r>
    </w:p>
    <w:sectPr w:rsidR="003F618F" w:rsidRPr="006223D9" w:rsidSect="00AA3A2B">
      <w:footerReference w:type="default" r:id="rId8"/>
      <w:pgSz w:w="11906" w:h="16838" w:code="9"/>
      <w:pgMar w:top="1134" w:right="851" w:bottom="1134" w:left="1701" w:header="425"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80F52" w14:textId="77777777" w:rsidR="00A06C7E" w:rsidRDefault="00A06C7E">
      <w:pPr>
        <w:spacing w:after="0" w:line="240" w:lineRule="auto"/>
      </w:pPr>
      <w:r>
        <w:separator/>
      </w:r>
    </w:p>
  </w:endnote>
  <w:endnote w:type="continuationSeparator" w:id="0">
    <w:p w14:paraId="23ED4F5C" w14:textId="77777777" w:rsidR="00A06C7E" w:rsidRDefault="00A0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R Cyr M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13969"/>
      <w:docPartObj>
        <w:docPartGallery w:val="Page Numbers (Bottom of Page)"/>
        <w:docPartUnique/>
      </w:docPartObj>
    </w:sdtPr>
    <w:sdtEndPr/>
    <w:sdtContent>
      <w:p w14:paraId="025C41C7" w14:textId="0E810F08" w:rsidR="00A06C7E" w:rsidRDefault="00A06C7E">
        <w:pPr>
          <w:pStyle w:val="af1"/>
          <w:jc w:val="right"/>
        </w:pPr>
        <w:r>
          <w:fldChar w:fldCharType="begin"/>
        </w:r>
        <w:r>
          <w:instrText>PAGE   \* MERGEFORMAT</w:instrText>
        </w:r>
        <w:r>
          <w:fldChar w:fldCharType="separate"/>
        </w:r>
        <w:r w:rsidR="00E140E8">
          <w:rPr>
            <w:noProof/>
          </w:rPr>
          <w:t>- 136 -</w:t>
        </w:r>
        <w:r>
          <w:fldChar w:fldCharType="end"/>
        </w:r>
      </w:p>
    </w:sdtContent>
  </w:sdt>
  <w:p w14:paraId="285414C2" w14:textId="77777777" w:rsidR="00A06C7E" w:rsidRDefault="00A06C7E">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E43F2" w14:textId="77777777" w:rsidR="00A06C7E" w:rsidRDefault="00A06C7E">
      <w:pPr>
        <w:spacing w:after="0" w:line="240" w:lineRule="auto"/>
      </w:pPr>
      <w:r>
        <w:separator/>
      </w:r>
    </w:p>
  </w:footnote>
  <w:footnote w:type="continuationSeparator" w:id="0">
    <w:p w14:paraId="004FDC81" w14:textId="77777777" w:rsidR="00A06C7E" w:rsidRDefault="00A06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0ED"/>
    <w:multiLevelType w:val="hybridMultilevel"/>
    <w:tmpl w:val="462A16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66E7C"/>
    <w:multiLevelType w:val="hybridMultilevel"/>
    <w:tmpl w:val="DA52FD4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8C52820"/>
    <w:multiLevelType w:val="hybridMultilevel"/>
    <w:tmpl w:val="1F0A2936"/>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9330C36"/>
    <w:multiLevelType w:val="hybridMultilevel"/>
    <w:tmpl w:val="6BA4EF5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0AF15FC1"/>
    <w:multiLevelType w:val="hybridMultilevel"/>
    <w:tmpl w:val="70CCCD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463BA6"/>
    <w:multiLevelType w:val="hybridMultilevel"/>
    <w:tmpl w:val="33B627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250FCA"/>
    <w:multiLevelType w:val="hybridMultilevel"/>
    <w:tmpl w:val="053A05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A62FC6"/>
    <w:multiLevelType w:val="hybridMultilevel"/>
    <w:tmpl w:val="9A1CA424"/>
    <w:lvl w:ilvl="0" w:tplc="91D62D10">
      <w:start w:val="1"/>
      <w:numFmt w:val="decimal"/>
      <w:lvlText w:val="%1."/>
      <w:lvlJc w:val="left"/>
      <w:pPr>
        <w:ind w:left="1068" w:hanging="360"/>
      </w:pPr>
      <w:rPr>
        <w:rFonts w:ascii="Times New Roman" w:hAnsi="Times New Roman" w:cs="Times New Roman" w:hint="default"/>
        <w:color w:val="7030A0"/>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6963029"/>
    <w:multiLevelType w:val="hybridMultilevel"/>
    <w:tmpl w:val="809E92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BE368B"/>
    <w:multiLevelType w:val="hybridMultilevel"/>
    <w:tmpl w:val="6C4C1BBE"/>
    <w:lvl w:ilvl="0" w:tplc="04190005">
      <w:start w:val="1"/>
      <w:numFmt w:val="bullet"/>
      <w:lvlText w:val=""/>
      <w:lvlJc w:val="left"/>
      <w:pPr>
        <w:ind w:left="705" w:hanging="360"/>
      </w:pPr>
      <w:rPr>
        <w:rFonts w:ascii="Wingdings" w:hAnsi="Wingdings"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0" w15:restartNumberingAfterBreak="0">
    <w:nsid w:val="1A653F44"/>
    <w:multiLevelType w:val="hybridMultilevel"/>
    <w:tmpl w:val="BBD6A12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AFB3C24"/>
    <w:multiLevelType w:val="hybridMultilevel"/>
    <w:tmpl w:val="F8462510"/>
    <w:lvl w:ilvl="0" w:tplc="0409000D">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2" w15:restartNumberingAfterBreak="0">
    <w:nsid w:val="1B0A0968"/>
    <w:multiLevelType w:val="hybridMultilevel"/>
    <w:tmpl w:val="AC4AFF96"/>
    <w:lvl w:ilvl="0" w:tplc="0419000D">
      <w:start w:val="1"/>
      <w:numFmt w:val="bullet"/>
      <w:lvlText w:val=""/>
      <w:lvlJc w:val="left"/>
      <w:pPr>
        <w:ind w:left="1070" w:hanging="360"/>
      </w:pPr>
      <w:rPr>
        <w:rFonts w:ascii="Wingdings" w:hAnsi="Wingdings"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13" w15:restartNumberingAfterBreak="0">
    <w:nsid w:val="20B16D61"/>
    <w:multiLevelType w:val="hybridMultilevel"/>
    <w:tmpl w:val="00701E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065D7B"/>
    <w:multiLevelType w:val="hybridMultilevel"/>
    <w:tmpl w:val="01B60EA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5E2ADE"/>
    <w:multiLevelType w:val="hybridMultilevel"/>
    <w:tmpl w:val="9342BDA8"/>
    <w:lvl w:ilvl="0" w:tplc="04190005">
      <w:start w:val="1"/>
      <w:numFmt w:val="bullet"/>
      <w:lvlText w:val=""/>
      <w:lvlJc w:val="left"/>
      <w:pPr>
        <w:ind w:left="705" w:hanging="360"/>
      </w:pPr>
      <w:rPr>
        <w:rFonts w:ascii="Wingdings" w:hAnsi="Wingdings"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6" w15:restartNumberingAfterBreak="0">
    <w:nsid w:val="2C074048"/>
    <w:multiLevelType w:val="hybridMultilevel"/>
    <w:tmpl w:val="5FFCB1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131921"/>
    <w:multiLevelType w:val="hybridMultilevel"/>
    <w:tmpl w:val="03808FE4"/>
    <w:lvl w:ilvl="0" w:tplc="CF6886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CC92860"/>
    <w:multiLevelType w:val="hybridMultilevel"/>
    <w:tmpl w:val="DE38A4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D20549"/>
    <w:multiLevelType w:val="hybridMultilevel"/>
    <w:tmpl w:val="DF820EF2"/>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F35046C"/>
    <w:multiLevelType w:val="multilevel"/>
    <w:tmpl w:val="B5563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AD4C4E"/>
    <w:multiLevelType w:val="hybridMultilevel"/>
    <w:tmpl w:val="7EC0F19C"/>
    <w:lvl w:ilvl="0" w:tplc="E208030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2" w15:restartNumberingAfterBreak="0">
    <w:nsid w:val="42C3037B"/>
    <w:multiLevelType w:val="hybridMultilevel"/>
    <w:tmpl w:val="6F4E9B6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6C5494B"/>
    <w:multiLevelType w:val="hybridMultilevel"/>
    <w:tmpl w:val="080AD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C85F6D"/>
    <w:multiLevelType w:val="hybridMultilevel"/>
    <w:tmpl w:val="423C4E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E15F0C"/>
    <w:multiLevelType w:val="hybridMultilevel"/>
    <w:tmpl w:val="15C2F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81833"/>
    <w:multiLevelType w:val="hybridMultilevel"/>
    <w:tmpl w:val="DEF8753C"/>
    <w:lvl w:ilvl="0" w:tplc="390021D8">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2B524C2"/>
    <w:multiLevelType w:val="hybridMultilevel"/>
    <w:tmpl w:val="E28214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B9822E1"/>
    <w:multiLevelType w:val="hybridMultilevel"/>
    <w:tmpl w:val="2B1ADF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E81593"/>
    <w:multiLevelType w:val="hybridMultilevel"/>
    <w:tmpl w:val="A48E5C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3F7386"/>
    <w:multiLevelType w:val="hybridMultilevel"/>
    <w:tmpl w:val="D91460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796FD3"/>
    <w:multiLevelType w:val="hybridMultilevel"/>
    <w:tmpl w:val="0A12BD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843EDA"/>
    <w:multiLevelType w:val="hybridMultilevel"/>
    <w:tmpl w:val="7C5A021A"/>
    <w:lvl w:ilvl="0" w:tplc="0419000F">
      <w:start w:val="1"/>
      <w:numFmt w:val="decimal"/>
      <w:lvlText w:val="%1."/>
      <w:lvlJc w:val="left"/>
      <w:pPr>
        <w:ind w:left="1211" w:hanging="360"/>
      </w:pPr>
    </w:lvl>
    <w:lvl w:ilvl="1" w:tplc="08B2D550">
      <w:start w:val="1"/>
      <w:numFmt w:val="decimal"/>
      <w:lvlText w:val="%2"/>
      <w:lvlJc w:val="left"/>
      <w:pPr>
        <w:ind w:left="2352" w:hanging="705"/>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3" w15:restartNumberingAfterBreak="0">
    <w:nsid w:val="645A28DF"/>
    <w:multiLevelType w:val="hybridMultilevel"/>
    <w:tmpl w:val="088E8BF8"/>
    <w:lvl w:ilvl="0" w:tplc="D9ECCAC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4" w15:restartNumberingAfterBreak="0">
    <w:nsid w:val="65F24A49"/>
    <w:multiLevelType w:val="hybridMultilevel"/>
    <w:tmpl w:val="1F5A0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E7032E"/>
    <w:multiLevelType w:val="hybridMultilevel"/>
    <w:tmpl w:val="35FA20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1450AD"/>
    <w:multiLevelType w:val="hybridMultilevel"/>
    <w:tmpl w:val="E076A806"/>
    <w:lvl w:ilvl="0" w:tplc="C0EEDC26">
      <w:start w:val="1"/>
      <w:numFmt w:val="decimal"/>
      <w:lvlText w:val="%1."/>
      <w:lvlJc w:val="left"/>
      <w:pPr>
        <w:tabs>
          <w:tab w:val="num" w:pos="340"/>
        </w:tabs>
        <w:ind w:left="397" w:hanging="39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0651FB2"/>
    <w:multiLevelType w:val="hybridMultilevel"/>
    <w:tmpl w:val="6F267990"/>
    <w:lvl w:ilvl="0" w:tplc="0419000F">
      <w:start w:val="1"/>
      <w:numFmt w:val="decimal"/>
      <w:lvlText w:val="%1."/>
      <w:lvlJc w:val="left"/>
      <w:pPr>
        <w:ind w:left="1358" w:hanging="360"/>
      </w:pPr>
    </w:lvl>
    <w:lvl w:ilvl="1" w:tplc="04190019">
      <w:start w:val="1"/>
      <w:numFmt w:val="lowerLetter"/>
      <w:lvlText w:val="%2."/>
      <w:lvlJc w:val="left"/>
      <w:pPr>
        <w:ind w:left="2078" w:hanging="360"/>
      </w:pPr>
    </w:lvl>
    <w:lvl w:ilvl="2" w:tplc="0419001B">
      <w:start w:val="1"/>
      <w:numFmt w:val="lowerRoman"/>
      <w:lvlText w:val="%3."/>
      <w:lvlJc w:val="right"/>
      <w:pPr>
        <w:ind w:left="2798" w:hanging="180"/>
      </w:pPr>
    </w:lvl>
    <w:lvl w:ilvl="3" w:tplc="0419000F">
      <w:start w:val="1"/>
      <w:numFmt w:val="decimal"/>
      <w:lvlText w:val="%4."/>
      <w:lvlJc w:val="left"/>
      <w:pPr>
        <w:ind w:left="3518" w:hanging="360"/>
      </w:pPr>
    </w:lvl>
    <w:lvl w:ilvl="4" w:tplc="04190019">
      <w:start w:val="1"/>
      <w:numFmt w:val="lowerLetter"/>
      <w:lvlText w:val="%5."/>
      <w:lvlJc w:val="left"/>
      <w:pPr>
        <w:ind w:left="4238" w:hanging="360"/>
      </w:pPr>
    </w:lvl>
    <w:lvl w:ilvl="5" w:tplc="0419001B">
      <w:start w:val="1"/>
      <w:numFmt w:val="lowerRoman"/>
      <w:lvlText w:val="%6."/>
      <w:lvlJc w:val="right"/>
      <w:pPr>
        <w:ind w:left="4958" w:hanging="180"/>
      </w:pPr>
    </w:lvl>
    <w:lvl w:ilvl="6" w:tplc="0419000F">
      <w:start w:val="1"/>
      <w:numFmt w:val="decimal"/>
      <w:lvlText w:val="%7."/>
      <w:lvlJc w:val="left"/>
      <w:pPr>
        <w:ind w:left="5678" w:hanging="360"/>
      </w:pPr>
    </w:lvl>
    <w:lvl w:ilvl="7" w:tplc="04190019">
      <w:start w:val="1"/>
      <w:numFmt w:val="lowerLetter"/>
      <w:lvlText w:val="%8."/>
      <w:lvlJc w:val="left"/>
      <w:pPr>
        <w:ind w:left="6398" w:hanging="360"/>
      </w:pPr>
    </w:lvl>
    <w:lvl w:ilvl="8" w:tplc="0419001B">
      <w:start w:val="1"/>
      <w:numFmt w:val="lowerRoman"/>
      <w:lvlText w:val="%9."/>
      <w:lvlJc w:val="right"/>
      <w:pPr>
        <w:ind w:left="7118" w:hanging="180"/>
      </w:pPr>
    </w:lvl>
  </w:abstractNum>
  <w:abstractNum w:abstractNumId="38" w15:restartNumberingAfterBreak="0">
    <w:nsid w:val="72917506"/>
    <w:multiLevelType w:val="hybridMultilevel"/>
    <w:tmpl w:val="6F84AF02"/>
    <w:lvl w:ilvl="0" w:tplc="04190001">
      <w:start w:val="1"/>
      <w:numFmt w:val="bullet"/>
      <w:lvlText w:val=""/>
      <w:lvlJc w:val="left"/>
      <w:pPr>
        <w:ind w:left="2844" w:hanging="360"/>
      </w:pPr>
      <w:rPr>
        <w:rFonts w:ascii="Symbol" w:hAnsi="Symbol" w:hint="default"/>
      </w:rPr>
    </w:lvl>
    <w:lvl w:ilvl="1" w:tplc="04190003">
      <w:start w:val="1"/>
      <w:numFmt w:val="bullet"/>
      <w:lvlText w:val="o"/>
      <w:lvlJc w:val="left"/>
      <w:pPr>
        <w:ind w:left="3564" w:hanging="360"/>
      </w:pPr>
      <w:rPr>
        <w:rFonts w:ascii="Courier New" w:hAnsi="Courier New" w:cs="Courier New" w:hint="default"/>
      </w:rPr>
    </w:lvl>
    <w:lvl w:ilvl="2" w:tplc="04190005">
      <w:start w:val="1"/>
      <w:numFmt w:val="bullet"/>
      <w:lvlText w:val=""/>
      <w:lvlJc w:val="left"/>
      <w:pPr>
        <w:ind w:left="4284" w:hanging="360"/>
      </w:pPr>
      <w:rPr>
        <w:rFonts w:ascii="Wingdings" w:hAnsi="Wingdings" w:hint="default"/>
      </w:rPr>
    </w:lvl>
    <w:lvl w:ilvl="3" w:tplc="04190001">
      <w:start w:val="1"/>
      <w:numFmt w:val="bullet"/>
      <w:lvlText w:val=""/>
      <w:lvlJc w:val="left"/>
      <w:pPr>
        <w:ind w:left="5004" w:hanging="360"/>
      </w:pPr>
      <w:rPr>
        <w:rFonts w:ascii="Symbol" w:hAnsi="Symbol" w:hint="default"/>
      </w:rPr>
    </w:lvl>
    <w:lvl w:ilvl="4" w:tplc="04190003">
      <w:start w:val="1"/>
      <w:numFmt w:val="bullet"/>
      <w:lvlText w:val="o"/>
      <w:lvlJc w:val="left"/>
      <w:pPr>
        <w:ind w:left="5724" w:hanging="360"/>
      </w:pPr>
      <w:rPr>
        <w:rFonts w:ascii="Courier New" w:hAnsi="Courier New" w:cs="Courier New" w:hint="default"/>
      </w:rPr>
    </w:lvl>
    <w:lvl w:ilvl="5" w:tplc="04190005">
      <w:start w:val="1"/>
      <w:numFmt w:val="bullet"/>
      <w:lvlText w:val=""/>
      <w:lvlJc w:val="left"/>
      <w:pPr>
        <w:ind w:left="6444" w:hanging="360"/>
      </w:pPr>
      <w:rPr>
        <w:rFonts w:ascii="Wingdings" w:hAnsi="Wingdings" w:hint="default"/>
      </w:rPr>
    </w:lvl>
    <w:lvl w:ilvl="6" w:tplc="04190001">
      <w:start w:val="1"/>
      <w:numFmt w:val="bullet"/>
      <w:lvlText w:val=""/>
      <w:lvlJc w:val="left"/>
      <w:pPr>
        <w:ind w:left="7164" w:hanging="360"/>
      </w:pPr>
      <w:rPr>
        <w:rFonts w:ascii="Symbol" w:hAnsi="Symbol" w:hint="default"/>
      </w:rPr>
    </w:lvl>
    <w:lvl w:ilvl="7" w:tplc="04190003">
      <w:start w:val="1"/>
      <w:numFmt w:val="bullet"/>
      <w:lvlText w:val="o"/>
      <w:lvlJc w:val="left"/>
      <w:pPr>
        <w:ind w:left="7884" w:hanging="360"/>
      </w:pPr>
      <w:rPr>
        <w:rFonts w:ascii="Courier New" w:hAnsi="Courier New" w:cs="Courier New" w:hint="default"/>
      </w:rPr>
    </w:lvl>
    <w:lvl w:ilvl="8" w:tplc="04190005">
      <w:start w:val="1"/>
      <w:numFmt w:val="bullet"/>
      <w:lvlText w:val=""/>
      <w:lvlJc w:val="left"/>
      <w:pPr>
        <w:ind w:left="8604" w:hanging="360"/>
      </w:pPr>
      <w:rPr>
        <w:rFonts w:ascii="Wingdings" w:hAnsi="Wingdings" w:hint="default"/>
      </w:rPr>
    </w:lvl>
  </w:abstractNum>
  <w:abstractNum w:abstractNumId="39" w15:restartNumberingAfterBreak="0">
    <w:nsid w:val="74872D44"/>
    <w:multiLevelType w:val="hybridMultilevel"/>
    <w:tmpl w:val="991AFD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C9D6873"/>
    <w:multiLevelType w:val="multilevel"/>
    <w:tmpl w:val="E620FC3E"/>
    <w:lvl w:ilvl="0">
      <w:start w:val="1"/>
      <w:numFmt w:val="upperRoman"/>
      <w:pStyle w:val="1"/>
      <w:lvlText w:val="%1."/>
      <w:lvlJc w:val="left"/>
      <w:pPr>
        <w:ind w:left="1429" w:hanging="720"/>
      </w:pPr>
    </w:lvl>
    <w:lvl w:ilvl="1">
      <w:start w:val="1"/>
      <w:numFmt w:val="decimal"/>
      <w:pStyle w:val="2"/>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1" w15:restartNumberingAfterBreak="0">
    <w:nsid w:val="7D824852"/>
    <w:multiLevelType w:val="hybridMultilevel"/>
    <w:tmpl w:val="D1AA23C6"/>
    <w:lvl w:ilvl="0" w:tplc="DDB4D812">
      <w:start w:val="1"/>
      <w:numFmt w:val="decimal"/>
      <w:lvlText w:val="%1."/>
      <w:lvlJc w:val="left"/>
      <w:pPr>
        <w:tabs>
          <w:tab w:val="num" w:pos="1080"/>
        </w:tabs>
        <w:ind w:left="1080" w:hanging="360"/>
      </w:pPr>
      <w:rPr>
        <w:color w:val="000000"/>
      </w:r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0"/>
  </w:num>
  <w:num w:numId="2">
    <w:abstractNumId w:val="17"/>
  </w:num>
  <w:num w:numId="3">
    <w:abstractNumId w:val="36"/>
  </w:num>
  <w:num w:numId="4">
    <w:abstractNumId w:val="23"/>
  </w:num>
  <w:num w:numId="5">
    <w:abstractNumId w:val="34"/>
  </w:num>
  <w:num w:numId="6">
    <w:abstractNumId w:val="27"/>
  </w:num>
  <w:num w:numId="7">
    <w:abstractNumId w:val="1"/>
  </w:num>
  <w:num w:numId="8">
    <w:abstractNumId w:val="20"/>
  </w:num>
  <w:num w:numId="9">
    <w:abstractNumId w:val="33"/>
  </w:num>
  <w:num w:numId="10">
    <w:abstractNumId w:val="41"/>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 w:numId="15">
    <w:abstractNumId w:val="11"/>
  </w:num>
  <w:num w:numId="16">
    <w:abstractNumId w:val="12"/>
  </w:num>
  <w:num w:numId="17">
    <w:abstractNumId w:val="38"/>
  </w:num>
  <w:num w:numId="18">
    <w:abstractNumId w:val="22"/>
  </w:num>
  <w:num w:numId="19">
    <w:abstractNumId w:val="26"/>
  </w:num>
  <w:num w:numId="20">
    <w:abstractNumId w:val="18"/>
  </w:num>
  <w:num w:numId="21">
    <w:abstractNumId w:val="8"/>
  </w:num>
  <w:num w:numId="22">
    <w:abstractNumId w:val="31"/>
  </w:num>
  <w:num w:numId="23">
    <w:abstractNumId w:val="28"/>
  </w:num>
  <w:num w:numId="24">
    <w:abstractNumId w:val="29"/>
  </w:num>
  <w:num w:numId="25">
    <w:abstractNumId w:val="39"/>
  </w:num>
  <w:num w:numId="26">
    <w:abstractNumId w:val="15"/>
  </w:num>
  <w:num w:numId="27">
    <w:abstractNumId w:val="9"/>
  </w:num>
  <w:num w:numId="28">
    <w:abstractNumId w:val="4"/>
  </w:num>
  <w:num w:numId="29">
    <w:abstractNumId w:val="24"/>
  </w:num>
  <w:num w:numId="30">
    <w:abstractNumId w:val="10"/>
  </w:num>
  <w:num w:numId="31">
    <w:abstractNumId w:val="6"/>
  </w:num>
  <w:num w:numId="32">
    <w:abstractNumId w:val="13"/>
  </w:num>
  <w:num w:numId="33">
    <w:abstractNumId w:val="0"/>
  </w:num>
  <w:num w:numId="34">
    <w:abstractNumId w:val="30"/>
  </w:num>
  <w:num w:numId="35">
    <w:abstractNumId w:val="5"/>
  </w:num>
  <w:num w:numId="36">
    <w:abstractNumId w:val="16"/>
  </w:num>
  <w:num w:numId="37">
    <w:abstractNumId w:val="35"/>
  </w:num>
  <w:num w:numId="38">
    <w:abstractNumId w:val="21"/>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4"/>
  </w:num>
  <w:num w:numId="4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350"/>
    <w:rsid w:val="000006F6"/>
    <w:rsid w:val="0000142F"/>
    <w:rsid w:val="00002E03"/>
    <w:rsid w:val="0000373A"/>
    <w:rsid w:val="00003BA7"/>
    <w:rsid w:val="00003FCA"/>
    <w:rsid w:val="0000578C"/>
    <w:rsid w:val="00006329"/>
    <w:rsid w:val="00006F8F"/>
    <w:rsid w:val="00007B26"/>
    <w:rsid w:val="00007F97"/>
    <w:rsid w:val="000106FA"/>
    <w:rsid w:val="00010BFD"/>
    <w:rsid w:val="00011978"/>
    <w:rsid w:val="00012BEB"/>
    <w:rsid w:val="000130E0"/>
    <w:rsid w:val="00014444"/>
    <w:rsid w:val="00014708"/>
    <w:rsid w:val="00016A30"/>
    <w:rsid w:val="000217A1"/>
    <w:rsid w:val="00021B55"/>
    <w:rsid w:val="00022EB9"/>
    <w:rsid w:val="00023CF4"/>
    <w:rsid w:val="00024D23"/>
    <w:rsid w:val="00025026"/>
    <w:rsid w:val="00025126"/>
    <w:rsid w:val="00026B39"/>
    <w:rsid w:val="000303F2"/>
    <w:rsid w:val="00030E14"/>
    <w:rsid w:val="00032CFF"/>
    <w:rsid w:val="00033159"/>
    <w:rsid w:val="00034199"/>
    <w:rsid w:val="00034347"/>
    <w:rsid w:val="00034732"/>
    <w:rsid w:val="00034E8A"/>
    <w:rsid w:val="00034FA6"/>
    <w:rsid w:val="000358E4"/>
    <w:rsid w:val="00035992"/>
    <w:rsid w:val="00037BA0"/>
    <w:rsid w:val="00037ECC"/>
    <w:rsid w:val="00041CF6"/>
    <w:rsid w:val="00041EA4"/>
    <w:rsid w:val="000428CF"/>
    <w:rsid w:val="00042EFA"/>
    <w:rsid w:val="000446F3"/>
    <w:rsid w:val="00045327"/>
    <w:rsid w:val="000472D0"/>
    <w:rsid w:val="0004767C"/>
    <w:rsid w:val="00051004"/>
    <w:rsid w:val="00051635"/>
    <w:rsid w:val="00052B94"/>
    <w:rsid w:val="00054730"/>
    <w:rsid w:val="0005627C"/>
    <w:rsid w:val="00056C50"/>
    <w:rsid w:val="00057685"/>
    <w:rsid w:val="00061932"/>
    <w:rsid w:val="00062D39"/>
    <w:rsid w:val="00064EC3"/>
    <w:rsid w:val="000652F4"/>
    <w:rsid w:val="000666AE"/>
    <w:rsid w:val="00066C79"/>
    <w:rsid w:val="00067FBE"/>
    <w:rsid w:val="000740C2"/>
    <w:rsid w:val="0007476F"/>
    <w:rsid w:val="0007480D"/>
    <w:rsid w:val="00074F39"/>
    <w:rsid w:val="000750CA"/>
    <w:rsid w:val="000768B6"/>
    <w:rsid w:val="00076D93"/>
    <w:rsid w:val="000822E0"/>
    <w:rsid w:val="00083372"/>
    <w:rsid w:val="00084BCC"/>
    <w:rsid w:val="00084C76"/>
    <w:rsid w:val="00087209"/>
    <w:rsid w:val="00087870"/>
    <w:rsid w:val="00087937"/>
    <w:rsid w:val="000909B8"/>
    <w:rsid w:val="00090CD4"/>
    <w:rsid w:val="0009117E"/>
    <w:rsid w:val="00093ED8"/>
    <w:rsid w:val="0009413C"/>
    <w:rsid w:val="000951B4"/>
    <w:rsid w:val="00095D3C"/>
    <w:rsid w:val="000969C0"/>
    <w:rsid w:val="00096E2C"/>
    <w:rsid w:val="0009755B"/>
    <w:rsid w:val="00097BB5"/>
    <w:rsid w:val="000A204C"/>
    <w:rsid w:val="000A205C"/>
    <w:rsid w:val="000A25A2"/>
    <w:rsid w:val="000A2F91"/>
    <w:rsid w:val="000A3BEB"/>
    <w:rsid w:val="000A43EC"/>
    <w:rsid w:val="000A53EF"/>
    <w:rsid w:val="000A5990"/>
    <w:rsid w:val="000A60B2"/>
    <w:rsid w:val="000A6926"/>
    <w:rsid w:val="000B24E4"/>
    <w:rsid w:val="000B29A6"/>
    <w:rsid w:val="000B3353"/>
    <w:rsid w:val="000B3D21"/>
    <w:rsid w:val="000B4731"/>
    <w:rsid w:val="000B574C"/>
    <w:rsid w:val="000B58A2"/>
    <w:rsid w:val="000B6F0B"/>
    <w:rsid w:val="000C0C9E"/>
    <w:rsid w:val="000C169B"/>
    <w:rsid w:val="000C1933"/>
    <w:rsid w:val="000C1D44"/>
    <w:rsid w:val="000C21EE"/>
    <w:rsid w:val="000C2521"/>
    <w:rsid w:val="000C41DA"/>
    <w:rsid w:val="000C5241"/>
    <w:rsid w:val="000C5B60"/>
    <w:rsid w:val="000C6593"/>
    <w:rsid w:val="000C65B7"/>
    <w:rsid w:val="000C6D32"/>
    <w:rsid w:val="000D0474"/>
    <w:rsid w:val="000D0F9A"/>
    <w:rsid w:val="000D18F4"/>
    <w:rsid w:val="000D2980"/>
    <w:rsid w:val="000D401D"/>
    <w:rsid w:val="000D45D4"/>
    <w:rsid w:val="000D5D3D"/>
    <w:rsid w:val="000D6F5F"/>
    <w:rsid w:val="000E1084"/>
    <w:rsid w:val="000E2F62"/>
    <w:rsid w:val="000E3BF1"/>
    <w:rsid w:val="000E500F"/>
    <w:rsid w:val="000E52FD"/>
    <w:rsid w:val="000E6759"/>
    <w:rsid w:val="000E71D7"/>
    <w:rsid w:val="000F057A"/>
    <w:rsid w:val="000F33CE"/>
    <w:rsid w:val="000F3F7C"/>
    <w:rsid w:val="000F6AF9"/>
    <w:rsid w:val="000F7296"/>
    <w:rsid w:val="000F7E2F"/>
    <w:rsid w:val="00100067"/>
    <w:rsid w:val="00100D37"/>
    <w:rsid w:val="00101283"/>
    <w:rsid w:val="001025EC"/>
    <w:rsid w:val="001026D9"/>
    <w:rsid w:val="00102DA4"/>
    <w:rsid w:val="00103293"/>
    <w:rsid w:val="00103412"/>
    <w:rsid w:val="001039B3"/>
    <w:rsid w:val="00103E96"/>
    <w:rsid w:val="00104353"/>
    <w:rsid w:val="001055CD"/>
    <w:rsid w:val="001059FE"/>
    <w:rsid w:val="001071AF"/>
    <w:rsid w:val="00107590"/>
    <w:rsid w:val="00107592"/>
    <w:rsid w:val="001100C7"/>
    <w:rsid w:val="00110B8B"/>
    <w:rsid w:val="00110C32"/>
    <w:rsid w:val="001114B1"/>
    <w:rsid w:val="00111B8A"/>
    <w:rsid w:val="001135EF"/>
    <w:rsid w:val="001160CD"/>
    <w:rsid w:val="00116EE2"/>
    <w:rsid w:val="00121186"/>
    <w:rsid w:val="00121D6B"/>
    <w:rsid w:val="00123474"/>
    <w:rsid w:val="00124951"/>
    <w:rsid w:val="00127022"/>
    <w:rsid w:val="001306D2"/>
    <w:rsid w:val="00131F93"/>
    <w:rsid w:val="001325C3"/>
    <w:rsid w:val="00132DE8"/>
    <w:rsid w:val="00133292"/>
    <w:rsid w:val="00133C2B"/>
    <w:rsid w:val="00133E66"/>
    <w:rsid w:val="00136835"/>
    <w:rsid w:val="0014006E"/>
    <w:rsid w:val="00140376"/>
    <w:rsid w:val="001410B2"/>
    <w:rsid w:val="00141AFB"/>
    <w:rsid w:val="00143740"/>
    <w:rsid w:val="00143CDD"/>
    <w:rsid w:val="00147560"/>
    <w:rsid w:val="00147E0C"/>
    <w:rsid w:val="001511CD"/>
    <w:rsid w:val="00152FB1"/>
    <w:rsid w:val="001552B4"/>
    <w:rsid w:val="001571F5"/>
    <w:rsid w:val="00160B6F"/>
    <w:rsid w:val="001616C6"/>
    <w:rsid w:val="00162095"/>
    <w:rsid w:val="00163C96"/>
    <w:rsid w:val="001663D2"/>
    <w:rsid w:val="0016723E"/>
    <w:rsid w:val="00167A90"/>
    <w:rsid w:val="00167C15"/>
    <w:rsid w:val="00170098"/>
    <w:rsid w:val="00170A62"/>
    <w:rsid w:val="0017153D"/>
    <w:rsid w:val="00172139"/>
    <w:rsid w:val="001729CD"/>
    <w:rsid w:val="00172D39"/>
    <w:rsid w:val="00173A78"/>
    <w:rsid w:val="001764E2"/>
    <w:rsid w:val="0017767B"/>
    <w:rsid w:val="00183D3C"/>
    <w:rsid w:val="001846F1"/>
    <w:rsid w:val="0018582F"/>
    <w:rsid w:val="001860B5"/>
    <w:rsid w:val="0018768B"/>
    <w:rsid w:val="0019014E"/>
    <w:rsid w:val="00190ED0"/>
    <w:rsid w:val="001912C0"/>
    <w:rsid w:val="00191886"/>
    <w:rsid w:val="00192CE9"/>
    <w:rsid w:val="00193A6A"/>
    <w:rsid w:val="00193B4C"/>
    <w:rsid w:val="001942D3"/>
    <w:rsid w:val="00194E14"/>
    <w:rsid w:val="00195A81"/>
    <w:rsid w:val="0019617C"/>
    <w:rsid w:val="001973B5"/>
    <w:rsid w:val="00197E65"/>
    <w:rsid w:val="001A2387"/>
    <w:rsid w:val="001A32B0"/>
    <w:rsid w:val="001A494F"/>
    <w:rsid w:val="001A507A"/>
    <w:rsid w:val="001A5306"/>
    <w:rsid w:val="001A5D93"/>
    <w:rsid w:val="001A62AD"/>
    <w:rsid w:val="001A6D55"/>
    <w:rsid w:val="001A73BD"/>
    <w:rsid w:val="001A74B0"/>
    <w:rsid w:val="001B0208"/>
    <w:rsid w:val="001B0D30"/>
    <w:rsid w:val="001B0F23"/>
    <w:rsid w:val="001B1E68"/>
    <w:rsid w:val="001B1E76"/>
    <w:rsid w:val="001B21F1"/>
    <w:rsid w:val="001B2DBD"/>
    <w:rsid w:val="001B465D"/>
    <w:rsid w:val="001B4B7E"/>
    <w:rsid w:val="001B6E91"/>
    <w:rsid w:val="001C1281"/>
    <w:rsid w:val="001C152B"/>
    <w:rsid w:val="001C1624"/>
    <w:rsid w:val="001C1C5C"/>
    <w:rsid w:val="001C20EF"/>
    <w:rsid w:val="001C3E81"/>
    <w:rsid w:val="001C477B"/>
    <w:rsid w:val="001C69AF"/>
    <w:rsid w:val="001C6E87"/>
    <w:rsid w:val="001D01C0"/>
    <w:rsid w:val="001D1E47"/>
    <w:rsid w:val="001D23F6"/>
    <w:rsid w:val="001D27C1"/>
    <w:rsid w:val="001D3AB3"/>
    <w:rsid w:val="001D51F3"/>
    <w:rsid w:val="001D551E"/>
    <w:rsid w:val="001D775E"/>
    <w:rsid w:val="001E1E04"/>
    <w:rsid w:val="001E1F75"/>
    <w:rsid w:val="001E224D"/>
    <w:rsid w:val="001E2CCE"/>
    <w:rsid w:val="001E3A8D"/>
    <w:rsid w:val="001E4F1F"/>
    <w:rsid w:val="001E4F42"/>
    <w:rsid w:val="001E57BA"/>
    <w:rsid w:val="001E597B"/>
    <w:rsid w:val="001F2EA5"/>
    <w:rsid w:val="001F39BE"/>
    <w:rsid w:val="001F54FC"/>
    <w:rsid w:val="001F6D51"/>
    <w:rsid w:val="00201198"/>
    <w:rsid w:val="002018EC"/>
    <w:rsid w:val="00204B94"/>
    <w:rsid w:val="002101BE"/>
    <w:rsid w:val="00210E51"/>
    <w:rsid w:val="00210EC2"/>
    <w:rsid w:val="00210F56"/>
    <w:rsid w:val="00210F9C"/>
    <w:rsid w:val="002115B8"/>
    <w:rsid w:val="00212166"/>
    <w:rsid w:val="00212B57"/>
    <w:rsid w:val="00212F5D"/>
    <w:rsid w:val="00213DEC"/>
    <w:rsid w:val="002164EE"/>
    <w:rsid w:val="00217B73"/>
    <w:rsid w:val="00217EF2"/>
    <w:rsid w:val="00220B81"/>
    <w:rsid w:val="0022147E"/>
    <w:rsid w:val="002219D9"/>
    <w:rsid w:val="00221D35"/>
    <w:rsid w:val="00224D9B"/>
    <w:rsid w:val="00224DF8"/>
    <w:rsid w:val="002250FA"/>
    <w:rsid w:val="00227B88"/>
    <w:rsid w:val="00227E43"/>
    <w:rsid w:val="002308EA"/>
    <w:rsid w:val="00230915"/>
    <w:rsid w:val="00230ED5"/>
    <w:rsid w:val="00231421"/>
    <w:rsid w:val="002316D4"/>
    <w:rsid w:val="00233F88"/>
    <w:rsid w:val="00234645"/>
    <w:rsid w:val="00237D36"/>
    <w:rsid w:val="00237D9D"/>
    <w:rsid w:val="00240ABB"/>
    <w:rsid w:val="002411BC"/>
    <w:rsid w:val="00241AA9"/>
    <w:rsid w:val="0024240F"/>
    <w:rsid w:val="00242E0D"/>
    <w:rsid w:val="0024448E"/>
    <w:rsid w:val="00244B4E"/>
    <w:rsid w:val="00244EDF"/>
    <w:rsid w:val="0024598F"/>
    <w:rsid w:val="00247560"/>
    <w:rsid w:val="002515A4"/>
    <w:rsid w:val="00253181"/>
    <w:rsid w:val="00253189"/>
    <w:rsid w:val="00253BF2"/>
    <w:rsid w:val="00254A4C"/>
    <w:rsid w:val="002554CF"/>
    <w:rsid w:val="0025572B"/>
    <w:rsid w:val="002559F6"/>
    <w:rsid w:val="0025697E"/>
    <w:rsid w:val="002577F8"/>
    <w:rsid w:val="00260EAA"/>
    <w:rsid w:val="00261DBA"/>
    <w:rsid w:val="00264349"/>
    <w:rsid w:val="00264E43"/>
    <w:rsid w:val="00270973"/>
    <w:rsid w:val="00270ECD"/>
    <w:rsid w:val="0027698F"/>
    <w:rsid w:val="002806E5"/>
    <w:rsid w:val="00280936"/>
    <w:rsid w:val="002810CA"/>
    <w:rsid w:val="0028233D"/>
    <w:rsid w:val="00282F14"/>
    <w:rsid w:val="00283C74"/>
    <w:rsid w:val="002858D9"/>
    <w:rsid w:val="00286508"/>
    <w:rsid w:val="00286E93"/>
    <w:rsid w:val="00290519"/>
    <w:rsid w:val="00290812"/>
    <w:rsid w:val="002915ED"/>
    <w:rsid w:val="00292EA4"/>
    <w:rsid w:val="00294232"/>
    <w:rsid w:val="002956CF"/>
    <w:rsid w:val="002959C4"/>
    <w:rsid w:val="00295DE0"/>
    <w:rsid w:val="0029678B"/>
    <w:rsid w:val="002A00FA"/>
    <w:rsid w:val="002A05BF"/>
    <w:rsid w:val="002A0B93"/>
    <w:rsid w:val="002A1CE5"/>
    <w:rsid w:val="002A2F27"/>
    <w:rsid w:val="002A614D"/>
    <w:rsid w:val="002A6AFC"/>
    <w:rsid w:val="002B0821"/>
    <w:rsid w:val="002B161B"/>
    <w:rsid w:val="002B1AD9"/>
    <w:rsid w:val="002B26A3"/>
    <w:rsid w:val="002B2D79"/>
    <w:rsid w:val="002B35F3"/>
    <w:rsid w:val="002B35F7"/>
    <w:rsid w:val="002B47B0"/>
    <w:rsid w:val="002B4DA7"/>
    <w:rsid w:val="002B5EC6"/>
    <w:rsid w:val="002B63CD"/>
    <w:rsid w:val="002B7072"/>
    <w:rsid w:val="002B734A"/>
    <w:rsid w:val="002B743B"/>
    <w:rsid w:val="002C2352"/>
    <w:rsid w:val="002C517D"/>
    <w:rsid w:val="002C7BB2"/>
    <w:rsid w:val="002C7F5C"/>
    <w:rsid w:val="002D2356"/>
    <w:rsid w:val="002D36FF"/>
    <w:rsid w:val="002D3E69"/>
    <w:rsid w:val="002D3F8D"/>
    <w:rsid w:val="002D4151"/>
    <w:rsid w:val="002D4356"/>
    <w:rsid w:val="002D4613"/>
    <w:rsid w:val="002D46C1"/>
    <w:rsid w:val="002D4C94"/>
    <w:rsid w:val="002D5B0C"/>
    <w:rsid w:val="002E2465"/>
    <w:rsid w:val="002E313E"/>
    <w:rsid w:val="002E3953"/>
    <w:rsid w:val="002E3F9A"/>
    <w:rsid w:val="002E453E"/>
    <w:rsid w:val="002E5674"/>
    <w:rsid w:val="002E5A02"/>
    <w:rsid w:val="002F00E6"/>
    <w:rsid w:val="002F08CC"/>
    <w:rsid w:val="002F1ACD"/>
    <w:rsid w:val="002F222C"/>
    <w:rsid w:val="002F26A8"/>
    <w:rsid w:val="002F2A1D"/>
    <w:rsid w:val="002F4310"/>
    <w:rsid w:val="002F59BC"/>
    <w:rsid w:val="002F74B2"/>
    <w:rsid w:val="002F7D3A"/>
    <w:rsid w:val="00301466"/>
    <w:rsid w:val="00301C70"/>
    <w:rsid w:val="0030404C"/>
    <w:rsid w:val="00305ADD"/>
    <w:rsid w:val="00306331"/>
    <w:rsid w:val="00307066"/>
    <w:rsid w:val="00307898"/>
    <w:rsid w:val="00307A4B"/>
    <w:rsid w:val="003112BC"/>
    <w:rsid w:val="0031231F"/>
    <w:rsid w:val="0031334D"/>
    <w:rsid w:val="00314BDA"/>
    <w:rsid w:val="00314DF6"/>
    <w:rsid w:val="003152F2"/>
    <w:rsid w:val="003164AD"/>
    <w:rsid w:val="00317068"/>
    <w:rsid w:val="00317D6D"/>
    <w:rsid w:val="00317FB6"/>
    <w:rsid w:val="003205C2"/>
    <w:rsid w:val="00322881"/>
    <w:rsid w:val="00323935"/>
    <w:rsid w:val="003255FE"/>
    <w:rsid w:val="00326F20"/>
    <w:rsid w:val="0032783C"/>
    <w:rsid w:val="00327BB6"/>
    <w:rsid w:val="00330FB0"/>
    <w:rsid w:val="003316D9"/>
    <w:rsid w:val="003319B3"/>
    <w:rsid w:val="00333633"/>
    <w:rsid w:val="00333FAA"/>
    <w:rsid w:val="00334FED"/>
    <w:rsid w:val="00335FE7"/>
    <w:rsid w:val="003374C2"/>
    <w:rsid w:val="0033784D"/>
    <w:rsid w:val="003378C4"/>
    <w:rsid w:val="00341FF5"/>
    <w:rsid w:val="00343668"/>
    <w:rsid w:val="003450E2"/>
    <w:rsid w:val="00345CA2"/>
    <w:rsid w:val="00347391"/>
    <w:rsid w:val="00350380"/>
    <w:rsid w:val="003507BC"/>
    <w:rsid w:val="00350855"/>
    <w:rsid w:val="003514B2"/>
    <w:rsid w:val="00351E34"/>
    <w:rsid w:val="00351FBD"/>
    <w:rsid w:val="00352007"/>
    <w:rsid w:val="0035559B"/>
    <w:rsid w:val="00355DD5"/>
    <w:rsid w:val="00357EB3"/>
    <w:rsid w:val="00360125"/>
    <w:rsid w:val="0036029B"/>
    <w:rsid w:val="003630AA"/>
    <w:rsid w:val="00363681"/>
    <w:rsid w:val="00363C28"/>
    <w:rsid w:val="00363E21"/>
    <w:rsid w:val="003671E1"/>
    <w:rsid w:val="00370615"/>
    <w:rsid w:val="00371A62"/>
    <w:rsid w:val="0037288D"/>
    <w:rsid w:val="00373FA6"/>
    <w:rsid w:val="00375AD2"/>
    <w:rsid w:val="00376315"/>
    <w:rsid w:val="00376DDE"/>
    <w:rsid w:val="00377A4E"/>
    <w:rsid w:val="003803CF"/>
    <w:rsid w:val="00380B55"/>
    <w:rsid w:val="00380DD0"/>
    <w:rsid w:val="0038144C"/>
    <w:rsid w:val="0038262D"/>
    <w:rsid w:val="00384020"/>
    <w:rsid w:val="003844E3"/>
    <w:rsid w:val="0038560C"/>
    <w:rsid w:val="00385706"/>
    <w:rsid w:val="00385C06"/>
    <w:rsid w:val="00386219"/>
    <w:rsid w:val="0038621B"/>
    <w:rsid w:val="00387324"/>
    <w:rsid w:val="003901DC"/>
    <w:rsid w:val="003907DF"/>
    <w:rsid w:val="003911A7"/>
    <w:rsid w:val="00392AEB"/>
    <w:rsid w:val="00393702"/>
    <w:rsid w:val="00395B39"/>
    <w:rsid w:val="00397430"/>
    <w:rsid w:val="003A023B"/>
    <w:rsid w:val="003A05A4"/>
    <w:rsid w:val="003A0B0D"/>
    <w:rsid w:val="003A115E"/>
    <w:rsid w:val="003A1AF8"/>
    <w:rsid w:val="003A2EF7"/>
    <w:rsid w:val="003A4284"/>
    <w:rsid w:val="003A5097"/>
    <w:rsid w:val="003A5657"/>
    <w:rsid w:val="003A6230"/>
    <w:rsid w:val="003A76A1"/>
    <w:rsid w:val="003A7BC8"/>
    <w:rsid w:val="003B0DEB"/>
    <w:rsid w:val="003B0EF8"/>
    <w:rsid w:val="003B2525"/>
    <w:rsid w:val="003B2816"/>
    <w:rsid w:val="003B2A61"/>
    <w:rsid w:val="003B2D2A"/>
    <w:rsid w:val="003B3F01"/>
    <w:rsid w:val="003B44B4"/>
    <w:rsid w:val="003B5129"/>
    <w:rsid w:val="003B69B0"/>
    <w:rsid w:val="003C05B3"/>
    <w:rsid w:val="003C05C2"/>
    <w:rsid w:val="003C0E38"/>
    <w:rsid w:val="003C1D03"/>
    <w:rsid w:val="003C2240"/>
    <w:rsid w:val="003C53D7"/>
    <w:rsid w:val="003C548B"/>
    <w:rsid w:val="003C57DC"/>
    <w:rsid w:val="003C687F"/>
    <w:rsid w:val="003D0BBE"/>
    <w:rsid w:val="003D1C27"/>
    <w:rsid w:val="003D264C"/>
    <w:rsid w:val="003D2A4C"/>
    <w:rsid w:val="003D3C47"/>
    <w:rsid w:val="003D3DB4"/>
    <w:rsid w:val="003D6A96"/>
    <w:rsid w:val="003D7609"/>
    <w:rsid w:val="003D7ABA"/>
    <w:rsid w:val="003E3070"/>
    <w:rsid w:val="003E30BC"/>
    <w:rsid w:val="003E3369"/>
    <w:rsid w:val="003E33F3"/>
    <w:rsid w:val="003E569D"/>
    <w:rsid w:val="003E6415"/>
    <w:rsid w:val="003E77E5"/>
    <w:rsid w:val="003E7DF5"/>
    <w:rsid w:val="003F0C73"/>
    <w:rsid w:val="003F258D"/>
    <w:rsid w:val="003F2933"/>
    <w:rsid w:val="003F2FCE"/>
    <w:rsid w:val="003F4EF0"/>
    <w:rsid w:val="003F5C32"/>
    <w:rsid w:val="003F5FA6"/>
    <w:rsid w:val="003F618F"/>
    <w:rsid w:val="003F63BA"/>
    <w:rsid w:val="003F669B"/>
    <w:rsid w:val="003F6C0E"/>
    <w:rsid w:val="0040095B"/>
    <w:rsid w:val="004055E3"/>
    <w:rsid w:val="004074AD"/>
    <w:rsid w:val="00410D46"/>
    <w:rsid w:val="00411382"/>
    <w:rsid w:val="00412129"/>
    <w:rsid w:val="00412D4C"/>
    <w:rsid w:val="0041349A"/>
    <w:rsid w:val="0041353D"/>
    <w:rsid w:val="00413664"/>
    <w:rsid w:val="004145C8"/>
    <w:rsid w:val="00416FE7"/>
    <w:rsid w:val="00417083"/>
    <w:rsid w:val="00417991"/>
    <w:rsid w:val="00417D0E"/>
    <w:rsid w:val="00420D33"/>
    <w:rsid w:val="004214C6"/>
    <w:rsid w:val="00424F30"/>
    <w:rsid w:val="004257DC"/>
    <w:rsid w:val="00425A7C"/>
    <w:rsid w:val="00426D67"/>
    <w:rsid w:val="00427B7E"/>
    <w:rsid w:val="00430390"/>
    <w:rsid w:val="0043068E"/>
    <w:rsid w:val="0043384E"/>
    <w:rsid w:val="0043473C"/>
    <w:rsid w:val="0043555D"/>
    <w:rsid w:val="0043624C"/>
    <w:rsid w:val="004372B2"/>
    <w:rsid w:val="00437780"/>
    <w:rsid w:val="00440152"/>
    <w:rsid w:val="004419B8"/>
    <w:rsid w:val="0044683D"/>
    <w:rsid w:val="00446933"/>
    <w:rsid w:val="0045044F"/>
    <w:rsid w:val="00450FA5"/>
    <w:rsid w:val="00451120"/>
    <w:rsid w:val="004540DF"/>
    <w:rsid w:val="00455DC1"/>
    <w:rsid w:val="00457213"/>
    <w:rsid w:val="00457724"/>
    <w:rsid w:val="00460348"/>
    <w:rsid w:val="00461B15"/>
    <w:rsid w:val="00462D96"/>
    <w:rsid w:val="00463933"/>
    <w:rsid w:val="004644A2"/>
    <w:rsid w:val="00464B79"/>
    <w:rsid w:val="0046529A"/>
    <w:rsid w:val="004657B7"/>
    <w:rsid w:val="00467374"/>
    <w:rsid w:val="0047026A"/>
    <w:rsid w:val="0047271F"/>
    <w:rsid w:val="004733C2"/>
    <w:rsid w:val="00474960"/>
    <w:rsid w:val="00474D0E"/>
    <w:rsid w:val="004768D9"/>
    <w:rsid w:val="00476B41"/>
    <w:rsid w:val="00476F95"/>
    <w:rsid w:val="00477CC6"/>
    <w:rsid w:val="0048155B"/>
    <w:rsid w:val="0048298A"/>
    <w:rsid w:val="00482A3B"/>
    <w:rsid w:val="00483BD2"/>
    <w:rsid w:val="00483C53"/>
    <w:rsid w:val="004846E9"/>
    <w:rsid w:val="00485AEF"/>
    <w:rsid w:val="00485B4E"/>
    <w:rsid w:val="00487A54"/>
    <w:rsid w:val="004932C5"/>
    <w:rsid w:val="00493766"/>
    <w:rsid w:val="00495245"/>
    <w:rsid w:val="004952A0"/>
    <w:rsid w:val="0049550F"/>
    <w:rsid w:val="00495B3F"/>
    <w:rsid w:val="0049637A"/>
    <w:rsid w:val="00496BBF"/>
    <w:rsid w:val="004973AE"/>
    <w:rsid w:val="00497DED"/>
    <w:rsid w:val="004A0F6D"/>
    <w:rsid w:val="004A1891"/>
    <w:rsid w:val="004A1C75"/>
    <w:rsid w:val="004A5272"/>
    <w:rsid w:val="004A5350"/>
    <w:rsid w:val="004A56F7"/>
    <w:rsid w:val="004A5D98"/>
    <w:rsid w:val="004A638B"/>
    <w:rsid w:val="004A7317"/>
    <w:rsid w:val="004B2556"/>
    <w:rsid w:val="004B380A"/>
    <w:rsid w:val="004B3D92"/>
    <w:rsid w:val="004B40AD"/>
    <w:rsid w:val="004B4590"/>
    <w:rsid w:val="004B6107"/>
    <w:rsid w:val="004C24B3"/>
    <w:rsid w:val="004C4343"/>
    <w:rsid w:val="004C5F88"/>
    <w:rsid w:val="004D046E"/>
    <w:rsid w:val="004D13C6"/>
    <w:rsid w:val="004D3AEB"/>
    <w:rsid w:val="004D3CB7"/>
    <w:rsid w:val="004D4781"/>
    <w:rsid w:val="004D5C65"/>
    <w:rsid w:val="004D6154"/>
    <w:rsid w:val="004D6B7A"/>
    <w:rsid w:val="004D7A77"/>
    <w:rsid w:val="004E008E"/>
    <w:rsid w:val="004E086C"/>
    <w:rsid w:val="004E0BD0"/>
    <w:rsid w:val="004E0EE8"/>
    <w:rsid w:val="004E1E6A"/>
    <w:rsid w:val="004E2926"/>
    <w:rsid w:val="004E2F01"/>
    <w:rsid w:val="004E4B06"/>
    <w:rsid w:val="004E5DED"/>
    <w:rsid w:val="004E666E"/>
    <w:rsid w:val="004E6D0B"/>
    <w:rsid w:val="004E75C2"/>
    <w:rsid w:val="004F09A7"/>
    <w:rsid w:val="004F0C2F"/>
    <w:rsid w:val="004F1FFE"/>
    <w:rsid w:val="004F49CD"/>
    <w:rsid w:val="004F61CF"/>
    <w:rsid w:val="004F713F"/>
    <w:rsid w:val="004F787E"/>
    <w:rsid w:val="005004AD"/>
    <w:rsid w:val="00502547"/>
    <w:rsid w:val="005031B9"/>
    <w:rsid w:val="005049A1"/>
    <w:rsid w:val="005064D5"/>
    <w:rsid w:val="005068C0"/>
    <w:rsid w:val="00507659"/>
    <w:rsid w:val="005076C8"/>
    <w:rsid w:val="005107B0"/>
    <w:rsid w:val="005112E8"/>
    <w:rsid w:val="005145A2"/>
    <w:rsid w:val="00517EAF"/>
    <w:rsid w:val="005200FC"/>
    <w:rsid w:val="00521BAE"/>
    <w:rsid w:val="00522090"/>
    <w:rsid w:val="005234D8"/>
    <w:rsid w:val="0052390B"/>
    <w:rsid w:val="00523D5F"/>
    <w:rsid w:val="00523DA3"/>
    <w:rsid w:val="00524166"/>
    <w:rsid w:val="00525045"/>
    <w:rsid w:val="005260EC"/>
    <w:rsid w:val="00526BD3"/>
    <w:rsid w:val="00526DC9"/>
    <w:rsid w:val="00530647"/>
    <w:rsid w:val="005336E1"/>
    <w:rsid w:val="00535E10"/>
    <w:rsid w:val="00537EFD"/>
    <w:rsid w:val="00537F25"/>
    <w:rsid w:val="00540A16"/>
    <w:rsid w:val="005413B3"/>
    <w:rsid w:val="00542A2C"/>
    <w:rsid w:val="005436EB"/>
    <w:rsid w:val="005440BD"/>
    <w:rsid w:val="00545AA1"/>
    <w:rsid w:val="00545AEA"/>
    <w:rsid w:val="00545F31"/>
    <w:rsid w:val="0055208F"/>
    <w:rsid w:val="00553B93"/>
    <w:rsid w:val="005547BB"/>
    <w:rsid w:val="00556EE4"/>
    <w:rsid w:val="0055771D"/>
    <w:rsid w:val="005602F4"/>
    <w:rsid w:val="00560574"/>
    <w:rsid w:val="00560D02"/>
    <w:rsid w:val="00561D38"/>
    <w:rsid w:val="005644E7"/>
    <w:rsid w:val="005678B9"/>
    <w:rsid w:val="00572A71"/>
    <w:rsid w:val="005730D8"/>
    <w:rsid w:val="00573B85"/>
    <w:rsid w:val="00573FD0"/>
    <w:rsid w:val="0057464E"/>
    <w:rsid w:val="005757A6"/>
    <w:rsid w:val="00575A98"/>
    <w:rsid w:val="0057631C"/>
    <w:rsid w:val="00576D50"/>
    <w:rsid w:val="00580A98"/>
    <w:rsid w:val="00580EFD"/>
    <w:rsid w:val="00581005"/>
    <w:rsid w:val="005814A6"/>
    <w:rsid w:val="005830FA"/>
    <w:rsid w:val="00583C70"/>
    <w:rsid w:val="005843C2"/>
    <w:rsid w:val="00585397"/>
    <w:rsid w:val="005860EA"/>
    <w:rsid w:val="005901B8"/>
    <w:rsid w:val="00590792"/>
    <w:rsid w:val="005907EB"/>
    <w:rsid w:val="005908D7"/>
    <w:rsid w:val="00590BD8"/>
    <w:rsid w:val="005912E7"/>
    <w:rsid w:val="00591ACB"/>
    <w:rsid w:val="00592604"/>
    <w:rsid w:val="00593134"/>
    <w:rsid w:val="00593449"/>
    <w:rsid w:val="005939B6"/>
    <w:rsid w:val="005951C3"/>
    <w:rsid w:val="005961CC"/>
    <w:rsid w:val="005962D5"/>
    <w:rsid w:val="00596D7C"/>
    <w:rsid w:val="00596EBB"/>
    <w:rsid w:val="005A09E4"/>
    <w:rsid w:val="005A4C20"/>
    <w:rsid w:val="005A54ED"/>
    <w:rsid w:val="005A5B18"/>
    <w:rsid w:val="005A7C44"/>
    <w:rsid w:val="005B0246"/>
    <w:rsid w:val="005B0C04"/>
    <w:rsid w:val="005B3BB7"/>
    <w:rsid w:val="005B4D5F"/>
    <w:rsid w:val="005B56A4"/>
    <w:rsid w:val="005B6DC0"/>
    <w:rsid w:val="005B6ECA"/>
    <w:rsid w:val="005C304D"/>
    <w:rsid w:val="005C52CE"/>
    <w:rsid w:val="005C7364"/>
    <w:rsid w:val="005D1702"/>
    <w:rsid w:val="005D1D0E"/>
    <w:rsid w:val="005D320B"/>
    <w:rsid w:val="005D4C2F"/>
    <w:rsid w:val="005D5161"/>
    <w:rsid w:val="005D5804"/>
    <w:rsid w:val="005D681F"/>
    <w:rsid w:val="005D7FED"/>
    <w:rsid w:val="005E0778"/>
    <w:rsid w:val="005E0EAA"/>
    <w:rsid w:val="005E23D1"/>
    <w:rsid w:val="005E29A4"/>
    <w:rsid w:val="005E3838"/>
    <w:rsid w:val="005E4DFA"/>
    <w:rsid w:val="005E5762"/>
    <w:rsid w:val="005E5A7E"/>
    <w:rsid w:val="005E5AB8"/>
    <w:rsid w:val="005E5D1A"/>
    <w:rsid w:val="005E5FD4"/>
    <w:rsid w:val="005F0422"/>
    <w:rsid w:val="005F0D11"/>
    <w:rsid w:val="005F14EA"/>
    <w:rsid w:val="005F2074"/>
    <w:rsid w:val="005F3C13"/>
    <w:rsid w:val="005F417D"/>
    <w:rsid w:val="005F5379"/>
    <w:rsid w:val="005F77F3"/>
    <w:rsid w:val="00600904"/>
    <w:rsid w:val="00600CD5"/>
    <w:rsid w:val="00601989"/>
    <w:rsid w:val="006022A9"/>
    <w:rsid w:val="0060274A"/>
    <w:rsid w:val="00603BEF"/>
    <w:rsid w:val="00604B8D"/>
    <w:rsid w:val="00604B99"/>
    <w:rsid w:val="00606641"/>
    <w:rsid w:val="006072E8"/>
    <w:rsid w:val="00611D9A"/>
    <w:rsid w:val="00611EB9"/>
    <w:rsid w:val="0061369B"/>
    <w:rsid w:val="00613FA4"/>
    <w:rsid w:val="006155D1"/>
    <w:rsid w:val="00616A76"/>
    <w:rsid w:val="00617F2D"/>
    <w:rsid w:val="006223D9"/>
    <w:rsid w:val="00624643"/>
    <w:rsid w:val="00625A49"/>
    <w:rsid w:val="006265A0"/>
    <w:rsid w:val="006266A2"/>
    <w:rsid w:val="00630DE8"/>
    <w:rsid w:val="006310C2"/>
    <w:rsid w:val="00632559"/>
    <w:rsid w:val="0063270C"/>
    <w:rsid w:val="00632EBD"/>
    <w:rsid w:val="00634DF0"/>
    <w:rsid w:val="00634E2E"/>
    <w:rsid w:val="006353A3"/>
    <w:rsid w:val="00635418"/>
    <w:rsid w:val="00635819"/>
    <w:rsid w:val="00635DF2"/>
    <w:rsid w:val="006362EA"/>
    <w:rsid w:val="00636C2B"/>
    <w:rsid w:val="00637316"/>
    <w:rsid w:val="00637F5B"/>
    <w:rsid w:val="0064123F"/>
    <w:rsid w:val="00641A49"/>
    <w:rsid w:val="00642034"/>
    <w:rsid w:val="00642F23"/>
    <w:rsid w:val="00643714"/>
    <w:rsid w:val="0064372C"/>
    <w:rsid w:val="00646CC3"/>
    <w:rsid w:val="006508E4"/>
    <w:rsid w:val="006522A6"/>
    <w:rsid w:val="006537C7"/>
    <w:rsid w:val="0065392D"/>
    <w:rsid w:val="00655B17"/>
    <w:rsid w:val="0065785E"/>
    <w:rsid w:val="00657A17"/>
    <w:rsid w:val="00657B7A"/>
    <w:rsid w:val="006604AF"/>
    <w:rsid w:val="006612A7"/>
    <w:rsid w:val="00663DA3"/>
    <w:rsid w:val="006641CA"/>
    <w:rsid w:val="00664EDE"/>
    <w:rsid w:val="00665E83"/>
    <w:rsid w:val="00666CD7"/>
    <w:rsid w:val="00670E0E"/>
    <w:rsid w:val="00670EF0"/>
    <w:rsid w:val="00672F25"/>
    <w:rsid w:val="00673705"/>
    <w:rsid w:val="00673F38"/>
    <w:rsid w:val="00675483"/>
    <w:rsid w:val="0068115B"/>
    <w:rsid w:val="006812E0"/>
    <w:rsid w:val="0068276E"/>
    <w:rsid w:val="00682D49"/>
    <w:rsid w:val="00682D91"/>
    <w:rsid w:val="006840A8"/>
    <w:rsid w:val="00684229"/>
    <w:rsid w:val="006844DD"/>
    <w:rsid w:val="0068529A"/>
    <w:rsid w:val="006867F7"/>
    <w:rsid w:val="006879AB"/>
    <w:rsid w:val="00687BEB"/>
    <w:rsid w:val="00691647"/>
    <w:rsid w:val="0069255F"/>
    <w:rsid w:val="006936B3"/>
    <w:rsid w:val="006958DB"/>
    <w:rsid w:val="00695D4B"/>
    <w:rsid w:val="00696DB4"/>
    <w:rsid w:val="006A1845"/>
    <w:rsid w:val="006A1C2C"/>
    <w:rsid w:val="006A2FF0"/>
    <w:rsid w:val="006A3D3B"/>
    <w:rsid w:val="006A4236"/>
    <w:rsid w:val="006A42AF"/>
    <w:rsid w:val="006A46DB"/>
    <w:rsid w:val="006A4A23"/>
    <w:rsid w:val="006A537F"/>
    <w:rsid w:val="006A6F6F"/>
    <w:rsid w:val="006B14EF"/>
    <w:rsid w:val="006B1FF6"/>
    <w:rsid w:val="006B27B1"/>
    <w:rsid w:val="006B2942"/>
    <w:rsid w:val="006B4EE8"/>
    <w:rsid w:val="006B5AC4"/>
    <w:rsid w:val="006C2570"/>
    <w:rsid w:val="006C27FF"/>
    <w:rsid w:val="006C317F"/>
    <w:rsid w:val="006C3EC8"/>
    <w:rsid w:val="006C3F0B"/>
    <w:rsid w:val="006C485B"/>
    <w:rsid w:val="006C73B1"/>
    <w:rsid w:val="006D08D6"/>
    <w:rsid w:val="006D3611"/>
    <w:rsid w:val="006D4B8A"/>
    <w:rsid w:val="006D4FF5"/>
    <w:rsid w:val="006D5CBA"/>
    <w:rsid w:val="006D6CE3"/>
    <w:rsid w:val="006D6DDE"/>
    <w:rsid w:val="006E0315"/>
    <w:rsid w:val="006E0863"/>
    <w:rsid w:val="006E0A53"/>
    <w:rsid w:val="006E3196"/>
    <w:rsid w:val="006E367B"/>
    <w:rsid w:val="006E40FD"/>
    <w:rsid w:val="006E47FB"/>
    <w:rsid w:val="006E4EDC"/>
    <w:rsid w:val="006E5A39"/>
    <w:rsid w:val="006E5C4A"/>
    <w:rsid w:val="006E5ECA"/>
    <w:rsid w:val="006F0D68"/>
    <w:rsid w:val="006F1E62"/>
    <w:rsid w:val="006F2D7A"/>
    <w:rsid w:val="006F4449"/>
    <w:rsid w:val="006F53F2"/>
    <w:rsid w:val="006F63BD"/>
    <w:rsid w:val="006F672D"/>
    <w:rsid w:val="006F6F4A"/>
    <w:rsid w:val="006F74A8"/>
    <w:rsid w:val="00701240"/>
    <w:rsid w:val="00703A94"/>
    <w:rsid w:val="0070595F"/>
    <w:rsid w:val="00705965"/>
    <w:rsid w:val="007060F2"/>
    <w:rsid w:val="0071377F"/>
    <w:rsid w:val="00714028"/>
    <w:rsid w:val="007143B0"/>
    <w:rsid w:val="00714E71"/>
    <w:rsid w:val="0071507E"/>
    <w:rsid w:val="00715533"/>
    <w:rsid w:val="00716D75"/>
    <w:rsid w:val="0071719A"/>
    <w:rsid w:val="0071774E"/>
    <w:rsid w:val="00720046"/>
    <w:rsid w:val="007217C0"/>
    <w:rsid w:val="00723AE9"/>
    <w:rsid w:val="00725005"/>
    <w:rsid w:val="007253F1"/>
    <w:rsid w:val="00725E81"/>
    <w:rsid w:val="007267E0"/>
    <w:rsid w:val="007273C8"/>
    <w:rsid w:val="00727F02"/>
    <w:rsid w:val="00730097"/>
    <w:rsid w:val="00730154"/>
    <w:rsid w:val="00730290"/>
    <w:rsid w:val="00730452"/>
    <w:rsid w:val="007313DB"/>
    <w:rsid w:val="00732A8F"/>
    <w:rsid w:val="0073325F"/>
    <w:rsid w:val="00734CDC"/>
    <w:rsid w:val="00737E70"/>
    <w:rsid w:val="00740935"/>
    <w:rsid w:val="00741420"/>
    <w:rsid w:val="00742225"/>
    <w:rsid w:val="00742B37"/>
    <w:rsid w:val="007439FB"/>
    <w:rsid w:val="00743A38"/>
    <w:rsid w:val="0074520F"/>
    <w:rsid w:val="0074766C"/>
    <w:rsid w:val="00747AF0"/>
    <w:rsid w:val="00750718"/>
    <w:rsid w:val="0075119C"/>
    <w:rsid w:val="00751927"/>
    <w:rsid w:val="00752EDB"/>
    <w:rsid w:val="0075318F"/>
    <w:rsid w:val="0075372D"/>
    <w:rsid w:val="0075517E"/>
    <w:rsid w:val="007567BC"/>
    <w:rsid w:val="007569AB"/>
    <w:rsid w:val="00763BD1"/>
    <w:rsid w:val="00763CE6"/>
    <w:rsid w:val="0076429B"/>
    <w:rsid w:val="00764D93"/>
    <w:rsid w:val="0076533A"/>
    <w:rsid w:val="00766572"/>
    <w:rsid w:val="00767306"/>
    <w:rsid w:val="00770083"/>
    <w:rsid w:val="0077032D"/>
    <w:rsid w:val="0077085E"/>
    <w:rsid w:val="007716BD"/>
    <w:rsid w:val="007717A7"/>
    <w:rsid w:val="00771FFE"/>
    <w:rsid w:val="0077211E"/>
    <w:rsid w:val="007741A8"/>
    <w:rsid w:val="0077441F"/>
    <w:rsid w:val="00774EDA"/>
    <w:rsid w:val="00774F2F"/>
    <w:rsid w:val="00775179"/>
    <w:rsid w:val="0077551E"/>
    <w:rsid w:val="007761D8"/>
    <w:rsid w:val="007806D8"/>
    <w:rsid w:val="00780ACF"/>
    <w:rsid w:val="007833B9"/>
    <w:rsid w:val="00783AF3"/>
    <w:rsid w:val="00783B05"/>
    <w:rsid w:val="00783DCA"/>
    <w:rsid w:val="00784B52"/>
    <w:rsid w:val="0078593E"/>
    <w:rsid w:val="007902B4"/>
    <w:rsid w:val="0079160C"/>
    <w:rsid w:val="00792987"/>
    <w:rsid w:val="00792C22"/>
    <w:rsid w:val="00794939"/>
    <w:rsid w:val="00795EA2"/>
    <w:rsid w:val="00797A58"/>
    <w:rsid w:val="007A09D0"/>
    <w:rsid w:val="007A0D4A"/>
    <w:rsid w:val="007A134F"/>
    <w:rsid w:val="007A2350"/>
    <w:rsid w:val="007A2FC5"/>
    <w:rsid w:val="007A31F2"/>
    <w:rsid w:val="007A36DB"/>
    <w:rsid w:val="007A5350"/>
    <w:rsid w:val="007A59D4"/>
    <w:rsid w:val="007A65E4"/>
    <w:rsid w:val="007A7D84"/>
    <w:rsid w:val="007B124A"/>
    <w:rsid w:val="007B190D"/>
    <w:rsid w:val="007B2468"/>
    <w:rsid w:val="007B428A"/>
    <w:rsid w:val="007B5E79"/>
    <w:rsid w:val="007B5FEC"/>
    <w:rsid w:val="007B61C1"/>
    <w:rsid w:val="007B6739"/>
    <w:rsid w:val="007C07B9"/>
    <w:rsid w:val="007C0CF7"/>
    <w:rsid w:val="007C0FB8"/>
    <w:rsid w:val="007C1010"/>
    <w:rsid w:val="007C114A"/>
    <w:rsid w:val="007C153B"/>
    <w:rsid w:val="007C1A97"/>
    <w:rsid w:val="007C1C45"/>
    <w:rsid w:val="007C2374"/>
    <w:rsid w:val="007C2881"/>
    <w:rsid w:val="007C35C5"/>
    <w:rsid w:val="007C400F"/>
    <w:rsid w:val="007C4045"/>
    <w:rsid w:val="007C6823"/>
    <w:rsid w:val="007C7F12"/>
    <w:rsid w:val="007D004D"/>
    <w:rsid w:val="007D0C25"/>
    <w:rsid w:val="007D127E"/>
    <w:rsid w:val="007D3D2B"/>
    <w:rsid w:val="007D4848"/>
    <w:rsid w:val="007D5033"/>
    <w:rsid w:val="007D5FA9"/>
    <w:rsid w:val="007D75FA"/>
    <w:rsid w:val="007D7CD7"/>
    <w:rsid w:val="007E0FEE"/>
    <w:rsid w:val="007E1985"/>
    <w:rsid w:val="007E36AD"/>
    <w:rsid w:val="007E48E0"/>
    <w:rsid w:val="007E4ED4"/>
    <w:rsid w:val="007E584D"/>
    <w:rsid w:val="007E5BD5"/>
    <w:rsid w:val="007E7B60"/>
    <w:rsid w:val="007E7BA8"/>
    <w:rsid w:val="007F0785"/>
    <w:rsid w:val="007F2725"/>
    <w:rsid w:val="007F31FE"/>
    <w:rsid w:val="007F42EB"/>
    <w:rsid w:val="007F5C85"/>
    <w:rsid w:val="007F64D3"/>
    <w:rsid w:val="007F6A87"/>
    <w:rsid w:val="007F75B2"/>
    <w:rsid w:val="008002F7"/>
    <w:rsid w:val="00800DB2"/>
    <w:rsid w:val="008014A2"/>
    <w:rsid w:val="008020B7"/>
    <w:rsid w:val="00803AA9"/>
    <w:rsid w:val="00804151"/>
    <w:rsid w:val="00805427"/>
    <w:rsid w:val="00806F99"/>
    <w:rsid w:val="008070F5"/>
    <w:rsid w:val="00807269"/>
    <w:rsid w:val="0080736F"/>
    <w:rsid w:val="00807956"/>
    <w:rsid w:val="00810D0B"/>
    <w:rsid w:val="00812219"/>
    <w:rsid w:val="0081472D"/>
    <w:rsid w:val="00815DB0"/>
    <w:rsid w:val="00816036"/>
    <w:rsid w:val="008230F4"/>
    <w:rsid w:val="00823EC8"/>
    <w:rsid w:val="00824E02"/>
    <w:rsid w:val="0083033A"/>
    <w:rsid w:val="008307CA"/>
    <w:rsid w:val="00830F11"/>
    <w:rsid w:val="008319B9"/>
    <w:rsid w:val="0083268A"/>
    <w:rsid w:val="0083302B"/>
    <w:rsid w:val="00833A6C"/>
    <w:rsid w:val="008345D6"/>
    <w:rsid w:val="00835880"/>
    <w:rsid w:val="00836BF6"/>
    <w:rsid w:val="00836E64"/>
    <w:rsid w:val="008374AD"/>
    <w:rsid w:val="0084029C"/>
    <w:rsid w:val="00841CE2"/>
    <w:rsid w:val="00841DF3"/>
    <w:rsid w:val="00841F62"/>
    <w:rsid w:val="00842F7D"/>
    <w:rsid w:val="00843DCD"/>
    <w:rsid w:val="008441D1"/>
    <w:rsid w:val="00844FF6"/>
    <w:rsid w:val="00845016"/>
    <w:rsid w:val="0084520F"/>
    <w:rsid w:val="00845F98"/>
    <w:rsid w:val="008475B0"/>
    <w:rsid w:val="008505DE"/>
    <w:rsid w:val="00850724"/>
    <w:rsid w:val="00854467"/>
    <w:rsid w:val="008546F9"/>
    <w:rsid w:val="00855E4D"/>
    <w:rsid w:val="00855E69"/>
    <w:rsid w:val="00856A2E"/>
    <w:rsid w:val="00862D38"/>
    <w:rsid w:val="0086313B"/>
    <w:rsid w:val="008635EB"/>
    <w:rsid w:val="00864283"/>
    <w:rsid w:val="00864728"/>
    <w:rsid w:val="008651EF"/>
    <w:rsid w:val="008658DD"/>
    <w:rsid w:val="0086632D"/>
    <w:rsid w:val="00866BBB"/>
    <w:rsid w:val="00870A85"/>
    <w:rsid w:val="00871B6B"/>
    <w:rsid w:val="00871C4D"/>
    <w:rsid w:val="00871D4C"/>
    <w:rsid w:val="00874542"/>
    <w:rsid w:val="00874D1D"/>
    <w:rsid w:val="008763F2"/>
    <w:rsid w:val="00880227"/>
    <w:rsid w:val="008819AE"/>
    <w:rsid w:val="00881B20"/>
    <w:rsid w:val="008828AA"/>
    <w:rsid w:val="00883238"/>
    <w:rsid w:val="00885D36"/>
    <w:rsid w:val="00886953"/>
    <w:rsid w:val="00887316"/>
    <w:rsid w:val="008927FF"/>
    <w:rsid w:val="00892C08"/>
    <w:rsid w:val="00892D3C"/>
    <w:rsid w:val="00893D20"/>
    <w:rsid w:val="00894693"/>
    <w:rsid w:val="0089476C"/>
    <w:rsid w:val="00895E68"/>
    <w:rsid w:val="00897053"/>
    <w:rsid w:val="00897C81"/>
    <w:rsid w:val="008A0492"/>
    <w:rsid w:val="008A2043"/>
    <w:rsid w:val="008A2727"/>
    <w:rsid w:val="008A2DB5"/>
    <w:rsid w:val="008A3665"/>
    <w:rsid w:val="008A3E46"/>
    <w:rsid w:val="008A53C1"/>
    <w:rsid w:val="008A7CD9"/>
    <w:rsid w:val="008B041E"/>
    <w:rsid w:val="008B0657"/>
    <w:rsid w:val="008B1246"/>
    <w:rsid w:val="008B1926"/>
    <w:rsid w:val="008B1BD6"/>
    <w:rsid w:val="008B2AAB"/>
    <w:rsid w:val="008B4487"/>
    <w:rsid w:val="008B47DC"/>
    <w:rsid w:val="008B6A16"/>
    <w:rsid w:val="008B73B1"/>
    <w:rsid w:val="008B79E9"/>
    <w:rsid w:val="008C17EF"/>
    <w:rsid w:val="008C26B7"/>
    <w:rsid w:val="008C29E6"/>
    <w:rsid w:val="008C4FFD"/>
    <w:rsid w:val="008C5582"/>
    <w:rsid w:val="008C5C03"/>
    <w:rsid w:val="008C7998"/>
    <w:rsid w:val="008C799F"/>
    <w:rsid w:val="008D077E"/>
    <w:rsid w:val="008D167D"/>
    <w:rsid w:val="008D4234"/>
    <w:rsid w:val="008D51A7"/>
    <w:rsid w:val="008D5454"/>
    <w:rsid w:val="008D55F2"/>
    <w:rsid w:val="008D6258"/>
    <w:rsid w:val="008D66FD"/>
    <w:rsid w:val="008E0370"/>
    <w:rsid w:val="008E09C8"/>
    <w:rsid w:val="008E1C31"/>
    <w:rsid w:val="008E1E36"/>
    <w:rsid w:val="008E2D99"/>
    <w:rsid w:val="008E36AC"/>
    <w:rsid w:val="008E408C"/>
    <w:rsid w:val="008E5650"/>
    <w:rsid w:val="008F0849"/>
    <w:rsid w:val="008F3B8A"/>
    <w:rsid w:val="008F474D"/>
    <w:rsid w:val="008F57F1"/>
    <w:rsid w:val="008F6ED6"/>
    <w:rsid w:val="009016D3"/>
    <w:rsid w:val="00901707"/>
    <w:rsid w:val="00902E91"/>
    <w:rsid w:val="00903CB3"/>
    <w:rsid w:val="00904743"/>
    <w:rsid w:val="00905C78"/>
    <w:rsid w:val="00906B14"/>
    <w:rsid w:val="009075F3"/>
    <w:rsid w:val="00910DE7"/>
    <w:rsid w:val="00910FA2"/>
    <w:rsid w:val="00911084"/>
    <w:rsid w:val="00915053"/>
    <w:rsid w:val="00916B96"/>
    <w:rsid w:val="0091735E"/>
    <w:rsid w:val="009226D0"/>
    <w:rsid w:val="009233EA"/>
    <w:rsid w:val="00924FEB"/>
    <w:rsid w:val="009258E7"/>
    <w:rsid w:val="00925C1B"/>
    <w:rsid w:val="00926926"/>
    <w:rsid w:val="009274EF"/>
    <w:rsid w:val="00930A93"/>
    <w:rsid w:val="00931916"/>
    <w:rsid w:val="00931E4A"/>
    <w:rsid w:val="00933065"/>
    <w:rsid w:val="009333EF"/>
    <w:rsid w:val="00934548"/>
    <w:rsid w:val="0093529E"/>
    <w:rsid w:val="00935BD5"/>
    <w:rsid w:val="00936A71"/>
    <w:rsid w:val="009370C3"/>
    <w:rsid w:val="009371CA"/>
    <w:rsid w:val="00940323"/>
    <w:rsid w:val="009408C2"/>
    <w:rsid w:val="00940BE8"/>
    <w:rsid w:val="00942A53"/>
    <w:rsid w:val="0094438B"/>
    <w:rsid w:val="009445F1"/>
    <w:rsid w:val="0094507C"/>
    <w:rsid w:val="00947B4F"/>
    <w:rsid w:val="00950B5C"/>
    <w:rsid w:val="00951A2F"/>
    <w:rsid w:val="00951C85"/>
    <w:rsid w:val="00952157"/>
    <w:rsid w:val="00952894"/>
    <w:rsid w:val="009529A3"/>
    <w:rsid w:val="00953C70"/>
    <w:rsid w:val="00953DDF"/>
    <w:rsid w:val="0095483D"/>
    <w:rsid w:val="00954A4C"/>
    <w:rsid w:val="00956143"/>
    <w:rsid w:val="00957093"/>
    <w:rsid w:val="00957A64"/>
    <w:rsid w:val="0096068A"/>
    <w:rsid w:val="00961B68"/>
    <w:rsid w:val="00962443"/>
    <w:rsid w:val="0096296F"/>
    <w:rsid w:val="0096298E"/>
    <w:rsid w:val="00964AB7"/>
    <w:rsid w:val="00964B47"/>
    <w:rsid w:val="009668AF"/>
    <w:rsid w:val="00972AB4"/>
    <w:rsid w:val="00973819"/>
    <w:rsid w:val="009747D9"/>
    <w:rsid w:val="00974EC3"/>
    <w:rsid w:val="00975061"/>
    <w:rsid w:val="0097510E"/>
    <w:rsid w:val="009760FA"/>
    <w:rsid w:val="0098245B"/>
    <w:rsid w:val="00982B61"/>
    <w:rsid w:val="00983130"/>
    <w:rsid w:val="0098318D"/>
    <w:rsid w:val="0098404C"/>
    <w:rsid w:val="009841D7"/>
    <w:rsid w:val="00984A18"/>
    <w:rsid w:val="0098675F"/>
    <w:rsid w:val="00987A4D"/>
    <w:rsid w:val="009903D9"/>
    <w:rsid w:val="009908E6"/>
    <w:rsid w:val="00991037"/>
    <w:rsid w:val="00993835"/>
    <w:rsid w:val="00994F97"/>
    <w:rsid w:val="00996D90"/>
    <w:rsid w:val="009974F6"/>
    <w:rsid w:val="009A5CA2"/>
    <w:rsid w:val="009B1208"/>
    <w:rsid w:val="009B1B17"/>
    <w:rsid w:val="009B2492"/>
    <w:rsid w:val="009B2950"/>
    <w:rsid w:val="009B2BA6"/>
    <w:rsid w:val="009B3824"/>
    <w:rsid w:val="009B4FEC"/>
    <w:rsid w:val="009B558D"/>
    <w:rsid w:val="009B65C0"/>
    <w:rsid w:val="009B7A48"/>
    <w:rsid w:val="009B7FA0"/>
    <w:rsid w:val="009C0990"/>
    <w:rsid w:val="009C142E"/>
    <w:rsid w:val="009C17AF"/>
    <w:rsid w:val="009C1E9D"/>
    <w:rsid w:val="009C358E"/>
    <w:rsid w:val="009C36AD"/>
    <w:rsid w:val="009C3706"/>
    <w:rsid w:val="009C493A"/>
    <w:rsid w:val="009D0F67"/>
    <w:rsid w:val="009D1622"/>
    <w:rsid w:val="009D28F3"/>
    <w:rsid w:val="009D4464"/>
    <w:rsid w:val="009D4692"/>
    <w:rsid w:val="009D488B"/>
    <w:rsid w:val="009D5D80"/>
    <w:rsid w:val="009D631C"/>
    <w:rsid w:val="009D6E31"/>
    <w:rsid w:val="009E09F4"/>
    <w:rsid w:val="009E0F2E"/>
    <w:rsid w:val="009E42D1"/>
    <w:rsid w:val="009E6291"/>
    <w:rsid w:val="009E7564"/>
    <w:rsid w:val="009E7741"/>
    <w:rsid w:val="009E77BC"/>
    <w:rsid w:val="009F094F"/>
    <w:rsid w:val="009F0F82"/>
    <w:rsid w:val="009F16D7"/>
    <w:rsid w:val="009F1E31"/>
    <w:rsid w:val="009F1F5C"/>
    <w:rsid w:val="009F2A37"/>
    <w:rsid w:val="009F2D3F"/>
    <w:rsid w:val="009F32EC"/>
    <w:rsid w:val="009F33B6"/>
    <w:rsid w:val="009F4085"/>
    <w:rsid w:val="009F4148"/>
    <w:rsid w:val="009F478C"/>
    <w:rsid w:val="009F5C63"/>
    <w:rsid w:val="009F5F77"/>
    <w:rsid w:val="009F62B3"/>
    <w:rsid w:val="009F68AC"/>
    <w:rsid w:val="009F7BFC"/>
    <w:rsid w:val="00A00849"/>
    <w:rsid w:val="00A00CC3"/>
    <w:rsid w:val="00A026B8"/>
    <w:rsid w:val="00A02B01"/>
    <w:rsid w:val="00A033D1"/>
    <w:rsid w:val="00A04257"/>
    <w:rsid w:val="00A0488F"/>
    <w:rsid w:val="00A052F4"/>
    <w:rsid w:val="00A06C7E"/>
    <w:rsid w:val="00A0770B"/>
    <w:rsid w:val="00A11DC6"/>
    <w:rsid w:val="00A13209"/>
    <w:rsid w:val="00A13D1F"/>
    <w:rsid w:val="00A146FC"/>
    <w:rsid w:val="00A14D03"/>
    <w:rsid w:val="00A158CA"/>
    <w:rsid w:val="00A15927"/>
    <w:rsid w:val="00A15B4A"/>
    <w:rsid w:val="00A17047"/>
    <w:rsid w:val="00A17203"/>
    <w:rsid w:val="00A173C4"/>
    <w:rsid w:val="00A17FDD"/>
    <w:rsid w:val="00A206A2"/>
    <w:rsid w:val="00A22443"/>
    <w:rsid w:val="00A22F72"/>
    <w:rsid w:val="00A23E6B"/>
    <w:rsid w:val="00A25C69"/>
    <w:rsid w:val="00A26D19"/>
    <w:rsid w:val="00A26EF5"/>
    <w:rsid w:val="00A27DE7"/>
    <w:rsid w:val="00A30C9D"/>
    <w:rsid w:val="00A324D5"/>
    <w:rsid w:val="00A32656"/>
    <w:rsid w:val="00A32A45"/>
    <w:rsid w:val="00A338BC"/>
    <w:rsid w:val="00A338F4"/>
    <w:rsid w:val="00A34F02"/>
    <w:rsid w:val="00A36ED3"/>
    <w:rsid w:val="00A370F6"/>
    <w:rsid w:val="00A412CF"/>
    <w:rsid w:val="00A4237A"/>
    <w:rsid w:val="00A45D8E"/>
    <w:rsid w:val="00A46158"/>
    <w:rsid w:val="00A46AFF"/>
    <w:rsid w:val="00A523F6"/>
    <w:rsid w:val="00A5259A"/>
    <w:rsid w:val="00A52835"/>
    <w:rsid w:val="00A53327"/>
    <w:rsid w:val="00A536C3"/>
    <w:rsid w:val="00A53D3C"/>
    <w:rsid w:val="00A60A4B"/>
    <w:rsid w:val="00A60D0C"/>
    <w:rsid w:val="00A629CA"/>
    <w:rsid w:val="00A63053"/>
    <w:rsid w:val="00A650FE"/>
    <w:rsid w:val="00A65F8F"/>
    <w:rsid w:val="00A6605D"/>
    <w:rsid w:val="00A669F1"/>
    <w:rsid w:val="00A67672"/>
    <w:rsid w:val="00A67724"/>
    <w:rsid w:val="00A70B79"/>
    <w:rsid w:val="00A70E42"/>
    <w:rsid w:val="00A70E5B"/>
    <w:rsid w:val="00A71059"/>
    <w:rsid w:val="00A7105C"/>
    <w:rsid w:val="00A71D1B"/>
    <w:rsid w:val="00A71F68"/>
    <w:rsid w:val="00A72B61"/>
    <w:rsid w:val="00A731B9"/>
    <w:rsid w:val="00A7342F"/>
    <w:rsid w:val="00A7374B"/>
    <w:rsid w:val="00A73774"/>
    <w:rsid w:val="00A7526A"/>
    <w:rsid w:val="00A77CAA"/>
    <w:rsid w:val="00A8005E"/>
    <w:rsid w:val="00A80F0B"/>
    <w:rsid w:val="00A8207A"/>
    <w:rsid w:val="00A82C61"/>
    <w:rsid w:val="00A836D8"/>
    <w:rsid w:val="00A85917"/>
    <w:rsid w:val="00A85B8E"/>
    <w:rsid w:val="00A906A2"/>
    <w:rsid w:val="00A91442"/>
    <w:rsid w:val="00A91A2E"/>
    <w:rsid w:val="00A92736"/>
    <w:rsid w:val="00A93918"/>
    <w:rsid w:val="00A93BA7"/>
    <w:rsid w:val="00A944AA"/>
    <w:rsid w:val="00A944DD"/>
    <w:rsid w:val="00A945D8"/>
    <w:rsid w:val="00A952F9"/>
    <w:rsid w:val="00A95F41"/>
    <w:rsid w:val="00A96C42"/>
    <w:rsid w:val="00A97158"/>
    <w:rsid w:val="00AA0C8D"/>
    <w:rsid w:val="00AA10E8"/>
    <w:rsid w:val="00AA13DD"/>
    <w:rsid w:val="00AA16A4"/>
    <w:rsid w:val="00AA176C"/>
    <w:rsid w:val="00AA3A2B"/>
    <w:rsid w:val="00AA3BE4"/>
    <w:rsid w:val="00AA4C85"/>
    <w:rsid w:val="00AA4F3A"/>
    <w:rsid w:val="00AA671D"/>
    <w:rsid w:val="00AA7B70"/>
    <w:rsid w:val="00AB0C49"/>
    <w:rsid w:val="00AB2EC8"/>
    <w:rsid w:val="00AB3C03"/>
    <w:rsid w:val="00AB440F"/>
    <w:rsid w:val="00AB4CC2"/>
    <w:rsid w:val="00AB6274"/>
    <w:rsid w:val="00AB708F"/>
    <w:rsid w:val="00AC1D9E"/>
    <w:rsid w:val="00AC2727"/>
    <w:rsid w:val="00AC298D"/>
    <w:rsid w:val="00AC332D"/>
    <w:rsid w:val="00AC3BBD"/>
    <w:rsid w:val="00AC3F67"/>
    <w:rsid w:val="00AC44CB"/>
    <w:rsid w:val="00AC497F"/>
    <w:rsid w:val="00AC59BB"/>
    <w:rsid w:val="00AC5D6A"/>
    <w:rsid w:val="00AC5D7E"/>
    <w:rsid w:val="00AC610D"/>
    <w:rsid w:val="00AC6B0A"/>
    <w:rsid w:val="00AC6F9C"/>
    <w:rsid w:val="00AC713E"/>
    <w:rsid w:val="00AC71E4"/>
    <w:rsid w:val="00AC7D78"/>
    <w:rsid w:val="00AD004C"/>
    <w:rsid w:val="00AD09FD"/>
    <w:rsid w:val="00AD1B50"/>
    <w:rsid w:val="00AD210A"/>
    <w:rsid w:val="00AD4009"/>
    <w:rsid w:val="00AD50C6"/>
    <w:rsid w:val="00AD55B5"/>
    <w:rsid w:val="00AD5D9F"/>
    <w:rsid w:val="00AD5EC8"/>
    <w:rsid w:val="00AD72C6"/>
    <w:rsid w:val="00AE12F1"/>
    <w:rsid w:val="00AE2A51"/>
    <w:rsid w:val="00AE30E7"/>
    <w:rsid w:val="00AE517C"/>
    <w:rsid w:val="00AE67CA"/>
    <w:rsid w:val="00AE7434"/>
    <w:rsid w:val="00AE7C10"/>
    <w:rsid w:val="00AF1501"/>
    <w:rsid w:val="00AF1EDC"/>
    <w:rsid w:val="00AF67B2"/>
    <w:rsid w:val="00AF74DA"/>
    <w:rsid w:val="00B00374"/>
    <w:rsid w:val="00B00394"/>
    <w:rsid w:val="00B01B02"/>
    <w:rsid w:val="00B037D3"/>
    <w:rsid w:val="00B039D1"/>
    <w:rsid w:val="00B03D46"/>
    <w:rsid w:val="00B0433A"/>
    <w:rsid w:val="00B048E8"/>
    <w:rsid w:val="00B04B65"/>
    <w:rsid w:val="00B04C2A"/>
    <w:rsid w:val="00B05FF1"/>
    <w:rsid w:val="00B0655C"/>
    <w:rsid w:val="00B07193"/>
    <w:rsid w:val="00B119C3"/>
    <w:rsid w:val="00B121F7"/>
    <w:rsid w:val="00B125BF"/>
    <w:rsid w:val="00B126B9"/>
    <w:rsid w:val="00B13C79"/>
    <w:rsid w:val="00B1694A"/>
    <w:rsid w:val="00B16DE5"/>
    <w:rsid w:val="00B209ED"/>
    <w:rsid w:val="00B228CE"/>
    <w:rsid w:val="00B23014"/>
    <w:rsid w:val="00B23534"/>
    <w:rsid w:val="00B24440"/>
    <w:rsid w:val="00B24744"/>
    <w:rsid w:val="00B24FBB"/>
    <w:rsid w:val="00B253B1"/>
    <w:rsid w:val="00B25598"/>
    <w:rsid w:val="00B26C9D"/>
    <w:rsid w:val="00B318DB"/>
    <w:rsid w:val="00B31CA6"/>
    <w:rsid w:val="00B32068"/>
    <w:rsid w:val="00B344B8"/>
    <w:rsid w:val="00B37A2A"/>
    <w:rsid w:val="00B4022E"/>
    <w:rsid w:val="00B406CA"/>
    <w:rsid w:val="00B413E3"/>
    <w:rsid w:val="00B423DD"/>
    <w:rsid w:val="00B434FB"/>
    <w:rsid w:val="00B44C9F"/>
    <w:rsid w:val="00B4567E"/>
    <w:rsid w:val="00B459A8"/>
    <w:rsid w:val="00B460A8"/>
    <w:rsid w:val="00B4640B"/>
    <w:rsid w:val="00B465CF"/>
    <w:rsid w:val="00B4681F"/>
    <w:rsid w:val="00B4729A"/>
    <w:rsid w:val="00B47EDD"/>
    <w:rsid w:val="00B50477"/>
    <w:rsid w:val="00B51F2E"/>
    <w:rsid w:val="00B54007"/>
    <w:rsid w:val="00B55993"/>
    <w:rsid w:val="00B5607A"/>
    <w:rsid w:val="00B56A66"/>
    <w:rsid w:val="00B57E7A"/>
    <w:rsid w:val="00B6137A"/>
    <w:rsid w:val="00B61732"/>
    <w:rsid w:val="00B61AE1"/>
    <w:rsid w:val="00B61D1D"/>
    <w:rsid w:val="00B62BB7"/>
    <w:rsid w:val="00B62BD0"/>
    <w:rsid w:val="00B62E57"/>
    <w:rsid w:val="00B638D5"/>
    <w:rsid w:val="00B64A81"/>
    <w:rsid w:val="00B65464"/>
    <w:rsid w:val="00B65604"/>
    <w:rsid w:val="00B66460"/>
    <w:rsid w:val="00B66763"/>
    <w:rsid w:val="00B66A9E"/>
    <w:rsid w:val="00B676AB"/>
    <w:rsid w:val="00B705BC"/>
    <w:rsid w:val="00B715BA"/>
    <w:rsid w:val="00B71E40"/>
    <w:rsid w:val="00B723FD"/>
    <w:rsid w:val="00B749D8"/>
    <w:rsid w:val="00B74E81"/>
    <w:rsid w:val="00B74EF3"/>
    <w:rsid w:val="00B760AC"/>
    <w:rsid w:val="00B7695F"/>
    <w:rsid w:val="00B76C50"/>
    <w:rsid w:val="00B77140"/>
    <w:rsid w:val="00B8045D"/>
    <w:rsid w:val="00B80A12"/>
    <w:rsid w:val="00B810D9"/>
    <w:rsid w:val="00B82DF6"/>
    <w:rsid w:val="00B85EA8"/>
    <w:rsid w:val="00B86754"/>
    <w:rsid w:val="00B907FF"/>
    <w:rsid w:val="00B90A39"/>
    <w:rsid w:val="00B9105D"/>
    <w:rsid w:val="00B92500"/>
    <w:rsid w:val="00B92DDA"/>
    <w:rsid w:val="00B92E0E"/>
    <w:rsid w:val="00B94353"/>
    <w:rsid w:val="00B94AF3"/>
    <w:rsid w:val="00B96D08"/>
    <w:rsid w:val="00B97810"/>
    <w:rsid w:val="00B979D8"/>
    <w:rsid w:val="00BA1394"/>
    <w:rsid w:val="00BA148B"/>
    <w:rsid w:val="00BA1B99"/>
    <w:rsid w:val="00BA233D"/>
    <w:rsid w:val="00BA2FE5"/>
    <w:rsid w:val="00BA3387"/>
    <w:rsid w:val="00BA348E"/>
    <w:rsid w:val="00BA37E1"/>
    <w:rsid w:val="00BA3FA9"/>
    <w:rsid w:val="00BA55A4"/>
    <w:rsid w:val="00BA72A2"/>
    <w:rsid w:val="00BA759F"/>
    <w:rsid w:val="00BB1E4E"/>
    <w:rsid w:val="00BB3887"/>
    <w:rsid w:val="00BB52F8"/>
    <w:rsid w:val="00BB5753"/>
    <w:rsid w:val="00BB726A"/>
    <w:rsid w:val="00BB7703"/>
    <w:rsid w:val="00BB7EFF"/>
    <w:rsid w:val="00BC190F"/>
    <w:rsid w:val="00BC1D3C"/>
    <w:rsid w:val="00BC2204"/>
    <w:rsid w:val="00BC3B9B"/>
    <w:rsid w:val="00BC440C"/>
    <w:rsid w:val="00BC69A2"/>
    <w:rsid w:val="00BC7325"/>
    <w:rsid w:val="00BC761E"/>
    <w:rsid w:val="00BD0270"/>
    <w:rsid w:val="00BD06F8"/>
    <w:rsid w:val="00BD118C"/>
    <w:rsid w:val="00BD1E67"/>
    <w:rsid w:val="00BD2055"/>
    <w:rsid w:val="00BD2262"/>
    <w:rsid w:val="00BD23D5"/>
    <w:rsid w:val="00BD24E2"/>
    <w:rsid w:val="00BD2A60"/>
    <w:rsid w:val="00BD4C86"/>
    <w:rsid w:val="00BD5224"/>
    <w:rsid w:val="00BD61EE"/>
    <w:rsid w:val="00BD66E6"/>
    <w:rsid w:val="00BD6854"/>
    <w:rsid w:val="00BD7248"/>
    <w:rsid w:val="00BE01B3"/>
    <w:rsid w:val="00BE05FA"/>
    <w:rsid w:val="00BE1C3F"/>
    <w:rsid w:val="00BE2005"/>
    <w:rsid w:val="00BE3EC4"/>
    <w:rsid w:val="00BE4E2A"/>
    <w:rsid w:val="00BE701F"/>
    <w:rsid w:val="00BE7253"/>
    <w:rsid w:val="00BE7385"/>
    <w:rsid w:val="00BF014E"/>
    <w:rsid w:val="00BF06F6"/>
    <w:rsid w:val="00BF0810"/>
    <w:rsid w:val="00BF1692"/>
    <w:rsid w:val="00BF2065"/>
    <w:rsid w:val="00BF5620"/>
    <w:rsid w:val="00BF7CFC"/>
    <w:rsid w:val="00BF7E27"/>
    <w:rsid w:val="00C009E9"/>
    <w:rsid w:val="00C00BC6"/>
    <w:rsid w:val="00C01118"/>
    <w:rsid w:val="00C023BC"/>
    <w:rsid w:val="00C0426E"/>
    <w:rsid w:val="00C0566D"/>
    <w:rsid w:val="00C05F13"/>
    <w:rsid w:val="00C06E85"/>
    <w:rsid w:val="00C06F8F"/>
    <w:rsid w:val="00C0797E"/>
    <w:rsid w:val="00C12005"/>
    <w:rsid w:val="00C12262"/>
    <w:rsid w:val="00C1250F"/>
    <w:rsid w:val="00C13585"/>
    <w:rsid w:val="00C136AA"/>
    <w:rsid w:val="00C13EB0"/>
    <w:rsid w:val="00C14218"/>
    <w:rsid w:val="00C165D1"/>
    <w:rsid w:val="00C179B1"/>
    <w:rsid w:val="00C21173"/>
    <w:rsid w:val="00C21ED2"/>
    <w:rsid w:val="00C22DA4"/>
    <w:rsid w:val="00C2320E"/>
    <w:rsid w:val="00C24261"/>
    <w:rsid w:val="00C24492"/>
    <w:rsid w:val="00C3032E"/>
    <w:rsid w:val="00C3070C"/>
    <w:rsid w:val="00C316F9"/>
    <w:rsid w:val="00C31A11"/>
    <w:rsid w:val="00C3208D"/>
    <w:rsid w:val="00C335D0"/>
    <w:rsid w:val="00C33E2C"/>
    <w:rsid w:val="00C33FAE"/>
    <w:rsid w:val="00C36075"/>
    <w:rsid w:val="00C36396"/>
    <w:rsid w:val="00C36C6A"/>
    <w:rsid w:val="00C40367"/>
    <w:rsid w:val="00C4152C"/>
    <w:rsid w:val="00C41F41"/>
    <w:rsid w:val="00C42BFC"/>
    <w:rsid w:val="00C45872"/>
    <w:rsid w:val="00C46AC5"/>
    <w:rsid w:val="00C46C84"/>
    <w:rsid w:val="00C46EAD"/>
    <w:rsid w:val="00C50062"/>
    <w:rsid w:val="00C5054A"/>
    <w:rsid w:val="00C51E6D"/>
    <w:rsid w:val="00C52059"/>
    <w:rsid w:val="00C52797"/>
    <w:rsid w:val="00C530C1"/>
    <w:rsid w:val="00C53FF2"/>
    <w:rsid w:val="00C543AD"/>
    <w:rsid w:val="00C549F0"/>
    <w:rsid w:val="00C5537C"/>
    <w:rsid w:val="00C55818"/>
    <w:rsid w:val="00C559FC"/>
    <w:rsid w:val="00C56880"/>
    <w:rsid w:val="00C569A8"/>
    <w:rsid w:val="00C56CC6"/>
    <w:rsid w:val="00C62690"/>
    <w:rsid w:val="00C62B2B"/>
    <w:rsid w:val="00C65590"/>
    <w:rsid w:val="00C655C1"/>
    <w:rsid w:val="00C65F3E"/>
    <w:rsid w:val="00C672F5"/>
    <w:rsid w:val="00C72182"/>
    <w:rsid w:val="00C729CD"/>
    <w:rsid w:val="00C73C07"/>
    <w:rsid w:val="00C74304"/>
    <w:rsid w:val="00C769FA"/>
    <w:rsid w:val="00C76D8E"/>
    <w:rsid w:val="00C775EC"/>
    <w:rsid w:val="00C80C73"/>
    <w:rsid w:val="00C81592"/>
    <w:rsid w:val="00C81A31"/>
    <w:rsid w:val="00C81FA7"/>
    <w:rsid w:val="00C827A8"/>
    <w:rsid w:val="00C82CAC"/>
    <w:rsid w:val="00C82EBF"/>
    <w:rsid w:val="00C8398C"/>
    <w:rsid w:val="00C84D8D"/>
    <w:rsid w:val="00C869E0"/>
    <w:rsid w:val="00C86C5B"/>
    <w:rsid w:val="00C875F8"/>
    <w:rsid w:val="00C90F01"/>
    <w:rsid w:val="00C926C0"/>
    <w:rsid w:val="00C928B6"/>
    <w:rsid w:val="00C9374C"/>
    <w:rsid w:val="00CA234D"/>
    <w:rsid w:val="00CA438F"/>
    <w:rsid w:val="00CA5B1D"/>
    <w:rsid w:val="00CA682B"/>
    <w:rsid w:val="00CA6AD6"/>
    <w:rsid w:val="00CB09DC"/>
    <w:rsid w:val="00CB1E9C"/>
    <w:rsid w:val="00CB2D27"/>
    <w:rsid w:val="00CB2DFE"/>
    <w:rsid w:val="00CB33D3"/>
    <w:rsid w:val="00CB349F"/>
    <w:rsid w:val="00CB470D"/>
    <w:rsid w:val="00CB4BFC"/>
    <w:rsid w:val="00CB4DDE"/>
    <w:rsid w:val="00CB5997"/>
    <w:rsid w:val="00CB5F6B"/>
    <w:rsid w:val="00CB63BD"/>
    <w:rsid w:val="00CB6CA2"/>
    <w:rsid w:val="00CB76B1"/>
    <w:rsid w:val="00CB7C17"/>
    <w:rsid w:val="00CC2190"/>
    <w:rsid w:val="00CC355D"/>
    <w:rsid w:val="00CC3FA4"/>
    <w:rsid w:val="00CC4DB2"/>
    <w:rsid w:val="00CC4F6B"/>
    <w:rsid w:val="00CC6188"/>
    <w:rsid w:val="00CC7FFC"/>
    <w:rsid w:val="00CD08E4"/>
    <w:rsid w:val="00CD1777"/>
    <w:rsid w:val="00CD23CB"/>
    <w:rsid w:val="00CD2887"/>
    <w:rsid w:val="00CD2F0D"/>
    <w:rsid w:val="00CD3734"/>
    <w:rsid w:val="00CD39BD"/>
    <w:rsid w:val="00CD4A58"/>
    <w:rsid w:val="00CD51E7"/>
    <w:rsid w:val="00CD5DC8"/>
    <w:rsid w:val="00CE01ED"/>
    <w:rsid w:val="00CE1539"/>
    <w:rsid w:val="00CE19B0"/>
    <w:rsid w:val="00CE214D"/>
    <w:rsid w:val="00CE24F3"/>
    <w:rsid w:val="00CE4E32"/>
    <w:rsid w:val="00CE6537"/>
    <w:rsid w:val="00CE667D"/>
    <w:rsid w:val="00CE796A"/>
    <w:rsid w:val="00CE7CE3"/>
    <w:rsid w:val="00CF0572"/>
    <w:rsid w:val="00CF06F6"/>
    <w:rsid w:val="00CF0714"/>
    <w:rsid w:val="00CF54C6"/>
    <w:rsid w:val="00CF6914"/>
    <w:rsid w:val="00CF6BA9"/>
    <w:rsid w:val="00CF766A"/>
    <w:rsid w:val="00D0013F"/>
    <w:rsid w:val="00D01393"/>
    <w:rsid w:val="00D032AC"/>
    <w:rsid w:val="00D03E3C"/>
    <w:rsid w:val="00D04036"/>
    <w:rsid w:val="00D041A2"/>
    <w:rsid w:val="00D06CAA"/>
    <w:rsid w:val="00D10643"/>
    <w:rsid w:val="00D11E93"/>
    <w:rsid w:val="00D130B3"/>
    <w:rsid w:val="00D15486"/>
    <w:rsid w:val="00D15B06"/>
    <w:rsid w:val="00D15B5D"/>
    <w:rsid w:val="00D171B9"/>
    <w:rsid w:val="00D17DCA"/>
    <w:rsid w:val="00D20AE9"/>
    <w:rsid w:val="00D2129E"/>
    <w:rsid w:val="00D21A6E"/>
    <w:rsid w:val="00D2213E"/>
    <w:rsid w:val="00D22AA7"/>
    <w:rsid w:val="00D239D6"/>
    <w:rsid w:val="00D23AB7"/>
    <w:rsid w:val="00D252DD"/>
    <w:rsid w:val="00D260E6"/>
    <w:rsid w:val="00D30495"/>
    <w:rsid w:val="00D30A17"/>
    <w:rsid w:val="00D359D8"/>
    <w:rsid w:val="00D36C20"/>
    <w:rsid w:val="00D36D9C"/>
    <w:rsid w:val="00D36FF9"/>
    <w:rsid w:val="00D418B3"/>
    <w:rsid w:val="00D41E42"/>
    <w:rsid w:val="00D449B9"/>
    <w:rsid w:val="00D4502A"/>
    <w:rsid w:val="00D46293"/>
    <w:rsid w:val="00D467A8"/>
    <w:rsid w:val="00D468BC"/>
    <w:rsid w:val="00D46D6A"/>
    <w:rsid w:val="00D47413"/>
    <w:rsid w:val="00D50802"/>
    <w:rsid w:val="00D516CC"/>
    <w:rsid w:val="00D536F7"/>
    <w:rsid w:val="00D5370F"/>
    <w:rsid w:val="00D563C6"/>
    <w:rsid w:val="00D56FE3"/>
    <w:rsid w:val="00D5710C"/>
    <w:rsid w:val="00D60363"/>
    <w:rsid w:val="00D61524"/>
    <w:rsid w:val="00D618A9"/>
    <w:rsid w:val="00D63216"/>
    <w:rsid w:val="00D640C1"/>
    <w:rsid w:val="00D66112"/>
    <w:rsid w:val="00D66C72"/>
    <w:rsid w:val="00D67997"/>
    <w:rsid w:val="00D7061D"/>
    <w:rsid w:val="00D70792"/>
    <w:rsid w:val="00D743D4"/>
    <w:rsid w:val="00D74476"/>
    <w:rsid w:val="00D746AD"/>
    <w:rsid w:val="00D75FE3"/>
    <w:rsid w:val="00D7612C"/>
    <w:rsid w:val="00D767D9"/>
    <w:rsid w:val="00D76EB4"/>
    <w:rsid w:val="00D807A3"/>
    <w:rsid w:val="00D828FE"/>
    <w:rsid w:val="00D8416E"/>
    <w:rsid w:val="00D842D1"/>
    <w:rsid w:val="00D84977"/>
    <w:rsid w:val="00D86815"/>
    <w:rsid w:val="00D90E52"/>
    <w:rsid w:val="00D91B72"/>
    <w:rsid w:val="00D91B87"/>
    <w:rsid w:val="00D934CE"/>
    <w:rsid w:val="00D93D62"/>
    <w:rsid w:val="00D96986"/>
    <w:rsid w:val="00D975C9"/>
    <w:rsid w:val="00DA064C"/>
    <w:rsid w:val="00DA0ADB"/>
    <w:rsid w:val="00DA217F"/>
    <w:rsid w:val="00DA41D5"/>
    <w:rsid w:val="00DA4F0A"/>
    <w:rsid w:val="00DA532D"/>
    <w:rsid w:val="00DA6850"/>
    <w:rsid w:val="00DA780F"/>
    <w:rsid w:val="00DB0820"/>
    <w:rsid w:val="00DB2C99"/>
    <w:rsid w:val="00DB3582"/>
    <w:rsid w:val="00DB4FE7"/>
    <w:rsid w:val="00DB6184"/>
    <w:rsid w:val="00DC01B1"/>
    <w:rsid w:val="00DC160B"/>
    <w:rsid w:val="00DC24CA"/>
    <w:rsid w:val="00DC2EB6"/>
    <w:rsid w:val="00DC57EB"/>
    <w:rsid w:val="00DC5908"/>
    <w:rsid w:val="00DC5989"/>
    <w:rsid w:val="00DC6223"/>
    <w:rsid w:val="00DC705B"/>
    <w:rsid w:val="00DC7289"/>
    <w:rsid w:val="00DD02C8"/>
    <w:rsid w:val="00DD084D"/>
    <w:rsid w:val="00DD153A"/>
    <w:rsid w:val="00DD17B1"/>
    <w:rsid w:val="00DD17E5"/>
    <w:rsid w:val="00DD3257"/>
    <w:rsid w:val="00DD38CE"/>
    <w:rsid w:val="00DD529D"/>
    <w:rsid w:val="00DD59E2"/>
    <w:rsid w:val="00DD7453"/>
    <w:rsid w:val="00DE00E1"/>
    <w:rsid w:val="00DE2499"/>
    <w:rsid w:val="00DE25E5"/>
    <w:rsid w:val="00DE4908"/>
    <w:rsid w:val="00DE4ADB"/>
    <w:rsid w:val="00DE55E9"/>
    <w:rsid w:val="00DF00FB"/>
    <w:rsid w:val="00DF0197"/>
    <w:rsid w:val="00DF0FBF"/>
    <w:rsid w:val="00DF1412"/>
    <w:rsid w:val="00DF21D0"/>
    <w:rsid w:val="00DF29D8"/>
    <w:rsid w:val="00DF78A3"/>
    <w:rsid w:val="00DF7C81"/>
    <w:rsid w:val="00E0010D"/>
    <w:rsid w:val="00E002FD"/>
    <w:rsid w:val="00E0049E"/>
    <w:rsid w:val="00E00A3A"/>
    <w:rsid w:val="00E01945"/>
    <w:rsid w:val="00E02C82"/>
    <w:rsid w:val="00E04FC3"/>
    <w:rsid w:val="00E0581D"/>
    <w:rsid w:val="00E06062"/>
    <w:rsid w:val="00E063EB"/>
    <w:rsid w:val="00E101FC"/>
    <w:rsid w:val="00E1030F"/>
    <w:rsid w:val="00E10ED9"/>
    <w:rsid w:val="00E112D0"/>
    <w:rsid w:val="00E1291A"/>
    <w:rsid w:val="00E13942"/>
    <w:rsid w:val="00E140E8"/>
    <w:rsid w:val="00E145D0"/>
    <w:rsid w:val="00E155A2"/>
    <w:rsid w:val="00E178BE"/>
    <w:rsid w:val="00E2040D"/>
    <w:rsid w:val="00E20E27"/>
    <w:rsid w:val="00E212B0"/>
    <w:rsid w:val="00E22BFA"/>
    <w:rsid w:val="00E22C1B"/>
    <w:rsid w:val="00E23E17"/>
    <w:rsid w:val="00E24F87"/>
    <w:rsid w:val="00E270FE"/>
    <w:rsid w:val="00E32078"/>
    <w:rsid w:val="00E360F3"/>
    <w:rsid w:val="00E36345"/>
    <w:rsid w:val="00E36FFC"/>
    <w:rsid w:val="00E40894"/>
    <w:rsid w:val="00E4118C"/>
    <w:rsid w:val="00E41673"/>
    <w:rsid w:val="00E41C24"/>
    <w:rsid w:val="00E42A48"/>
    <w:rsid w:val="00E44820"/>
    <w:rsid w:val="00E44AAE"/>
    <w:rsid w:val="00E44D7C"/>
    <w:rsid w:val="00E457F9"/>
    <w:rsid w:val="00E4597E"/>
    <w:rsid w:val="00E46337"/>
    <w:rsid w:val="00E46DDA"/>
    <w:rsid w:val="00E4735E"/>
    <w:rsid w:val="00E51670"/>
    <w:rsid w:val="00E519E9"/>
    <w:rsid w:val="00E51F3A"/>
    <w:rsid w:val="00E5246B"/>
    <w:rsid w:val="00E53CA4"/>
    <w:rsid w:val="00E54845"/>
    <w:rsid w:val="00E5703E"/>
    <w:rsid w:val="00E5799F"/>
    <w:rsid w:val="00E57F87"/>
    <w:rsid w:val="00E60D8F"/>
    <w:rsid w:val="00E614ED"/>
    <w:rsid w:val="00E61819"/>
    <w:rsid w:val="00E623CE"/>
    <w:rsid w:val="00E62493"/>
    <w:rsid w:val="00E62535"/>
    <w:rsid w:val="00E63818"/>
    <w:rsid w:val="00E67752"/>
    <w:rsid w:val="00E67EFF"/>
    <w:rsid w:val="00E702DB"/>
    <w:rsid w:val="00E71ACE"/>
    <w:rsid w:val="00E7276A"/>
    <w:rsid w:val="00E743B4"/>
    <w:rsid w:val="00E74C65"/>
    <w:rsid w:val="00E761D7"/>
    <w:rsid w:val="00E779C8"/>
    <w:rsid w:val="00E806E9"/>
    <w:rsid w:val="00E8205D"/>
    <w:rsid w:val="00E8261A"/>
    <w:rsid w:val="00E82DCC"/>
    <w:rsid w:val="00E83E5D"/>
    <w:rsid w:val="00E84BB9"/>
    <w:rsid w:val="00E86095"/>
    <w:rsid w:val="00E86E26"/>
    <w:rsid w:val="00E91608"/>
    <w:rsid w:val="00E91DFF"/>
    <w:rsid w:val="00E91FFE"/>
    <w:rsid w:val="00E92621"/>
    <w:rsid w:val="00E93ADD"/>
    <w:rsid w:val="00E96EE2"/>
    <w:rsid w:val="00E97006"/>
    <w:rsid w:val="00EA3198"/>
    <w:rsid w:val="00EA50C8"/>
    <w:rsid w:val="00EA5B7E"/>
    <w:rsid w:val="00EA70E4"/>
    <w:rsid w:val="00EA715A"/>
    <w:rsid w:val="00EA7991"/>
    <w:rsid w:val="00EB0236"/>
    <w:rsid w:val="00EB0863"/>
    <w:rsid w:val="00EB1B58"/>
    <w:rsid w:val="00EB3124"/>
    <w:rsid w:val="00EB34E6"/>
    <w:rsid w:val="00EB5EBC"/>
    <w:rsid w:val="00EC05EF"/>
    <w:rsid w:val="00EC3980"/>
    <w:rsid w:val="00EC460D"/>
    <w:rsid w:val="00EC69F8"/>
    <w:rsid w:val="00EC6E98"/>
    <w:rsid w:val="00EC7A48"/>
    <w:rsid w:val="00EC7E96"/>
    <w:rsid w:val="00ED1044"/>
    <w:rsid w:val="00ED1684"/>
    <w:rsid w:val="00ED3AFE"/>
    <w:rsid w:val="00ED3B48"/>
    <w:rsid w:val="00ED5848"/>
    <w:rsid w:val="00ED5AEA"/>
    <w:rsid w:val="00ED73F9"/>
    <w:rsid w:val="00EE1962"/>
    <w:rsid w:val="00EE2704"/>
    <w:rsid w:val="00EE49A3"/>
    <w:rsid w:val="00EE5027"/>
    <w:rsid w:val="00EE5CD1"/>
    <w:rsid w:val="00EE5D44"/>
    <w:rsid w:val="00EE5E7C"/>
    <w:rsid w:val="00EE6305"/>
    <w:rsid w:val="00EE7D8A"/>
    <w:rsid w:val="00EE7E39"/>
    <w:rsid w:val="00EF05C6"/>
    <w:rsid w:val="00EF1439"/>
    <w:rsid w:val="00EF1764"/>
    <w:rsid w:val="00EF2855"/>
    <w:rsid w:val="00EF35C3"/>
    <w:rsid w:val="00EF4050"/>
    <w:rsid w:val="00EF46BB"/>
    <w:rsid w:val="00EF47AC"/>
    <w:rsid w:val="00EF66F9"/>
    <w:rsid w:val="00EF690A"/>
    <w:rsid w:val="00F00CB2"/>
    <w:rsid w:val="00F00EF8"/>
    <w:rsid w:val="00F01EEC"/>
    <w:rsid w:val="00F03393"/>
    <w:rsid w:val="00F033DF"/>
    <w:rsid w:val="00F04C8A"/>
    <w:rsid w:val="00F0577E"/>
    <w:rsid w:val="00F057EF"/>
    <w:rsid w:val="00F0723A"/>
    <w:rsid w:val="00F1009A"/>
    <w:rsid w:val="00F11557"/>
    <w:rsid w:val="00F11803"/>
    <w:rsid w:val="00F11CEB"/>
    <w:rsid w:val="00F13810"/>
    <w:rsid w:val="00F144BA"/>
    <w:rsid w:val="00F15B51"/>
    <w:rsid w:val="00F15C4F"/>
    <w:rsid w:val="00F1738B"/>
    <w:rsid w:val="00F217E5"/>
    <w:rsid w:val="00F226B4"/>
    <w:rsid w:val="00F237E3"/>
    <w:rsid w:val="00F24805"/>
    <w:rsid w:val="00F26390"/>
    <w:rsid w:val="00F27191"/>
    <w:rsid w:val="00F27948"/>
    <w:rsid w:val="00F27B37"/>
    <w:rsid w:val="00F3001B"/>
    <w:rsid w:val="00F30142"/>
    <w:rsid w:val="00F31079"/>
    <w:rsid w:val="00F31F17"/>
    <w:rsid w:val="00F33C77"/>
    <w:rsid w:val="00F342F8"/>
    <w:rsid w:val="00F34796"/>
    <w:rsid w:val="00F3479F"/>
    <w:rsid w:val="00F37984"/>
    <w:rsid w:val="00F40A06"/>
    <w:rsid w:val="00F40C64"/>
    <w:rsid w:val="00F40FC8"/>
    <w:rsid w:val="00F4123E"/>
    <w:rsid w:val="00F42644"/>
    <w:rsid w:val="00F4295E"/>
    <w:rsid w:val="00F42D8B"/>
    <w:rsid w:val="00F437D6"/>
    <w:rsid w:val="00F4498C"/>
    <w:rsid w:val="00F461D1"/>
    <w:rsid w:val="00F46E2D"/>
    <w:rsid w:val="00F47903"/>
    <w:rsid w:val="00F47CCD"/>
    <w:rsid w:val="00F50001"/>
    <w:rsid w:val="00F5051B"/>
    <w:rsid w:val="00F50F07"/>
    <w:rsid w:val="00F51B4E"/>
    <w:rsid w:val="00F51C70"/>
    <w:rsid w:val="00F52212"/>
    <w:rsid w:val="00F523E7"/>
    <w:rsid w:val="00F52714"/>
    <w:rsid w:val="00F53C0E"/>
    <w:rsid w:val="00F5478F"/>
    <w:rsid w:val="00F54F7A"/>
    <w:rsid w:val="00F55BC7"/>
    <w:rsid w:val="00F55CE3"/>
    <w:rsid w:val="00F56BB9"/>
    <w:rsid w:val="00F601CB"/>
    <w:rsid w:val="00F61800"/>
    <w:rsid w:val="00F61D6A"/>
    <w:rsid w:val="00F61EF6"/>
    <w:rsid w:val="00F6201E"/>
    <w:rsid w:val="00F6228F"/>
    <w:rsid w:val="00F64B8A"/>
    <w:rsid w:val="00F64CB2"/>
    <w:rsid w:val="00F65501"/>
    <w:rsid w:val="00F660E8"/>
    <w:rsid w:val="00F66AF1"/>
    <w:rsid w:val="00F66B91"/>
    <w:rsid w:val="00F67250"/>
    <w:rsid w:val="00F67E14"/>
    <w:rsid w:val="00F7091E"/>
    <w:rsid w:val="00F738DD"/>
    <w:rsid w:val="00F73BE2"/>
    <w:rsid w:val="00F74EA8"/>
    <w:rsid w:val="00F755FF"/>
    <w:rsid w:val="00F757E4"/>
    <w:rsid w:val="00F75B87"/>
    <w:rsid w:val="00F75DC8"/>
    <w:rsid w:val="00F76BC9"/>
    <w:rsid w:val="00F773A4"/>
    <w:rsid w:val="00F800C6"/>
    <w:rsid w:val="00F80A7B"/>
    <w:rsid w:val="00F80C04"/>
    <w:rsid w:val="00F8190D"/>
    <w:rsid w:val="00F81EBB"/>
    <w:rsid w:val="00F8357C"/>
    <w:rsid w:val="00F84318"/>
    <w:rsid w:val="00F86A32"/>
    <w:rsid w:val="00F86C85"/>
    <w:rsid w:val="00F87042"/>
    <w:rsid w:val="00F876F1"/>
    <w:rsid w:val="00F90D16"/>
    <w:rsid w:val="00F90F3C"/>
    <w:rsid w:val="00F91556"/>
    <w:rsid w:val="00F93964"/>
    <w:rsid w:val="00F94EA5"/>
    <w:rsid w:val="00F95D94"/>
    <w:rsid w:val="00F962E3"/>
    <w:rsid w:val="00F96962"/>
    <w:rsid w:val="00FA02C0"/>
    <w:rsid w:val="00FA1015"/>
    <w:rsid w:val="00FA301A"/>
    <w:rsid w:val="00FA467D"/>
    <w:rsid w:val="00FA5EF2"/>
    <w:rsid w:val="00FA6C97"/>
    <w:rsid w:val="00FA7241"/>
    <w:rsid w:val="00FA77B5"/>
    <w:rsid w:val="00FB3B8D"/>
    <w:rsid w:val="00FB5CBB"/>
    <w:rsid w:val="00FB60A6"/>
    <w:rsid w:val="00FB61B3"/>
    <w:rsid w:val="00FB6DB6"/>
    <w:rsid w:val="00FB71F1"/>
    <w:rsid w:val="00FC0C33"/>
    <w:rsid w:val="00FC16A6"/>
    <w:rsid w:val="00FC31A7"/>
    <w:rsid w:val="00FC4FFB"/>
    <w:rsid w:val="00FC5720"/>
    <w:rsid w:val="00FC6354"/>
    <w:rsid w:val="00FC6F39"/>
    <w:rsid w:val="00FC7885"/>
    <w:rsid w:val="00FD0D80"/>
    <w:rsid w:val="00FD3F4E"/>
    <w:rsid w:val="00FD60D8"/>
    <w:rsid w:val="00FE06D5"/>
    <w:rsid w:val="00FE0FBA"/>
    <w:rsid w:val="00FE23DA"/>
    <w:rsid w:val="00FE414E"/>
    <w:rsid w:val="00FE6636"/>
    <w:rsid w:val="00FE680C"/>
    <w:rsid w:val="00FE681B"/>
    <w:rsid w:val="00FF0420"/>
    <w:rsid w:val="00FF0E09"/>
    <w:rsid w:val="00FF10CC"/>
    <w:rsid w:val="00FF17C9"/>
    <w:rsid w:val="00FF30F0"/>
    <w:rsid w:val="00FF52CE"/>
    <w:rsid w:val="00FF537C"/>
    <w:rsid w:val="00FF629F"/>
    <w:rsid w:val="00FF72DA"/>
    <w:rsid w:val="00FF7615"/>
    <w:rsid w:val="00FF79B4"/>
    <w:rsid w:val="00FF7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159EF7"/>
  <w15:chartTrackingRefBased/>
  <w15:docId w15:val="{605239B5-7F04-4F64-95D5-4F48EDBB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154"/>
  </w:style>
  <w:style w:type="paragraph" w:styleId="10">
    <w:name w:val="heading 1"/>
    <w:basedOn w:val="a"/>
    <w:next w:val="a"/>
    <w:link w:val="11"/>
    <w:uiPriority w:val="99"/>
    <w:qFormat/>
    <w:rsid w:val="001C3E81"/>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uiPriority w:val="99"/>
    <w:unhideWhenUsed/>
    <w:qFormat/>
    <w:rsid w:val="001C3E81"/>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nhideWhenUsed/>
    <w:qFormat/>
    <w:rsid w:val="001C3E81"/>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unhideWhenUsed/>
    <w:qFormat/>
    <w:rsid w:val="001C3E8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1C3E81"/>
    <w:pPr>
      <w:keepNext/>
      <w:spacing w:after="0" w:line="240" w:lineRule="auto"/>
      <w:jc w:val="center"/>
      <w:outlineLvl w:val="4"/>
    </w:pPr>
    <w:rPr>
      <w:rFonts w:ascii="Times New Roman" w:eastAsia="Times New Roman" w:hAnsi="Times New Roman" w:cs="Times New Roman"/>
      <w:b/>
      <w:bCs/>
      <w:sz w:val="20"/>
      <w:szCs w:val="24"/>
      <w:lang w:eastAsia="ru-RU"/>
    </w:rPr>
  </w:style>
  <w:style w:type="paragraph" w:styleId="6">
    <w:name w:val="heading 6"/>
    <w:basedOn w:val="a"/>
    <w:next w:val="a"/>
    <w:link w:val="60"/>
    <w:uiPriority w:val="99"/>
    <w:unhideWhenUsed/>
    <w:qFormat/>
    <w:rsid w:val="001C3E81"/>
    <w:pPr>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semiHidden/>
    <w:unhideWhenUsed/>
    <w:qFormat/>
    <w:rsid w:val="001C3E81"/>
    <w:pPr>
      <w:spacing w:before="240" w:after="60" w:line="240" w:lineRule="auto"/>
      <w:outlineLvl w:val="6"/>
    </w:pPr>
    <w:rPr>
      <w:rFonts w:ascii="Cambria" w:eastAsia="Times New Roman" w:hAnsi="Cambria" w:cs="Times New Roman"/>
      <w:i/>
      <w:iCs/>
      <w:color w:val="243F60"/>
      <w:lang w:eastAsia="ru-RU"/>
    </w:rPr>
  </w:style>
  <w:style w:type="paragraph" w:styleId="8">
    <w:name w:val="heading 8"/>
    <w:basedOn w:val="a"/>
    <w:next w:val="a"/>
    <w:link w:val="80"/>
    <w:semiHidden/>
    <w:unhideWhenUsed/>
    <w:qFormat/>
    <w:rsid w:val="001C3E81"/>
    <w:pPr>
      <w:spacing w:before="240" w:after="60" w:line="240" w:lineRule="auto"/>
      <w:outlineLvl w:val="7"/>
    </w:pPr>
    <w:rPr>
      <w:rFonts w:ascii="Cambria" w:eastAsia="Times New Roman" w:hAnsi="Cambria" w:cs="Times New Roman"/>
      <w:color w:val="272727"/>
      <w:sz w:val="21"/>
      <w:szCs w:val="21"/>
      <w:lang w:eastAsia="ru-RU"/>
    </w:rPr>
  </w:style>
  <w:style w:type="paragraph" w:styleId="9">
    <w:name w:val="heading 9"/>
    <w:basedOn w:val="a"/>
    <w:next w:val="a"/>
    <w:link w:val="90"/>
    <w:semiHidden/>
    <w:unhideWhenUsed/>
    <w:qFormat/>
    <w:rsid w:val="001C3E81"/>
    <w:pPr>
      <w:spacing w:before="240" w:after="60" w:line="240" w:lineRule="auto"/>
      <w:outlineLvl w:val="8"/>
    </w:pPr>
    <w:rPr>
      <w:rFonts w:ascii="Cambria" w:eastAsia="Times New Roman" w:hAnsi="Cambria" w:cs="Times New Roman"/>
      <w:i/>
      <w:iCs/>
      <w:color w:val="272727"/>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1C3E81"/>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uiPriority w:val="99"/>
    <w:rsid w:val="001C3E81"/>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1C3E81"/>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1C3E8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1C3E81"/>
    <w:rPr>
      <w:rFonts w:ascii="Times New Roman" w:eastAsia="Times New Roman" w:hAnsi="Times New Roman" w:cs="Times New Roman"/>
      <w:b/>
      <w:bCs/>
      <w:sz w:val="20"/>
      <w:szCs w:val="24"/>
      <w:lang w:eastAsia="ru-RU"/>
    </w:rPr>
  </w:style>
  <w:style w:type="character" w:customStyle="1" w:styleId="60">
    <w:name w:val="Заголовок 6 Знак"/>
    <w:basedOn w:val="a0"/>
    <w:link w:val="6"/>
    <w:uiPriority w:val="99"/>
    <w:rsid w:val="001C3E81"/>
    <w:rPr>
      <w:rFonts w:ascii="Calibri" w:eastAsia="Times New Roman" w:hAnsi="Calibri" w:cs="Times New Roman"/>
      <w:b/>
      <w:bCs/>
      <w:lang w:eastAsia="ru-RU"/>
    </w:rPr>
  </w:style>
  <w:style w:type="character" w:customStyle="1" w:styleId="70">
    <w:name w:val="Заголовок 7 Знак"/>
    <w:basedOn w:val="a0"/>
    <w:link w:val="7"/>
    <w:semiHidden/>
    <w:rsid w:val="001C3E81"/>
    <w:rPr>
      <w:rFonts w:ascii="Cambria" w:eastAsia="Times New Roman" w:hAnsi="Cambria" w:cs="Times New Roman"/>
      <w:i/>
      <w:iCs/>
      <w:color w:val="243F60"/>
      <w:lang w:eastAsia="ru-RU"/>
    </w:rPr>
  </w:style>
  <w:style w:type="character" w:customStyle="1" w:styleId="80">
    <w:name w:val="Заголовок 8 Знак"/>
    <w:basedOn w:val="a0"/>
    <w:link w:val="8"/>
    <w:semiHidden/>
    <w:rsid w:val="001C3E81"/>
    <w:rPr>
      <w:rFonts w:ascii="Cambria" w:eastAsia="Times New Roman" w:hAnsi="Cambria" w:cs="Times New Roman"/>
      <w:color w:val="272727"/>
      <w:sz w:val="21"/>
      <w:szCs w:val="21"/>
      <w:lang w:eastAsia="ru-RU"/>
    </w:rPr>
  </w:style>
  <w:style w:type="character" w:customStyle="1" w:styleId="90">
    <w:name w:val="Заголовок 9 Знак"/>
    <w:basedOn w:val="a0"/>
    <w:link w:val="9"/>
    <w:semiHidden/>
    <w:rsid w:val="001C3E81"/>
    <w:rPr>
      <w:rFonts w:ascii="Cambria" w:eastAsia="Times New Roman" w:hAnsi="Cambria" w:cs="Times New Roman"/>
      <w:i/>
      <w:iCs/>
      <w:color w:val="272727"/>
      <w:sz w:val="21"/>
      <w:szCs w:val="21"/>
      <w:lang w:eastAsia="ru-RU"/>
    </w:rPr>
  </w:style>
  <w:style w:type="numbering" w:customStyle="1" w:styleId="12">
    <w:name w:val="Нет списка1"/>
    <w:next w:val="a2"/>
    <w:uiPriority w:val="99"/>
    <w:semiHidden/>
    <w:rsid w:val="001C3E81"/>
  </w:style>
  <w:style w:type="table" w:styleId="a3">
    <w:name w:val="Table Grid"/>
    <w:basedOn w:val="a1"/>
    <w:uiPriority w:val="59"/>
    <w:rsid w:val="001C3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1C3E81"/>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1C3E81"/>
    <w:rPr>
      <w:rFonts w:ascii="Tahoma" w:eastAsia="Times New Roman" w:hAnsi="Tahoma" w:cs="Tahoma"/>
      <w:sz w:val="16"/>
      <w:szCs w:val="16"/>
      <w:lang w:eastAsia="ru-RU"/>
    </w:rPr>
  </w:style>
  <w:style w:type="paragraph" w:customStyle="1" w:styleId="71">
    <w:name w:val="Заголовок 71"/>
    <w:basedOn w:val="a"/>
    <w:next w:val="a"/>
    <w:semiHidden/>
    <w:unhideWhenUsed/>
    <w:qFormat/>
    <w:rsid w:val="001C3E81"/>
    <w:pPr>
      <w:keepNext/>
      <w:keepLines/>
      <w:spacing w:before="40" w:after="0" w:line="276" w:lineRule="auto"/>
      <w:outlineLvl w:val="6"/>
    </w:pPr>
    <w:rPr>
      <w:rFonts w:ascii="Cambria" w:eastAsia="Times New Roman" w:hAnsi="Cambria" w:cs="Times New Roman"/>
      <w:i/>
      <w:iCs/>
      <w:color w:val="243F60"/>
      <w:lang w:eastAsia="ru-RU"/>
    </w:rPr>
  </w:style>
  <w:style w:type="paragraph" w:customStyle="1" w:styleId="81">
    <w:name w:val="Заголовок 81"/>
    <w:basedOn w:val="a"/>
    <w:next w:val="a"/>
    <w:semiHidden/>
    <w:unhideWhenUsed/>
    <w:qFormat/>
    <w:rsid w:val="001C3E81"/>
    <w:pPr>
      <w:keepNext/>
      <w:keepLines/>
      <w:spacing w:before="40" w:after="0" w:line="276" w:lineRule="auto"/>
      <w:outlineLvl w:val="7"/>
    </w:pPr>
    <w:rPr>
      <w:rFonts w:ascii="Cambria" w:eastAsia="Times New Roman" w:hAnsi="Cambria" w:cs="Times New Roman"/>
      <w:color w:val="272727"/>
      <w:sz w:val="21"/>
      <w:szCs w:val="21"/>
      <w:lang w:eastAsia="ru-RU"/>
    </w:rPr>
  </w:style>
  <w:style w:type="paragraph" w:customStyle="1" w:styleId="91">
    <w:name w:val="Заголовок 91"/>
    <w:basedOn w:val="a"/>
    <w:next w:val="a"/>
    <w:semiHidden/>
    <w:unhideWhenUsed/>
    <w:qFormat/>
    <w:rsid w:val="001C3E81"/>
    <w:pPr>
      <w:keepNext/>
      <w:keepLines/>
      <w:spacing w:before="40" w:after="0" w:line="276" w:lineRule="auto"/>
      <w:outlineLvl w:val="8"/>
    </w:pPr>
    <w:rPr>
      <w:rFonts w:ascii="Cambria" w:eastAsia="Times New Roman" w:hAnsi="Cambria" w:cs="Times New Roman"/>
      <w:i/>
      <w:iCs/>
      <w:color w:val="272727"/>
      <w:sz w:val="21"/>
      <w:szCs w:val="21"/>
      <w:lang w:eastAsia="ru-RU"/>
    </w:rPr>
  </w:style>
  <w:style w:type="numbering" w:customStyle="1" w:styleId="110">
    <w:name w:val="Нет списка11"/>
    <w:next w:val="a2"/>
    <w:uiPriority w:val="99"/>
    <w:semiHidden/>
    <w:unhideWhenUsed/>
    <w:rsid w:val="001C3E81"/>
  </w:style>
  <w:style w:type="character" w:styleId="a6">
    <w:name w:val="Hyperlink"/>
    <w:uiPriority w:val="99"/>
    <w:unhideWhenUsed/>
    <w:rsid w:val="001C3E81"/>
    <w:rPr>
      <w:color w:val="0000FF"/>
      <w:u w:val="single"/>
    </w:rPr>
  </w:style>
  <w:style w:type="character" w:styleId="a7">
    <w:name w:val="FollowedHyperlink"/>
    <w:uiPriority w:val="99"/>
    <w:unhideWhenUsed/>
    <w:rsid w:val="001C3E81"/>
    <w:rPr>
      <w:color w:val="800080"/>
      <w:u w:val="single"/>
    </w:rPr>
  </w:style>
  <w:style w:type="paragraph" w:styleId="HTML">
    <w:name w:val="HTML Preformatted"/>
    <w:basedOn w:val="a"/>
    <w:link w:val="HTML0"/>
    <w:uiPriority w:val="99"/>
    <w:unhideWhenUsed/>
    <w:rsid w:val="001C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1C3E81"/>
    <w:rPr>
      <w:rFonts w:ascii="Courier New" w:eastAsia="Times New Roman" w:hAnsi="Courier New" w:cs="Times New Roman"/>
      <w:sz w:val="20"/>
      <w:szCs w:val="20"/>
      <w:lang w:eastAsia="ru-RU"/>
    </w:rPr>
  </w:style>
  <w:style w:type="paragraph" w:styleId="a8">
    <w:name w:val="Normal (Web)"/>
    <w:aliases w:val="Обычный (Web)1,Обычный (веб) Знак1,Обычный (веб) Знак Знак1,Знак Знак1 Знак,Обычный (веб) Знак Знак Знак,Знак Знак1 Знак Знак,Обычный (веб) Знак Знак Знак Знак,Знак4 Зна,Знак4,Знак4 Знак,Обычный (веб) Зн"/>
    <w:basedOn w:val="10"/>
    <w:next w:val="a"/>
    <w:link w:val="a9"/>
    <w:autoRedefine/>
    <w:uiPriority w:val="34"/>
    <w:unhideWhenUsed/>
    <w:qFormat/>
    <w:rsid w:val="005644E7"/>
    <w:pPr>
      <w:keepLines/>
      <w:shd w:val="clear" w:color="auto" w:fill="FFFF00"/>
      <w:spacing w:before="0" w:after="0"/>
      <w:ind w:firstLine="851"/>
      <w:jc w:val="both"/>
      <w:outlineLvl w:val="9"/>
    </w:pPr>
    <w:rPr>
      <w:rFonts w:ascii="Times New Roman" w:hAnsi="Times New Roman"/>
      <w:b w:val="0"/>
      <w:color w:val="000000"/>
      <w:kern w:val="0"/>
      <w:sz w:val="28"/>
      <w:szCs w:val="28"/>
      <w:lang w:eastAsia="en-US"/>
    </w:rPr>
  </w:style>
  <w:style w:type="character" w:customStyle="1" w:styleId="aa">
    <w:name w:val="Текст сноски Знак"/>
    <w:aliases w:val="Table_Footnote_last Знак Знак"/>
    <w:link w:val="ab"/>
    <w:uiPriority w:val="99"/>
    <w:locked/>
    <w:rsid w:val="001C3E81"/>
  </w:style>
  <w:style w:type="paragraph" w:styleId="ab">
    <w:name w:val="footnote text"/>
    <w:aliases w:val="Table_Footnote_last Знак"/>
    <w:basedOn w:val="a"/>
    <w:link w:val="aa"/>
    <w:uiPriority w:val="99"/>
    <w:unhideWhenUsed/>
    <w:qFormat/>
    <w:rsid w:val="001C3E81"/>
    <w:pPr>
      <w:spacing w:after="0" w:line="240" w:lineRule="auto"/>
    </w:pPr>
  </w:style>
  <w:style w:type="character" w:customStyle="1" w:styleId="13">
    <w:name w:val="Текст сноски Знак1"/>
    <w:aliases w:val="Table_Footnote_last Знак Знак1"/>
    <w:basedOn w:val="a0"/>
    <w:uiPriority w:val="99"/>
    <w:rsid w:val="001C3E81"/>
    <w:rPr>
      <w:sz w:val="20"/>
      <w:szCs w:val="20"/>
    </w:rPr>
  </w:style>
  <w:style w:type="character" w:customStyle="1" w:styleId="ac">
    <w:name w:val="Текст примечания Знак"/>
    <w:link w:val="ad"/>
    <w:uiPriority w:val="99"/>
    <w:locked/>
    <w:rsid w:val="001C3E81"/>
  </w:style>
  <w:style w:type="character" w:customStyle="1" w:styleId="ae">
    <w:name w:val="Верхний колонтитул Знак"/>
    <w:link w:val="af"/>
    <w:uiPriority w:val="99"/>
    <w:locked/>
    <w:rsid w:val="001C3E81"/>
    <w:rPr>
      <w:sz w:val="26"/>
      <w:szCs w:val="26"/>
    </w:rPr>
  </w:style>
  <w:style w:type="character" w:customStyle="1" w:styleId="af0">
    <w:name w:val="Нижний колонтитул Знак"/>
    <w:link w:val="af1"/>
    <w:uiPriority w:val="99"/>
    <w:locked/>
    <w:rsid w:val="001C3E81"/>
    <w:rPr>
      <w:sz w:val="26"/>
      <w:szCs w:val="26"/>
    </w:rPr>
  </w:style>
  <w:style w:type="character" w:customStyle="1" w:styleId="af2">
    <w:name w:val="Текст концевой сноски Знак"/>
    <w:link w:val="af3"/>
    <w:locked/>
    <w:rsid w:val="001C3E81"/>
  </w:style>
  <w:style w:type="character" w:customStyle="1" w:styleId="af4">
    <w:name w:val="Заголовок Знак"/>
    <w:link w:val="af5"/>
    <w:locked/>
    <w:rsid w:val="001C3E81"/>
    <w:rPr>
      <w:b/>
    </w:rPr>
  </w:style>
  <w:style w:type="character" w:customStyle="1" w:styleId="af6">
    <w:name w:val="Основной текст Знак"/>
    <w:link w:val="af7"/>
    <w:uiPriority w:val="99"/>
    <w:locked/>
    <w:rsid w:val="001C3E81"/>
    <w:rPr>
      <w:sz w:val="24"/>
      <w:szCs w:val="24"/>
    </w:rPr>
  </w:style>
  <w:style w:type="character" w:customStyle="1" w:styleId="af8">
    <w:name w:val="Основной текст с отступом Знак"/>
    <w:link w:val="af9"/>
    <w:locked/>
    <w:rsid w:val="001C3E81"/>
    <w:rPr>
      <w:sz w:val="28"/>
      <w:szCs w:val="28"/>
    </w:rPr>
  </w:style>
  <w:style w:type="character" w:customStyle="1" w:styleId="22">
    <w:name w:val="Основной текст 2 Знак"/>
    <w:link w:val="23"/>
    <w:locked/>
    <w:rsid w:val="001C3E81"/>
    <w:rPr>
      <w:sz w:val="24"/>
      <w:szCs w:val="24"/>
    </w:rPr>
  </w:style>
  <w:style w:type="character" w:customStyle="1" w:styleId="31">
    <w:name w:val="Основной текст 3 Знак"/>
    <w:link w:val="32"/>
    <w:locked/>
    <w:rsid w:val="001C3E81"/>
    <w:rPr>
      <w:sz w:val="16"/>
      <w:szCs w:val="16"/>
    </w:rPr>
  </w:style>
  <w:style w:type="character" w:customStyle="1" w:styleId="24">
    <w:name w:val="Основной текст с отступом 2 Знак"/>
    <w:link w:val="25"/>
    <w:uiPriority w:val="99"/>
    <w:locked/>
    <w:rsid w:val="001C3E81"/>
    <w:rPr>
      <w:sz w:val="28"/>
      <w:szCs w:val="28"/>
    </w:rPr>
  </w:style>
  <w:style w:type="character" w:customStyle="1" w:styleId="33">
    <w:name w:val="Основной текст с отступом 3 Знак"/>
    <w:link w:val="34"/>
    <w:uiPriority w:val="99"/>
    <w:locked/>
    <w:rsid w:val="001C3E81"/>
    <w:rPr>
      <w:sz w:val="16"/>
      <w:szCs w:val="16"/>
    </w:rPr>
  </w:style>
  <w:style w:type="character" w:customStyle="1" w:styleId="afa">
    <w:name w:val="Схема документа Знак"/>
    <w:link w:val="afb"/>
    <w:uiPriority w:val="99"/>
    <w:locked/>
    <w:rsid w:val="001C3E81"/>
    <w:rPr>
      <w:rFonts w:ascii="Tahoma" w:hAnsi="Tahoma" w:cs="Tahoma"/>
    </w:rPr>
  </w:style>
  <w:style w:type="character" w:customStyle="1" w:styleId="afc">
    <w:name w:val="Текст Знак"/>
    <w:aliases w:val="Знак Знак,Текст Знак1 Знак,Текст Знак Знак Знак,Знак Знак1,Знак Знак Знак,Знак Знак Знак Знак Знак,Текст Знак2 Знак Знак,Текст Знак1 Знак1 Знак Знак,Текст Знак Знак Знак1 Знак Знак,Текст Знак1 Знак Знак Знак Знак Знак,Знак3 Знак1,1 Знак"/>
    <w:locked/>
    <w:rsid w:val="001C3E81"/>
    <w:rPr>
      <w:rFonts w:ascii="Courier New" w:eastAsia="Times New Roman" w:hAnsi="Courier New" w:cs="Courier New" w:hint="default"/>
      <w:sz w:val="20"/>
      <w:szCs w:val="20"/>
    </w:rPr>
  </w:style>
  <w:style w:type="paragraph" w:customStyle="1" w:styleId="14">
    <w:name w:val="Текст1"/>
    <w:aliases w:val="Знак,Текст Знак1,Текст Знак Знак,Знак Знак Знак Знак,Текст Знак2 Знак,Текст Знак1 Знак1 Знак,Текст Знак Знак Знак1 Знак,Текст Знак1 Знак Знак Знак Знак,Текст Знак Знак Знак Знак Знак Знак,Знак3,Текст Знак2,Знак3 Знак,1"/>
    <w:basedOn w:val="a"/>
    <w:qFormat/>
    <w:rsid w:val="001C3E81"/>
    <w:pPr>
      <w:spacing w:after="0" w:line="240" w:lineRule="auto"/>
    </w:pPr>
    <w:rPr>
      <w:rFonts w:ascii="Courier New" w:eastAsia="Times New Roman" w:hAnsi="Courier New" w:cs="Courier New"/>
      <w:sz w:val="20"/>
      <w:szCs w:val="20"/>
      <w:lang w:eastAsia="ru-RU"/>
    </w:rPr>
  </w:style>
  <w:style w:type="paragraph" w:styleId="ad">
    <w:name w:val="annotation text"/>
    <w:basedOn w:val="a"/>
    <w:link w:val="ac"/>
    <w:uiPriority w:val="99"/>
    <w:unhideWhenUsed/>
    <w:rsid w:val="001C3E81"/>
    <w:pPr>
      <w:spacing w:after="200" w:line="240" w:lineRule="auto"/>
    </w:pPr>
  </w:style>
  <w:style w:type="character" w:customStyle="1" w:styleId="15">
    <w:name w:val="Текст примечания Знак1"/>
    <w:basedOn w:val="a0"/>
    <w:uiPriority w:val="99"/>
    <w:rsid w:val="001C3E81"/>
    <w:rPr>
      <w:sz w:val="20"/>
      <w:szCs w:val="20"/>
    </w:rPr>
  </w:style>
  <w:style w:type="character" w:customStyle="1" w:styleId="afd">
    <w:name w:val="Тема примечания Знак"/>
    <w:link w:val="afe"/>
    <w:uiPriority w:val="99"/>
    <w:locked/>
    <w:rsid w:val="001C3E81"/>
    <w:rPr>
      <w:b/>
      <w:bCs/>
    </w:rPr>
  </w:style>
  <w:style w:type="character" w:customStyle="1" w:styleId="aff">
    <w:name w:val="Без интервала Знак"/>
    <w:link w:val="aff0"/>
    <w:uiPriority w:val="1"/>
    <w:locked/>
    <w:rsid w:val="001C3E81"/>
    <w:rPr>
      <w:rFonts w:ascii="Calibri" w:hAnsi="Calibri"/>
    </w:rPr>
  </w:style>
  <w:style w:type="character" w:customStyle="1" w:styleId="aff1">
    <w:name w:val="Абзац списка Знак"/>
    <w:link w:val="aff2"/>
    <w:uiPriority w:val="34"/>
    <w:locked/>
    <w:rsid w:val="001C3E81"/>
    <w:rPr>
      <w:rFonts w:ascii="Calibri" w:hAnsi="Calibri"/>
    </w:rPr>
  </w:style>
  <w:style w:type="paragraph" w:customStyle="1" w:styleId="16">
    <w:name w:val="1 Знак Знак Знак Знак"/>
    <w:basedOn w:val="a"/>
    <w:uiPriority w:val="99"/>
    <w:qFormat/>
    <w:rsid w:val="001C3E81"/>
    <w:pPr>
      <w:spacing w:line="240" w:lineRule="exact"/>
    </w:pPr>
    <w:rPr>
      <w:rFonts w:ascii="Verdana" w:eastAsia="Times New Roman" w:hAnsi="Verdana" w:cs="Times New Roman"/>
      <w:sz w:val="20"/>
      <w:szCs w:val="20"/>
      <w:lang w:val="en-US"/>
    </w:rPr>
  </w:style>
  <w:style w:type="paragraph" w:customStyle="1" w:styleId="aff3">
    <w:name w:val="Знак Знак Знак Знак Знак Знак"/>
    <w:basedOn w:val="a"/>
    <w:uiPriority w:val="99"/>
    <w:qFormat/>
    <w:rsid w:val="001C3E81"/>
    <w:pPr>
      <w:spacing w:line="240" w:lineRule="exact"/>
    </w:pPr>
    <w:rPr>
      <w:rFonts w:ascii="Verdana" w:eastAsia="Times New Roman" w:hAnsi="Verdana" w:cs="Times New Roman"/>
      <w:sz w:val="20"/>
      <w:szCs w:val="20"/>
      <w:lang w:val="en-US"/>
    </w:rPr>
  </w:style>
  <w:style w:type="paragraph" w:customStyle="1" w:styleId="ConsPlusNormal">
    <w:name w:val="ConsPlusNormal"/>
    <w:uiPriority w:val="99"/>
    <w:qFormat/>
    <w:rsid w:val="001C3E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7">
    <w:name w:val="Знак Знак Знак Знак Знак1"/>
    <w:basedOn w:val="a"/>
    <w:uiPriority w:val="99"/>
    <w:qFormat/>
    <w:rsid w:val="001C3E81"/>
    <w:pPr>
      <w:widowControl w:val="0"/>
      <w:adjustRightInd w:val="0"/>
      <w:spacing w:line="240" w:lineRule="exact"/>
      <w:jc w:val="right"/>
    </w:pPr>
    <w:rPr>
      <w:rFonts w:ascii="Baltica" w:eastAsia="Times New Roman" w:hAnsi="Baltica" w:cs="Baltica"/>
      <w:sz w:val="20"/>
      <w:szCs w:val="20"/>
      <w:lang w:val="en-GB"/>
    </w:rPr>
  </w:style>
  <w:style w:type="paragraph" w:customStyle="1" w:styleId="aff4">
    <w:name w:val="Содержимое таблицы"/>
    <w:basedOn w:val="a"/>
    <w:uiPriority w:val="99"/>
    <w:qFormat/>
    <w:rsid w:val="001C3E8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Web">
    <w:name w:val="Обычный (Web)"/>
    <w:basedOn w:val="a"/>
    <w:uiPriority w:val="99"/>
    <w:qFormat/>
    <w:rsid w:val="001C3E81"/>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uiPriority w:val="99"/>
    <w:qFormat/>
    <w:rsid w:val="001C3E81"/>
    <w:pPr>
      <w:spacing w:after="0" w:line="240" w:lineRule="auto"/>
      <w:jc w:val="both"/>
    </w:pPr>
    <w:rPr>
      <w:rFonts w:ascii="Times New Roman" w:eastAsia="Times New Roman" w:hAnsi="Times New Roman" w:cs="Times New Roman"/>
      <w:sz w:val="26"/>
      <w:szCs w:val="20"/>
      <w:lang w:eastAsia="ru-RU"/>
    </w:rPr>
  </w:style>
  <w:style w:type="paragraph" w:customStyle="1" w:styleId="aff5">
    <w:name w:val="Табл"/>
    <w:uiPriority w:val="99"/>
    <w:qFormat/>
    <w:rsid w:val="001C3E81"/>
    <w:pPr>
      <w:keepNext/>
      <w:suppressAutoHyphens/>
      <w:overflowPunct w:val="0"/>
      <w:autoSpaceDE w:val="0"/>
      <w:spacing w:after="40" w:line="240" w:lineRule="auto"/>
      <w:ind w:firstLine="255"/>
      <w:jc w:val="right"/>
    </w:pPr>
    <w:rPr>
      <w:rFonts w:ascii="Times NR Cyr MT" w:eastAsia="Arial" w:hAnsi="Times NR Cyr MT" w:cs="Times New Roman"/>
      <w:i/>
      <w:sz w:val="21"/>
      <w:szCs w:val="20"/>
      <w:lang w:eastAsia="ar-SA"/>
    </w:rPr>
  </w:style>
  <w:style w:type="paragraph" w:customStyle="1" w:styleId="aff6">
    <w:name w:val="цифры вш"/>
    <w:basedOn w:val="aff7"/>
    <w:next w:val="aff8"/>
    <w:uiPriority w:val="99"/>
    <w:qFormat/>
    <w:rsid w:val="001C3E81"/>
    <w:pPr>
      <w:spacing w:before="20" w:after="20"/>
    </w:pPr>
  </w:style>
  <w:style w:type="paragraph" w:customStyle="1" w:styleId="aff7">
    <w:name w:val="шапка"/>
    <w:next w:val="aff6"/>
    <w:uiPriority w:val="99"/>
    <w:qFormat/>
    <w:rsid w:val="001C3E81"/>
    <w:pPr>
      <w:widowControl w:val="0"/>
      <w:suppressAutoHyphens/>
      <w:overflowPunct w:val="0"/>
      <w:autoSpaceDE w:val="0"/>
      <w:spacing w:before="40" w:after="40" w:line="240" w:lineRule="auto"/>
      <w:jc w:val="center"/>
    </w:pPr>
    <w:rPr>
      <w:rFonts w:ascii="Times NR Cyr MT" w:eastAsia="Arial" w:hAnsi="Times NR Cyr MT" w:cs="Times New Roman"/>
      <w:b/>
      <w:sz w:val="19"/>
      <w:szCs w:val="20"/>
      <w:lang w:eastAsia="ar-SA"/>
    </w:rPr>
  </w:style>
  <w:style w:type="paragraph" w:customStyle="1" w:styleId="aff8">
    <w:name w:val="текст табл"/>
    <w:next w:val="a"/>
    <w:uiPriority w:val="99"/>
    <w:qFormat/>
    <w:rsid w:val="001C3E81"/>
    <w:pPr>
      <w:widowControl w:val="0"/>
      <w:suppressAutoHyphens/>
      <w:overflowPunct w:val="0"/>
      <w:autoSpaceDE w:val="0"/>
      <w:spacing w:after="0" w:line="240" w:lineRule="auto"/>
    </w:pPr>
    <w:rPr>
      <w:rFonts w:ascii="Times NR Cyr MT" w:eastAsia="Arial" w:hAnsi="Times NR Cyr MT" w:cs="Times New Roman"/>
      <w:sz w:val="21"/>
      <w:szCs w:val="20"/>
      <w:lang w:eastAsia="ar-SA"/>
    </w:rPr>
  </w:style>
  <w:style w:type="paragraph" w:customStyle="1" w:styleId="aff9">
    <w:name w:val="Назв"/>
    <w:uiPriority w:val="99"/>
    <w:qFormat/>
    <w:rsid w:val="001C3E81"/>
    <w:pPr>
      <w:suppressAutoHyphens/>
      <w:overflowPunct w:val="0"/>
      <w:autoSpaceDE w:val="0"/>
      <w:spacing w:after="0" w:line="240" w:lineRule="auto"/>
      <w:jc w:val="center"/>
    </w:pPr>
    <w:rPr>
      <w:rFonts w:ascii="Times NR Cyr MT" w:eastAsia="Arial" w:hAnsi="Times NR Cyr MT" w:cs="Times New Roman"/>
      <w:b/>
      <w:szCs w:val="20"/>
      <w:lang w:eastAsia="ar-SA"/>
    </w:rPr>
  </w:style>
  <w:style w:type="paragraph" w:customStyle="1" w:styleId="FR1">
    <w:name w:val="FR1"/>
    <w:uiPriority w:val="99"/>
    <w:qFormat/>
    <w:rsid w:val="001C3E81"/>
    <w:pPr>
      <w:widowControl w:val="0"/>
      <w:spacing w:after="280"/>
      <w:ind w:left="40"/>
    </w:pPr>
    <w:rPr>
      <w:rFonts w:ascii="Arial" w:eastAsia="Times New Roman" w:hAnsi="Arial" w:cs="Arial"/>
      <w:b/>
      <w:bCs/>
      <w:i/>
      <w:iCs/>
      <w:lang w:eastAsia="ru-RU"/>
    </w:rPr>
  </w:style>
  <w:style w:type="paragraph" w:customStyle="1" w:styleId="rvps140">
    <w:name w:val="rvps140"/>
    <w:basedOn w:val="a"/>
    <w:uiPriority w:val="99"/>
    <w:qFormat/>
    <w:rsid w:val="001C3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Название объекта1"/>
    <w:basedOn w:val="a"/>
    <w:next w:val="a"/>
    <w:uiPriority w:val="99"/>
    <w:qFormat/>
    <w:rsid w:val="001C3E81"/>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19">
    <w:name w:val="Абзац списка1"/>
    <w:basedOn w:val="a"/>
    <w:uiPriority w:val="99"/>
    <w:qFormat/>
    <w:rsid w:val="001C3E81"/>
    <w:pPr>
      <w:spacing w:after="200" w:line="276" w:lineRule="auto"/>
      <w:ind w:left="720"/>
    </w:pPr>
    <w:rPr>
      <w:rFonts w:ascii="Calibri" w:eastAsia="Times New Roman" w:hAnsi="Calibri" w:cs="Times New Roman"/>
    </w:rPr>
  </w:style>
  <w:style w:type="paragraph" w:customStyle="1" w:styleId="affa">
    <w:name w:val="Текст в заданном формате"/>
    <w:basedOn w:val="a"/>
    <w:uiPriority w:val="99"/>
    <w:qFormat/>
    <w:rsid w:val="001C3E81"/>
    <w:pPr>
      <w:widowControl w:val="0"/>
      <w:suppressAutoHyphens/>
      <w:spacing w:after="0" w:line="240" w:lineRule="auto"/>
    </w:pPr>
    <w:rPr>
      <w:rFonts w:ascii="Courier New" w:eastAsia="Courier New" w:hAnsi="Courier New" w:cs="Courier New"/>
      <w:kern w:val="2"/>
      <w:sz w:val="20"/>
      <w:szCs w:val="20"/>
      <w:lang w:eastAsia="ru-RU"/>
    </w:rPr>
  </w:style>
  <w:style w:type="paragraph" w:customStyle="1" w:styleId="ConsPlusNonformat">
    <w:name w:val="ConsPlusNonformat"/>
    <w:uiPriority w:val="99"/>
    <w:qFormat/>
    <w:rsid w:val="001C3E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Обычный1"/>
    <w:uiPriority w:val="99"/>
    <w:qFormat/>
    <w:rsid w:val="001C3E81"/>
    <w:pPr>
      <w:widowControl w:val="0"/>
      <w:snapToGrid w:val="0"/>
      <w:spacing w:after="0" w:line="300" w:lineRule="auto"/>
      <w:jc w:val="both"/>
    </w:pPr>
    <w:rPr>
      <w:rFonts w:ascii="Times New Roman" w:eastAsia="Times New Roman" w:hAnsi="Times New Roman" w:cs="Times New Roman"/>
      <w:sz w:val="24"/>
      <w:szCs w:val="20"/>
      <w:lang w:eastAsia="ru-RU"/>
    </w:rPr>
  </w:style>
  <w:style w:type="paragraph" w:customStyle="1" w:styleId="211">
    <w:name w:val="Основной текст с отступом 21"/>
    <w:basedOn w:val="a"/>
    <w:uiPriority w:val="99"/>
    <w:qFormat/>
    <w:rsid w:val="001C3E81"/>
    <w:pPr>
      <w:widowControl w:val="0"/>
      <w:suppressAutoHyphens/>
      <w:spacing w:after="0" w:line="240" w:lineRule="auto"/>
      <w:ind w:firstLine="709"/>
      <w:jc w:val="both"/>
    </w:pPr>
    <w:rPr>
      <w:rFonts w:ascii="Arial" w:eastAsia="MS Mincho" w:hAnsi="Arial" w:cs="Calibri"/>
      <w:kern w:val="2"/>
      <w:sz w:val="24"/>
      <w:szCs w:val="24"/>
      <w:lang w:eastAsia="ar-SA"/>
    </w:rPr>
  </w:style>
  <w:style w:type="paragraph" w:customStyle="1" w:styleId="ConsNonformat">
    <w:name w:val="ConsNonformat"/>
    <w:uiPriority w:val="99"/>
    <w:qFormat/>
    <w:rsid w:val="001C3E8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qFormat/>
    <w:rsid w:val="001C3E81"/>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P6">
    <w:name w:val="P6"/>
    <w:basedOn w:val="a"/>
    <w:uiPriority w:val="99"/>
    <w:qFormat/>
    <w:rsid w:val="001C3E81"/>
    <w:pPr>
      <w:widowControl w:val="0"/>
      <w:autoSpaceDE w:val="0"/>
      <w:autoSpaceDN w:val="0"/>
      <w:adjustRightInd w:val="0"/>
      <w:spacing w:after="0" w:line="240" w:lineRule="auto"/>
      <w:jc w:val="distribute"/>
    </w:pPr>
    <w:rPr>
      <w:rFonts w:ascii="Calibri" w:eastAsia="Times New Roman" w:hAnsi="Calibri" w:cs="Times New Roman"/>
      <w:sz w:val="24"/>
      <w:szCs w:val="24"/>
      <w:lang w:eastAsia="ru-RU"/>
    </w:rPr>
  </w:style>
  <w:style w:type="paragraph" w:customStyle="1" w:styleId="ConsPlusCell">
    <w:name w:val="ConsPlusCell"/>
    <w:uiPriority w:val="99"/>
    <w:qFormat/>
    <w:rsid w:val="001C3E81"/>
    <w:pPr>
      <w:autoSpaceDE w:val="0"/>
      <w:autoSpaceDN w:val="0"/>
      <w:adjustRightInd w:val="0"/>
      <w:spacing w:after="0" w:line="240" w:lineRule="auto"/>
    </w:pPr>
    <w:rPr>
      <w:rFonts w:ascii="Arial" w:eastAsia="Times New Roman" w:hAnsi="Arial" w:cs="Arial"/>
      <w:sz w:val="20"/>
      <w:szCs w:val="20"/>
    </w:rPr>
  </w:style>
  <w:style w:type="paragraph" w:customStyle="1" w:styleId="35">
    <w:name w:val="Назв3"/>
    <w:uiPriority w:val="99"/>
    <w:qFormat/>
    <w:rsid w:val="001C3E81"/>
    <w:pPr>
      <w:suppressAutoHyphens/>
      <w:spacing w:after="80" w:line="240" w:lineRule="auto"/>
      <w:jc w:val="center"/>
    </w:pPr>
    <w:rPr>
      <w:rFonts w:ascii="Times New Roman" w:eastAsia="Times New Roman" w:hAnsi="Times New Roman" w:cs="Times New Roman"/>
      <w:b/>
      <w:noProof/>
      <w:szCs w:val="20"/>
      <w:lang w:eastAsia="ru-RU"/>
    </w:rPr>
  </w:style>
  <w:style w:type="paragraph" w:customStyle="1" w:styleId="xl27">
    <w:name w:val="xl27"/>
    <w:basedOn w:val="a"/>
    <w:uiPriority w:val="99"/>
    <w:qFormat/>
    <w:rsid w:val="001C3E81"/>
    <w:pPr>
      <w:spacing w:before="100" w:after="100" w:line="240" w:lineRule="auto"/>
      <w:jc w:val="center"/>
    </w:pPr>
    <w:rPr>
      <w:rFonts w:ascii="Arial CYR" w:eastAsia="Arial Unicode MS" w:hAnsi="Arial CYR" w:cs="Times New Roman"/>
      <w:sz w:val="24"/>
      <w:szCs w:val="20"/>
      <w:lang w:eastAsia="ru-RU"/>
    </w:rPr>
  </w:style>
  <w:style w:type="paragraph" w:customStyle="1" w:styleId="xl25">
    <w:name w:val="xl25"/>
    <w:basedOn w:val="a"/>
    <w:uiPriority w:val="99"/>
    <w:qFormat/>
    <w:rsid w:val="001C3E81"/>
    <w:pPr>
      <w:spacing w:before="100" w:after="100" w:line="240" w:lineRule="auto"/>
    </w:pPr>
    <w:rPr>
      <w:rFonts w:ascii="Arial CYR" w:eastAsia="Arial Unicode MS" w:hAnsi="Arial CYR" w:cs="Times New Roman"/>
      <w:sz w:val="24"/>
      <w:szCs w:val="20"/>
      <w:lang w:eastAsia="ru-RU"/>
    </w:rPr>
  </w:style>
  <w:style w:type="paragraph" w:customStyle="1" w:styleId="affb">
    <w:name w:val="Знак Знак Знак Знак Знак Знак Знак Знак Знак Знак"/>
    <w:basedOn w:val="a"/>
    <w:uiPriority w:val="99"/>
    <w:qFormat/>
    <w:rsid w:val="001C3E81"/>
    <w:pPr>
      <w:spacing w:after="0" w:line="240" w:lineRule="auto"/>
    </w:pPr>
    <w:rPr>
      <w:rFonts w:ascii="Verdana" w:eastAsia="Times New Roman" w:hAnsi="Verdana" w:cs="Verdana"/>
      <w:sz w:val="20"/>
      <w:szCs w:val="20"/>
      <w:lang w:val="en-US"/>
    </w:rPr>
  </w:style>
  <w:style w:type="paragraph" w:customStyle="1" w:styleId="affc">
    <w:name w:val="Знак Знак Знак Знак Знак Знак Знак Знак Знак"/>
    <w:basedOn w:val="a"/>
    <w:uiPriority w:val="99"/>
    <w:qFormat/>
    <w:rsid w:val="001C3E81"/>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b">
    <w:name w:val="Без интервала1"/>
    <w:qFormat/>
    <w:rsid w:val="001C3E81"/>
    <w:pPr>
      <w:spacing w:after="0" w:line="240" w:lineRule="auto"/>
    </w:pPr>
    <w:rPr>
      <w:rFonts w:ascii="Calibri" w:eastAsia="Calibri" w:hAnsi="Calibri" w:cs="Times New Roman"/>
      <w:lang w:eastAsia="ru-RU"/>
    </w:rPr>
  </w:style>
  <w:style w:type="character" w:customStyle="1" w:styleId="affd">
    <w:name w:val="Основной текст_"/>
    <w:link w:val="26"/>
    <w:locked/>
    <w:rsid w:val="001C3E81"/>
    <w:rPr>
      <w:b/>
      <w:bCs/>
      <w:sz w:val="32"/>
      <w:szCs w:val="32"/>
      <w:shd w:val="clear" w:color="auto" w:fill="FFFFFF"/>
    </w:rPr>
  </w:style>
  <w:style w:type="paragraph" w:customStyle="1" w:styleId="26">
    <w:name w:val="Основной текст2"/>
    <w:basedOn w:val="a"/>
    <w:link w:val="affd"/>
    <w:qFormat/>
    <w:rsid w:val="001C3E81"/>
    <w:pPr>
      <w:widowControl w:val="0"/>
      <w:shd w:val="clear" w:color="auto" w:fill="FFFFFF"/>
      <w:spacing w:after="360" w:line="408" w:lineRule="exact"/>
      <w:jc w:val="center"/>
    </w:pPr>
    <w:rPr>
      <w:b/>
      <w:bCs/>
      <w:sz w:val="32"/>
      <w:szCs w:val="32"/>
    </w:rPr>
  </w:style>
  <w:style w:type="character" w:customStyle="1" w:styleId="27">
    <w:name w:val="Основной текст (2)_"/>
    <w:link w:val="28"/>
    <w:locked/>
    <w:rsid w:val="001C3E81"/>
    <w:rPr>
      <w:sz w:val="25"/>
      <w:szCs w:val="25"/>
      <w:shd w:val="clear" w:color="auto" w:fill="FFFFFF"/>
    </w:rPr>
  </w:style>
  <w:style w:type="paragraph" w:customStyle="1" w:styleId="28">
    <w:name w:val="Основной текст (2)"/>
    <w:basedOn w:val="a"/>
    <w:link w:val="27"/>
    <w:qFormat/>
    <w:rsid w:val="001C3E81"/>
    <w:pPr>
      <w:widowControl w:val="0"/>
      <w:shd w:val="clear" w:color="auto" w:fill="FFFFFF"/>
      <w:spacing w:before="360" w:after="0" w:line="317" w:lineRule="exact"/>
    </w:pPr>
    <w:rPr>
      <w:sz w:val="25"/>
      <w:szCs w:val="25"/>
    </w:rPr>
  </w:style>
  <w:style w:type="paragraph" w:customStyle="1" w:styleId="rtejustify">
    <w:name w:val="rtejustify"/>
    <w:basedOn w:val="a"/>
    <w:uiPriority w:val="99"/>
    <w:semiHidden/>
    <w:qFormat/>
    <w:rsid w:val="001C3E81"/>
    <w:pPr>
      <w:spacing w:before="100" w:beforeAutospacing="1" w:after="100" w:afterAutospacing="1" w:line="240" w:lineRule="auto"/>
    </w:pPr>
    <w:rPr>
      <w:rFonts w:ascii="Calibri" w:eastAsia="Calibri" w:hAnsi="Calibri" w:cs="Times New Roman"/>
      <w:sz w:val="24"/>
      <w:szCs w:val="24"/>
      <w:lang w:eastAsia="ru-RU"/>
    </w:rPr>
  </w:style>
  <w:style w:type="paragraph" w:customStyle="1" w:styleId="CharChar">
    <w:name w:val="Char Char Знак Знак Знак Знак Знак Знак Знак Знак Знак Знак"/>
    <w:basedOn w:val="a"/>
    <w:uiPriority w:val="99"/>
    <w:semiHidden/>
    <w:qFormat/>
    <w:rsid w:val="001C3E81"/>
    <w:pPr>
      <w:spacing w:line="240" w:lineRule="exact"/>
      <w:ind w:firstLine="567"/>
      <w:jc w:val="both"/>
    </w:pPr>
    <w:rPr>
      <w:rFonts w:ascii="Verdana" w:eastAsia="Times New Roman" w:hAnsi="Verdana" w:cs="Times New Roman"/>
      <w:sz w:val="20"/>
      <w:szCs w:val="20"/>
      <w:lang w:val="en-US"/>
    </w:rPr>
  </w:style>
  <w:style w:type="paragraph" w:customStyle="1" w:styleId="center">
    <w:name w:val="center"/>
    <w:basedOn w:val="a"/>
    <w:uiPriority w:val="99"/>
    <w:qFormat/>
    <w:rsid w:val="001C3E81"/>
    <w:pPr>
      <w:spacing w:after="0" w:line="240" w:lineRule="auto"/>
      <w:jc w:val="center"/>
    </w:pPr>
    <w:rPr>
      <w:rFonts w:ascii="Times New Roman" w:eastAsia="Times New Roman" w:hAnsi="Times New Roman" w:cs="Times New Roman"/>
      <w:sz w:val="24"/>
      <w:szCs w:val="24"/>
      <w:lang w:eastAsia="ru-RU"/>
    </w:rPr>
  </w:style>
  <w:style w:type="paragraph" w:customStyle="1" w:styleId="Default">
    <w:name w:val="Default"/>
    <w:uiPriority w:val="99"/>
    <w:qFormat/>
    <w:rsid w:val="001C3E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0">
    <w:name w:val="Абзац списка12"/>
    <w:basedOn w:val="a"/>
    <w:uiPriority w:val="99"/>
    <w:qFormat/>
    <w:rsid w:val="001C3E81"/>
    <w:pPr>
      <w:spacing w:after="200" w:line="276" w:lineRule="auto"/>
      <w:ind w:left="720"/>
    </w:pPr>
    <w:rPr>
      <w:rFonts w:ascii="Calibri" w:eastAsia="Times New Roman" w:hAnsi="Calibri" w:cs="Calibri"/>
    </w:rPr>
  </w:style>
  <w:style w:type="character" w:customStyle="1" w:styleId="36">
    <w:name w:val="Стиль3 Знак"/>
    <w:link w:val="37"/>
    <w:locked/>
    <w:rsid w:val="001C3E81"/>
    <w:rPr>
      <w:rFonts w:eastAsia="Calibri"/>
      <w:b/>
      <w:sz w:val="28"/>
      <w:szCs w:val="28"/>
    </w:rPr>
  </w:style>
  <w:style w:type="paragraph" w:customStyle="1" w:styleId="37">
    <w:name w:val="Стиль3"/>
    <w:basedOn w:val="a"/>
    <w:link w:val="36"/>
    <w:qFormat/>
    <w:rsid w:val="001C3E81"/>
    <w:pPr>
      <w:spacing w:after="0" w:line="240" w:lineRule="auto"/>
      <w:ind w:firstLine="708"/>
      <w:jc w:val="both"/>
    </w:pPr>
    <w:rPr>
      <w:rFonts w:eastAsia="Calibri"/>
      <w:b/>
      <w:sz w:val="28"/>
      <w:szCs w:val="28"/>
    </w:rPr>
  </w:style>
  <w:style w:type="paragraph" w:customStyle="1" w:styleId="121">
    <w:name w:val="Без интервала12"/>
    <w:uiPriority w:val="99"/>
    <w:qFormat/>
    <w:rsid w:val="001C3E81"/>
    <w:pPr>
      <w:spacing w:after="0" w:line="240" w:lineRule="auto"/>
    </w:pPr>
    <w:rPr>
      <w:rFonts w:ascii="Times New Roman" w:eastAsia="Times New Roman" w:hAnsi="Times New Roman" w:cs="Times New Roman"/>
      <w:sz w:val="28"/>
      <w:szCs w:val="28"/>
    </w:rPr>
  </w:style>
  <w:style w:type="paragraph" w:customStyle="1" w:styleId="111">
    <w:name w:val="Абзац списка11"/>
    <w:basedOn w:val="a"/>
    <w:uiPriority w:val="99"/>
    <w:qFormat/>
    <w:rsid w:val="001C3E81"/>
    <w:pPr>
      <w:spacing w:after="200" w:line="276" w:lineRule="auto"/>
      <w:ind w:left="720"/>
    </w:pPr>
    <w:rPr>
      <w:rFonts w:ascii="Calibri" w:eastAsia="Calibri" w:hAnsi="Calibri" w:cs="Calibri"/>
    </w:rPr>
  </w:style>
  <w:style w:type="paragraph" w:customStyle="1" w:styleId="29">
    <w:name w:val="Без интервала2"/>
    <w:uiPriority w:val="99"/>
    <w:qFormat/>
    <w:rsid w:val="001C3E81"/>
    <w:pPr>
      <w:suppressAutoHyphens/>
      <w:spacing w:after="0" w:line="240" w:lineRule="auto"/>
    </w:pPr>
    <w:rPr>
      <w:rFonts w:ascii="Times New Roman" w:eastAsia="Times New Roman" w:hAnsi="Times New Roman" w:cs="Times New Roman"/>
      <w:sz w:val="28"/>
      <w:szCs w:val="28"/>
      <w:lang w:eastAsia="ar-SA"/>
    </w:rPr>
  </w:style>
  <w:style w:type="character" w:customStyle="1" w:styleId="BodyTextIndent">
    <w:name w:val="Body Text Indent Знак"/>
    <w:link w:val="1c"/>
    <w:uiPriority w:val="99"/>
    <w:locked/>
    <w:rsid w:val="001C3E81"/>
    <w:rPr>
      <w:sz w:val="24"/>
      <w:szCs w:val="24"/>
    </w:rPr>
  </w:style>
  <w:style w:type="paragraph" w:customStyle="1" w:styleId="1c">
    <w:name w:val="Основной текст с отступом1"/>
    <w:basedOn w:val="a"/>
    <w:link w:val="BodyTextIndent"/>
    <w:uiPriority w:val="99"/>
    <w:qFormat/>
    <w:rsid w:val="001C3E81"/>
    <w:pPr>
      <w:spacing w:after="120" w:line="276" w:lineRule="auto"/>
      <w:ind w:left="283"/>
    </w:pPr>
    <w:rPr>
      <w:sz w:val="24"/>
      <w:szCs w:val="24"/>
    </w:rPr>
  </w:style>
  <w:style w:type="paragraph" w:customStyle="1" w:styleId="112">
    <w:name w:val="Без интервала11"/>
    <w:uiPriority w:val="99"/>
    <w:qFormat/>
    <w:rsid w:val="001C3E81"/>
    <w:pPr>
      <w:spacing w:after="0" w:line="240" w:lineRule="auto"/>
    </w:pPr>
    <w:rPr>
      <w:rFonts w:ascii="Calibri" w:eastAsia="Times New Roman" w:hAnsi="Calibri" w:cs="Calibri"/>
    </w:rPr>
  </w:style>
  <w:style w:type="paragraph" w:customStyle="1" w:styleId="meta">
    <w:name w:val="meta"/>
    <w:basedOn w:val="a"/>
    <w:uiPriority w:val="99"/>
    <w:qFormat/>
    <w:rsid w:val="001C3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8">
    <w:name w:val="Без интервала3"/>
    <w:uiPriority w:val="99"/>
    <w:qFormat/>
    <w:rsid w:val="001C3E81"/>
    <w:pPr>
      <w:suppressAutoHyphens/>
      <w:spacing w:after="0" w:line="240" w:lineRule="auto"/>
    </w:pPr>
    <w:rPr>
      <w:rFonts w:ascii="Times New Roman" w:eastAsia="Times New Roman" w:hAnsi="Times New Roman" w:cs="Times New Roman"/>
      <w:sz w:val="28"/>
      <w:szCs w:val="28"/>
      <w:lang w:eastAsia="ar-SA"/>
    </w:rPr>
  </w:style>
  <w:style w:type="paragraph" w:customStyle="1" w:styleId="2a">
    <w:name w:val="Абзац списка2"/>
    <w:basedOn w:val="a"/>
    <w:uiPriority w:val="99"/>
    <w:qFormat/>
    <w:rsid w:val="001C3E81"/>
    <w:pPr>
      <w:suppressAutoHyphens/>
      <w:spacing w:after="200" w:line="276" w:lineRule="auto"/>
      <w:ind w:left="720"/>
    </w:pPr>
    <w:rPr>
      <w:rFonts w:ascii="Calibri" w:eastAsia="Times New Roman" w:hAnsi="Calibri" w:cs="Times New Roman"/>
      <w:lang w:eastAsia="ar-SA"/>
    </w:rPr>
  </w:style>
  <w:style w:type="paragraph" w:styleId="aff2">
    <w:name w:val="List Paragraph"/>
    <w:basedOn w:val="a"/>
    <w:link w:val="aff1"/>
    <w:uiPriority w:val="34"/>
    <w:qFormat/>
    <w:rsid w:val="001C3E81"/>
    <w:pPr>
      <w:spacing w:after="200" w:line="276" w:lineRule="auto"/>
      <w:ind w:left="720"/>
      <w:contextualSpacing/>
    </w:pPr>
    <w:rPr>
      <w:rFonts w:ascii="Calibri" w:hAnsi="Calibri"/>
    </w:rPr>
  </w:style>
  <w:style w:type="paragraph" w:customStyle="1" w:styleId="1">
    <w:name w:val="Стиль1"/>
    <w:basedOn w:val="aff2"/>
    <w:uiPriority w:val="99"/>
    <w:qFormat/>
    <w:rsid w:val="001C3E81"/>
    <w:pPr>
      <w:numPr>
        <w:numId w:val="1"/>
      </w:numPr>
      <w:tabs>
        <w:tab w:val="left" w:pos="0"/>
        <w:tab w:val="num" w:pos="360"/>
      </w:tabs>
      <w:spacing w:after="0" w:line="240" w:lineRule="auto"/>
      <w:ind w:left="0" w:hanging="11"/>
      <w:contextualSpacing w:val="0"/>
      <w:jc w:val="center"/>
    </w:pPr>
    <w:rPr>
      <w:rFonts w:ascii="Times New Roman" w:hAnsi="Times New Roman"/>
      <w:b/>
      <w:sz w:val="28"/>
      <w:szCs w:val="28"/>
    </w:rPr>
  </w:style>
  <w:style w:type="character" w:customStyle="1" w:styleId="2b">
    <w:name w:val="Стиль2 Знак"/>
    <w:link w:val="2"/>
    <w:locked/>
    <w:rsid w:val="001C3E81"/>
    <w:rPr>
      <w:rFonts w:ascii="Calibri" w:hAnsi="Calibri"/>
      <w:b/>
      <w:sz w:val="28"/>
      <w:szCs w:val="28"/>
    </w:rPr>
  </w:style>
  <w:style w:type="paragraph" w:customStyle="1" w:styleId="2">
    <w:name w:val="Стиль2"/>
    <w:basedOn w:val="aff2"/>
    <w:link w:val="2b"/>
    <w:qFormat/>
    <w:rsid w:val="001C3E81"/>
    <w:pPr>
      <w:numPr>
        <w:ilvl w:val="1"/>
        <w:numId w:val="1"/>
      </w:numPr>
      <w:tabs>
        <w:tab w:val="left" w:pos="1134"/>
      </w:tabs>
      <w:spacing w:after="0" w:line="240" w:lineRule="auto"/>
      <w:ind w:left="0" w:firstLine="709"/>
      <w:contextualSpacing w:val="0"/>
      <w:jc w:val="both"/>
    </w:pPr>
    <w:rPr>
      <w:b/>
      <w:sz w:val="28"/>
      <w:szCs w:val="28"/>
    </w:rPr>
  </w:style>
  <w:style w:type="paragraph" w:customStyle="1" w:styleId="CharChar1">
    <w:name w:val="Char Char1 Знак Знак Знак Знак"/>
    <w:basedOn w:val="a"/>
    <w:uiPriority w:val="99"/>
    <w:qFormat/>
    <w:rsid w:val="001C3E81"/>
    <w:pPr>
      <w:spacing w:line="240" w:lineRule="exact"/>
    </w:pPr>
    <w:rPr>
      <w:rFonts w:ascii="Arial" w:eastAsia="Batang" w:hAnsi="Arial" w:cs="Arial"/>
      <w:sz w:val="20"/>
      <w:szCs w:val="20"/>
      <w:lang w:val="en-US"/>
    </w:rPr>
  </w:style>
  <w:style w:type="paragraph" w:customStyle="1" w:styleId="Style1">
    <w:name w:val="Style1"/>
    <w:basedOn w:val="a"/>
    <w:uiPriority w:val="99"/>
    <w:qFormat/>
    <w:rsid w:val="001C3E81"/>
    <w:pPr>
      <w:widowControl w:val="0"/>
      <w:autoSpaceDE w:val="0"/>
      <w:autoSpaceDN w:val="0"/>
      <w:adjustRightInd w:val="0"/>
      <w:spacing w:after="0" w:line="276" w:lineRule="exact"/>
      <w:ind w:firstLine="557"/>
      <w:jc w:val="both"/>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1C3E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1C3E81"/>
    <w:pPr>
      <w:widowControl w:val="0"/>
      <w:autoSpaceDE w:val="0"/>
      <w:autoSpaceDN w:val="0"/>
      <w:adjustRightInd w:val="0"/>
      <w:spacing w:after="0" w:line="278" w:lineRule="exact"/>
      <w:ind w:firstLine="566"/>
    </w:pPr>
    <w:rPr>
      <w:rFonts w:ascii="Times New Roman" w:eastAsia="Times New Roman" w:hAnsi="Times New Roman" w:cs="Times New Roman"/>
      <w:sz w:val="24"/>
      <w:szCs w:val="24"/>
      <w:lang w:eastAsia="ru-RU"/>
    </w:rPr>
  </w:style>
  <w:style w:type="paragraph" w:customStyle="1" w:styleId="Style8">
    <w:name w:val="Style8"/>
    <w:basedOn w:val="a"/>
    <w:uiPriority w:val="99"/>
    <w:qFormat/>
    <w:rsid w:val="001C3E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qFormat/>
    <w:rsid w:val="001C3E81"/>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1C3E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41">
    <w:name w:val="Без интервала4"/>
    <w:uiPriority w:val="99"/>
    <w:qFormat/>
    <w:rsid w:val="001C3E81"/>
    <w:pPr>
      <w:spacing w:after="0" w:line="240" w:lineRule="auto"/>
    </w:pPr>
    <w:rPr>
      <w:rFonts w:ascii="Calibri" w:eastAsia="Times New Roman" w:hAnsi="Calibri" w:cs="Times New Roman"/>
      <w:lang w:eastAsia="ru-RU"/>
    </w:rPr>
  </w:style>
  <w:style w:type="paragraph" w:customStyle="1" w:styleId="normal4">
    <w:name w:val="normal4"/>
    <w:basedOn w:val="a"/>
    <w:uiPriority w:val="99"/>
    <w:qFormat/>
    <w:rsid w:val="001C3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Без интервала5"/>
    <w:uiPriority w:val="99"/>
    <w:qFormat/>
    <w:rsid w:val="001C3E81"/>
    <w:pPr>
      <w:spacing w:after="0" w:line="240" w:lineRule="auto"/>
    </w:pPr>
    <w:rPr>
      <w:rFonts w:ascii="Calibri" w:eastAsia="Times New Roman" w:hAnsi="Calibri" w:cs="Times New Roman"/>
      <w:lang w:eastAsia="ru-RU"/>
    </w:rPr>
  </w:style>
  <w:style w:type="character" w:styleId="affe">
    <w:name w:val="footnote reference"/>
    <w:aliases w:val="Знак сноски 1"/>
    <w:unhideWhenUsed/>
    <w:rsid w:val="001C3E81"/>
    <w:rPr>
      <w:vertAlign w:val="superscript"/>
    </w:rPr>
  </w:style>
  <w:style w:type="character" w:styleId="afff">
    <w:name w:val="annotation reference"/>
    <w:uiPriority w:val="99"/>
    <w:unhideWhenUsed/>
    <w:rsid w:val="001C3E81"/>
    <w:rPr>
      <w:sz w:val="16"/>
      <w:szCs w:val="16"/>
    </w:rPr>
  </w:style>
  <w:style w:type="character" w:styleId="afff0">
    <w:name w:val="endnote reference"/>
    <w:unhideWhenUsed/>
    <w:rsid w:val="001C3E81"/>
    <w:rPr>
      <w:vertAlign w:val="superscript"/>
    </w:rPr>
  </w:style>
  <w:style w:type="character" w:customStyle="1" w:styleId="710">
    <w:name w:val="Заголовок 7 Знак1"/>
    <w:semiHidden/>
    <w:rsid w:val="001C3E81"/>
    <w:rPr>
      <w:rFonts w:ascii="Cambria" w:eastAsia="Times New Roman" w:hAnsi="Cambria" w:cs="Times New Roman"/>
      <w:i/>
      <w:iCs/>
      <w:color w:val="243F60"/>
      <w:sz w:val="22"/>
      <w:szCs w:val="22"/>
    </w:rPr>
  </w:style>
  <w:style w:type="character" w:customStyle="1" w:styleId="810">
    <w:name w:val="Заголовок 8 Знак1"/>
    <w:semiHidden/>
    <w:rsid w:val="001C3E81"/>
    <w:rPr>
      <w:rFonts w:ascii="Cambria" w:eastAsia="Times New Roman" w:hAnsi="Cambria" w:cs="Times New Roman"/>
      <w:color w:val="272727"/>
      <w:sz w:val="21"/>
      <w:szCs w:val="21"/>
    </w:rPr>
  </w:style>
  <w:style w:type="character" w:customStyle="1" w:styleId="910">
    <w:name w:val="Заголовок 9 Знак1"/>
    <w:semiHidden/>
    <w:rsid w:val="001C3E81"/>
    <w:rPr>
      <w:rFonts w:ascii="Cambria" w:eastAsia="Times New Roman" w:hAnsi="Cambria" w:cs="Times New Roman"/>
      <w:i/>
      <w:iCs/>
      <w:color w:val="272727"/>
      <w:sz w:val="21"/>
      <w:szCs w:val="21"/>
    </w:rPr>
  </w:style>
  <w:style w:type="paragraph" w:styleId="af9">
    <w:name w:val="Body Text Indent"/>
    <w:basedOn w:val="a"/>
    <w:link w:val="af8"/>
    <w:unhideWhenUsed/>
    <w:rsid w:val="001C3E81"/>
    <w:pPr>
      <w:spacing w:after="120" w:line="276" w:lineRule="auto"/>
      <w:ind w:left="283"/>
    </w:pPr>
    <w:rPr>
      <w:sz w:val="28"/>
      <w:szCs w:val="28"/>
    </w:rPr>
  </w:style>
  <w:style w:type="character" w:customStyle="1" w:styleId="1d">
    <w:name w:val="Основной текст с отступом Знак1"/>
    <w:basedOn w:val="a0"/>
    <w:uiPriority w:val="99"/>
    <w:rsid w:val="001C3E81"/>
  </w:style>
  <w:style w:type="paragraph" w:styleId="25">
    <w:name w:val="Body Text Indent 2"/>
    <w:basedOn w:val="a"/>
    <w:link w:val="24"/>
    <w:uiPriority w:val="99"/>
    <w:unhideWhenUsed/>
    <w:rsid w:val="001C3E81"/>
    <w:pPr>
      <w:spacing w:after="120" w:line="480" w:lineRule="auto"/>
      <w:ind w:left="283"/>
    </w:pPr>
    <w:rPr>
      <w:sz w:val="28"/>
      <w:szCs w:val="28"/>
    </w:rPr>
  </w:style>
  <w:style w:type="character" w:customStyle="1" w:styleId="212">
    <w:name w:val="Основной текст с отступом 2 Знак1"/>
    <w:basedOn w:val="a0"/>
    <w:uiPriority w:val="99"/>
    <w:rsid w:val="001C3E81"/>
  </w:style>
  <w:style w:type="paragraph" w:styleId="34">
    <w:name w:val="Body Text Indent 3"/>
    <w:basedOn w:val="a"/>
    <w:link w:val="33"/>
    <w:uiPriority w:val="99"/>
    <w:unhideWhenUsed/>
    <w:rsid w:val="001C3E81"/>
    <w:pPr>
      <w:spacing w:after="120" w:line="276" w:lineRule="auto"/>
      <w:ind w:left="283"/>
    </w:pPr>
    <w:rPr>
      <w:sz w:val="16"/>
      <w:szCs w:val="16"/>
    </w:rPr>
  </w:style>
  <w:style w:type="character" w:customStyle="1" w:styleId="310">
    <w:name w:val="Основной текст с отступом 3 Знак1"/>
    <w:basedOn w:val="a0"/>
    <w:uiPriority w:val="99"/>
    <w:rsid w:val="001C3E81"/>
    <w:rPr>
      <w:sz w:val="16"/>
      <w:szCs w:val="16"/>
    </w:rPr>
  </w:style>
  <w:style w:type="paragraph" w:styleId="af1">
    <w:name w:val="footer"/>
    <w:basedOn w:val="a"/>
    <w:link w:val="af0"/>
    <w:uiPriority w:val="99"/>
    <w:unhideWhenUsed/>
    <w:rsid w:val="001C3E81"/>
    <w:pPr>
      <w:tabs>
        <w:tab w:val="center" w:pos="4677"/>
        <w:tab w:val="right" w:pos="9355"/>
      </w:tabs>
      <w:spacing w:after="0" w:line="240" w:lineRule="auto"/>
    </w:pPr>
    <w:rPr>
      <w:sz w:val="26"/>
      <w:szCs w:val="26"/>
    </w:rPr>
  </w:style>
  <w:style w:type="character" w:customStyle="1" w:styleId="1e">
    <w:name w:val="Нижний колонтитул Знак1"/>
    <w:basedOn w:val="a0"/>
    <w:uiPriority w:val="99"/>
    <w:rsid w:val="001C3E81"/>
  </w:style>
  <w:style w:type="paragraph" w:styleId="af">
    <w:name w:val="header"/>
    <w:basedOn w:val="a"/>
    <w:link w:val="ae"/>
    <w:uiPriority w:val="99"/>
    <w:unhideWhenUsed/>
    <w:rsid w:val="001C3E81"/>
    <w:pPr>
      <w:tabs>
        <w:tab w:val="center" w:pos="4677"/>
        <w:tab w:val="right" w:pos="9355"/>
      </w:tabs>
      <w:spacing w:after="0" w:line="240" w:lineRule="auto"/>
    </w:pPr>
    <w:rPr>
      <w:sz w:val="26"/>
      <w:szCs w:val="26"/>
    </w:rPr>
  </w:style>
  <w:style w:type="character" w:customStyle="1" w:styleId="1f">
    <w:name w:val="Верхний колонтитул Знак1"/>
    <w:basedOn w:val="a0"/>
    <w:uiPriority w:val="99"/>
    <w:rsid w:val="001C3E81"/>
  </w:style>
  <w:style w:type="character" w:customStyle="1" w:styleId="1f0">
    <w:name w:val="Текст выноски Знак1"/>
    <w:uiPriority w:val="99"/>
    <w:rsid w:val="001C3E81"/>
    <w:rPr>
      <w:rFonts w:ascii="Segoe UI" w:hAnsi="Segoe UI" w:cs="Segoe UI"/>
      <w:sz w:val="18"/>
      <w:szCs w:val="18"/>
    </w:rPr>
  </w:style>
  <w:style w:type="paragraph" w:styleId="af7">
    <w:name w:val="Body Text"/>
    <w:basedOn w:val="a"/>
    <w:link w:val="af6"/>
    <w:uiPriority w:val="99"/>
    <w:unhideWhenUsed/>
    <w:rsid w:val="001C3E81"/>
    <w:pPr>
      <w:spacing w:after="120" w:line="276" w:lineRule="auto"/>
    </w:pPr>
    <w:rPr>
      <w:sz w:val="24"/>
      <w:szCs w:val="24"/>
    </w:rPr>
  </w:style>
  <w:style w:type="character" w:customStyle="1" w:styleId="1f1">
    <w:name w:val="Основной текст Знак1"/>
    <w:basedOn w:val="a0"/>
    <w:uiPriority w:val="99"/>
    <w:rsid w:val="001C3E81"/>
  </w:style>
  <w:style w:type="paragraph" w:styleId="23">
    <w:name w:val="Body Text 2"/>
    <w:basedOn w:val="a"/>
    <w:link w:val="22"/>
    <w:unhideWhenUsed/>
    <w:rsid w:val="001C3E81"/>
    <w:pPr>
      <w:spacing w:after="120" w:line="480" w:lineRule="auto"/>
    </w:pPr>
    <w:rPr>
      <w:sz w:val="24"/>
      <w:szCs w:val="24"/>
    </w:rPr>
  </w:style>
  <w:style w:type="character" w:customStyle="1" w:styleId="213">
    <w:name w:val="Основной текст 2 Знак1"/>
    <w:basedOn w:val="a0"/>
    <w:rsid w:val="001C3E81"/>
  </w:style>
  <w:style w:type="paragraph" w:customStyle="1" w:styleId="1f2">
    <w:name w:val="Название1"/>
    <w:basedOn w:val="a"/>
    <w:next w:val="a"/>
    <w:qFormat/>
    <w:rsid w:val="001C3E81"/>
    <w:pPr>
      <w:spacing w:after="0" w:line="240" w:lineRule="auto"/>
      <w:contextualSpacing/>
    </w:pPr>
    <w:rPr>
      <w:rFonts w:ascii="Times New Roman" w:eastAsia="Times New Roman" w:hAnsi="Times New Roman" w:cs="Times New Roman"/>
      <w:b/>
      <w:sz w:val="20"/>
      <w:szCs w:val="20"/>
      <w:lang w:eastAsia="ru-RU"/>
    </w:rPr>
  </w:style>
  <w:style w:type="character" w:customStyle="1" w:styleId="1f3">
    <w:name w:val="Название Знак1"/>
    <w:uiPriority w:val="99"/>
    <w:rsid w:val="001C3E81"/>
    <w:rPr>
      <w:rFonts w:ascii="Cambria" w:eastAsia="Times New Roman" w:hAnsi="Cambria" w:cs="Times New Roman"/>
      <w:spacing w:val="-10"/>
      <w:kern w:val="28"/>
      <w:sz w:val="56"/>
      <w:szCs w:val="56"/>
    </w:rPr>
  </w:style>
  <w:style w:type="paragraph" w:styleId="32">
    <w:name w:val="Body Text 3"/>
    <w:basedOn w:val="a"/>
    <w:link w:val="31"/>
    <w:unhideWhenUsed/>
    <w:rsid w:val="001C3E81"/>
    <w:pPr>
      <w:spacing w:after="120" w:line="276" w:lineRule="auto"/>
    </w:pPr>
    <w:rPr>
      <w:sz w:val="16"/>
      <w:szCs w:val="16"/>
    </w:rPr>
  </w:style>
  <w:style w:type="character" w:customStyle="1" w:styleId="311">
    <w:name w:val="Основной текст 3 Знак1"/>
    <w:basedOn w:val="a0"/>
    <w:rsid w:val="001C3E81"/>
    <w:rPr>
      <w:sz w:val="16"/>
      <w:szCs w:val="16"/>
    </w:rPr>
  </w:style>
  <w:style w:type="paragraph" w:styleId="afb">
    <w:name w:val="Document Map"/>
    <w:basedOn w:val="a"/>
    <w:link w:val="afa"/>
    <w:uiPriority w:val="99"/>
    <w:unhideWhenUsed/>
    <w:rsid w:val="001C3E81"/>
    <w:pPr>
      <w:spacing w:after="0" w:line="240" w:lineRule="auto"/>
    </w:pPr>
    <w:rPr>
      <w:rFonts w:ascii="Tahoma" w:hAnsi="Tahoma" w:cs="Tahoma"/>
    </w:rPr>
  </w:style>
  <w:style w:type="character" w:customStyle="1" w:styleId="1f4">
    <w:name w:val="Схема документа Знак1"/>
    <w:basedOn w:val="a0"/>
    <w:uiPriority w:val="99"/>
    <w:rsid w:val="001C3E81"/>
    <w:rPr>
      <w:rFonts w:ascii="Segoe UI" w:hAnsi="Segoe UI" w:cs="Segoe UI"/>
      <w:sz w:val="16"/>
      <w:szCs w:val="16"/>
    </w:rPr>
  </w:style>
  <w:style w:type="paragraph" w:styleId="af3">
    <w:name w:val="endnote text"/>
    <w:basedOn w:val="a"/>
    <w:link w:val="af2"/>
    <w:unhideWhenUsed/>
    <w:rsid w:val="001C3E81"/>
    <w:pPr>
      <w:spacing w:after="0" w:line="240" w:lineRule="auto"/>
    </w:pPr>
  </w:style>
  <w:style w:type="character" w:customStyle="1" w:styleId="1f5">
    <w:name w:val="Текст концевой сноски Знак1"/>
    <w:basedOn w:val="a0"/>
    <w:rsid w:val="001C3E81"/>
    <w:rPr>
      <w:sz w:val="20"/>
      <w:szCs w:val="20"/>
    </w:rPr>
  </w:style>
  <w:style w:type="character" w:customStyle="1" w:styleId="FontStyle24">
    <w:name w:val="Font Style24"/>
    <w:uiPriority w:val="99"/>
    <w:rsid w:val="001C3E81"/>
    <w:rPr>
      <w:rFonts w:ascii="Times New Roman" w:hAnsi="Times New Roman" w:cs="Times New Roman" w:hint="default"/>
      <w:sz w:val="26"/>
      <w:szCs w:val="26"/>
    </w:rPr>
  </w:style>
  <w:style w:type="character" w:customStyle="1" w:styleId="HeaderChar">
    <w:name w:val="Header Char"/>
    <w:locked/>
    <w:rsid w:val="001C3E81"/>
    <w:rPr>
      <w:rFonts w:ascii="Times New Roman" w:hAnsi="Times New Roman" w:cs="Times New Roman" w:hint="default"/>
      <w:sz w:val="20"/>
      <w:szCs w:val="20"/>
      <w:lang w:eastAsia="ru-RU"/>
    </w:rPr>
  </w:style>
  <w:style w:type="character" w:customStyle="1" w:styleId="FooterChar">
    <w:name w:val="Footer Char"/>
    <w:locked/>
    <w:rsid w:val="001C3E81"/>
    <w:rPr>
      <w:rFonts w:ascii="Times New Roman" w:hAnsi="Times New Roman" w:cs="Times New Roman" w:hint="default"/>
      <w:sz w:val="20"/>
      <w:szCs w:val="20"/>
      <w:lang w:eastAsia="ru-RU"/>
    </w:rPr>
  </w:style>
  <w:style w:type="character" w:customStyle="1" w:styleId="122">
    <w:name w:val="Основной текст + 12"/>
    <w:aliases w:val="5 pt,Не полужирный"/>
    <w:rsid w:val="001C3E81"/>
    <w:rPr>
      <w:b/>
      <w:bCs/>
      <w:color w:val="000000"/>
      <w:spacing w:val="0"/>
      <w:w w:val="100"/>
      <w:position w:val="0"/>
      <w:sz w:val="25"/>
      <w:szCs w:val="25"/>
      <w:lang w:val="ru-RU" w:bidi="ar-SA"/>
    </w:rPr>
  </w:style>
  <w:style w:type="character" w:customStyle="1" w:styleId="140">
    <w:name w:val="Основной текст + 14"/>
    <w:aliases w:val="5 pt2,Не полужирный4"/>
    <w:rsid w:val="001C3E81"/>
    <w:rPr>
      <w:b/>
      <w:bCs/>
      <w:color w:val="000000"/>
      <w:spacing w:val="0"/>
      <w:w w:val="100"/>
      <w:position w:val="0"/>
      <w:sz w:val="29"/>
      <w:szCs w:val="29"/>
      <w:lang w:val="ru-RU" w:bidi="ar-SA"/>
    </w:rPr>
  </w:style>
  <w:style w:type="character" w:customStyle="1" w:styleId="141">
    <w:name w:val="Основной текст + 141"/>
    <w:aliases w:val="5 pt1,Не полужирный3"/>
    <w:rsid w:val="001C3E81"/>
    <w:rPr>
      <w:b/>
      <w:bCs/>
      <w:color w:val="000000"/>
      <w:spacing w:val="0"/>
      <w:w w:val="100"/>
      <w:position w:val="0"/>
      <w:sz w:val="29"/>
      <w:szCs w:val="29"/>
      <w:lang w:bidi="ar-SA"/>
    </w:rPr>
  </w:style>
  <w:style w:type="character" w:customStyle="1" w:styleId="13pt">
    <w:name w:val="Основной текст + 13 pt"/>
    <w:aliases w:val="Не полужирный2,Полужирный"/>
    <w:uiPriority w:val="99"/>
    <w:rsid w:val="001C3E81"/>
    <w:rPr>
      <w:b/>
      <w:bCs/>
      <w:color w:val="000000"/>
      <w:spacing w:val="0"/>
      <w:w w:val="100"/>
      <w:position w:val="0"/>
      <w:sz w:val="26"/>
      <w:szCs w:val="26"/>
      <w:lang w:bidi="ar-SA"/>
    </w:rPr>
  </w:style>
  <w:style w:type="character" w:customStyle="1" w:styleId="LucidaSansUnicode">
    <w:name w:val="Основной текст + Lucida Sans Unicode"/>
    <w:aliases w:val="12 pt,Не полужирный1"/>
    <w:rsid w:val="001C3E81"/>
    <w:rPr>
      <w:rFonts w:ascii="Lucida Sans Unicode" w:eastAsia="Times New Roman" w:hAnsi="Lucida Sans Unicode" w:cs="Lucida Sans Unicode" w:hint="default"/>
      <w:b/>
      <w:bCs/>
      <w:color w:val="000000"/>
      <w:spacing w:val="0"/>
      <w:w w:val="100"/>
      <w:position w:val="0"/>
      <w:sz w:val="24"/>
      <w:szCs w:val="24"/>
      <w:lang w:bidi="ar-SA"/>
    </w:rPr>
  </w:style>
  <w:style w:type="character" w:customStyle="1" w:styleId="1f6">
    <w:name w:val="Основной текст1"/>
    <w:uiPriority w:val="99"/>
    <w:rsid w:val="001C3E81"/>
    <w:rPr>
      <w:b/>
      <w:bCs/>
      <w:color w:val="000000"/>
      <w:spacing w:val="0"/>
      <w:w w:val="100"/>
      <w:position w:val="0"/>
      <w:sz w:val="32"/>
      <w:szCs w:val="32"/>
      <w:lang w:val="ru-RU" w:bidi="ar-SA"/>
    </w:rPr>
  </w:style>
  <w:style w:type="character" w:customStyle="1" w:styleId="39">
    <w:name w:val="Знак Знак3"/>
    <w:locked/>
    <w:rsid w:val="001C3E81"/>
    <w:rPr>
      <w:lang w:val="ru-RU" w:eastAsia="ru-RU" w:bidi="ar-SA"/>
    </w:rPr>
  </w:style>
  <w:style w:type="character" w:customStyle="1" w:styleId="11pt">
    <w:name w:val="Основной текст + 11 pt"/>
    <w:uiPriority w:val="99"/>
    <w:rsid w:val="001C3E81"/>
    <w:rPr>
      <w:rFonts w:ascii="Times New Roman" w:hAnsi="Times New Roman" w:cs="Times New Roman" w:hint="default"/>
      <w:strike w:val="0"/>
      <w:dstrike w:val="0"/>
      <w:spacing w:val="7"/>
      <w:sz w:val="21"/>
      <w:u w:val="none"/>
      <w:effect w:val="none"/>
    </w:rPr>
  </w:style>
  <w:style w:type="character" w:customStyle="1" w:styleId="apple-converted-space">
    <w:name w:val="apple-converted-space"/>
    <w:rsid w:val="001C3E81"/>
    <w:rPr>
      <w:rFonts w:ascii="Times New Roman" w:hAnsi="Times New Roman" w:cs="Times New Roman" w:hint="default"/>
    </w:rPr>
  </w:style>
  <w:style w:type="character" w:customStyle="1" w:styleId="grame">
    <w:name w:val="grame"/>
    <w:uiPriority w:val="99"/>
    <w:rsid w:val="001C3E81"/>
    <w:rPr>
      <w:rFonts w:ascii="Times New Roman" w:hAnsi="Times New Roman" w:cs="Times New Roman" w:hint="default"/>
    </w:rPr>
  </w:style>
  <w:style w:type="character" w:customStyle="1" w:styleId="TitleChar1">
    <w:name w:val="Title Char1"/>
    <w:uiPriority w:val="10"/>
    <w:rsid w:val="001C3E81"/>
    <w:rPr>
      <w:rFonts w:ascii="Cambria" w:eastAsia="Times New Roman" w:hAnsi="Cambria" w:cs="Times New Roman" w:hint="default"/>
      <w:b/>
      <w:bCs/>
      <w:kern w:val="28"/>
      <w:sz w:val="32"/>
      <w:szCs w:val="32"/>
    </w:rPr>
  </w:style>
  <w:style w:type="character" w:customStyle="1" w:styleId="c1">
    <w:name w:val="c1"/>
    <w:uiPriority w:val="99"/>
    <w:rsid w:val="001C3E81"/>
    <w:rPr>
      <w:rFonts w:ascii="Times New Roman" w:hAnsi="Times New Roman" w:cs="Times New Roman" w:hint="default"/>
    </w:rPr>
  </w:style>
  <w:style w:type="character" w:customStyle="1" w:styleId="apple-style-span">
    <w:name w:val="apple-style-span"/>
    <w:uiPriority w:val="99"/>
    <w:rsid w:val="001C3E81"/>
    <w:rPr>
      <w:rFonts w:ascii="Times New Roman" w:hAnsi="Times New Roman" w:cs="Times New Roman" w:hint="default"/>
    </w:rPr>
  </w:style>
  <w:style w:type="character" w:customStyle="1" w:styleId="2c">
    <w:name w:val="Знак Знак2"/>
    <w:uiPriority w:val="99"/>
    <w:locked/>
    <w:rsid w:val="001C3E81"/>
    <w:rPr>
      <w:rFonts w:ascii="Calibri" w:eastAsia="Times New Roman" w:hAnsi="Calibri" w:cs="Calibri" w:hint="default"/>
      <w:sz w:val="24"/>
      <w:szCs w:val="24"/>
      <w:lang w:val="ru-RU" w:eastAsia="ru-RU"/>
    </w:rPr>
  </w:style>
  <w:style w:type="character" w:customStyle="1" w:styleId="highlighthighlightactive">
    <w:name w:val="highlight highlight_active"/>
    <w:uiPriority w:val="99"/>
    <w:rsid w:val="001C3E81"/>
  </w:style>
  <w:style w:type="character" w:customStyle="1" w:styleId="FontStyle30">
    <w:name w:val="Font Style30"/>
    <w:uiPriority w:val="99"/>
    <w:rsid w:val="001C3E81"/>
    <w:rPr>
      <w:rFonts w:ascii="Calibri" w:hAnsi="Calibri" w:cs="Calibri" w:hint="default"/>
      <w:sz w:val="28"/>
    </w:rPr>
  </w:style>
  <w:style w:type="character" w:customStyle="1" w:styleId="15Arial">
    <w:name w:val="Основной текст (15) + Arial"/>
    <w:aliases w:val="9 pt"/>
    <w:rsid w:val="001C3E81"/>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c2">
    <w:name w:val="c2"/>
    <w:rsid w:val="001C3E81"/>
  </w:style>
  <w:style w:type="character" w:customStyle="1" w:styleId="FontStyle19">
    <w:name w:val="Font Style19"/>
    <w:uiPriority w:val="99"/>
    <w:rsid w:val="001C3E81"/>
    <w:rPr>
      <w:rFonts w:ascii="Times New Roman" w:hAnsi="Times New Roman" w:cs="Times New Roman" w:hint="default"/>
      <w:b/>
      <w:bCs/>
      <w:sz w:val="22"/>
      <w:szCs w:val="22"/>
    </w:rPr>
  </w:style>
  <w:style w:type="character" w:customStyle="1" w:styleId="FontStyle20">
    <w:name w:val="Font Style20"/>
    <w:uiPriority w:val="99"/>
    <w:rsid w:val="001C3E81"/>
    <w:rPr>
      <w:rFonts w:ascii="Times New Roman" w:hAnsi="Times New Roman" w:cs="Times New Roman" w:hint="default"/>
      <w:b/>
      <w:bCs/>
      <w:sz w:val="22"/>
      <w:szCs w:val="22"/>
    </w:rPr>
  </w:style>
  <w:style w:type="character" w:customStyle="1" w:styleId="FontStyle21">
    <w:name w:val="Font Style21"/>
    <w:uiPriority w:val="99"/>
    <w:rsid w:val="001C3E81"/>
    <w:rPr>
      <w:rFonts w:ascii="Times New Roman" w:hAnsi="Times New Roman" w:cs="Times New Roman" w:hint="default"/>
      <w:sz w:val="22"/>
      <w:szCs w:val="22"/>
    </w:rPr>
  </w:style>
  <w:style w:type="character" w:customStyle="1" w:styleId="FontStyle11">
    <w:name w:val="Font Style11"/>
    <w:uiPriority w:val="99"/>
    <w:rsid w:val="001C3E81"/>
    <w:rPr>
      <w:rFonts w:ascii="Times New Roman" w:hAnsi="Times New Roman" w:cs="Times New Roman" w:hint="default"/>
      <w:sz w:val="22"/>
      <w:szCs w:val="22"/>
    </w:rPr>
  </w:style>
  <w:style w:type="character" w:customStyle="1" w:styleId="FontStyle25">
    <w:name w:val="Font Style25"/>
    <w:uiPriority w:val="99"/>
    <w:rsid w:val="001C3E81"/>
    <w:rPr>
      <w:rFonts w:ascii="Microsoft Sans Serif" w:hAnsi="Microsoft Sans Serif" w:cs="Microsoft Sans Serif" w:hint="default"/>
      <w:b/>
      <w:bCs/>
      <w:sz w:val="14"/>
      <w:szCs w:val="14"/>
    </w:rPr>
  </w:style>
  <w:style w:type="character" w:customStyle="1" w:styleId="date-display-single">
    <w:name w:val="date-display-single"/>
    <w:rsid w:val="001C3E81"/>
  </w:style>
  <w:style w:type="paragraph" w:styleId="aff0">
    <w:name w:val="No Spacing"/>
    <w:link w:val="aff"/>
    <w:uiPriority w:val="1"/>
    <w:qFormat/>
    <w:rsid w:val="001C3E81"/>
    <w:pPr>
      <w:spacing w:after="0" w:line="240" w:lineRule="auto"/>
    </w:pPr>
    <w:rPr>
      <w:rFonts w:ascii="Calibri" w:hAnsi="Calibri"/>
    </w:rPr>
  </w:style>
  <w:style w:type="character" w:customStyle="1" w:styleId="text-small">
    <w:name w:val="text-small"/>
    <w:rsid w:val="001C3E81"/>
  </w:style>
  <w:style w:type="character" w:customStyle="1" w:styleId="margin">
    <w:name w:val="margin"/>
    <w:rsid w:val="001C3E81"/>
  </w:style>
  <w:style w:type="paragraph" w:styleId="afe">
    <w:name w:val="annotation subject"/>
    <w:basedOn w:val="ad"/>
    <w:next w:val="ad"/>
    <w:link w:val="afd"/>
    <w:uiPriority w:val="99"/>
    <w:unhideWhenUsed/>
    <w:rsid w:val="001C3E81"/>
    <w:rPr>
      <w:b/>
      <w:bCs/>
    </w:rPr>
  </w:style>
  <w:style w:type="character" w:customStyle="1" w:styleId="1f7">
    <w:name w:val="Тема примечания Знак1"/>
    <w:basedOn w:val="15"/>
    <w:uiPriority w:val="99"/>
    <w:rsid w:val="001C3E81"/>
    <w:rPr>
      <w:b/>
      <w:bCs/>
      <w:sz w:val="20"/>
      <w:szCs w:val="20"/>
    </w:rPr>
  </w:style>
  <w:style w:type="table" w:customStyle="1" w:styleId="1f8">
    <w:name w:val="Сетка таблицы1"/>
    <w:basedOn w:val="a1"/>
    <w:uiPriority w:val="39"/>
    <w:rsid w:val="001C3E81"/>
    <w:pPr>
      <w:spacing w:after="0" w:line="240" w:lineRule="auto"/>
    </w:pPr>
    <w:rPr>
      <w:rFonts w:ascii="Times New Roman" w:eastAsia="Times New Roman"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1"/>
    <w:uiPriority w:val="39"/>
    <w:rsid w:val="001C3E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rsid w:val="001C3E8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uiPriority w:val="59"/>
    <w:rsid w:val="001C3E8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1"/>
    <w:uiPriority w:val="59"/>
    <w:rsid w:val="001C3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uiPriority w:val="39"/>
    <w:rsid w:val="001C3E81"/>
    <w:pPr>
      <w:spacing w:after="0" w:line="240" w:lineRule="auto"/>
    </w:pPr>
    <w:rPr>
      <w:rFonts w:ascii="Times New Roman" w:eastAsia="Times New Roman"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rsid w:val="001C3E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rsid w:val="001C3E8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uiPriority w:val="59"/>
    <w:rsid w:val="001C3E8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uiPriority w:val="59"/>
    <w:rsid w:val="001C3E8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Сетка таблицы12"/>
    <w:basedOn w:val="a1"/>
    <w:uiPriority w:val="59"/>
    <w:rsid w:val="001C3E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rsid w:val="001C3E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2"/>
    <w:basedOn w:val="a1"/>
    <w:uiPriority w:val="59"/>
    <w:rsid w:val="001C3E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rsid w:val="001C3E8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uiPriority w:val="59"/>
    <w:rsid w:val="001C3E8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1"/>
    <w:uiPriority w:val="59"/>
    <w:rsid w:val="001C3E8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
    <w:basedOn w:val="a1"/>
    <w:uiPriority w:val="59"/>
    <w:rsid w:val="001C3E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1C3E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uiPriority w:val="59"/>
    <w:rsid w:val="001C3E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uiPriority w:val="59"/>
    <w:rsid w:val="001C3E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1"/>
    <w:uiPriority w:val="59"/>
    <w:rsid w:val="001C3E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rsid w:val="001C3E8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1C3E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1C3E8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12">
    <w:name w:val="Сетка таблицы6131112"/>
    <w:basedOn w:val="a1"/>
    <w:uiPriority w:val="59"/>
    <w:rsid w:val="001C3E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1C3E8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uiPriority w:val="59"/>
    <w:rsid w:val="001C3E8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uiPriority w:val="59"/>
    <w:rsid w:val="001C3E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1"/>
    <w:rsid w:val="001C3E8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rsid w:val="001C3E8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0">
    <w:name w:val="Заголовок 7 Знак2"/>
    <w:semiHidden/>
    <w:rsid w:val="001C3E81"/>
    <w:rPr>
      <w:rFonts w:ascii="Calibri" w:eastAsia="Times New Roman" w:hAnsi="Calibri" w:cs="Times New Roman"/>
      <w:sz w:val="24"/>
      <w:szCs w:val="24"/>
    </w:rPr>
  </w:style>
  <w:style w:type="character" w:customStyle="1" w:styleId="820">
    <w:name w:val="Заголовок 8 Знак2"/>
    <w:semiHidden/>
    <w:rsid w:val="001C3E81"/>
    <w:rPr>
      <w:rFonts w:ascii="Calibri" w:eastAsia="Times New Roman" w:hAnsi="Calibri" w:cs="Times New Roman"/>
      <w:i/>
      <w:iCs/>
      <w:sz w:val="24"/>
      <w:szCs w:val="24"/>
    </w:rPr>
  </w:style>
  <w:style w:type="character" w:customStyle="1" w:styleId="920">
    <w:name w:val="Заголовок 9 Знак2"/>
    <w:semiHidden/>
    <w:rsid w:val="001C3E81"/>
    <w:rPr>
      <w:rFonts w:ascii="Calibri Light" w:eastAsia="Times New Roman" w:hAnsi="Calibri Light" w:cs="Times New Roman"/>
      <w:sz w:val="22"/>
      <w:szCs w:val="22"/>
    </w:rPr>
  </w:style>
  <w:style w:type="paragraph" w:styleId="af5">
    <w:name w:val="Title"/>
    <w:basedOn w:val="a"/>
    <w:next w:val="a"/>
    <w:link w:val="af4"/>
    <w:qFormat/>
    <w:rsid w:val="001C3E81"/>
    <w:pPr>
      <w:spacing w:before="240" w:after="60" w:line="240" w:lineRule="auto"/>
      <w:jc w:val="center"/>
      <w:outlineLvl w:val="0"/>
    </w:pPr>
    <w:rPr>
      <w:b/>
    </w:rPr>
  </w:style>
  <w:style w:type="character" w:customStyle="1" w:styleId="2e">
    <w:name w:val="Название Знак2"/>
    <w:basedOn w:val="a0"/>
    <w:rsid w:val="001C3E81"/>
    <w:rPr>
      <w:rFonts w:asciiTheme="majorHAnsi" w:eastAsiaTheme="majorEastAsia" w:hAnsiTheme="majorHAnsi" w:cstheme="majorBidi"/>
      <w:spacing w:val="-10"/>
      <w:kern w:val="28"/>
      <w:sz w:val="56"/>
      <w:szCs w:val="56"/>
    </w:rPr>
  </w:style>
  <w:style w:type="table" w:customStyle="1" w:styleId="250">
    <w:name w:val="Сетка таблицы25"/>
    <w:basedOn w:val="a1"/>
    <w:next w:val="a3"/>
    <w:rsid w:val="00C827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3"/>
    <w:uiPriority w:val="59"/>
    <w:rsid w:val="009F0F8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1"/>
    <w:next w:val="a3"/>
    <w:uiPriority w:val="59"/>
    <w:rsid w:val="009F0F8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1"/>
    <w:next w:val="a3"/>
    <w:uiPriority w:val="59"/>
    <w:rsid w:val="00C125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next w:val="a3"/>
    <w:uiPriority w:val="59"/>
    <w:rsid w:val="00B4567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6F444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00">
    <w:name w:val="Сетка таблицы110"/>
    <w:basedOn w:val="a1"/>
    <w:next w:val="a3"/>
    <w:uiPriority w:val="59"/>
    <w:rsid w:val="006F4449"/>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1"/>
    <w:next w:val="a3"/>
    <w:uiPriority w:val="59"/>
    <w:rsid w:val="006F444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Plain Text"/>
    <w:aliases w:val="Текст Знак1 Знак Знак,Текст Знак Знак Знак Знак,Знак Знак Знак Знак1,Текст Знак1 Знак1, Знак Знак Знак Знак, Знак,Зна"/>
    <w:basedOn w:val="a"/>
    <w:link w:val="3b"/>
    <w:rsid w:val="006F4449"/>
    <w:pPr>
      <w:spacing w:after="0" w:line="240" w:lineRule="auto"/>
    </w:pPr>
    <w:rPr>
      <w:rFonts w:ascii="Courier New" w:eastAsia="Times New Roman" w:hAnsi="Courier New" w:cs="Courier New"/>
      <w:sz w:val="20"/>
      <w:szCs w:val="20"/>
      <w:lang w:eastAsia="ru-RU"/>
    </w:rPr>
  </w:style>
  <w:style w:type="character" w:customStyle="1" w:styleId="3b">
    <w:name w:val="Текст Знак3"/>
    <w:aliases w:val="Текст Знак1 Знак Знак Знак,Текст Знак Знак Знак Знак Знак,Знак Знак Знак Знак1 Знак,Текст Знак1 Знак1 Знак1, Знак Знак Знак Знак Знак, Знак Знак,Зна Знак1"/>
    <w:basedOn w:val="a0"/>
    <w:link w:val="afff1"/>
    <w:rsid w:val="006F4449"/>
    <w:rPr>
      <w:rFonts w:ascii="Courier New" w:eastAsia="Times New Roman" w:hAnsi="Courier New" w:cs="Courier New"/>
      <w:sz w:val="20"/>
      <w:szCs w:val="20"/>
      <w:lang w:eastAsia="ru-RU"/>
    </w:rPr>
  </w:style>
  <w:style w:type="paragraph" w:customStyle="1" w:styleId="published">
    <w:name w:val="published"/>
    <w:basedOn w:val="a"/>
    <w:rsid w:val="006F44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0"/>
    <w:rsid w:val="006F4449"/>
  </w:style>
  <w:style w:type="character" w:customStyle="1" w:styleId="2115pt">
    <w:name w:val="Основной текст (2) + 11;5 pt"/>
    <w:basedOn w:val="a0"/>
    <w:rsid w:val="006F4449"/>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styleId="afff2">
    <w:name w:val="Strong"/>
    <w:basedOn w:val="a0"/>
    <w:uiPriority w:val="22"/>
    <w:qFormat/>
    <w:rsid w:val="006F4449"/>
    <w:rPr>
      <w:b/>
      <w:bCs/>
    </w:rPr>
  </w:style>
  <w:style w:type="character" w:customStyle="1" w:styleId="2f">
    <w:name w:val="Заголовок №2_"/>
    <w:link w:val="2f0"/>
    <w:uiPriority w:val="99"/>
    <w:locked/>
    <w:rsid w:val="006F4449"/>
    <w:rPr>
      <w:rFonts w:ascii="Sylfaen" w:hAnsi="Sylfaen" w:cs="Sylfaen"/>
      <w:spacing w:val="10"/>
      <w:sz w:val="25"/>
      <w:szCs w:val="25"/>
      <w:shd w:val="clear" w:color="auto" w:fill="FFFFFF"/>
    </w:rPr>
  </w:style>
  <w:style w:type="paragraph" w:customStyle="1" w:styleId="2f0">
    <w:name w:val="Заголовок №2"/>
    <w:basedOn w:val="a"/>
    <w:link w:val="2f"/>
    <w:uiPriority w:val="99"/>
    <w:rsid w:val="006F4449"/>
    <w:pPr>
      <w:widowControl w:val="0"/>
      <w:shd w:val="clear" w:color="auto" w:fill="FFFFFF"/>
      <w:spacing w:before="240" w:after="0" w:line="494" w:lineRule="exact"/>
      <w:ind w:firstLine="3440"/>
      <w:outlineLvl w:val="1"/>
    </w:pPr>
    <w:rPr>
      <w:rFonts w:ascii="Sylfaen" w:hAnsi="Sylfaen" w:cs="Sylfaen"/>
      <w:spacing w:val="10"/>
      <w:sz w:val="25"/>
      <w:szCs w:val="25"/>
    </w:rPr>
  </w:style>
  <w:style w:type="character" w:styleId="afff3">
    <w:name w:val="Emphasis"/>
    <w:uiPriority w:val="20"/>
    <w:qFormat/>
    <w:rsid w:val="006F4449"/>
    <w:rPr>
      <w:i/>
      <w:iCs/>
    </w:rPr>
  </w:style>
  <w:style w:type="character" w:customStyle="1" w:styleId="afff4">
    <w:name w:val="Основной текст + Курсив"/>
    <w:rsid w:val="006F4449"/>
    <w:rPr>
      <w:rFonts w:ascii="Times New Roman" w:eastAsia="Times New Roman" w:hAnsi="Times New Roman" w:cs="Times New Roman"/>
      <w:b w:val="0"/>
      <w:bCs w:val="0"/>
      <w:i/>
      <w:iCs/>
      <w:smallCaps w:val="0"/>
      <w:strike w:val="0"/>
      <w:spacing w:val="0"/>
      <w:sz w:val="26"/>
      <w:szCs w:val="26"/>
    </w:rPr>
  </w:style>
  <w:style w:type="character" w:customStyle="1" w:styleId="afff5">
    <w:name w:val="Основной текст + Полужирный"/>
    <w:rsid w:val="006F4449"/>
    <w:rPr>
      <w:rFonts w:ascii="Times New Roman" w:eastAsia="Times New Roman" w:hAnsi="Times New Roman" w:cs="Times New Roman"/>
      <w:b/>
      <w:bCs/>
      <w:i w:val="0"/>
      <w:iCs w:val="0"/>
      <w:smallCaps w:val="0"/>
      <w:strike w:val="0"/>
      <w:spacing w:val="0"/>
      <w:sz w:val="26"/>
      <w:szCs w:val="26"/>
    </w:rPr>
  </w:style>
  <w:style w:type="paragraph" w:styleId="afff6">
    <w:name w:val="Subtitle"/>
    <w:basedOn w:val="a"/>
    <w:next w:val="a"/>
    <w:link w:val="afff7"/>
    <w:rsid w:val="006F4449"/>
    <w:pPr>
      <w:keepNext/>
      <w:keepLines/>
      <w:spacing w:before="360" w:after="80" w:line="276" w:lineRule="auto"/>
    </w:pPr>
    <w:rPr>
      <w:rFonts w:ascii="Georgia" w:eastAsia="Georgia" w:hAnsi="Georgia" w:cs="Georgia"/>
      <w:i/>
      <w:color w:val="666666"/>
      <w:sz w:val="48"/>
      <w:szCs w:val="48"/>
      <w:lang w:eastAsia="ru-RU"/>
    </w:rPr>
  </w:style>
  <w:style w:type="character" w:customStyle="1" w:styleId="afff7">
    <w:name w:val="Подзаголовок Знак"/>
    <w:basedOn w:val="a0"/>
    <w:link w:val="afff6"/>
    <w:rsid w:val="006F4449"/>
    <w:rPr>
      <w:rFonts w:ascii="Georgia" w:eastAsia="Georgia" w:hAnsi="Georgia" w:cs="Georgia"/>
      <w:i/>
      <w:color w:val="666666"/>
      <w:sz w:val="48"/>
      <w:szCs w:val="48"/>
      <w:lang w:eastAsia="ru-RU"/>
    </w:rPr>
  </w:style>
  <w:style w:type="character" w:customStyle="1" w:styleId="1f9">
    <w:name w:val="Текст Знак Знак Знак Знак1"/>
    <w:aliases w:val="Текст Знак1 Знак Знак Знак Знак Знак1,Зна Знак,Текст Знак1 Знак Знак1,Текст Знак2 Знак Знак1,Текст Знак1 Знак1 Знак Знак1,Текст Знак Знак Знак1 Знак Знак1"/>
    <w:basedOn w:val="a0"/>
    <w:uiPriority w:val="99"/>
    <w:semiHidden/>
    <w:rsid w:val="006F4449"/>
    <w:rPr>
      <w:rFonts w:ascii="Consolas" w:eastAsia="Times New Roman" w:hAnsi="Consolas" w:cs="Consolas"/>
      <w:sz w:val="21"/>
      <w:szCs w:val="21"/>
      <w:lang w:eastAsia="ru-RU"/>
    </w:rPr>
  </w:style>
  <w:style w:type="table" w:customStyle="1" w:styleId="2100">
    <w:name w:val="Сетка таблицы210"/>
    <w:basedOn w:val="a1"/>
    <w:next w:val="a3"/>
    <w:uiPriority w:val="59"/>
    <w:rsid w:val="006F44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3"/>
    <w:uiPriority w:val="59"/>
    <w:rsid w:val="006F44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8">
    <w:name w:val="Revision"/>
    <w:hidden/>
    <w:uiPriority w:val="99"/>
    <w:semiHidden/>
    <w:rsid w:val="006F4449"/>
    <w:pPr>
      <w:spacing w:after="0" w:line="240" w:lineRule="auto"/>
    </w:pPr>
    <w:rPr>
      <w:rFonts w:ascii="Calibri" w:eastAsia="Calibri" w:hAnsi="Calibri" w:cs="Calibri"/>
      <w:lang w:eastAsia="ru-RU"/>
    </w:rPr>
  </w:style>
  <w:style w:type="character" w:customStyle="1" w:styleId="tx1">
    <w:name w:val="tx1"/>
    <w:basedOn w:val="a0"/>
    <w:rsid w:val="006F4449"/>
    <w:rPr>
      <w:b/>
      <w:bCs/>
    </w:rPr>
  </w:style>
  <w:style w:type="paragraph" w:customStyle="1" w:styleId="msonormal0">
    <w:name w:val="msonormal"/>
    <w:basedOn w:val="a"/>
    <w:uiPriority w:val="99"/>
    <w:rsid w:val="006F4449"/>
    <w:pPr>
      <w:spacing w:after="200" w:line="276" w:lineRule="auto"/>
    </w:pPr>
    <w:rPr>
      <w:rFonts w:ascii="Times New Roman" w:eastAsia="Times New Roman" w:hAnsi="Times New Roman" w:cs="Times New Roman"/>
      <w:sz w:val="24"/>
      <w:szCs w:val="24"/>
    </w:rPr>
  </w:style>
  <w:style w:type="table" w:customStyle="1" w:styleId="320">
    <w:name w:val="Сетка таблицы32"/>
    <w:basedOn w:val="a1"/>
    <w:next w:val="a3"/>
    <w:uiPriority w:val="59"/>
    <w:rsid w:val="006C4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3"/>
    <w:uiPriority w:val="59"/>
    <w:rsid w:val="00AD2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3"/>
    <w:rsid w:val="007567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121">
    <w:name w:val="Сетка таблицы61311121"/>
    <w:basedOn w:val="a1"/>
    <w:uiPriority w:val="59"/>
    <w:rsid w:val="00237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3"/>
    <w:rsid w:val="00C672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next w:val="a3"/>
    <w:uiPriority w:val="59"/>
    <w:rsid w:val="0010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3"/>
    <w:uiPriority w:val="59"/>
    <w:rsid w:val="00E743B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15pt0">
    <w:name w:val="Основной текст (2) + 11;5 pt;Полужирный"/>
    <w:basedOn w:val="a0"/>
    <w:rsid w:val="00110C32"/>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62">
    <w:name w:val="Основной текст (6)_"/>
    <w:basedOn w:val="a0"/>
    <w:link w:val="63"/>
    <w:rsid w:val="00110C32"/>
    <w:rPr>
      <w:rFonts w:ascii="Times New Roman" w:eastAsia="Times New Roman" w:hAnsi="Times New Roman" w:cs="Times New Roman"/>
      <w:b/>
      <w:bCs/>
      <w:sz w:val="23"/>
      <w:szCs w:val="23"/>
      <w:shd w:val="clear" w:color="auto" w:fill="FFFFFF"/>
    </w:rPr>
  </w:style>
  <w:style w:type="character" w:customStyle="1" w:styleId="611pt">
    <w:name w:val="Основной текст (6) + 11 pt;Не полужирный"/>
    <w:basedOn w:val="62"/>
    <w:rsid w:val="00110C32"/>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63">
    <w:name w:val="Основной текст (6)"/>
    <w:basedOn w:val="a"/>
    <w:link w:val="62"/>
    <w:rsid w:val="00110C32"/>
    <w:pPr>
      <w:widowControl w:val="0"/>
      <w:shd w:val="clear" w:color="auto" w:fill="FFFFFF"/>
      <w:spacing w:after="360" w:line="317" w:lineRule="exact"/>
      <w:ind w:hanging="360"/>
      <w:jc w:val="both"/>
    </w:pPr>
    <w:rPr>
      <w:rFonts w:ascii="Times New Roman" w:eastAsia="Times New Roman" w:hAnsi="Times New Roman" w:cs="Times New Roman"/>
      <w:b/>
      <w:bCs/>
      <w:sz w:val="23"/>
      <w:szCs w:val="23"/>
    </w:rPr>
  </w:style>
  <w:style w:type="character" w:customStyle="1" w:styleId="2f1">
    <w:name w:val="Основной текст (2) + Полужирный"/>
    <w:basedOn w:val="27"/>
    <w:rsid w:val="00110C3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pt">
    <w:name w:val="Основной текст (2) + Полужирный;Курсив;Интервал -1 pt"/>
    <w:basedOn w:val="27"/>
    <w:rsid w:val="00110C32"/>
    <w:rPr>
      <w:rFonts w:ascii="Times New Roman" w:eastAsia="Times New Roman" w:hAnsi="Times New Roman" w:cs="Times New Roman"/>
      <w:b/>
      <w:bCs/>
      <w:i/>
      <w:iCs/>
      <w:smallCaps w:val="0"/>
      <w:strike w:val="0"/>
      <w:color w:val="000000"/>
      <w:spacing w:val="-20"/>
      <w:w w:val="100"/>
      <w:position w:val="0"/>
      <w:sz w:val="24"/>
      <w:szCs w:val="24"/>
      <w:u w:val="none"/>
      <w:shd w:val="clear" w:color="auto" w:fill="FFFFFF"/>
      <w:lang w:val="ru-RU" w:eastAsia="ru-RU" w:bidi="ru-RU"/>
    </w:rPr>
  </w:style>
  <w:style w:type="character" w:customStyle="1" w:styleId="3c">
    <w:name w:val="Основной текст (3)_"/>
    <w:basedOn w:val="a0"/>
    <w:link w:val="3d"/>
    <w:rsid w:val="00110C32"/>
    <w:rPr>
      <w:rFonts w:ascii="Times New Roman" w:eastAsia="Times New Roman" w:hAnsi="Times New Roman" w:cs="Times New Roman"/>
      <w:b/>
      <w:bCs/>
      <w:sz w:val="24"/>
      <w:szCs w:val="24"/>
      <w:shd w:val="clear" w:color="auto" w:fill="FFFFFF"/>
    </w:rPr>
  </w:style>
  <w:style w:type="character" w:customStyle="1" w:styleId="2Calibri10pt">
    <w:name w:val="Основной текст (2) + Calibri;10 pt;Малые прописные"/>
    <w:basedOn w:val="27"/>
    <w:rsid w:val="00110C3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en-US" w:eastAsia="en-US" w:bidi="en-US"/>
    </w:rPr>
  </w:style>
  <w:style w:type="paragraph" w:customStyle="1" w:styleId="3d">
    <w:name w:val="Основной текст (3)"/>
    <w:basedOn w:val="a"/>
    <w:link w:val="3c"/>
    <w:rsid w:val="00110C32"/>
    <w:pPr>
      <w:widowControl w:val="0"/>
      <w:shd w:val="clear" w:color="auto" w:fill="FFFFFF"/>
      <w:spacing w:before="120" w:after="0" w:line="278" w:lineRule="exact"/>
      <w:ind w:hanging="380"/>
    </w:pPr>
    <w:rPr>
      <w:rFonts w:ascii="Times New Roman" w:eastAsia="Times New Roman" w:hAnsi="Times New Roman" w:cs="Times New Roman"/>
      <w:b/>
      <w:bCs/>
      <w:sz w:val="24"/>
      <w:szCs w:val="24"/>
    </w:rPr>
  </w:style>
  <w:style w:type="character" w:customStyle="1" w:styleId="53">
    <w:name w:val="Основной текст (5)_"/>
    <w:basedOn w:val="a0"/>
    <w:link w:val="54"/>
    <w:rsid w:val="00110C32"/>
    <w:rPr>
      <w:rFonts w:ascii="Times New Roman" w:eastAsia="Times New Roman" w:hAnsi="Times New Roman" w:cs="Times New Roman"/>
      <w:i/>
      <w:iCs/>
      <w:sz w:val="24"/>
      <w:szCs w:val="24"/>
      <w:shd w:val="clear" w:color="auto" w:fill="FFFFFF"/>
    </w:rPr>
  </w:style>
  <w:style w:type="character" w:customStyle="1" w:styleId="3e">
    <w:name w:val="Основной текст (3) + Не полужирный;Курсив"/>
    <w:basedOn w:val="3c"/>
    <w:rsid w:val="00110C32"/>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paragraph" w:customStyle="1" w:styleId="54">
    <w:name w:val="Основной текст (5)"/>
    <w:basedOn w:val="a"/>
    <w:link w:val="53"/>
    <w:rsid w:val="00110C32"/>
    <w:pPr>
      <w:widowControl w:val="0"/>
      <w:shd w:val="clear" w:color="auto" w:fill="FFFFFF"/>
      <w:spacing w:after="360" w:line="0" w:lineRule="atLeast"/>
    </w:pPr>
    <w:rPr>
      <w:rFonts w:ascii="Times New Roman" w:eastAsia="Times New Roman" w:hAnsi="Times New Roman" w:cs="Times New Roman"/>
      <w:i/>
      <w:iCs/>
      <w:sz w:val="24"/>
      <w:szCs w:val="24"/>
    </w:rPr>
  </w:style>
  <w:style w:type="character" w:customStyle="1" w:styleId="a9">
    <w:name w:val="Обычный (веб) Знак"/>
    <w:aliases w:val="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Знак4 Знак1"/>
    <w:link w:val="a8"/>
    <w:uiPriority w:val="34"/>
    <w:locked/>
    <w:rsid w:val="005644E7"/>
    <w:rPr>
      <w:rFonts w:ascii="Times New Roman" w:eastAsia="Times New Roman" w:hAnsi="Times New Roman" w:cs="Times New Roman"/>
      <w:bCs/>
      <w:color w:val="000000"/>
      <w:sz w:val="28"/>
      <w:szCs w:val="28"/>
      <w:shd w:val="clear" w:color="auto" w:fill="FFFF00"/>
    </w:rPr>
  </w:style>
  <w:style w:type="table" w:customStyle="1" w:styleId="360">
    <w:name w:val="Сетка таблицы36"/>
    <w:basedOn w:val="a1"/>
    <w:next w:val="a3"/>
    <w:uiPriority w:val="39"/>
    <w:rsid w:val="0058100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B7C17"/>
    <w:pPr>
      <w:spacing w:after="0" w:line="240" w:lineRule="auto"/>
    </w:pPr>
    <w:rPr>
      <w:rFonts w:eastAsia="Times New Roman"/>
      <w:lang w:eastAsia="ru-RU"/>
    </w:rPr>
    <w:tblPr>
      <w:tblCellMar>
        <w:top w:w="0" w:type="dxa"/>
        <w:left w:w="0" w:type="dxa"/>
        <w:bottom w:w="0" w:type="dxa"/>
        <w:right w:w="0" w:type="dxa"/>
      </w:tblCellMar>
    </w:tblPr>
  </w:style>
  <w:style w:type="table" w:customStyle="1" w:styleId="370">
    <w:name w:val="Сетка таблицы37"/>
    <w:basedOn w:val="a1"/>
    <w:next w:val="a3"/>
    <w:rsid w:val="00B8045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1"/>
    <w:next w:val="a3"/>
    <w:rsid w:val="00B715B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122">
    <w:name w:val="Сетка таблицы61311122"/>
    <w:basedOn w:val="a1"/>
    <w:uiPriority w:val="59"/>
    <w:rsid w:val="00B71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3"/>
    <w:uiPriority w:val="59"/>
    <w:rsid w:val="00B71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3"/>
    <w:uiPriority w:val="59"/>
    <w:rsid w:val="00B71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1"/>
    <w:next w:val="a3"/>
    <w:uiPriority w:val="59"/>
    <w:rsid w:val="000A2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3"/>
    <w:uiPriority w:val="59"/>
    <w:rsid w:val="004E292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1"/>
    <w:next w:val="a3"/>
    <w:uiPriority w:val="39"/>
    <w:rsid w:val="004E292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TOC Heading"/>
    <w:basedOn w:val="10"/>
    <w:next w:val="a"/>
    <w:uiPriority w:val="39"/>
    <w:unhideWhenUsed/>
    <w:qFormat/>
    <w:rsid w:val="004E292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2f2">
    <w:name w:val="toc 2"/>
    <w:basedOn w:val="a"/>
    <w:next w:val="a"/>
    <w:autoRedefine/>
    <w:uiPriority w:val="39"/>
    <w:unhideWhenUsed/>
    <w:rsid w:val="004E2926"/>
    <w:pPr>
      <w:tabs>
        <w:tab w:val="right" w:leader="dot" w:pos="9344"/>
      </w:tabs>
      <w:spacing w:after="100"/>
      <w:ind w:left="220"/>
    </w:pPr>
    <w:rPr>
      <w:rFonts w:ascii="Times New Roman" w:hAnsi="Times New Roman" w:cs="Times New Roman"/>
    </w:rPr>
  </w:style>
  <w:style w:type="numbering" w:customStyle="1" w:styleId="2f3">
    <w:name w:val="Нет списка2"/>
    <w:next w:val="a2"/>
    <w:uiPriority w:val="99"/>
    <w:semiHidden/>
    <w:unhideWhenUsed/>
    <w:rsid w:val="004E2926"/>
  </w:style>
  <w:style w:type="character" w:customStyle="1" w:styleId="2f4">
    <w:name w:val="Текст выноски Знак2"/>
    <w:basedOn w:val="a0"/>
    <w:uiPriority w:val="99"/>
    <w:semiHidden/>
    <w:locked/>
    <w:rsid w:val="004E2926"/>
    <w:rPr>
      <w:rFonts w:ascii="Segoe UI" w:hAnsi="Segoe UI" w:cs="Segoe UI"/>
      <w:sz w:val="18"/>
      <w:szCs w:val="18"/>
    </w:rPr>
  </w:style>
  <w:style w:type="paragraph" w:customStyle="1" w:styleId="1fa">
    <w:name w:val="Текст выноски1"/>
    <w:basedOn w:val="a"/>
    <w:next w:val="a4"/>
    <w:uiPriority w:val="99"/>
    <w:semiHidden/>
    <w:rsid w:val="004E2926"/>
    <w:pPr>
      <w:spacing w:after="0" w:line="240" w:lineRule="auto"/>
    </w:pPr>
    <w:rPr>
      <w:rFonts w:ascii="Segoe UI" w:hAnsi="Segoe UI" w:cs="Segoe UI"/>
      <w:sz w:val="18"/>
      <w:szCs w:val="18"/>
    </w:rPr>
  </w:style>
  <w:style w:type="paragraph" w:customStyle="1" w:styleId="1fb">
    <w:name w:val="Верхний колонтитул1"/>
    <w:basedOn w:val="a"/>
    <w:next w:val="af"/>
    <w:uiPriority w:val="99"/>
    <w:rsid w:val="004E2926"/>
    <w:pPr>
      <w:tabs>
        <w:tab w:val="center" w:pos="4677"/>
        <w:tab w:val="right" w:pos="9355"/>
      </w:tabs>
      <w:spacing w:after="0" w:line="240" w:lineRule="auto"/>
    </w:pPr>
    <w:rPr>
      <w:rFonts w:ascii="Times New Roman" w:hAnsi="Times New Roman"/>
      <w:sz w:val="28"/>
    </w:rPr>
  </w:style>
  <w:style w:type="paragraph" w:customStyle="1" w:styleId="1fc">
    <w:name w:val="Нижний колонтитул1"/>
    <w:basedOn w:val="a"/>
    <w:next w:val="af1"/>
    <w:uiPriority w:val="99"/>
    <w:rsid w:val="004E2926"/>
    <w:pPr>
      <w:tabs>
        <w:tab w:val="center" w:pos="4677"/>
        <w:tab w:val="right" w:pos="9355"/>
      </w:tabs>
      <w:spacing w:after="0" w:line="240" w:lineRule="auto"/>
    </w:pPr>
    <w:rPr>
      <w:rFonts w:ascii="Times New Roman" w:hAnsi="Times New Roman"/>
      <w:sz w:val="28"/>
    </w:rPr>
  </w:style>
  <w:style w:type="paragraph" w:customStyle="1" w:styleId="215">
    <w:name w:val="Оглавление 21"/>
    <w:basedOn w:val="a"/>
    <w:next w:val="a"/>
    <w:autoRedefine/>
    <w:uiPriority w:val="39"/>
    <w:rsid w:val="004E2926"/>
    <w:pPr>
      <w:tabs>
        <w:tab w:val="left" w:pos="880"/>
        <w:tab w:val="right" w:leader="dot" w:pos="9912"/>
      </w:tabs>
      <w:spacing w:after="100" w:line="276" w:lineRule="auto"/>
      <w:ind w:left="220"/>
    </w:pPr>
    <w:rPr>
      <w:rFonts w:ascii="Times New Roman" w:hAnsi="Times New Roman" w:cs="Times New Roman"/>
      <w:b/>
      <w:noProof/>
      <w:sz w:val="24"/>
      <w:szCs w:val="24"/>
    </w:rPr>
  </w:style>
  <w:style w:type="paragraph" w:customStyle="1" w:styleId="p1">
    <w:name w:val="p1"/>
    <w:basedOn w:val="a"/>
    <w:uiPriority w:val="99"/>
    <w:rsid w:val="004E29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rsid w:val="004E29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uiPriority w:val="99"/>
    <w:rsid w:val="004E29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uiPriority w:val="99"/>
    <w:rsid w:val="004E29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
    <w:basedOn w:val="a"/>
    <w:uiPriority w:val="99"/>
    <w:rsid w:val="004E29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uiPriority w:val="99"/>
    <w:rsid w:val="004E29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uiPriority w:val="99"/>
    <w:rsid w:val="004E29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uiPriority w:val="99"/>
    <w:rsid w:val="004E29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d">
    <w:name w:val="Схема документа1"/>
    <w:basedOn w:val="a"/>
    <w:next w:val="afb"/>
    <w:uiPriority w:val="99"/>
    <w:semiHidden/>
    <w:rsid w:val="004E2926"/>
    <w:pPr>
      <w:spacing w:after="0" w:line="240" w:lineRule="auto"/>
    </w:pPr>
    <w:rPr>
      <w:rFonts w:ascii="Segoe UI" w:hAnsi="Segoe UI" w:cs="Segoe UI"/>
      <w:sz w:val="16"/>
      <w:szCs w:val="16"/>
    </w:rPr>
  </w:style>
  <w:style w:type="paragraph" w:customStyle="1" w:styleId="1fe">
    <w:name w:val="Заголовок оглавления1"/>
    <w:basedOn w:val="10"/>
    <w:next w:val="a"/>
    <w:uiPriority w:val="39"/>
    <w:qFormat/>
    <w:rsid w:val="004E2926"/>
    <w:pPr>
      <w:keepLines/>
      <w:spacing w:before="480" w:after="0" w:line="276" w:lineRule="auto"/>
      <w:outlineLvl w:val="9"/>
    </w:pPr>
    <w:rPr>
      <w:color w:val="365F91"/>
      <w:kern w:val="0"/>
      <w:sz w:val="28"/>
      <w:szCs w:val="28"/>
      <w:lang w:eastAsia="en-US"/>
    </w:rPr>
  </w:style>
  <w:style w:type="paragraph" w:customStyle="1" w:styleId="114">
    <w:name w:val="Оглавление 11"/>
    <w:basedOn w:val="a"/>
    <w:next w:val="a"/>
    <w:autoRedefine/>
    <w:uiPriority w:val="39"/>
    <w:rsid w:val="004E2926"/>
    <w:pPr>
      <w:tabs>
        <w:tab w:val="right" w:leader="dot" w:pos="9769"/>
      </w:tabs>
      <w:spacing w:after="100" w:line="276" w:lineRule="auto"/>
    </w:pPr>
    <w:rPr>
      <w:rFonts w:ascii="Times New Roman" w:eastAsia="Times New Roman" w:hAnsi="Times New Roman" w:cs="Times New Roman"/>
      <w:b/>
      <w:noProof/>
      <w:lang w:val="en-US" w:eastAsia="ru-RU"/>
    </w:rPr>
  </w:style>
  <w:style w:type="paragraph" w:customStyle="1" w:styleId="313">
    <w:name w:val="Оглавление 31"/>
    <w:basedOn w:val="a"/>
    <w:next w:val="a"/>
    <w:autoRedefine/>
    <w:uiPriority w:val="39"/>
    <w:rsid w:val="004E2926"/>
    <w:pPr>
      <w:tabs>
        <w:tab w:val="left" w:pos="1320"/>
        <w:tab w:val="right" w:leader="dot" w:pos="9769"/>
      </w:tabs>
      <w:spacing w:after="100" w:line="276" w:lineRule="auto"/>
      <w:ind w:left="440"/>
    </w:pPr>
    <w:rPr>
      <w:rFonts w:ascii="Times New Roman" w:eastAsia="Times New Roman" w:hAnsi="Times New Roman" w:cs="Times New Roman"/>
      <w:noProof/>
      <w:lang w:eastAsia="ru-RU"/>
    </w:rPr>
  </w:style>
  <w:style w:type="character" w:customStyle="1" w:styleId="1ff">
    <w:name w:val="Заголовок Знак1"/>
    <w:basedOn w:val="a0"/>
    <w:uiPriority w:val="10"/>
    <w:rsid w:val="004E2926"/>
    <w:rPr>
      <w:rFonts w:ascii="Calibri Light" w:eastAsia="Times New Roman" w:hAnsi="Calibri Light" w:cs="Times New Roman"/>
      <w:spacing w:val="-10"/>
      <w:kern w:val="28"/>
      <w:sz w:val="56"/>
      <w:szCs w:val="56"/>
    </w:rPr>
  </w:style>
  <w:style w:type="character" w:customStyle="1" w:styleId="s1">
    <w:name w:val="s1"/>
    <w:basedOn w:val="a0"/>
    <w:rsid w:val="004E2926"/>
  </w:style>
  <w:style w:type="character" w:customStyle="1" w:styleId="s2">
    <w:name w:val="s2"/>
    <w:basedOn w:val="a0"/>
    <w:rsid w:val="004E2926"/>
  </w:style>
  <w:style w:type="character" w:customStyle="1" w:styleId="s3">
    <w:name w:val="s3"/>
    <w:basedOn w:val="a0"/>
    <w:rsid w:val="004E2926"/>
  </w:style>
  <w:style w:type="character" w:customStyle="1" w:styleId="s4">
    <w:name w:val="s4"/>
    <w:basedOn w:val="a0"/>
    <w:rsid w:val="004E2926"/>
  </w:style>
  <w:style w:type="table" w:customStyle="1" w:styleId="400">
    <w:name w:val="Сетка таблицы40"/>
    <w:basedOn w:val="a1"/>
    <w:next w:val="a3"/>
    <w:rsid w:val="004E29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1"/>
    <w:uiPriority w:val="59"/>
    <w:rsid w:val="004E2926"/>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3"/>
    <w:basedOn w:val="a1"/>
    <w:next w:val="a3"/>
    <w:uiPriority w:val="59"/>
    <w:rsid w:val="00CD288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37971">
      <w:bodyDiv w:val="1"/>
      <w:marLeft w:val="0"/>
      <w:marRight w:val="0"/>
      <w:marTop w:val="0"/>
      <w:marBottom w:val="0"/>
      <w:divBdr>
        <w:top w:val="none" w:sz="0" w:space="0" w:color="auto"/>
        <w:left w:val="none" w:sz="0" w:space="0" w:color="auto"/>
        <w:bottom w:val="none" w:sz="0" w:space="0" w:color="auto"/>
        <w:right w:val="none" w:sz="0" w:space="0" w:color="auto"/>
      </w:divBdr>
    </w:div>
    <w:div w:id="1170876984">
      <w:bodyDiv w:val="1"/>
      <w:marLeft w:val="0"/>
      <w:marRight w:val="0"/>
      <w:marTop w:val="0"/>
      <w:marBottom w:val="0"/>
      <w:divBdr>
        <w:top w:val="none" w:sz="0" w:space="0" w:color="auto"/>
        <w:left w:val="none" w:sz="0" w:space="0" w:color="auto"/>
        <w:bottom w:val="none" w:sz="0" w:space="0" w:color="auto"/>
        <w:right w:val="none" w:sz="0" w:space="0" w:color="auto"/>
      </w:divBdr>
    </w:div>
    <w:div w:id="1396902825">
      <w:bodyDiv w:val="1"/>
      <w:marLeft w:val="0"/>
      <w:marRight w:val="0"/>
      <w:marTop w:val="0"/>
      <w:marBottom w:val="0"/>
      <w:divBdr>
        <w:top w:val="none" w:sz="0" w:space="0" w:color="auto"/>
        <w:left w:val="none" w:sz="0" w:space="0" w:color="auto"/>
        <w:bottom w:val="none" w:sz="0" w:space="0" w:color="auto"/>
        <w:right w:val="none" w:sz="0" w:space="0" w:color="auto"/>
      </w:divBdr>
    </w:div>
    <w:div w:id="1438479960">
      <w:bodyDiv w:val="1"/>
      <w:marLeft w:val="0"/>
      <w:marRight w:val="0"/>
      <w:marTop w:val="0"/>
      <w:marBottom w:val="0"/>
      <w:divBdr>
        <w:top w:val="none" w:sz="0" w:space="0" w:color="auto"/>
        <w:left w:val="none" w:sz="0" w:space="0" w:color="auto"/>
        <w:bottom w:val="none" w:sz="0" w:space="0" w:color="auto"/>
        <w:right w:val="none" w:sz="0" w:space="0" w:color="auto"/>
      </w:divBdr>
    </w:div>
    <w:div w:id="1468081535">
      <w:bodyDiv w:val="1"/>
      <w:marLeft w:val="0"/>
      <w:marRight w:val="0"/>
      <w:marTop w:val="0"/>
      <w:marBottom w:val="0"/>
      <w:divBdr>
        <w:top w:val="none" w:sz="0" w:space="0" w:color="auto"/>
        <w:left w:val="none" w:sz="0" w:space="0" w:color="auto"/>
        <w:bottom w:val="none" w:sz="0" w:space="0" w:color="auto"/>
        <w:right w:val="none" w:sz="0" w:space="0" w:color="auto"/>
      </w:divBdr>
    </w:div>
    <w:div w:id="164777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F8008-F197-4E33-A98D-A4D257CE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3973</TotalTime>
  <Pages>137</Pages>
  <Words>46205</Words>
  <Characters>263374</Characters>
  <Application>Microsoft Office Word</Application>
  <DocSecurity>0</DocSecurity>
  <Lines>2194</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Лазарева Диана Анатольевна</dc:creator>
  <cp:keywords/>
  <dc:description/>
  <cp:lastModifiedBy>Майстренко Наталья Ивановна</cp:lastModifiedBy>
  <cp:revision>86</cp:revision>
  <cp:lastPrinted>2025-05-29T05:15:00Z</cp:lastPrinted>
  <dcterms:created xsi:type="dcterms:W3CDTF">2023-07-04T08:35:00Z</dcterms:created>
  <dcterms:modified xsi:type="dcterms:W3CDTF">2025-10-10T11:33:00Z</dcterms:modified>
</cp:coreProperties>
</file>