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ДЕМОНСТРАЦИОННАЯ ВЕРСИЯ</w:t>
      </w:r>
    </w:p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ОТБОРОЧНЫХ ИСПЫТАНИЙ</w:t>
      </w:r>
    </w:p>
    <w:p w:rsidR="000538B3" w:rsidRDefault="000538B3" w:rsidP="000538B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БИОЛОГИИ</w:t>
      </w:r>
    </w:p>
    <w:p w:rsidR="000538B3" w:rsidRDefault="000538B3" w:rsidP="00272D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3AB" w:rsidRPr="00891B7F" w:rsidRDefault="004106C6" w:rsidP="00272D5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Изучать структуру органоидов клетки позволяет метод</w:t>
      </w:r>
    </w:p>
    <w:p w:rsidR="00B0067C" w:rsidRPr="00891B7F" w:rsidRDefault="00C733AB" w:rsidP="00C733A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световой микроскопии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микроскопии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центрифугирования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B0067C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 тканей</w:t>
      </w:r>
    </w:p>
    <w:p w:rsidR="00AA0247" w:rsidRPr="00891B7F" w:rsidRDefault="000144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Соматические клетки, в отличие от половых, содержат</w:t>
      </w:r>
      <w:r w:rsidR="00AA0247"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двойной набор хромосом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одинарный набор хромосом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цитоплазму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="00AA0247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плазматическую мембрану</w:t>
      </w:r>
    </w:p>
    <w:p w:rsidR="00A007EE" w:rsidRPr="00891B7F" w:rsidRDefault="000144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3. Все органоиды и ядро клетки связаны между собой с помощью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оболочки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плазматической мембраны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вакуолей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4. Единицей размножения организмов является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ядро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цитоплазма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клетка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ткань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5. Заболевание туберкулезом легких у человека вызывает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вирус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плесневый гриб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бактерия-паразит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бактерия–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сапротроф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6. Органогенез – это процесс формирования в онтогенезе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зародышевых листков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зачатков органов и тканей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бластулы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4)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гаструлы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Может ли родиться дочь, больная гемофилией, если ее отец –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гемофилик</w:t>
      </w:r>
      <w:proofErr w:type="spellEnd"/>
      <w:r w:rsidRPr="00891B7F">
        <w:rPr>
          <w:rFonts w:ascii="Times New Roman" w:hAnsi="Times New Roman" w:cs="Times New Roman"/>
          <w:sz w:val="24"/>
          <w:szCs w:val="24"/>
        </w:rPr>
        <w:br/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может, так как ген гемоф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илии расположен в У-хромосоме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не может, так как ген гемофилии расп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оложен в соматических клетках</w:t>
      </w:r>
      <w:r w:rsidR="00C733AB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3) 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может, так как она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гетерозиготна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Х-хромосомам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может, если мать - носительница гена гемофилии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8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t xml:space="preserve"> Какой вид изменчивости проявится у растений в засушливых зонах при их регулярном поливе?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</w:rPr>
        <w:t>2)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t xml:space="preserve"> генотипическая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eastAsia="Times New Roman" w:hAnsi="Times New Roman" w:cs="Times New Roman"/>
          <w:sz w:val="24"/>
          <w:szCs w:val="24"/>
        </w:rPr>
        <w:t>3) неопределенная</w:t>
      </w:r>
      <w:r w:rsidR="00763D60" w:rsidRPr="00891B7F">
        <w:rPr>
          <w:rFonts w:ascii="Times New Roman" w:eastAsia="Times New Roman" w:hAnsi="Times New Roman" w:cs="Times New Roman"/>
          <w:sz w:val="24"/>
          <w:szCs w:val="24"/>
        </w:rPr>
        <w:br/>
        <w:t>4)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t xml:space="preserve"> мутационная</w:t>
      </w:r>
      <w:r w:rsidR="00A007EE" w:rsidRPr="00891B7F">
        <w:rPr>
          <w:rFonts w:ascii="Times New Roman" w:eastAsia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Грибы, в отличие от многоклеточных животных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органы и ткани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не имеют клеточного строения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характеризуются ограниченным ростом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характеризуются неограниченным ростом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результате вегетативного размножения у растений</w:t>
      </w:r>
      <w:r w:rsidR="00A007EE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возникают новые мутации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формируются новые генотипы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формируются споры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сохраняются наследственные признаки родительского растения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Об усложнении организации птиц по сравнению с пресмыкающимися свидетельствует</w:t>
      </w:r>
      <w:r w:rsidR="00A007EE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внутреннее оплодотворение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наличие желтка в яйце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сухая кожа без желёз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четырёхкамерное сердце</w:t>
      </w:r>
      <w:r w:rsidRPr="00891B7F">
        <w:rPr>
          <w:rFonts w:ascii="Times New Roman" w:hAnsi="Times New Roman" w:cs="Times New Roman"/>
          <w:sz w:val="24"/>
          <w:szCs w:val="24"/>
        </w:rPr>
        <w:br/>
      </w:r>
    </w:p>
    <w:p w:rsidR="00763D60" w:rsidRPr="00891B7F" w:rsidRDefault="004106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Превращение глюкозы в гликоген происходит в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желудке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почках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печени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кишечнике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Функцию переноса углекислого газа в организме человека и многих животных выполняет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хлорофилл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гемоглобин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фермент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гормон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Предупредительные прививки защищают человека от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любых заболеваний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ВИЧ–инфекции и СПИДа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хронических заболеваний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большинства инфекционных заболеваний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Под воздействием инсулина в печени происходит превращение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глюкозы в крахмал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глюкозы в гликоген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крахмала в глюкозу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гликогена в глюкозу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прямохождением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опорой для внутренних органов брюшной полости человека служит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таз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грудная клетка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диафрагма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позвоночник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Разделение органоидов клетки на основе их различной плотности составляет сущность метода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1) </w:t>
      </w:r>
      <w:proofErr w:type="spellStart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микроскопирования</w:t>
      </w:r>
      <w:proofErr w:type="spellEnd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центрифугирования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окрашивания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сканирования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Появление какого признака у человека относят к атавизмам?</w:t>
      </w:r>
      <w:r w:rsidR="00893A6E" w:rsidRPr="00BB406C">
        <w:rPr>
          <w:rFonts w:ascii="Times New Roman" w:hAnsi="Times New Roman" w:cs="Times New Roman"/>
          <w:sz w:val="24"/>
          <w:szCs w:val="24"/>
        </w:rPr>
        <w:br/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аппендикса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шестипалой конечности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3) </w:t>
      </w:r>
      <w:proofErr w:type="spellStart"/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многососковости</w:t>
      </w:r>
      <w:proofErr w:type="spellEnd"/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дифференциации зубов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Примером идиоадаптации в эволюции животных служит развитие у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земноводных </w:t>
      </w:r>
      <w:proofErr w:type="spellStart"/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трехкамерного</w:t>
      </w:r>
      <w:proofErr w:type="spellEnd"/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сердца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кротов роющих конечностей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 зверей волосяного покрова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млекопитающих кормления детенышей молоком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К экосистемам самого высокого уровня следует отнести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экосистему океана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биоценоз елового леса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биогеоценоз пустыни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биосферу Земли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звено служит началом рефлекторной дуги</w:t>
      </w:r>
      <w:r w:rsidR="00893A6E" w:rsidRPr="00BB406C">
        <w:rPr>
          <w:rFonts w:ascii="Times New Roman" w:hAnsi="Times New Roman" w:cs="Times New Roman"/>
          <w:sz w:val="24"/>
          <w:szCs w:val="24"/>
        </w:rPr>
        <w:br/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вставочный нейрон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чувствительный нейрон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рецептор</w:t>
      </w:r>
      <w:r w:rsidR="00893A6E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исполнительный нейрон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АТФ образуется в процессе</w:t>
      </w:r>
      <w:r w:rsidR="000144D6"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синтеза белков на рибосомах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разложения крахмала с образованием глюкозы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окисления органических веществ в клетке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0144D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фагоцитоза</w:t>
      </w:r>
    </w:p>
    <w:p w:rsidR="000538B3" w:rsidRDefault="000144D6" w:rsidP="000538B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t>Пол организма определяется хромосомным набором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зиготы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соматической клетки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яйцеклетки</w:t>
      </w:r>
      <w:r w:rsidR="00A407FB" w:rsidRPr="00A407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сперматозоида</w:t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Обмен между участками молекул ДНК происходит в процессе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митоза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образования спор у бактерий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оплодотворения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мейоза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A007EE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Сколько нуклеотидов в гене кодируют последовательность 80 аминокислот в молекуле белка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60</w:t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120</w:t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72D58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скрещивании особей с генотипами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АаВb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АаВb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(гены не сцеплены) доля </w:t>
      </w:r>
      <w:proofErr w:type="spellStart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>гетерозигот</w:t>
      </w:r>
      <w:proofErr w:type="spellEnd"/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обеим аллелям в потомстве составит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1) 75%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50%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25%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0%</w:t>
      </w:r>
      <w:r w:rsidR="00850256" w:rsidRPr="0085025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Почему лишайники не относят ни к одному из царств живой природы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совмещают в себ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е признаки растений и животных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типу питания они сходны с бактериями и животными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симбиотические организмы, состоящие из гриба и водоросли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поглощают воду всей поверхностью тела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Энергия солнечного света преобразуется в химическую энергию в клетках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фототрофов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хемотрофов</w:t>
      </w:r>
      <w:proofErr w:type="spellEnd"/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гетеротрофов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сапротрофов</w:t>
      </w:r>
      <w:proofErr w:type="spellEnd"/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. Какое звено служит началом рефлекторной дуги</w:t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1) вставочный нейрон</w:t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чувствительный нейрон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рецептор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63D60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4)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исполнительный нейрон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4106C6"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Соматические клетки, в отличие от половых, содержат</w:t>
      </w:r>
      <w:r w:rsidR="000538B3" w:rsidRPr="00BB406C">
        <w:rPr>
          <w:rFonts w:ascii="Times New Roman" w:hAnsi="Times New Roman" w:cs="Times New Roman"/>
          <w:sz w:val="24"/>
          <w:szCs w:val="24"/>
        </w:rPr>
        <w:br/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t>1) двойной набор хромосом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2) одинарный набор хромосом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3) цитоплазму</w:t>
      </w:r>
      <w:r w:rsidR="000538B3" w:rsidRPr="00BB406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4) плазматическую мембрану</w:t>
      </w:r>
      <w:r w:rsidRPr="00891B7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91B7F">
        <w:rPr>
          <w:rFonts w:ascii="Times New Roman" w:hAnsi="Times New Roman" w:cs="Times New Roman"/>
          <w:sz w:val="24"/>
          <w:szCs w:val="24"/>
        </w:rPr>
        <w:br/>
      </w:r>
      <w:r w:rsid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31. </w:t>
      </w:r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трансляции участвовало 30 молекул </w:t>
      </w:r>
      <w:proofErr w:type="spellStart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тРНК</w:t>
      </w:r>
      <w:proofErr w:type="spellEnd"/>
      <w:r w:rsidR="000538B3"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Определите число аминокислот, входящих в состав синтезируемого белка, а также число триплетов и нуклеотидов в гене, который кодирует этот белок. </w:t>
      </w:r>
    </w:p>
    <w:p w:rsidR="000538B3" w:rsidRDefault="000538B3" w:rsidP="000538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53EF" w:rsidRPr="000538B3" w:rsidRDefault="000538B3" w:rsidP="000538B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538B3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скрещивании томата с пурпурным стеблем (А) и красными плодами (В) и томата с зеленым стеблем и красными плодами получили 722 растения с пурпурным стеблем и красными плодами и 231 растение с пурпурным стеблем и желтыми плодами. Составьте схему решения задачи. Определите генотипы родителей, потомства в первом поколении и соотношение генотипов и фенотипов у потомства.</w:t>
      </w: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38B3" w:rsidRDefault="000538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407FB" w:rsidRDefault="00A407F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C53EF" w:rsidRDefault="002C53EF" w:rsidP="002C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Ответы: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53EF" w:rsidRDefault="002C53EF" w:rsidP="00DD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850256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0538B3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2C53EF" w:rsidRDefault="00893A6E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C53EF" w:rsidRDefault="002C53EF" w:rsidP="00DD2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C53EF" w:rsidTr="00217BD4"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7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8" w:type="dxa"/>
          </w:tcPr>
          <w:p w:rsidR="002C53EF" w:rsidRDefault="002C53EF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C53EF" w:rsidTr="00217BD4"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2C53EF" w:rsidRDefault="00850256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2C53EF" w:rsidRDefault="00272D58" w:rsidP="00DD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3EF" w:rsidRPr="003E4A2A" w:rsidRDefault="002C53EF" w:rsidP="002C5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588" w:rsidRPr="000538B3" w:rsidRDefault="00B56588" w:rsidP="00B56588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Баллы: 1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30 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балла</w:t>
      </w:r>
      <w:r w:rsid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0538B3"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31-32</w:t>
      </w:r>
      <w:r w:rsidRPr="000538B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- 5 баллов</w:t>
      </w:r>
    </w:p>
    <w:sectPr w:rsidR="00B56588" w:rsidRPr="000538B3" w:rsidSect="006E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481"/>
    <w:multiLevelType w:val="hybridMultilevel"/>
    <w:tmpl w:val="DECCD600"/>
    <w:lvl w:ilvl="0" w:tplc="C302B64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9E1"/>
    <w:multiLevelType w:val="hybridMultilevel"/>
    <w:tmpl w:val="AA54F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D6"/>
    <w:rsid w:val="00004B98"/>
    <w:rsid w:val="000144D6"/>
    <w:rsid w:val="000538B3"/>
    <w:rsid w:val="00064D9E"/>
    <w:rsid w:val="000B1E90"/>
    <w:rsid w:val="00272D58"/>
    <w:rsid w:val="00276BF1"/>
    <w:rsid w:val="002C53EF"/>
    <w:rsid w:val="004106C6"/>
    <w:rsid w:val="00583777"/>
    <w:rsid w:val="006E0AB2"/>
    <w:rsid w:val="006F79DC"/>
    <w:rsid w:val="00763D60"/>
    <w:rsid w:val="0079258A"/>
    <w:rsid w:val="00830233"/>
    <w:rsid w:val="00850256"/>
    <w:rsid w:val="00891B7F"/>
    <w:rsid w:val="00893A6E"/>
    <w:rsid w:val="009D0D4B"/>
    <w:rsid w:val="00A007EE"/>
    <w:rsid w:val="00A407FB"/>
    <w:rsid w:val="00AA0247"/>
    <w:rsid w:val="00B0067C"/>
    <w:rsid w:val="00B55FEE"/>
    <w:rsid w:val="00B56588"/>
    <w:rsid w:val="00C4727C"/>
    <w:rsid w:val="00C60D25"/>
    <w:rsid w:val="00C733AB"/>
    <w:rsid w:val="00C92067"/>
    <w:rsid w:val="00CE3611"/>
    <w:rsid w:val="00D06A3A"/>
    <w:rsid w:val="00D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AB"/>
    <w:pPr>
      <w:ind w:left="720"/>
      <w:contextualSpacing/>
    </w:pPr>
  </w:style>
  <w:style w:type="table" w:styleId="a4">
    <w:name w:val="Table Grid"/>
    <w:basedOn w:val="a1"/>
    <w:uiPriority w:val="59"/>
    <w:rsid w:val="002C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3AB"/>
    <w:pPr>
      <w:ind w:left="720"/>
      <w:contextualSpacing/>
    </w:pPr>
  </w:style>
  <w:style w:type="table" w:styleId="a4">
    <w:name w:val="Table Grid"/>
    <w:basedOn w:val="a1"/>
    <w:uiPriority w:val="59"/>
    <w:rsid w:val="002C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Солдатова Наталья Викторовна</cp:lastModifiedBy>
  <cp:revision>2</cp:revision>
  <dcterms:created xsi:type="dcterms:W3CDTF">2020-03-02T11:37:00Z</dcterms:created>
  <dcterms:modified xsi:type="dcterms:W3CDTF">2020-03-02T11:37:00Z</dcterms:modified>
</cp:coreProperties>
</file>