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499" w:rsidRDefault="002F3499" w:rsidP="002F349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F34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Приказ</w:t>
      </w:r>
    </w:p>
    <w:p w:rsidR="002F3499" w:rsidRDefault="002F3499" w:rsidP="002F349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F34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Министерства просвещения</w:t>
      </w:r>
    </w:p>
    <w:p w:rsidR="002F3499" w:rsidRDefault="002F3499" w:rsidP="002F349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F34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Приднестровской Молдавской Республики</w:t>
      </w:r>
    </w:p>
    <w:p w:rsidR="002F3499" w:rsidRDefault="002F3499" w:rsidP="002F349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2F3499" w:rsidRPr="002F3499" w:rsidRDefault="002F3499" w:rsidP="002F349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13 августа 2021 г.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№ 715</w:t>
      </w:r>
    </w:p>
    <w:p w:rsidR="002F3499" w:rsidRDefault="002F3499" w:rsidP="002F34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F3499" w:rsidRDefault="002F3499" w:rsidP="002F349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 утверждении и введении в действие Государственного образовательного стандарта послевузовского профессионального образования - ординатуры </w:t>
      </w:r>
    </w:p>
    <w:p w:rsidR="002F3499" w:rsidRDefault="002F3499" w:rsidP="002F349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специальности 31.08.74 Стоматология хирургическая</w:t>
      </w:r>
    </w:p>
    <w:p w:rsidR="002F3499" w:rsidRDefault="002F3499" w:rsidP="002F349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F3499" w:rsidRPr="002F3499" w:rsidRDefault="002F3499" w:rsidP="002F349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2F349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Текст нижеприведенной редакции подготовлен</w:t>
      </w:r>
    </w:p>
    <w:p w:rsidR="002F3499" w:rsidRPr="002F3499" w:rsidRDefault="002F3499" w:rsidP="002F349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2F349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с учетом изменений от 29 октября 2021 № 92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8</w:t>
      </w:r>
      <w:r w:rsidRPr="002F349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, 28 июля 2022 г. № 665,</w:t>
      </w:r>
    </w:p>
    <w:p w:rsidR="002F3499" w:rsidRPr="002F3499" w:rsidRDefault="002F3499" w:rsidP="002F349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2F349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от 4 июня 2024г. № 56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3</w:t>
      </w:r>
    </w:p>
    <w:p w:rsidR="002F3499" w:rsidRDefault="002F3499" w:rsidP="002F34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</w:p>
    <w:p w:rsidR="002F3499" w:rsidRPr="002F3499" w:rsidRDefault="002F3499" w:rsidP="002F34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соответствии с Законом Приднестровской Молдавской Республики от 27 июня 2003 года № 294-З-III «Об образовании» (САЗ 03-26), Законом Приднестровской Молдавской Республики от 13 апреля 2009 года № 721-З-IV «О высшем и послевузовском профессиональном образовании» (САЗ 09-16), Постановлением Правительства Приднестровской Молдавской Республики от 26 мая 2017 года № 113 «Об утверждении Положения, структуры и предельной штатной численности Министерства просвещения Приднестровской Молдавской Республики» (САЗ 17-23) с изменениями и дополнениями, внесенными постановлениями Правительства Приднестровской Молдавской Республики от 9 ноября 2017 года № 307 (САЗ 17-46), от 25 января 2018 года № 22 (САЗ 18-5), от 10 сентября 2018 года № 306 (САЗ 18-37), от 23 октября 2019 года № 380 (САЗ 19-41), от 6 апреля 2020 года № 102 (САЗ 20-15), от 13 августа 2021 года № 269 (САЗ 21-33), Постановлением Правительства Приднестровской Молдавской Республики от 30 мая 2016 года № 125 «Об утверждении Порядка разработки, утверждения государственных образовательных стандартов и внесения в них изменений» (САЗ 16-22), Приказом Министерства просвещения Приднестровской Молдавской Республики от 19 декабря 2017 года № 1413 «Об утверждении и введении в действие перечней профессий начального профессионального образования, специальностей среднего профессионального образования, направлений подготовки (специальностей) высшего профессионального образования» (САЗ 18-4) с изменениями и дополнениями, внесенными приказами Министерства просвещения Приднестровской Молдавской Республики от 26 июля 2018 года № 698 (САЗ 18-32), от 9 октября 2019 года № 875 (САЗ 19-46), от 19 мая 2020 года № 450 (САЗ 20-23), приказываю:</w:t>
      </w:r>
    </w:p>
    <w:p w:rsidR="002F3499" w:rsidRPr="002F3499" w:rsidRDefault="002F3499" w:rsidP="002F34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Утвердить Государственный образовательный стандарт послевузовского профессионального образования - ординатуры по специальности 31.08.74 Стоматология хирургическая согласно Приложению к настоящему Приказу.</w:t>
      </w:r>
    </w:p>
    <w:p w:rsidR="002F3499" w:rsidRPr="002F3499" w:rsidRDefault="002F3499" w:rsidP="002F34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Направить настоящий Приказ на государственную регистрацию и официальное опубликование в Министерство юстиции Приднестровской Молдавской Республики.</w:t>
      </w:r>
    </w:p>
    <w:p w:rsidR="002F3499" w:rsidRPr="002F3499" w:rsidRDefault="002F3499" w:rsidP="002F34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Контроль за исполнением настоящего Приказа оставляю за собой.</w:t>
      </w:r>
    </w:p>
    <w:p w:rsidR="002F3499" w:rsidRDefault="002F3499" w:rsidP="002F34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Настоящий Приказ вступает в силу с 25 августа 2021 года.</w:t>
      </w:r>
    </w:p>
    <w:p w:rsidR="002F3499" w:rsidRPr="002F3499" w:rsidRDefault="002F3499" w:rsidP="002F34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F3499" w:rsidRDefault="002F3499" w:rsidP="002F34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F34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Министр </w:t>
      </w:r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</w:t>
      </w:r>
      <w:r w:rsidRPr="002F34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А. </w:t>
      </w:r>
      <w:proofErr w:type="spellStart"/>
      <w:r w:rsidRPr="002F34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Николюк</w:t>
      </w:r>
      <w:proofErr w:type="spellEnd"/>
    </w:p>
    <w:p w:rsidR="002F3499" w:rsidRDefault="002F3499" w:rsidP="002F34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 w:type="page"/>
      </w:r>
    </w:p>
    <w:p w:rsidR="002F3499" w:rsidRPr="002F3499" w:rsidRDefault="002F3499" w:rsidP="002F34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F3499" w:rsidRPr="002F3499" w:rsidRDefault="002F3499" w:rsidP="002F3499">
      <w:pPr>
        <w:shd w:val="clear" w:color="auto" w:fill="FFFFFF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Приложение</w:t>
      </w:r>
    </w:p>
    <w:p w:rsidR="002F3499" w:rsidRPr="002F3499" w:rsidRDefault="002F3499" w:rsidP="002F3499">
      <w:pPr>
        <w:shd w:val="clear" w:color="auto" w:fill="FFFFFF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 Приказу Министерства просвещения</w:t>
      </w:r>
    </w:p>
    <w:p w:rsidR="002F3499" w:rsidRPr="002F3499" w:rsidRDefault="002F3499" w:rsidP="002F3499">
      <w:pPr>
        <w:shd w:val="clear" w:color="auto" w:fill="FFFFFF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Приднестровской Молдавской Республики</w:t>
      </w:r>
    </w:p>
    <w:p w:rsidR="002F3499" w:rsidRDefault="002F3499" w:rsidP="002F3499">
      <w:pPr>
        <w:shd w:val="clear" w:color="auto" w:fill="FFFFFF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 13 августа 2021 года № 715</w:t>
      </w:r>
    </w:p>
    <w:p w:rsidR="002F3499" w:rsidRPr="002F3499" w:rsidRDefault="002F3499" w:rsidP="002F3499">
      <w:pPr>
        <w:shd w:val="clear" w:color="auto" w:fill="FFFFFF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F3499" w:rsidRPr="002F3499" w:rsidRDefault="002F3499" w:rsidP="002F349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Государственный образовательный стандарт</w:t>
      </w:r>
    </w:p>
    <w:p w:rsidR="002F3499" w:rsidRDefault="002F3499" w:rsidP="002F349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послевузовского профессионального образования - ординатуры </w:t>
      </w:r>
    </w:p>
    <w:p w:rsidR="002F3499" w:rsidRDefault="002F3499" w:rsidP="002F349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специальности 31.08.74 Стоматология хирургическая</w:t>
      </w:r>
    </w:p>
    <w:p w:rsidR="002F3499" w:rsidRPr="002F3499" w:rsidRDefault="002F3499" w:rsidP="002F349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F3499" w:rsidRDefault="002F3499" w:rsidP="002F349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Область применения</w:t>
      </w:r>
    </w:p>
    <w:p w:rsidR="002F3499" w:rsidRPr="002F3499" w:rsidRDefault="002F3499" w:rsidP="002F349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F3499" w:rsidRPr="002F3499" w:rsidRDefault="002F3499" w:rsidP="002F34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Настоящий Государственный образовательный стандарт представляет собой совокупность требований, обязательных при реализации образовательной программы ординатуры по специальности 31.08.74 Стоматология хирургическая (далее соответственно - программа ординатуры, специальность).</w:t>
      </w:r>
    </w:p>
    <w:p w:rsidR="002F3499" w:rsidRDefault="002F3499" w:rsidP="002F34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F3499" w:rsidRDefault="002F3499" w:rsidP="002F349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Используемые сокращения</w:t>
      </w:r>
    </w:p>
    <w:p w:rsidR="002F3499" w:rsidRPr="002F3499" w:rsidRDefault="002F3499" w:rsidP="002F34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F3499" w:rsidRPr="002F3499" w:rsidRDefault="002F3499" w:rsidP="002F34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В настоящем государственном образовательном стандарте используются следующие сокращения:</w:t>
      </w:r>
    </w:p>
    <w:p w:rsidR="002F3499" w:rsidRPr="002F3499" w:rsidRDefault="002F3499" w:rsidP="002F34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УК - универсальные компетенции;</w:t>
      </w:r>
    </w:p>
    <w:p w:rsidR="002F3499" w:rsidRPr="002F3499" w:rsidRDefault="002F3499" w:rsidP="002F34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ПК - профессиональные компетенции;</w:t>
      </w:r>
    </w:p>
    <w:p w:rsidR="002F3499" w:rsidRPr="002F3499" w:rsidRDefault="002F3499" w:rsidP="002F34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ГОС - государственный образовательный стандарт;</w:t>
      </w:r>
    </w:p>
    <w:p w:rsidR="002F3499" w:rsidRPr="002F3499" w:rsidRDefault="002F3499" w:rsidP="002F34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сетевая форма - сетевая форма реализации образовательных программ;</w:t>
      </w:r>
    </w:p>
    <w:p w:rsidR="002F3499" w:rsidRPr="002F3499" w:rsidRDefault="002F3499" w:rsidP="002F34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д) </w:t>
      </w:r>
      <w:proofErr w:type="spellStart"/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- зачетная единица, которая соответствует 36 (тридцати шести) академическим часам или 27 (двадцати семи) астрономическим часам.</w:t>
      </w:r>
    </w:p>
    <w:p w:rsidR="002F3499" w:rsidRDefault="002F3499" w:rsidP="002F34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F3499" w:rsidRDefault="002F3499" w:rsidP="002F349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Характеристика специальности</w:t>
      </w:r>
    </w:p>
    <w:p w:rsidR="002F3499" w:rsidRPr="002F3499" w:rsidRDefault="002F3499" w:rsidP="002F349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F3499" w:rsidRPr="002F3499" w:rsidRDefault="002F3499" w:rsidP="002F34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Обучение по программе ординатуры в организациях осуществляется в очной форме.</w:t>
      </w:r>
    </w:p>
    <w:p w:rsidR="002F3499" w:rsidRPr="002F3499" w:rsidRDefault="002F3499" w:rsidP="002F34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Объем программы ординатуры составляет 1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0 </w:t>
      </w:r>
      <w:proofErr w:type="spellStart"/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., вне зависимости от применяемых образовательных технологий, реализации программы ординатуры с использованием сетевой формы, реализации программы ординатуры по индивидуальному учебному плану, в том числе ускоренному обучению.</w:t>
      </w:r>
    </w:p>
    <w:p w:rsidR="002F3499" w:rsidRPr="002F3499" w:rsidRDefault="002F3499" w:rsidP="002F34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5. Срок получения образования по программе ординатуры, включая каникулы, предоставляемые после прохождения итоговой государственной аттестации, вне зависимости от применяемых образовательных технологий, составляет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 </w:t>
      </w:r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два</w:t>
      </w:r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года.</w:t>
      </w:r>
    </w:p>
    <w:p w:rsidR="002F3499" w:rsidRPr="002F3499" w:rsidRDefault="002F3499" w:rsidP="002F34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6. Объем программы ординатуры, реализуемый за 1 (один) учебный год, составляет 60 </w:t>
      </w:r>
      <w:proofErr w:type="spellStart"/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 обучении по индивидуальному учебному плану срок устанавливается организацией самостоятельно, но не более срока получения образования, установленного для соответствующей формы обучения, при обучении по индивидуальному учебному плану лиц с ограниченными возможностями здоровья организация вправе продлить срок не более чем на 1 (один) год по сравнению со сроком, установленным для соответствующей формы обучения. Объем программы ординатуры за 1 (один) учебный год при обучении по индивидуальному учебному плану не может составлять более 75 </w:t>
      </w:r>
      <w:proofErr w:type="spellStart"/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2F3499" w:rsidRPr="002F3499" w:rsidRDefault="002F3499" w:rsidP="002F34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 Организация вправе применять электронное обучение и дистанционные образовательные технологии при реализации программы ординатуры, за исключением практической подготовки обучающихся.</w:t>
      </w:r>
    </w:p>
    <w:p w:rsidR="002F3499" w:rsidRPr="002F3499" w:rsidRDefault="002F3499" w:rsidP="002F34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2F3499" w:rsidRPr="002F3499" w:rsidRDefault="002F3499" w:rsidP="002F34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8. Реализация программы ординатуры возможна с использованием сетевой формы.</w:t>
      </w:r>
    </w:p>
    <w:p w:rsidR="002F3499" w:rsidRDefault="002F3499" w:rsidP="002F34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F3499" w:rsidRDefault="002F3499" w:rsidP="002F349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Характеристика профессиональной деятельности выпускников, освоивших программу ординатуры</w:t>
      </w:r>
    </w:p>
    <w:p w:rsidR="002F3499" w:rsidRPr="002F3499" w:rsidRDefault="002F3499" w:rsidP="002F349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F3499" w:rsidRPr="002F3499" w:rsidRDefault="002F3499" w:rsidP="002F34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9. Область профессиональной деятельности выпускников, освоивших программу ординатуры, включает охрану здоровья граждан путем обеспечения оказания высококвалифицированной медицинской помощи в соответствии с установленными требованиями и стандартами в сфере здравоохранения.</w:t>
      </w:r>
    </w:p>
    <w:p w:rsidR="002F3499" w:rsidRPr="002F3499" w:rsidRDefault="002F3499" w:rsidP="002F34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10. Объектами профессиональной деятельности выпускников, освоивших программу ординатуры, являются:</w:t>
      </w:r>
    </w:p>
    <w:p w:rsidR="002F3499" w:rsidRPr="002F3499" w:rsidRDefault="002F3499" w:rsidP="002F34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физические лица (пациенты) в возрасте от 0 до 15 лет, от 15 до 18 лет (далее - подростки) и в возрасте старше 18 лет (далее - взрослые);</w:t>
      </w:r>
    </w:p>
    <w:p w:rsidR="002F3499" w:rsidRPr="002F3499" w:rsidRDefault="002F3499" w:rsidP="002F34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население;</w:t>
      </w:r>
    </w:p>
    <w:p w:rsidR="002F3499" w:rsidRPr="002F3499" w:rsidRDefault="002F3499" w:rsidP="002F34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совокупность средств и технологий, предусмотренных при оказании стоматологической помощи и направленных на создание условий для охраны здоровья граждан.</w:t>
      </w:r>
    </w:p>
    <w:p w:rsidR="002F3499" w:rsidRPr="002F3499" w:rsidRDefault="002F3499" w:rsidP="002F34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11. Виды профессиональной деятельности, к которым готовятся выпускники, освоившие программу ординатуры:</w:t>
      </w:r>
    </w:p>
    <w:p w:rsidR="002F3499" w:rsidRPr="002F3499" w:rsidRDefault="002F3499" w:rsidP="002F34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профилактическая;</w:t>
      </w:r>
    </w:p>
    <w:p w:rsidR="002F3499" w:rsidRPr="002F3499" w:rsidRDefault="002F3499" w:rsidP="002F34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диагностическая;</w:t>
      </w:r>
    </w:p>
    <w:p w:rsidR="002F3499" w:rsidRPr="002F3499" w:rsidRDefault="002F3499" w:rsidP="002F34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лечебная;</w:t>
      </w:r>
    </w:p>
    <w:p w:rsidR="002F3499" w:rsidRPr="002F3499" w:rsidRDefault="002F3499" w:rsidP="002F34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реабилитационная;</w:t>
      </w:r>
    </w:p>
    <w:p w:rsidR="002F3499" w:rsidRPr="002F3499" w:rsidRDefault="002F3499" w:rsidP="002F34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д) психолого-педагогическая;</w:t>
      </w:r>
    </w:p>
    <w:p w:rsidR="002F3499" w:rsidRPr="002F3499" w:rsidRDefault="002F3499" w:rsidP="002F34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е) организационно-управленческая.</w:t>
      </w:r>
    </w:p>
    <w:p w:rsidR="002F3499" w:rsidRPr="002F3499" w:rsidRDefault="002F3499" w:rsidP="002F34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12. Программа ординатуры направлена на освоение всех видов профессиональной деятельности, к которым готовится выпускник.</w:t>
      </w:r>
    </w:p>
    <w:p w:rsidR="002F3499" w:rsidRPr="002F3499" w:rsidRDefault="002F3499" w:rsidP="002F34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13. Выпускник, освоивший программу ординатуры, готов решать следующие профессиональные задачи:</w:t>
      </w:r>
    </w:p>
    <w:p w:rsidR="002F3499" w:rsidRPr="002F3499" w:rsidRDefault="002F3499" w:rsidP="002F34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профилактическая деятельность:</w:t>
      </w:r>
    </w:p>
    <w:p w:rsidR="002F3499" w:rsidRPr="002F3499" w:rsidRDefault="002F3499" w:rsidP="002F34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предупреждение возникновения стоматологических заболеваний среди населения путем проведения профилактических и противоэпидемических мероприятий;</w:t>
      </w:r>
    </w:p>
    <w:p w:rsidR="002F3499" w:rsidRPr="002F3499" w:rsidRDefault="002F3499" w:rsidP="002F34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проведение профилактических медицинских осмотров, диспансеризации, диспансерного наблюдения;</w:t>
      </w:r>
    </w:p>
    <w:p w:rsidR="002F3499" w:rsidRPr="002F3499" w:rsidRDefault="002F3499" w:rsidP="002F34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проведение сбора и медико-статистического анализа информации о показателях стоматологической заболеваемости различных возрастно-половых групп, характеризующих состояние их здоровья;</w:t>
      </w:r>
    </w:p>
    <w:p w:rsidR="002F3499" w:rsidRPr="002F3499" w:rsidRDefault="002F3499" w:rsidP="002F34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диагностическая деятельность:</w:t>
      </w:r>
    </w:p>
    <w:p w:rsidR="002F3499" w:rsidRPr="002F3499" w:rsidRDefault="002F3499" w:rsidP="002F34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диагностика стоматологических заболеваний и патологических состояний пациентов;</w:t>
      </w:r>
    </w:p>
    <w:p w:rsidR="002F3499" w:rsidRPr="002F3499" w:rsidRDefault="002F3499" w:rsidP="002F34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проведение экспертизы временной нетрудоспособности и участие в иных видах медицинской экспертизы;</w:t>
      </w:r>
    </w:p>
    <w:p w:rsidR="002F3499" w:rsidRPr="002F3499" w:rsidRDefault="002F3499" w:rsidP="002F34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лечебная деятельность:</w:t>
      </w:r>
    </w:p>
    <w:p w:rsidR="002F3499" w:rsidRPr="002F3499" w:rsidRDefault="002F3499" w:rsidP="002F34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оказание хирургической стоматологической помощи пациентам;</w:t>
      </w:r>
    </w:p>
    <w:p w:rsidR="002F3499" w:rsidRPr="002F3499" w:rsidRDefault="002F3499" w:rsidP="002F34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оказание медицинской помощи при чрезвычайных ситуациях, в том числе участие в медицинской эвакуации;</w:t>
      </w:r>
    </w:p>
    <w:p w:rsidR="002F3499" w:rsidRPr="002F3499" w:rsidRDefault="002F3499" w:rsidP="002F34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реабилитационная деятельность - проведение медицинской реабилитации и санаторно-курортного лечения пациентов со стоматологическими заболеваниями;</w:t>
      </w:r>
    </w:p>
    <w:p w:rsidR="002F3499" w:rsidRPr="002F3499" w:rsidRDefault="002F3499" w:rsidP="002F34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д) психолого-педагогическая деятельность - формирование у населения, пациентов и членов их семей мотивации, направленной на сохранение и укрепление своего здоровья и здоровья окружающих;</w:t>
      </w:r>
    </w:p>
    <w:p w:rsidR="002F3499" w:rsidRPr="002F3499" w:rsidRDefault="002F3499" w:rsidP="002F34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е) организационно-управленческая деятельность:</w:t>
      </w:r>
    </w:p>
    <w:p w:rsidR="002F3499" w:rsidRPr="002F3499" w:rsidRDefault="002F3499" w:rsidP="002F34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1) применение основных принципов организации оказания стоматологической помощи в медицинских организациях и их структурных подразделениях;</w:t>
      </w:r>
    </w:p>
    <w:p w:rsidR="002F3499" w:rsidRPr="002F3499" w:rsidRDefault="002F3499" w:rsidP="002F34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создание в медицинских организациях стоматологического профиля благоприятных условий для пребывания пациентов и трудовой деятельности медицинского персонала с учетом требований техники безопасности и охраны труда;</w:t>
      </w:r>
    </w:p>
    <w:p w:rsidR="002F3499" w:rsidRPr="002F3499" w:rsidRDefault="002F3499" w:rsidP="002F34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ведение учетно-отчетной документации в медицинской организации и ее структурных подразделениях;</w:t>
      </w:r>
    </w:p>
    <w:p w:rsidR="002F3499" w:rsidRPr="002F3499" w:rsidRDefault="002F3499" w:rsidP="002F34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4) участие в организации оценки качества оказания стоматологической помощи пациентам;</w:t>
      </w:r>
    </w:p>
    <w:p w:rsidR="002F3499" w:rsidRPr="002F3499" w:rsidRDefault="002F3499" w:rsidP="002F34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5) соблюдение основных требований информационной безопасности.</w:t>
      </w:r>
    </w:p>
    <w:p w:rsidR="002F3499" w:rsidRDefault="002F3499" w:rsidP="002F34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F3499" w:rsidRDefault="002F3499" w:rsidP="002F349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Требования к результатам освоения программы ординатуры</w:t>
      </w:r>
    </w:p>
    <w:p w:rsidR="002F3499" w:rsidRPr="002F3499" w:rsidRDefault="002F3499" w:rsidP="002F34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F3499" w:rsidRPr="002F3499" w:rsidRDefault="002F3499" w:rsidP="002F34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14. В результате освоения программы ординатуры у выпускника должны быть сформированы универсальные и профессиональные компетенции.</w:t>
      </w:r>
    </w:p>
    <w:p w:rsidR="002F3499" w:rsidRPr="002F3499" w:rsidRDefault="002F3499" w:rsidP="002F34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15. Выпускник, освоивший программу ординатуры, должен обладать следующими универсальными компетенциями:</w:t>
      </w:r>
    </w:p>
    <w:p w:rsidR="002F3499" w:rsidRPr="002F3499" w:rsidRDefault="002F3499" w:rsidP="002F34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готовностью к абстрактному мышлению, анализу, синтезу - УК1;</w:t>
      </w:r>
    </w:p>
    <w:p w:rsidR="002F3499" w:rsidRPr="002F3499" w:rsidRDefault="002F3499" w:rsidP="002F34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готовностью к управлению коллективом, толерантно воспринимать социальные, этнические, конфессиональные и ку</w:t>
      </w:r>
      <w:r w:rsidR="007863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льтурные различия - УК2.</w:t>
      </w:r>
    </w:p>
    <w:p w:rsidR="002F3499" w:rsidRPr="002F3499" w:rsidRDefault="002F3499" w:rsidP="002F34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16. Выпускник, освоивший программу ординатуры, должен обладать профессиональными компетенциями:</w:t>
      </w:r>
    </w:p>
    <w:p w:rsidR="002F3499" w:rsidRPr="002F3499" w:rsidRDefault="002F3499" w:rsidP="002F34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профилактическая деятельность:</w:t>
      </w:r>
    </w:p>
    <w:p w:rsidR="002F3499" w:rsidRPr="002F3499" w:rsidRDefault="002F3499" w:rsidP="002F34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готовностью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стоматологических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 - ПК1;</w:t>
      </w:r>
    </w:p>
    <w:p w:rsidR="002F3499" w:rsidRPr="002F3499" w:rsidRDefault="002F3499" w:rsidP="002F34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готовностью к проведению профилактических медицинских осмотров, диспансеризации и осуществлению диспансерного наблюдения за пациентами со стоматологической патологией - ПК2;</w:t>
      </w:r>
    </w:p>
    <w:p w:rsidR="002F3499" w:rsidRPr="002F3499" w:rsidRDefault="002F3499" w:rsidP="002F34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готовностью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 - ПК3;</w:t>
      </w:r>
    </w:p>
    <w:p w:rsidR="002F3499" w:rsidRPr="002F3499" w:rsidRDefault="002F3499" w:rsidP="002F34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4) готовностью к применению социально-гигиенических методик сбора и медико-статистического анализа информации о стоматологической заболеваемости - ПК4;</w:t>
      </w:r>
    </w:p>
    <w:p w:rsidR="002F3499" w:rsidRPr="002F3499" w:rsidRDefault="002F3499" w:rsidP="002F34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диагностическая деятельность - готовностью к диагностике стоматологических заболеваний и неотложных состояний в соответствии с Международной статистической классификацией болезней и проблем, связанных со здоровьем - ПК5;</w:t>
      </w:r>
    </w:p>
    <w:p w:rsidR="002F3499" w:rsidRPr="002F3499" w:rsidRDefault="002F3499" w:rsidP="002F34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лечебная деятельность:</w:t>
      </w:r>
    </w:p>
    <w:p w:rsidR="002F3499" w:rsidRPr="002F3499" w:rsidRDefault="002F3499" w:rsidP="002F34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готовностью к ведению, и лечению пациентов, нуждающихся в оказании хирургической стоматологической медицинской помощи - ПК6;</w:t>
      </w:r>
    </w:p>
    <w:p w:rsidR="002F3499" w:rsidRPr="002F3499" w:rsidRDefault="002F3499" w:rsidP="002F34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готовностью к оказанию медицинской помощи при чрезвычайных ситуациях, в том числе участию в медицинской эвакуации - ПК7;</w:t>
      </w:r>
    </w:p>
    <w:p w:rsidR="002F3499" w:rsidRPr="002F3499" w:rsidRDefault="002F3499" w:rsidP="002F34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реабилитационная деятельность - готовностью к применению природных лечебных факторов, лекарственной, немедикаментозной терапии и других методов у пациентов со стоматологической патологией, нуждающихся в медицинской реабилитации и санаторно-курортном лечении - ПК8;</w:t>
      </w:r>
    </w:p>
    <w:p w:rsidR="002F3499" w:rsidRPr="002F3499" w:rsidRDefault="002F3499" w:rsidP="002F34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д) психолого-педагогическая деятельность - готовностью к формированию у населения, пациентов и членов их семей мотивации, направленной на сохранение и укрепление своего здоровья и здоровья окружающих обучению пациентов основным гигиеническим </w:t>
      </w:r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мероприятиям оздоровительного характера, способствующим сохранению и укреплению здоровья, профилактике стоматологических заболеваний - ПК9;</w:t>
      </w:r>
    </w:p>
    <w:p w:rsidR="002F3499" w:rsidRPr="002F3499" w:rsidRDefault="002F3499" w:rsidP="002F34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е) организационно-управленческая деятельность:</w:t>
      </w:r>
    </w:p>
    <w:p w:rsidR="002F3499" w:rsidRPr="002F3499" w:rsidRDefault="002F3499" w:rsidP="002F34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готовностью к применению основных принципов организации и управления в сфере охраны здоровья граждан в медицинских организациях и их структурных подразделениях - ПК10;</w:t>
      </w:r>
    </w:p>
    <w:p w:rsidR="002F3499" w:rsidRPr="002F3499" w:rsidRDefault="002F3499" w:rsidP="002F34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готовностью к участию в оценке качества оказания медицинской помощи с использованием основных медико-статистических показателей - ПК11.</w:t>
      </w:r>
    </w:p>
    <w:p w:rsidR="002F3499" w:rsidRPr="002F3499" w:rsidRDefault="002F3499" w:rsidP="002F34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17. При разработке программы ординатуры все универсальные и профессиональные компетенции включаются в набор требуемых результатов освоения программы ординатуры.</w:t>
      </w:r>
    </w:p>
    <w:p w:rsidR="002F3499" w:rsidRPr="002F3499" w:rsidRDefault="002F3499" w:rsidP="002F34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18. При разработке программы ординатуры организация вправе дополнить набор компетенций выпускников в части программы, формируемой участниками образовательных отношений.</w:t>
      </w:r>
    </w:p>
    <w:p w:rsidR="002F3499" w:rsidRPr="002F3499" w:rsidRDefault="002F3499" w:rsidP="002F34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19. При разработке программы ординатуры требования к результатам обучения по отдельным дисциплинам (модулям), практикам организация устанавливает самостоятельно с учетом требований соответствующих примерных основных образовательных программ (при наличии).</w:t>
      </w:r>
    </w:p>
    <w:p w:rsidR="002F3499" w:rsidRDefault="002F3499" w:rsidP="002F34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F3499" w:rsidRDefault="002F3499" w:rsidP="002F349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 Требования к структуре программы ординатуры</w:t>
      </w:r>
    </w:p>
    <w:p w:rsidR="002F3499" w:rsidRPr="002F3499" w:rsidRDefault="002F3499" w:rsidP="002F349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F3499" w:rsidRPr="002F3499" w:rsidRDefault="002F3499" w:rsidP="002F34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0. Структура программы ординатуры согласно Приложению к настоящему ГОС включает обязательную часть (базовую) и часть, формируемую участниками образовательных отношений (вариативную):</w:t>
      </w:r>
    </w:p>
    <w:p w:rsidR="002F3499" w:rsidRPr="002F3499" w:rsidRDefault="002F3499" w:rsidP="002F34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а) Блок 1 «Дисциплины (модули)», который включает дисциплины (модули), относящиеся к базовой части программы, и дисциплины (модули), относящиеся к ее вариативной части: 18-32 </w:t>
      </w:r>
      <w:proofErr w:type="spellStart"/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(базовая часть: 14 - 24 </w:t>
      </w:r>
      <w:proofErr w:type="spellStart"/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., вариативная часть: 4-9 </w:t>
      </w:r>
      <w:proofErr w:type="spellStart"/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.);</w:t>
      </w:r>
    </w:p>
    <w:p w:rsidR="002F3499" w:rsidRPr="002F3499" w:rsidRDefault="002F3499" w:rsidP="002F34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б) Блок 2 «Практики», относящийся как к базовой части программы, так и к ее вариативной части: 85 - 99 </w:t>
      </w:r>
      <w:proofErr w:type="spellStart"/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(базовая часть: 78-84 </w:t>
      </w:r>
      <w:proofErr w:type="spellStart"/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., вариативная часть: 7-15 </w:t>
      </w:r>
      <w:proofErr w:type="spellStart"/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.);</w:t>
      </w:r>
    </w:p>
    <w:p w:rsidR="002F3499" w:rsidRDefault="002F3499" w:rsidP="002F34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в) Блок 3 «Итоговая государственная аттестация», который в полном объеме относится к базовой части программы и завершается присвоением квалификации «Врач-стоматолог-хирург»: 3 </w:t>
      </w:r>
      <w:proofErr w:type="spellStart"/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(базовая часть: 3 </w:t>
      </w:r>
      <w:proofErr w:type="spellStart"/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.).</w:t>
      </w:r>
    </w:p>
    <w:p w:rsidR="002F3499" w:rsidRPr="002F3499" w:rsidRDefault="002F3499" w:rsidP="002F34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21. Общий объем пр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ограммы ординатуры составляет 12</w:t>
      </w:r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0 </w:t>
      </w:r>
      <w:proofErr w:type="spellStart"/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2F3499" w:rsidRPr="002F3499" w:rsidRDefault="002F3499" w:rsidP="002F34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22. Дисциплины (модули), относящиеся к базовой части программы ординатуры, являются обязательными для освоения обучающимся. Набор дисциплин (модулей), относящихся к базовой части программы ординатуры, организация определяет самостоятельно в объеме, установленном настоящим ГОС, с учетом соответствующей (соответствующих) примерной (примерных) основной (основных) образовательной (образовательных) программы (программ) (при наличии).</w:t>
      </w:r>
    </w:p>
    <w:p w:rsidR="002F3499" w:rsidRPr="002F3499" w:rsidRDefault="002F3499" w:rsidP="002F34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23. Дисциплины (модули) по общественному здоровью и здравоохранению, педагогике, патологии реализуются в рамках базовой части Блока 1 «Дисциплины (модули)» программы ординатуры. Объем, содержание и порядок реализации указанных дисциплин (модулей) определяются организацией самостоятельно.</w:t>
      </w:r>
    </w:p>
    <w:p w:rsidR="002F3499" w:rsidRPr="002F3499" w:rsidRDefault="002F3499" w:rsidP="002F34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24. Дисциплины (модули), относящиеся к вариативной части программы ординатуры, и практики, обеспечивают освоение выпускником профессиональных компетенций с учетом конкретного вида (видов) деятельности в различных медицинских организациях.</w:t>
      </w:r>
    </w:p>
    <w:p w:rsidR="002F3499" w:rsidRPr="002F3499" w:rsidRDefault="002F3499" w:rsidP="002F34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25. Набор дисциплин (модулей), относящихся к вариативной части программы ординатуры, организация определяет самостоятельно в объеме, установленном настоящим ГОС. После выбора обучающимся дисциплин (модулей) и практик вариативной части они становятся обязательными для освоения обучающимся.</w:t>
      </w:r>
    </w:p>
    <w:p w:rsidR="0078635D" w:rsidRPr="0078635D" w:rsidRDefault="0078635D" w:rsidP="007863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863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26. В Блок 2 «Практики» входит производственная (клиническая) практика. Способы проведения производс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твенной (клинической) практики:</w:t>
      </w:r>
    </w:p>
    <w:p w:rsidR="0078635D" w:rsidRPr="0078635D" w:rsidRDefault="0078635D" w:rsidP="007863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а) стационарная;</w:t>
      </w:r>
    </w:p>
    <w:p w:rsidR="0078635D" w:rsidRPr="0078635D" w:rsidRDefault="0078635D" w:rsidP="007863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выездная.</w:t>
      </w:r>
    </w:p>
    <w:p w:rsidR="0078635D" w:rsidRPr="0078635D" w:rsidRDefault="0078635D" w:rsidP="007863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863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Практика реализуется в медицинских организациях, являющихся клиническими (учебными) базами, на основании заключенного договора между организацией образования и медицинской организацией, путем участия ординатора в оказании медицинской помощи гражданам в со</w:t>
      </w:r>
      <w:bookmarkStart w:id="0" w:name="_GoBack"/>
      <w:bookmarkEnd w:id="0"/>
      <w:r w:rsidRPr="007863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ответствии с программой ординатуры под контролем медицинского персонала, несущего ответственность за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их профессиональную подготовку.</w:t>
      </w:r>
    </w:p>
    <w:p w:rsidR="0078635D" w:rsidRDefault="0078635D" w:rsidP="007863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863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лиц с ограниченными возможностями здоровья выбор мест прохождения практик должен учитывать состояние здоровья и требования по доступности.</w:t>
      </w:r>
    </w:p>
    <w:p w:rsidR="002F3499" w:rsidRPr="002F3499" w:rsidRDefault="002F3499" w:rsidP="002F34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27. В Блок 3 «Итоговая государственная аттестация» входит подготовка и сдача государственного экзамена.</w:t>
      </w:r>
    </w:p>
    <w:p w:rsidR="002F3499" w:rsidRPr="002F3499" w:rsidRDefault="002F3499" w:rsidP="002F34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28. При разработке программы ординатуры обучающимся обеспечивается возможность освоения дисциплин (модулей) по выбору, в том числе освоения специализированных адаптационных дисциплин (модулей) для лиц с ограниченными возможностями здоровья в объеме не менее 30 процентов от объема вариативной части Блока 1 «Дисциплины (модули)».</w:t>
      </w:r>
    </w:p>
    <w:p w:rsidR="002F3499" w:rsidRPr="002F3499" w:rsidRDefault="002F3499" w:rsidP="002F34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29. Количество часов, отведенных на занятия лекционного типа в целом по Блоку 1 «Дисциплины (модули)» должно составлять не </w:t>
      </w:r>
      <w:r w:rsidR="007863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менее</w:t>
      </w:r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15 процентов от общего количества часов аудиторных занятий, отведенных на реализацию данного Блока.</w:t>
      </w:r>
    </w:p>
    <w:p w:rsidR="002F3499" w:rsidRDefault="002F3499" w:rsidP="002F34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F3499" w:rsidRDefault="002F3499" w:rsidP="002F349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 Требования к условиям реализации программ ординатуры</w:t>
      </w:r>
    </w:p>
    <w:p w:rsidR="002F3499" w:rsidRPr="002F3499" w:rsidRDefault="002F3499" w:rsidP="002F349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F3499" w:rsidRPr="002F3499" w:rsidRDefault="002F3499" w:rsidP="002F34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30. Общесистемные требования к реализации программы ординатуры:</w:t>
      </w:r>
    </w:p>
    <w:p w:rsidR="002F3499" w:rsidRPr="002F3499" w:rsidRDefault="002F3499" w:rsidP="002F34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организация должна располагать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работы обучающихся, предусмотренной учебным планом;</w:t>
      </w:r>
    </w:p>
    <w:p w:rsidR="002F3499" w:rsidRPr="002F3499" w:rsidRDefault="002F3499" w:rsidP="002F34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организации.</w:t>
      </w:r>
    </w:p>
    <w:p w:rsidR="002F3499" w:rsidRPr="002F3499" w:rsidRDefault="002F3499" w:rsidP="002F34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Электронно-библиотечная система (электронная библиотека) и электронная информационно-образовательная среда должна обеспечивать возможность </w:t>
      </w:r>
      <w:proofErr w:type="gramStart"/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доступа</w:t>
      </w:r>
      <w:proofErr w:type="gramEnd"/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обучающегося из любой точки, в которой имеется доступ к глобальной сети Интернет (далее - сеть Интернет), как на территории организации, так и вне ее.</w:t>
      </w:r>
    </w:p>
    <w:p w:rsidR="002F3499" w:rsidRPr="002F3499" w:rsidRDefault="002F3499" w:rsidP="002F34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Электронная информационно-образовательная среда организации должна обеспечивать:</w:t>
      </w:r>
    </w:p>
    <w:p w:rsidR="002F3499" w:rsidRPr="002F3499" w:rsidRDefault="002F3499" w:rsidP="002F34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</w:t>
      </w:r>
    </w:p>
    <w:p w:rsidR="002F3499" w:rsidRPr="002F3499" w:rsidRDefault="002F3499" w:rsidP="002F34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фиксацию хода образовательного процесса, результатов промежуточной аттестации и результатов освоения основной образовательной программы;</w:t>
      </w:r>
    </w:p>
    <w:p w:rsidR="002F3499" w:rsidRPr="002F3499" w:rsidRDefault="002F3499" w:rsidP="002F34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2F3499" w:rsidRPr="002F3499" w:rsidRDefault="002F3499" w:rsidP="002F34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4)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2F3499" w:rsidRPr="002F3499" w:rsidRDefault="002F3499" w:rsidP="002F34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5) взаимодействие между участниками образовательного процесса, в том числе синхронное и (или) асинхронное взаимодействие посредством сети Интернет.</w:t>
      </w:r>
    </w:p>
    <w:p w:rsidR="002F3499" w:rsidRPr="002F3499" w:rsidRDefault="002F3499" w:rsidP="002F34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поддерживающих;</w:t>
      </w:r>
    </w:p>
    <w:p w:rsidR="002F3499" w:rsidRPr="002F3499" w:rsidRDefault="002F3499" w:rsidP="002F34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в) в случае реализации программы ординатуры в сетевой форме требования к реализации программы ординатуры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ординатуры в сетевой форме;</w:t>
      </w:r>
    </w:p>
    <w:p w:rsidR="002F3499" w:rsidRPr="002F3499" w:rsidRDefault="002F3499" w:rsidP="002F34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в случае реализации программы ординатуры на созданных в установленном порядке в иных организациях, кафедрах или иных структурных подразделениях организации требования к реализации программы ординатуры должны обеспечиваться совокупностью ресурсов указанных организаций;</w:t>
      </w:r>
    </w:p>
    <w:p w:rsidR="0078635D" w:rsidRDefault="0078635D" w:rsidP="002F34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863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д) квалификация руководящих и научно-педагогических работников организации должна соответствовать квалификационным характеристикам, установленным квалификационными требованиями к работникам образования, согласно Единому квалификационному справочнику должностей руководителей, специалистов и служащих, раздел: «Квалификационные характеристики должностей работников образования»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2F3499" w:rsidRPr="002F3499" w:rsidRDefault="002F3499" w:rsidP="002F34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31. Требования к кадровым условиям реализации программ ординатуры:</w:t>
      </w:r>
    </w:p>
    <w:p w:rsidR="002F3499" w:rsidRPr="002F3499" w:rsidRDefault="002F3499" w:rsidP="002F34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реализация программы ординатуры обеспечивается руководящими и научно-педагогическими работниками организации, а также лицами, привлекаемыми к реализации программы ординатуры;</w:t>
      </w:r>
    </w:p>
    <w:p w:rsidR="002F3499" w:rsidRPr="002F3499" w:rsidRDefault="002F3499" w:rsidP="002F34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б) 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Приднестровской Молдавской Республики) и (или) ученое звание (в том числе ученое звание, полученное за рубежом и признаваемое в Приднестровской Молдавской Республики), и (или) имеющих высшую профессиональную категорию врача-специалиста в общем числе научно-педагогических работников, реализующих программу ординатуры, должна быть не менее </w:t>
      </w:r>
      <w:r w:rsidR="007863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 процентов.</w:t>
      </w:r>
    </w:p>
    <w:p w:rsidR="002F3499" w:rsidRPr="002F3499" w:rsidRDefault="002F3499" w:rsidP="002F34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32. Минимально необходимый для реализации программы ординатуры перечень материально-технического и учебно-методического обеспечения включает в себя специально оборудованные помещения для проведения учебных занятий, в том числе:</w:t>
      </w:r>
    </w:p>
    <w:p w:rsidR="002F3499" w:rsidRPr="002F3499" w:rsidRDefault="002F3499" w:rsidP="002F34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а) аудитории, оборудованные мультимедийными и иными средствами обучения, позволяющими использовать </w:t>
      </w:r>
      <w:proofErr w:type="spellStart"/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симуляционные</w:t>
      </w:r>
      <w:proofErr w:type="spellEnd"/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технологии, с типовыми наборами профессиональных моделей и результатов лабораторных и инструментальных исследований в количестве, позволяющем обучающимся осваивать умения и навыки, предусмотренные профессиональной деятельностью, индивидуально;</w:t>
      </w:r>
    </w:p>
    <w:p w:rsidR="002F3499" w:rsidRPr="002F3499" w:rsidRDefault="002F3499" w:rsidP="002F34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б) аудитории, оборудованные фантомной и </w:t>
      </w:r>
      <w:proofErr w:type="spellStart"/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симуляционной</w:t>
      </w:r>
      <w:proofErr w:type="spellEnd"/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техникой, имитирующей медицинские манипуляции и вмешательства (модель черепа человека, </w:t>
      </w:r>
      <w:proofErr w:type="spellStart"/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карпульный</w:t>
      </w:r>
      <w:proofErr w:type="spellEnd"/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инъектор</w:t>
      </w:r>
      <w:proofErr w:type="spellEnd"/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для обучения методикам проведения анестезии в челюстно-лицевой области с расходными материалами (искусственные зубы, </w:t>
      </w:r>
      <w:proofErr w:type="spellStart"/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слюноотсосы</w:t>
      </w:r>
      <w:proofErr w:type="spellEnd"/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пылесосы, боры стоматологические, шприцы с материалом для пломбирования полостей); имитация CAD/CAM систем для изготовления зубных протезов, в том числе для воскового моделирования; фантом челюстно-лицевой области; наконечник повышающий и прямой; фантом демонстрационный, установка стоматологическая учебная для работы с комплектом наконечников стоматологических), в количестве, позволяющем обучающимся осваивать умения и навыки, предусмотренные профессиональной деятельностью, индивидуально;</w:t>
      </w:r>
    </w:p>
    <w:p w:rsidR="002F3499" w:rsidRPr="002F3499" w:rsidRDefault="002F3499" w:rsidP="002F34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анатомический зал и (или) помещения, предусмотренные для работы с биологическими моделями;</w:t>
      </w:r>
    </w:p>
    <w:p w:rsidR="002F3499" w:rsidRPr="002F3499" w:rsidRDefault="002F3499" w:rsidP="002F34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г) помещения, предусмотренные для оказания медицинской помощи пациентам, в том числе связанные с медицинскими вмешательствами, оснащенные специализированным оборудованием и (или) медицинскими изделиями (тонометр, стетоскоп, фонендоскоп, термометр, медицинские весы, ростомер, противошоковый набор, набор и укладка для экстренных профилактических и лечебных мероприятий, место рабочее (комплект оборудования) для врача-стоматолога: установка стоматологическая или место рабочее универсальное врача-стоматолога; </w:t>
      </w:r>
      <w:proofErr w:type="spellStart"/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негатоскоп</w:t>
      </w:r>
      <w:proofErr w:type="spellEnd"/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; автоклав (стерилизатор паровой), при </w:t>
      </w:r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отсутствии центральной стерилизационной; автоклав для наконечников (стерилизатор паровой настольный); аппарат для дезинфекции оттисков, стоматологических изделий и инструментов; </w:t>
      </w:r>
      <w:proofErr w:type="spellStart"/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аквадистиллятор</w:t>
      </w:r>
      <w:proofErr w:type="spellEnd"/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(медицинский), при отсутствии центральной стерилизационной; </w:t>
      </w:r>
      <w:proofErr w:type="spellStart"/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фотополимеризатор</w:t>
      </w:r>
      <w:proofErr w:type="spellEnd"/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для композита (</w:t>
      </w:r>
      <w:proofErr w:type="spellStart"/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внутриротовой</w:t>
      </w:r>
      <w:proofErr w:type="spellEnd"/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); камеры для хранения стерильных инструментов; машина упаковочная (аппарат для </w:t>
      </w:r>
      <w:proofErr w:type="spellStart"/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предстерилизационной</w:t>
      </w:r>
      <w:proofErr w:type="spellEnd"/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упаковки инструментария) при отсутствии центральной стерилизации; очиститель ультразвуковой (устройство ультразвуковой очистки и дезинфекции инструментов и изделий); прибор и средства для очистки и смазки; стерилизатор стоматологический для мелкого инструментария </w:t>
      </w:r>
      <w:proofErr w:type="spellStart"/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гласперленовый</w:t>
      </w:r>
      <w:proofErr w:type="spellEnd"/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; лампа (облучатель) бактерицидная для помещений; </w:t>
      </w:r>
      <w:proofErr w:type="spellStart"/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радиовизиограф</w:t>
      </w:r>
      <w:proofErr w:type="spellEnd"/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или рентген дентальный; </w:t>
      </w:r>
      <w:proofErr w:type="spellStart"/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ортопантомограф</w:t>
      </w:r>
      <w:proofErr w:type="spellEnd"/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 аппарат для диагностики жизнеспособности пульпы (</w:t>
      </w:r>
      <w:proofErr w:type="spellStart"/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электроодонтометр</w:t>
      </w:r>
      <w:proofErr w:type="spellEnd"/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); аппарат для определения глубины корневого канала (</w:t>
      </w:r>
      <w:proofErr w:type="spellStart"/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апекслокатор</w:t>
      </w:r>
      <w:proofErr w:type="spellEnd"/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), </w:t>
      </w:r>
      <w:proofErr w:type="spellStart"/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физиодеспенсор</w:t>
      </w:r>
      <w:proofErr w:type="spellEnd"/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; прямой и угловой наконечник; эндоскоп для проведения операций на пазухах; набор хирургических инструментов для удаления зубов, </w:t>
      </w:r>
      <w:proofErr w:type="spellStart"/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остеопластики</w:t>
      </w:r>
      <w:proofErr w:type="spellEnd"/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направленной </w:t>
      </w:r>
      <w:proofErr w:type="spellStart"/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остеорегенерации</w:t>
      </w:r>
      <w:proofErr w:type="spellEnd"/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операций на мягких тканей; хирургический лазер; </w:t>
      </w:r>
      <w:proofErr w:type="spellStart"/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электроскальпель</w:t>
      </w:r>
      <w:proofErr w:type="spellEnd"/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), в количестве, позволяющем обучающимся осваивать умения и навыки, предусмотренные профессиональной деятельностью, индивидуально, а также иное оборудование, необходимое для реализации программы ординатуры.</w:t>
      </w:r>
    </w:p>
    <w:p w:rsidR="002F3499" w:rsidRPr="002F3499" w:rsidRDefault="002F3499" w:rsidP="002F34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случае неиспользования в организации электронно-библиотечной системы (электронной библиотеки) библиотечный фонд должен быть укомплектован печатными изданиями.</w:t>
      </w:r>
    </w:p>
    <w:p w:rsidR="002F3499" w:rsidRPr="002F3499" w:rsidRDefault="002F3499" w:rsidP="002F34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33. Организация должна быть обеспечена необходимым комплектом программного обеспечения (состав определяется в рабочих программах дисциплин (модулей) и подлежит ежегодному обновлению):</w:t>
      </w:r>
    </w:p>
    <w:p w:rsidR="002F3499" w:rsidRPr="002F3499" w:rsidRDefault="002F3499" w:rsidP="002F34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а) электронно-библиотечные системы (электронная библиотека) и электронная информационно-образовательная среда должны обеспечивать одновременный доступ не менее 25 </w:t>
      </w:r>
      <w:proofErr w:type="gramStart"/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процентов</w:t>
      </w:r>
      <w:proofErr w:type="gramEnd"/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обучающихся по программе ординатуры;</w:t>
      </w:r>
    </w:p>
    <w:p w:rsidR="002F3499" w:rsidRPr="002F3499" w:rsidRDefault="002F3499" w:rsidP="002F34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ежегодному обновлению;</w:t>
      </w:r>
    </w:p>
    <w:p w:rsidR="002F3499" w:rsidRDefault="002F3499" w:rsidP="002F34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обучающиеся из числа лиц с ограниченными возможностями здоровья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2F3499" w:rsidRDefault="002F3499" w:rsidP="002F34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 w:type="page"/>
      </w:r>
    </w:p>
    <w:p w:rsidR="002F3499" w:rsidRPr="002F3499" w:rsidRDefault="002F3499" w:rsidP="002F34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F3499" w:rsidRPr="002F3499" w:rsidRDefault="002F3499" w:rsidP="002F3499">
      <w:pPr>
        <w:shd w:val="clear" w:color="auto" w:fill="FFFFFF"/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Приложение к Государственному</w:t>
      </w:r>
    </w:p>
    <w:p w:rsidR="002F3499" w:rsidRPr="002F3499" w:rsidRDefault="002F3499" w:rsidP="002F3499">
      <w:pPr>
        <w:shd w:val="clear" w:color="auto" w:fill="FFFFFF"/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образовательному стандарту послевузовского</w:t>
      </w:r>
    </w:p>
    <w:p w:rsidR="002F3499" w:rsidRPr="002F3499" w:rsidRDefault="002F3499" w:rsidP="002F3499">
      <w:pPr>
        <w:shd w:val="clear" w:color="auto" w:fill="FFFFFF"/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профессионального образования - ординатуры</w:t>
      </w:r>
    </w:p>
    <w:p w:rsidR="002F3499" w:rsidRPr="002F3499" w:rsidRDefault="002F3499" w:rsidP="002F3499">
      <w:pPr>
        <w:shd w:val="clear" w:color="auto" w:fill="FFFFFF"/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 специальности 31.08.74 Стоматология</w:t>
      </w:r>
    </w:p>
    <w:p w:rsidR="002F3499" w:rsidRPr="002F3499" w:rsidRDefault="002F3499" w:rsidP="002F3499">
      <w:pPr>
        <w:shd w:val="clear" w:color="auto" w:fill="FFFFFF"/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хирургическая</w:t>
      </w:r>
    </w:p>
    <w:p w:rsidR="002F3499" w:rsidRDefault="002F3499" w:rsidP="002F34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F3499" w:rsidRDefault="002F3499" w:rsidP="002F349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Структура программы ординатуры</w:t>
      </w:r>
    </w:p>
    <w:p w:rsidR="002F3499" w:rsidRPr="002F3499" w:rsidRDefault="002F3499" w:rsidP="002F349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4"/>
        <w:gridCol w:w="4384"/>
        <w:gridCol w:w="4211"/>
      </w:tblGrid>
      <w:tr w:rsidR="002F3499" w:rsidRPr="002F3499" w:rsidTr="002F3499">
        <w:tc>
          <w:tcPr>
            <w:tcW w:w="65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3499" w:rsidRPr="002F3499" w:rsidRDefault="002F3499" w:rsidP="002F3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34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Структура программы ординатуры</w:t>
            </w:r>
          </w:p>
        </w:tc>
        <w:tc>
          <w:tcPr>
            <w:tcW w:w="5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3499" w:rsidRPr="002F3499" w:rsidRDefault="002F3499" w:rsidP="002F3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34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Объём программы ординатуры в </w:t>
            </w:r>
            <w:proofErr w:type="spellStart"/>
            <w:r w:rsidRPr="002F34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з.е</w:t>
            </w:r>
            <w:proofErr w:type="spellEnd"/>
            <w:r w:rsidRPr="002F34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2F3499" w:rsidRPr="002F3499" w:rsidTr="002F3499"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3499" w:rsidRPr="002F3499" w:rsidRDefault="002F3499" w:rsidP="002F3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34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Блок 1</w:t>
            </w:r>
          </w:p>
        </w:tc>
        <w:tc>
          <w:tcPr>
            <w:tcW w:w="5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3499" w:rsidRPr="002F3499" w:rsidRDefault="002F3499" w:rsidP="002F3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34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Дисциплины (модули)</w:t>
            </w:r>
          </w:p>
        </w:tc>
        <w:tc>
          <w:tcPr>
            <w:tcW w:w="5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3499" w:rsidRPr="002F3499" w:rsidRDefault="002F3499" w:rsidP="002F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34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Pr="002F34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-32</w:t>
            </w:r>
          </w:p>
        </w:tc>
      </w:tr>
      <w:tr w:rsidR="002F3499" w:rsidRPr="002F3499" w:rsidTr="002F3499"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3499" w:rsidRPr="002F3499" w:rsidRDefault="002F3499" w:rsidP="002F3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3499" w:rsidRPr="002F3499" w:rsidRDefault="002F3499" w:rsidP="002F3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34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Базовая часть</w:t>
            </w:r>
          </w:p>
        </w:tc>
        <w:tc>
          <w:tcPr>
            <w:tcW w:w="5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3499" w:rsidRPr="002F3499" w:rsidRDefault="002F3499" w:rsidP="002F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34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14-24</w:t>
            </w:r>
          </w:p>
        </w:tc>
      </w:tr>
      <w:tr w:rsidR="002F3499" w:rsidRPr="002F3499" w:rsidTr="002F3499"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3499" w:rsidRPr="002F3499" w:rsidRDefault="002F3499" w:rsidP="002F3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3499" w:rsidRPr="002F3499" w:rsidRDefault="002F3499" w:rsidP="002F3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34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Вариативная часть</w:t>
            </w:r>
          </w:p>
        </w:tc>
        <w:tc>
          <w:tcPr>
            <w:tcW w:w="5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3499" w:rsidRPr="002F3499" w:rsidRDefault="002F3499" w:rsidP="002F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34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</w:tr>
      <w:tr w:rsidR="002F3499" w:rsidRPr="002F3499" w:rsidTr="002F3499"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3499" w:rsidRPr="002F3499" w:rsidRDefault="002F3499" w:rsidP="002F3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34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Блок 2</w:t>
            </w:r>
          </w:p>
        </w:tc>
        <w:tc>
          <w:tcPr>
            <w:tcW w:w="5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3499" w:rsidRPr="002F3499" w:rsidRDefault="002F3499" w:rsidP="002F3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34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Практики</w:t>
            </w:r>
          </w:p>
        </w:tc>
        <w:tc>
          <w:tcPr>
            <w:tcW w:w="5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3499" w:rsidRPr="002F3499" w:rsidRDefault="002F3499" w:rsidP="002F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85-99</w:t>
            </w:r>
          </w:p>
        </w:tc>
      </w:tr>
      <w:tr w:rsidR="002F3499" w:rsidRPr="002F3499" w:rsidTr="002F3499"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3499" w:rsidRPr="002F3499" w:rsidRDefault="002F3499" w:rsidP="002F3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3499" w:rsidRPr="002F3499" w:rsidRDefault="002F3499" w:rsidP="002F3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34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Базовая часть</w:t>
            </w:r>
          </w:p>
        </w:tc>
        <w:tc>
          <w:tcPr>
            <w:tcW w:w="5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3499" w:rsidRPr="002F3499" w:rsidRDefault="002F3499" w:rsidP="002F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78-84</w:t>
            </w:r>
          </w:p>
        </w:tc>
      </w:tr>
      <w:tr w:rsidR="002F3499" w:rsidRPr="002F3499" w:rsidTr="002F3499"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3499" w:rsidRPr="002F3499" w:rsidRDefault="002F3499" w:rsidP="002F3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3499" w:rsidRPr="002F3499" w:rsidRDefault="002F3499" w:rsidP="002F3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34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Вариативная часть</w:t>
            </w:r>
          </w:p>
        </w:tc>
        <w:tc>
          <w:tcPr>
            <w:tcW w:w="5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3499" w:rsidRPr="002F3499" w:rsidRDefault="002F3499" w:rsidP="002F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7-15</w:t>
            </w:r>
          </w:p>
        </w:tc>
      </w:tr>
      <w:tr w:rsidR="002F3499" w:rsidRPr="002F3499" w:rsidTr="002F3499"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3499" w:rsidRPr="002F3499" w:rsidRDefault="002F3499" w:rsidP="002F3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34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Блок 3</w:t>
            </w:r>
          </w:p>
        </w:tc>
        <w:tc>
          <w:tcPr>
            <w:tcW w:w="5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3499" w:rsidRPr="002F3499" w:rsidRDefault="002F3499" w:rsidP="002F3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34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Итоговая государственная аттестация</w:t>
            </w:r>
          </w:p>
        </w:tc>
        <w:tc>
          <w:tcPr>
            <w:tcW w:w="5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3499" w:rsidRPr="002F3499" w:rsidRDefault="002F3499" w:rsidP="002F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34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2F3499" w:rsidRPr="002F3499" w:rsidTr="002F3499"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3499" w:rsidRPr="002F3499" w:rsidRDefault="002F3499" w:rsidP="002F3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3499" w:rsidRPr="002F3499" w:rsidRDefault="002F3499" w:rsidP="002F3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34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Базовая часть</w:t>
            </w:r>
          </w:p>
        </w:tc>
        <w:tc>
          <w:tcPr>
            <w:tcW w:w="5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3499" w:rsidRPr="002F3499" w:rsidRDefault="002F3499" w:rsidP="002F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34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2F3499" w:rsidRPr="002F3499" w:rsidTr="002F3499">
        <w:tc>
          <w:tcPr>
            <w:tcW w:w="65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3499" w:rsidRPr="002F3499" w:rsidRDefault="002F3499" w:rsidP="002F3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34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Объём программы ординатуры</w:t>
            </w:r>
          </w:p>
        </w:tc>
        <w:tc>
          <w:tcPr>
            <w:tcW w:w="5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3499" w:rsidRPr="002F3499" w:rsidRDefault="002F3499" w:rsidP="002F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34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</w:tr>
    </w:tbl>
    <w:p w:rsidR="00021C64" w:rsidRPr="002F3499" w:rsidRDefault="00021C64" w:rsidP="002F34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021C64" w:rsidRPr="002F3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A72"/>
    <w:rsid w:val="00021C64"/>
    <w:rsid w:val="00160A72"/>
    <w:rsid w:val="001950D0"/>
    <w:rsid w:val="002F3499"/>
    <w:rsid w:val="0078635D"/>
    <w:rsid w:val="00DB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CBDCF6-AF49-4AAD-89BC-D3024B1E2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9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5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9</Pages>
  <Words>3680</Words>
  <Characters>20976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 Алла Олеговна</dc:creator>
  <cp:keywords/>
  <dc:description/>
  <cp:lastModifiedBy>Баранова Алла Олеговна</cp:lastModifiedBy>
  <cp:revision>4</cp:revision>
  <dcterms:created xsi:type="dcterms:W3CDTF">2024-06-19T08:14:00Z</dcterms:created>
  <dcterms:modified xsi:type="dcterms:W3CDTF">2024-06-19T08:34:00Z</dcterms:modified>
</cp:coreProperties>
</file>