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Приказ </w:t>
      </w: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Министерства просвещения </w:t>
      </w: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Приднестровской Молдавской Республики</w:t>
      </w: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21 августа 2020 г.</w:t>
      </w: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№ 774</w:t>
      </w:r>
    </w:p>
    <w:p w:rsidR="00C8295A" w:rsidRPr="000E5DD8" w:rsidRDefault="00C8295A" w:rsidP="00C829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DD8" w:rsidRDefault="00C8295A" w:rsidP="000E5D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утверждении </w:t>
      </w:r>
    </w:p>
    <w:p w:rsidR="000E5DD8" w:rsidRDefault="00C8295A" w:rsidP="000E5D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Государственного образовательного стандарта</w:t>
      </w:r>
    </w:p>
    <w:p w:rsidR="000E5DD8" w:rsidRDefault="00C8295A" w:rsidP="000E5D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среднего профессионального образования </w:t>
      </w:r>
    </w:p>
    <w:p w:rsidR="00C8295A" w:rsidRPr="000E5DD8" w:rsidRDefault="00C8295A" w:rsidP="000E5D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специальности 15.02.10-1 </w:t>
      </w:r>
      <w:proofErr w:type="spellStart"/>
      <w:r w:rsidRPr="000E5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Мехатроника</w:t>
      </w:r>
      <w:proofErr w:type="spellEnd"/>
      <w:r w:rsidRPr="000E5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(по отраслям)</w:t>
      </w:r>
    </w:p>
    <w:p w:rsidR="00C8295A" w:rsidRPr="000E5DD8" w:rsidRDefault="00C8295A" w:rsidP="00C8295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8295A" w:rsidRPr="000E5DD8" w:rsidRDefault="00C8295A" w:rsidP="00695C6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Текст нижеприведенной редакции подготовлен с учётом</w:t>
      </w:r>
    </w:p>
    <w:p w:rsidR="00695C6B" w:rsidRPr="000E5DD8" w:rsidRDefault="009662FD" w:rsidP="00695C6B">
      <w:pPr>
        <w:pStyle w:val="a3"/>
        <w:shd w:val="clear" w:color="auto" w:fill="FFFFFF"/>
        <w:spacing w:after="0" w:line="240" w:lineRule="auto"/>
        <w:ind w:firstLine="360"/>
        <w:jc w:val="center"/>
        <w:rPr>
          <w:i/>
          <w:color w:val="000000" w:themeColor="text1"/>
        </w:rPr>
      </w:pPr>
      <w:r w:rsidRPr="000E5DD8">
        <w:rPr>
          <w:i/>
          <w:color w:val="000000" w:themeColor="text1"/>
        </w:rPr>
        <w:t>И</w:t>
      </w:r>
      <w:r w:rsidR="00C8295A" w:rsidRPr="000E5DD8">
        <w:rPr>
          <w:i/>
          <w:color w:val="000000" w:themeColor="text1"/>
        </w:rPr>
        <w:t>зменений</w:t>
      </w:r>
      <w:r w:rsidRPr="000E5DD8">
        <w:rPr>
          <w:i/>
          <w:color w:val="000000" w:themeColor="text1"/>
        </w:rPr>
        <w:t xml:space="preserve"> и дополнений</w:t>
      </w:r>
      <w:r w:rsidR="00C8295A" w:rsidRPr="000E5DD8">
        <w:rPr>
          <w:i/>
          <w:color w:val="000000" w:themeColor="text1"/>
        </w:rPr>
        <w:t xml:space="preserve"> от </w:t>
      </w:r>
      <w:r w:rsidR="00C8295A" w:rsidRPr="000E5DD8">
        <w:rPr>
          <w:i/>
          <w:color w:val="000000" w:themeColor="text1"/>
        </w:rPr>
        <w:t xml:space="preserve">12 января 2022 № 11, </w:t>
      </w:r>
      <w:r w:rsidR="00125C99" w:rsidRPr="000E5DD8">
        <w:rPr>
          <w:i/>
          <w:color w:val="000000" w:themeColor="text1"/>
        </w:rPr>
        <w:t>30 мая 2022 г.</w:t>
      </w:r>
      <w:r w:rsidR="00125C99" w:rsidRPr="000E5DD8">
        <w:rPr>
          <w:i/>
          <w:color w:val="000000" w:themeColor="text1"/>
        </w:rPr>
        <w:t>№ 494</w:t>
      </w:r>
      <w:r w:rsidR="00695C6B" w:rsidRPr="000E5DD8">
        <w:rPr>
          <w:i/>
          <w:color w:val="000000" w:themeColor="text1"/>
        </w:rPr>
        <w:t xml:space="preserve">, </w:t>
      </w:r>
    </w:p>
    <w:p w:rsidR="00695C6B" w:rsidRPr="000E5DD8" w:rsidRDefault="00695C6B" w:rsidP="00695C6B">
      <w:pPr>
        <w:pStyle w:val="a3"/>
        <w:shd w:val="clear" w:color="auto" w:fill="FFFFFF"/>
        <w:spacing w:after="0" w:line="240" w:lineRule="auto"/>
        <w:ind w:firstLine="360"/>
        <w:jc w:val="center"/>
        <w:rPr>
          <w:rFonts w:eastAsia="Times New Roman"/>
          <w:i/>
          <w:color w:val="000000" w:themeColor="text1"/>
          <w:sz w:val="21"/>
          <w:szCs w:val="21"/>
          <w:lang w:eastAsia="ru-RU"/>
        </w:rPr>
      </w:pPr>
      <w:r w:rsidRPr="000E5DD8">
        <w:rPr>
          <w:rFonts w:eastAsia="Times New Roman"/>
          <w:i/>
          <w:color w:val="000000" w:themeColor="text1"/>
          <w:sz w:val="21"/>
          <w:szCs w:val="21"/>
          <w:lang w:eastAsia="ru-RU"/>
        </w:rPr>
        <w:t>28 февраля 2023 г.</w:t>
      </w:r>
    </w:p>
    <w:p w:rsidR="00695C6B" w:rsidRPr="00695C6B" w:rsidRDefault="00695C6B" w:rsidP="00695C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</w:pPr>
      <w:r w:rsidRPr="00695C6B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>№ 203</w:t>
      </w:r>
    </w:p>
    <w:p w:rsidR="00C8295A" w:rsidRPr="000E5DD8" w:rsidRDefault="00C8295A" w:rsidP="00125C9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Законом Приднестровской Молдавской Республики от 29 июля 2008 года № 512-З-IV «О развитии начального и среднего профессионального образования» (САЗ 08-30), с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приказываю: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Государственный образовательный стандарт среднего профессионального образования по специальности 15.02.10-1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отраслям) согласно Приложению к настоящему Приказу.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4. Настоящий Приказ вступает в силу со дня, следующего за днем официального опубликования.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Министр </w:t>
      </w: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                                                                                                         </w:t>
      </w:r>
      <w:r w:rsidRPr="000E5D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А. </w:t>
      </w:r>
      <w:proofErr w:type="spellStart"/>
      <w:r w:rsidRPr="000E5D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Николюк</w:t>
      </w:r>
      <w:proofErr w:type="spellEnd"/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Приказу</w:t>
      </w:r>
    </w:p>
    <w:p w:rsidR="00C8295A" w:rsidRPr="000E5DD8" w:rsidRDefault="00C8295A" w:rsidP="00C8295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просвещения</w:t>
      </w:r>
    </w:p>
    <w:p w:rsidR="00C8295A" w:rsidRPr="000E5DD8" w:rsidRDefault="00C8295A" w:rsidP="00C8295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</w:p>
    <w:p w:rsidR="00C8295A" w:rsidRPr="000E5DD8" w:rsidRDefault="00C8295A" w:rsidP="00C8295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от 21 августа 2020 года № 774</w:t>
      </w:r>
    </w:p>
    <w:p w:rsidR="00C8295A" w:rsidRPr="000E5DD8" w:rsidRDefault="00C8295A" w:rsidP="00C8295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образовательный стандарт</w:t>
      </w: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среднего профессионального образования по специальности 15.02.10-1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отраслям)</w:t>
      </w: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1. Область применения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15.02.10-1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отраслям) для организаций профессионального образования Приднестровской Молдавской Республики (далее - организация профессионального образования).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Право на реализацию основной профессиональной образовательной программы по специальности 15.02.10-1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отраслям) имеет организация профессионального образования при наличии разрешения на осуществление образовательной деятельности по данной специальности.</w:t>
      </w:r>
    </w:p>
    <w:p w:rsidR="00695C6B" w:rsidRPr="000E5DD8" w:rsidRDefault="00C8295A" w:rsidP="00695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695C6B"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основной профессиональной образовательной программы осуществляется организацией профессионального образования как самостоятельно, так и посредством сетевой формы.</w:t>
      </w:r>
    </w:p>
    <w:p w:rsidR="00C8295A" w:rsidRPr="000E5DD8" w:rsidRDefault="00695C6B" w:rsidP="00695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при освоении основной профессиональной образовательной программы или отдельных ее компонентов организуется в форме практической подготовки</w:t>
      </w:r>
      <w:r w:rsidR="00C8295A"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4. При реализации основной профессиональной образовательной программы организация профессионального образования вправе применять электронное обучение и дистанционные образовательные технологии.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5.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695C6B" w:rsidRPr="000E5DD8" w:rsidRDefault="00695C6B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5-1. Воспитание обучающихся при освоении ими основной профессиональной образовательной программы осуществляется на основе включаемых в основную профессиональную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профессиональную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Сроки освоения основной профессиональной образовательной программы среднего профессионального образования по специальности 15.02.10-1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</w:t>
      </w: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отраслям) </w:t>
      </w:r>
      <w:proofErr w:type="gram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в очной форме обучения</w:t>
      </w:r>
      <w:proofErr w:type="gram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присваиваемая квалификация приводятся в Приложении № 1 к настоящему Государственному образовательному стандарту.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7. Организации профессионального образования, осуществляющие подготовку специалистов со средним профессиональным образованием на базе основного общего образования, реализуют Государственный образовательный стандарт среднего (полного) общего образования в пределах основной профессиональной образовательной программы, в том числе с учетом получаемой специальности среднего профессионального образования.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8. Сроки получения среднего профессионального образования независимо от применяемых образовательных технологий увеличиваются: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а) для обучающихся по очно-заочной форме обучения: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1) на базе среднего (полного) общего образования - не более чем на 1 год;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2) на базе основного общего образования - не более чем на 1,5 года;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б) для инвалидов и лиц с ограниченными возможностями здоровья - не более чем на 10 месяцев.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2. Используемые сокращения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9. В настоящем Государственном образовательном стандарте используются следующие сокращения: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а) СПО - среднее профессиональное образование;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б) ГОС - Государственный образовательный стандарт;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в) ОПОП - основная профессиональная образовательная программа;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г) ПОПОП – примерная основная профессиональная образовательная программа;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д) ОК - общая компетенция;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е) ПК - профессиональная компетенция;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ж) ПМ - профессиональный модуль.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3. Требования к структуре и содержанию основной профессиональной образовательной программы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10. Структура ОПОП включает обязательную часть и часть, формируемую участниками образовательных отношений - вариативную часть.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11. Обязательная часть ОПОП направлена на формирование общих и профессиональных компетенций, предусмотренных разделом 4 настоящего ГОС СПО, и должна составлять не более 70 (семидесяти) процентов от общего объема времени, отведенного на ее освоение.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12. Вариативная часть ОПОП (не менее 30 (тридцати) процентов) дает возможность расширения основного(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) вида(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) деятельности, к которым должен быть готов выпускник, освоивший ОПОП, согласно получаемой квалификации, а также получения дополнительных компетенций, необходимых для обеспечения конкурентоспособности выпускника в соответствии с запросами рынка труда.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13. Конкретное соотношение объемов обязательной и вариативной частей ОПОП организация профессионального образования определяет самостоятельно в соответствии с требованиями настоящего ГОС, а также с учетом ПОПОП.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14. ОПОП имеет следующую структуру: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а) общий гуманитарный и социально-экономический цикл;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б) математический и общий естественно-научный цикл;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в) общепрофессиональный цикл;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г) профессиональный цикл;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д) итоговая государственная аттестация, которая завершается присвоением квалификации(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) специалиста согласно Приложению № 1 к настоящему ГОС СПО.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15. Структура и объем ОПОП определяется в соответствии с Приложением № 2 к настоящему ГОС СПО.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16. Перечень, содержание, объем и порядок реализации учебных дисциплин и профессиональных модулей ОПОП организация профессионального образования определяет самостоятельно с учетом ПОПОП.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17. Для определения объема ОПОП организацией профессионального образования может быть применена система зачетных единиц, при этом одна зачетная единица соответствует 32 - 36 (тридцати двум – тридцати шести) академическим часам.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18. В общем гуманитарном и социально-экономическом, математическом и общем естественно-научном, общепрофессиональном и профессиональном циклах (далее - учебные циклы) ОПОП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19. На проведение учебных занятий и практик при освоении учебных циклов ОПОП в очной форме обучения должно быть выделено не менее 70 (семидесяти) процентов от объема учебных циклов ОПОП, предусмотренного согласно Приложению № 2 к настоящему ГОС СПО, в очно-заочной форме обучения - не менее 25 (двадцати пяти) процентов.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20. В учебные циклы включается промежуточная аттестация обучающихся, которая осуществляется в рамках освоения циклов, указанных в пункте 14 настоящего ГОС СПО, в соответствии с разработанными организацией профессионального образования фондами оценочных средств, позволяющими оценить по отдельным учебным дисциплинам, профессиональным модулям и практикам результаты обучения.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21. Обязательная часть общего гуманитарного и социально-экономического цикла ОПОП должна предусматривать изучение следующих обязательных учебных дисциплин: «Основы философии», «История», «Психология общения», «Иностранный язык в профессиональной деятельности», «Физическая культура».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22. Общий объем учебной дисциплины «Физическая культура» не может быть менее 160 (ста шестидесяти) академических часов. Для обучающихся инвалидов и лиц с ограниченными возможностями здоровья организация профессионального образования устанавливает особый порядок освоения учебной дисциплины «Физическая культура» с учетом состояния их здоровья.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23. При формировании ОПОП организация профессионального образования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24. Освоение общепрофессионального цикла ОПОП в очной форме обучения должно предусматривать изучение учебной дисциплины «Безопасность жизнедеятельности» в объеме 68 (шестидесяти восьми) академических часов, из них на освоение основ военной службы (для юношей) - 70 (семьдесят) процентов от общего объема времени, отведенного на указанную учебную дисциплину.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25. ОПОП для подгрупп девушек может быть предусмотрено использование 70 (семидесяти) процентов от общего объема времени учебной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26. Профессиональный цикл ОПОП включает профессиональные модули, которые формируются в соответствии с основными видами деятельности, предусмотренными настоящим ГОС СПО.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27. В профессиональный цикл ОПОП входят следующие виды практик: учебная и производственная.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28. Учебная и производственная практики проводятся при освоении обучающимися профессиональных компетенций в рамках профессиональных модулей и могут реализовываться как в несколько периодов, так и рассредоточено, чередуясь с теоретическими занятиями в рамках профессиональных модулей.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29. Часть профессионального цикла ОПОП, выделяемого на проведение практик, определяется организацией профессионального образования в объеме не менее 25 (двадцати пяти) процентов от профессионального цикла ОПОП.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 </w:t>
      </w:r>
      <w:r w:rsidR="00695C6B"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Итоговая государственная аттестация проводится в форме демонстрационного экзамена и защиты выпускной квалификационной работы (дипломная работа (дипломный </w:t>
      </w:r>
      <w:proofErr w:type="gramStart"/>
      <w:r w:rsidR="00695C6B"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проект)).</w:t>
      </w: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31. Требования к содержанию, объему и структуре выпускной квалификационной работы и (или) государственного экзамена организация профессионального образования определяет самостоятельно с учетом ПОПОП.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4. Требования к результатам освоения основной профессиональной образовательной программы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32. В результате освоения ОПОП у выпускника должны быть сформированы общие и профессиональные компетенции.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33. Выпускник, освоивший ОПОП, должен обладать следующими общими компетенциями: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а) ОК 01 - выбирать способы решения задач профессиональной деятельности, применительно к различным контекстам;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б) ОК 02 - осуществлять поиск, анализ и интерпретацию информации, необходимой для выполнения задач профессиональной деятельности;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в) ОК 03 - планировать и реализовывать собственное профессиональное и личностное развитие;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г) OK 04 - работать в коллективе и команде, эффективно взаимодействовать с коллегами, руководством, клиентами;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д) ОК 05 - осуществлять устную и письменную коммуникацию на одном из государственных языков с учетом особенностей социального и культурного контекста;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е) ОК 06 -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ж) ОК 07 - содействовать сохранению окружающей среды, ресурсосбережению, эффективно действовать в чрезвычайных ситуациях;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з) ОК 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и) ОК 09 - использовать информационные технологии в профессиональной деятельности;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к) ОК 10 - пользоваться профессиональной документацией на одном из государственных и иностранных языков;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л) OK 11 - планировать предпринимательскую деятельность в профессиональной сфере.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34. Соотнесение основных видов деятельности и квалификации специалиста со средним профессиональным образованием при формировании ОПОП определяется в соответствии с Приложением № 3 к настоящему ГОС СПО.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35. Выпускник, освоивший ОПОП, должен быть готов к выполнению основных видов деятельности, предусмотренных настоящим ГОС СПО, согласно квалификации.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36. Выпускник, освоивший ОПОП, должен обладать профессиональными компетенциями, соответствующими основным видам деятельности: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монтаж оборудования, программирование и пуско-наладка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мехатронных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систем: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ПК 1.1. - выполнять монтаж компонентов и модулей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мехатронных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 в соответствии с технической документацией;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2) ПК 1.2. - осуществлять настройку и конфигурирование программируемых логических контроллеров и микропроцессорных систем в соответствии с принципиальными схемами подключения;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3) ПК 1.3. - разрабатывать управляющие программы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мехатронных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 в соответствии с техническим заданием;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ПК 1.4. - выполнять работы по наладке компонентов и модулей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мехатронных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 в соответствии с технической документацией;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б) эксплуатация оборудования: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ПК 2.1. - выбирать оптимальные параметры работы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мехатронных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систем;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ПК 2.2. - управлять работой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мехатронных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систем;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в) техническое обслуживание, ремонт и испытание оборудования: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ПК 3.1. - осуществлять техническое обслуживание компонентов и модулей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мехатронных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 в соответствии с технической документацией;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ПК 3.2. - диагностировать неисправности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мехатронных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 с использованием алгоритмов поиска и устранения неисправностей;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ПК 3.3. - производить замену и ремонт компонентов и модулей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мехатронных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 в соответствии с технической документацией;</w:t>
      </w:r>
    </w:p>
    <w:p w:rsidR="00125C99" w:rsidRPr="000E5DD8" w:rsidRDefault="00125C99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г) выполнение работ по одной или нескольким профессиям рабочих, должностям служащих в соответствии с Приложением № 4 к настоящему ГОС СПО.</w:t>
      </w:r>
    </w:p>
    <w:p w:rsidR="00C8295A" w:rsidRPr="000E5DD8" w:rsidRDefault="00C8295A" w:rsidP="0012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37. Организация профессионального образования вправе с учетом специфики отрасли: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а) конкретизировать формулировку вида профессиональной деятельности;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б) дополнять виды профессиональной деятельности профессиональными компетенциями.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38. Минимальные требования к результатам освоения основных видов деятельности ОПОП определены в Приложении № 5 к настоящему ГОС СПО.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39. Организация профессионального образования самостоятельно планирует результаты обучения по отдельным учебным дисциплинам, профессиональным модулям и практикам, которые должны быть соотнесены с требуемыми результатами освоения ОПОП (компетенциями выпускников). Совокупность запланированных результатов обучения должна обеспечивать выпускнику освоение всех ОК и ПК, установленных настоящим ГОС СПО.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5. Требования к условиям реализации основной профессиональной образовательной программы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40. Требования к условиям реализации ОПОП включают в себя общесистемные требования, требования к материально-техническому, учебно-методическому обеспечению, кадровым условиям реализации ОПОП.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41. Общесистемные требования к условиям реализации ОПОП: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а) организация профессионального образования должна располагать материально-технической базой, обеспечивающей проведение всех видов учебной деятельности обучающихся, предусмотренных учебным планом, с учетом ПОПОП;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б) в случае реализации ОПОП с использованием сетевой формы требования к реализации ОПОП должны обеспечиваться совокупностью ресурсов материально-технического и учебно-методического обеспечения, предоставляемого организациями профессионального образования, участвующими в реализации ОПОП с использованием сетевой формы;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в) в случае реализации ОПОП на созданных организацией профессионального образования в установленном порядке в иных организациях требования к реализации ОПОП должны обеспечиваться совокупностью ресурсов указанных организаций.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42. Требования к материально-техническому и учебно-методическому обеспечению реализации ОПОП: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специальные помещения должны представлять собой учебные аудитории для проведения занятий всех видов, предусмотренных ОПОП,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</w:t>
      </w: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оборудованием, техническими средствами обучения и материалами, учитывающими требования международных стандартов;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б)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организации профессионального образования (при наличии).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43. 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ОК и ПК.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44. Организация профессионального образования должна быть обеспечена необходимым комплектом программного обеспечения.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45. Библиотечный фонд организации профессионального образования должен быть укомплектован печатными изданиями и (или) электронными изданиями по каждой учебной дисциплине, модулю из расчета одно печатное издание и (или) электронное издание по каждой учебной дисциплине, профессиональному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(пять) лет.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46. В качестве основной литературы организация профессионального образования использует учебники, учебные пособия, предусмотренные ПОПОП.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47. 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(двадцати пяти) </w:t>
      </w:r>
      <w:proofErr w:type="gram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процентов</w:t>
      </w:r>
      <w:proofErr w:type="gram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к электронно-библиотечной системе (электронной библиотеке);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48. ОПОП должна обеспечиваться учебно-методической документацией по всем учебным дисциплинам, профессиональным модулям.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49. Иное материально-техническое и учебно-методическое обеспечение реализации ОПОП определяются ПОПОП.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50. Требования к кадровым условиям реализации ОПОП определяются в соответствии с действующим законодательством Приднестровской Молдавской Республики.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6. Требования к применяемым механизмам оценки качества основной профессиональной образовательной программы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51. Качество ОПОП определяется в рамках системы внутренней оценки, а также системы внешней оценки на добровольной основе.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52. В целях совершенствования ОПОП организация профессионального образования при проведении регулярной внутренней оценки качества ОПОП привлекает работодателей и их объединения, иных юридических и (или) физических лиц, включая педагогических работников организации профессионального образования.</w:t>
      </w:r>
    </w:p>
    <w:p w:rsidR="00C8295A" w:rsidRPr="000E5DD8" w:rsidRDefault="00C8295A" w:rsidP="00C82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53. Внешняя оценка качества ОПОП может осуществляться при проведении работодателями, их объединениями, а также уполномоченными ими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ОПОП, отвечающими требованиям профессиональных стандартов, требованиям рынка труда к специалистам соответствующего профиля.</w:t>
      </w:r>
    </w:p>
    <w:p w:rsidR="00C8295A" w:rsidRPr="000E5DD8" w:rsidRDefault="00C829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8295A" w:rsidRPr="000E5DD8" w:rsidRDefault="00C8295A" w:rsidP="00C82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 к Государственному</w:t>
      </w:r>
    </w:p>
    <w:p w:rsidR="00C8295A" w:rsidRPr="000E5DD8" w:rsidRDefault="00C8295A" w:rsidP="00C8295A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образовательному стандарту среднего</w:t>
      </w:r>
    </w:p>
    <w:p w:rsidR="00C8295A" w:rsidRPr="000E5DD8" w:rsidRDefault="00C8295A" w:rsidP="00C8295A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образования</w:t>
      </w:r>
    </w:p>
    <w:p w:rsidR="00C8295A" w:rsidRPr="000E5DD8" w:rsidRDefault="00C8295A" w:rsidP="00C8295A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15.02.10-1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</w:p>
    <w:p w:rsidR="00C8295A" w:rsidRPr="000E5DD8" w:rsidRDefault="00C8295A" w:rsidP="00C8295A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(по отраслям)</w:t>
      </w:r>
    </w:p>
    <w:p w:rsidR="00C8295A" w:rsidRPr="000E5DD8" w:rsidRDefault="00C8295A" w:rsidP="00C8295A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Сроки</w:t>
      </w: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получения среднего профессионального образования по специальности 15.02.10-1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</w:t>
      </w:r>
      <w:proofErr w:type="spellEnd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отраслям) в очной форме обучения и соответствующие квалификации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2560"/>
        <w:gridCol w:w="3607"/>
      </w:tblGrid>
      <w:tr w:rsidR="000E5DD8" w:rsidRPr="000E5DD8" w:rsidTr="00C8295A"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образования, необходимый для приема на обучение ОПОП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квалификации базовой подготовки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получения СПО по ОПОП базовой подготовки в очной форме обучения</w:t>
            </w:r>
          </w:p>
        </w:tc>
      </w:tr>
      <w:tr w:rsidR="000E5DD8" w:rsidRPr="000E5DD8" w:rsidTr="00C8295A"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30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Техник-</w:t>
            </w:r>
            <w:proofErr w:type="spellStart"/>
            <w:r w:rsidRPr="000E5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мехатроник</w:t>
            </w:r>
            <w:proofErr w:type="spellEnd"/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 10 месяцев</w:t>
            </w:r>
          </w:p>
        </w:tc>
      </w:tr>
      <w:tr w:rsidR="000E5DD8" w:rsidRPr="000E5DD8" w:rsidTr="00C8295A"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 10 месяцев</w:t>
            </w:r>
          </w:p>
        </w:tc>
      </w:tr>
    </w:tbl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 к Государственному</w:t>
      </w:r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образовательному стандарту среднего</w:t>
      </w:r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образования</w:t>
      </w:r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15.02.10-1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(по отраслям)</w:t>
      </w:r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и объем ОПОП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0"/>
        <w:gridCol w:w="2909"/>
      </w:tblGrid>
      <w:tr w:rsidR="000E5DD8" w:rsidRPr="000E5DD8" w:rsidTr="00C8295A">
        <w:tc>
          <w:tcPr>
            <w:tcW w:w="8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Структура ОПОП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ОПОП в академических часах</w:t>
            </w:r>
          </w:p>
        </w:tc>
      </w:tr>
      <w:tr w:rsidR="000E5DD8" w:rsidRPr="000E5DD8" w:rsidTr="00C8295A">
        <w:tc>
          <w:tcPr>
            <w:tcW w:w="8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468</w:t>
            </w:r>
          </w:p>
        </w:tc>
      </w:tr>
      <w:tr w:rsidR="000E5DD8" w:rsidRPr="000E5DD8" w:rsidTr="00C8295A">
        <w:tc>
          <w:tcPr>
            <w:tcW w:w="8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Математический и общий естественно-научный цикл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144</w:t>
            </w:r>
          </w:p>
        </w:tc>
      </w:tr>
      <w:tr w:rsidR="000E5DD8" w:rsidRPr="000E5DD8" w:rsidTr="00C8295A">
        <w:tc>
          <w:tcPr>
            <w:tcW w:w="8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612</w:t>
            </w:r>
          </w:p>
        </w:tc>
      </w:tr>
      <w:tr w:rsidR="000E5DD8" w:rsidRPr="000E5DD8" w:rsidTr="00C8295A">
        <w:tc>
          <w:tcPr>
            <w:tcW w:w="8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Профессиональный цикл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1728</w:t>
            </w:r>
          </w:p>
        </w:tc>
      </w:tr>
      <w:tr w:rsidR="000E5DD8" w:rsidRPr="000E5DD8" w:rsidTr="00C8295A">
        <w:tc>
          <w:tcPr>
            <w:tcW w:w="8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</w:tr>
      <w:tr w:rsidR="000E5DD8" w:rsidRPr="000E5DD8" w:rsidTr="00C8295A">
        <w:tc>
          <w:tcPr>
            <w:tcW w:w="11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объем образовательной программы:</w:t>
            </w:r>
          </w:p>
        </w:tc>
      </w:tr>
      <w:tr w:rsidR="000E5DD8" w:rsidRPr="000E5DD8" w:rsidTr="00C8295A">
        <w:tc>
          <w:tcPr>
            <w:tcW w:w="8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среднего общего образования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4464</w:t>
            </w:r>
          </w:p>
        </w:tc>
      </w:tr>
      <w:tr w:rsidR="000E5DD8" w:rsidRPr="000E5DD8" w:rsidTr="00C8295A">
        <w:tc>
          <w:tcPr>
            <w:tcW w:w="8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основного общего образования, включая получение среднего общего образования в соответствии с требованиями государственного образовательного стандарта среднего общего образования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5940</w:t>
            </w:r>
          </w:p>
        </w:tc>
      </w:tr>
    </w:tbl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 к Государственному</w:t>
      </w:r>
    </w:p>
    <w:p w:rsidR="00C8295A" w:rsidRPr="000E5DD8" w:rsidRDefault="00C8295A" w:rsidP="00C8295A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образовательному стандарту среднего</w:t>
      </w:r>
    </w:p>
    <w:p w:rsidR="00C8295A" w:rsidRPr="000E5DD8" w:rsidRDefault="00C8295A" w:rsidP="00C8295A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образования</w:t>
      </w:r>
    </w:p>
    <w:p w:rsidR="00C8295A" w:rsidRPr="000E5DD8" w:rsidRDefault="00C8295A" w:rsidP="00C8295A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15.02.10-1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</w:p>
    <w:p w:rsidR="00C8295A" w:rsidRPr="000E5DD8" w:rsidRDefault="00C8295A" w:rsidP="00C8295A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(по отраслям)</w:t>
      </w:r>
    </w:p>
    <w:p w:rsidR="00C8295A" w:rsidRPr="000E5DD8" w:rsidRDefault="00C8295A" w:rsidP="00C8295A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5C6B" w:rsidRPr="000E5DD8" w:rsidRDefault="00695C6B" w:rsidP="00695C6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Соотношение</w:t>
      </w:r>
    </w:p>
    <w:p w:rsidR="00695C6B" w:rsidRPr="000E5DD8" w:rsidRDefault="00695C6B" w:rsidP="00695C6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видов деятельности и квалификаций специалиста со средним профессиональным образованием при формировании ОПОП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3110"/>
      </w:tblGrid>
      <w:tr w:rsidR="000E5DD8" w:rsidRPr="000E5DD8" w:rsidTr="00695C6B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C6B" w:rsidRPr="000E5DD8" w:rsidRDefault="00695C6B" w:rsidP="00695C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 виды деятельности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C6B" w:rsidRPr="000E5DD8" w:rsidRDefault="00695C6B" w:rsidP="00695C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 квалификации(</w:t>
            </w:r>
            <w:proofErr w:type="spellStart"/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  <w:proofErr w:type="spellEnd"/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0E5DD8" w:rsidRPr="000E5DD8" w:rsidTr="00695C6B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C6B" w:rsidRPr="000E5DD8" w:rsidRDefault="00695C6B" w:rsidP="00695C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Монтаж оборудования, программирование и пуско-наладка мехатронных систем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C6B" w:rsidRPr="000E5DD8" w:rsidRDefault="00695C6B" w:rsidP="00695C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Техник-</w:t>
            </w:r>
            <w:proofErr w:type="spellStart"/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мехатроник</w:t>
            </w:r>
            <w:proofErr w:type="spellEnd"/>
          </w:p>
        </w:tc>
      </w:tr>
      <w:tr w:rsidR="000E5DD8" w:rsidRPr="000E5DD8" w:rsidTr="00695C6B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C6B" w:rsidRPr="000E5DD8" w:rsidRDefault="00695C6B" w:rsidP="00695C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Эксплуатация оборудования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C6B" w:rsidRPr="000E5DD8" w:rsidRDefault="00695C6B" w:rsidP="00695C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5DD8" w:rsidRPr="000E5DD8" w:rsidTr="00695C6B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C6B" w:rsidRPr="000E5DD8" w:rsidRDefault="00695C6B" w:rsidP="00695C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 обслуживание, ремонт и испытание оборудования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C6B" w:rsidRPr="000E5DD8" w:rsidRDefault="00695C6B" w:rsidP="00695C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5DD8" w:rsidRPr="000E5DD8" w:rsidTr="00695C6B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C6B" w:rsidRPr="000E5DD8" w:rsidRDefault="00695C6B" w:rsidP="00695C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 работ по одной или нескольким профессиям рабочих, должностям служащих в соответствии с Приложением № 4 к настоящему Государственному образовательному стандарту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C6B" w:rsidRPr="000E5DD8" w:rsidRDefault="00695C6B" w:rsidP="00695C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8295A" w:rsidRPr="000E5DD8" w:rsidRDefault="00C829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 к Государственному</w:t>
      </w:r>
    </w:p>
    <w:p w:rsidR="00C8295A" w:rsidRPr="000E5DD8" w:rsidRDefault="00C8295A" w:rsidP="00C8295A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образовательному стандарту среднего</w:t>
      </w:r>
    </w:p>
    <w:p w:rsidR="00C8295A" w:rsidRPr="000E5DD8" w:rsidRDefault="00C8295A" w:rsidP="00C8295A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образования</w:t>
      </w:r>
    </w:p>
    <w:p w:rsidR="00C8295A" w:rsidRPr="000E5DD8" w:rsidRDefault="00C8295A" w:rsidP="00C8295A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15.02.10-1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</w:p>
    <w:p w:rsidR="00C8295A" w:rsidRPr="000E5DD8" w:rsidRDefault="00C8295A" w:rsidP="00C8295A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(по отраслям)</w:t>
      </w:r>
    </w:p>
    <w:p w:rsidR="00C8295A" w:rsidRPr="000E5DD8" w:rsidRDefault="00C8295A" w:rsidP="00C8295A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профессий рабочих, должностей служащих, рекомендуемых к освоению </w:t>
      </w: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ОПОП СПО</w:t>
      </w:r>
    </w:p>
    <w:p w:rsidR="00C8295A" w:rsidRPr="000E5DD8" w:rsidRDefault="00C8295A" w:rsidP="00C829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2"/>
        <w:gridCol w:w="3197"/>
      </w:tblGrid>
      <w:tr w:rsidR="000E5DD8" w:rsidRPr="000E5DD8" w:rsidTr="00695C6B">
        <w:trPr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695C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профессии в соответствии с Приказом Министерства Просвещения от 7 сентября 2015 года № 925 «Об утверждении и введении в действие перечня профессий рабочих, должностей служащих, по которым осуществляется профессиональная подготовка» (САЗ 15-40) в действующей редакции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695C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профессий рабочих, должностей служащих</w:t>
            </w:r>
          </w:p>
        </w:tc>
      </w:tr>
      <w:tr w:rsidR="000E5DD8" w:rsidRPr="000E5DD8" w:rsidTr="00695C6B">
        <w:trPr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18355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Сверловщик</w:t>
            </w:r>
          </w:p>
        </w:tc>
      </w:tr>
      <w:tr w:rsidR="000E5DD8" w:rsidRPr="000E5DD8" w:rsidTr="00695C6B">
        <w:trPr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18452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Слесарь-инструментальщик</w:t>
            </w:r>
          </w:p>
        </w:tc>
      </w:tr>
      <w:tr w:rsidR="000E5DD8" w:rsidRPr="000E5DD8" w:rsidTr="00695C6B">
        <w:trPr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18559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Слесарь-ремонтник</w:t>
            </w:r>
          </w:p>
        </w:tc>
      </w:tr>
      <w:tr w:rsidR="000E5DD8" w:rsidRPr="000E5DD8" w:rsidTr="00695C6B">
        <w:trPr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18897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Стропальщик</w:t>
            </w:r>
          </w:p>
        </w:tc>
      </w:tr>
      <w:tr w:rsidR="000E5DD8" w:rsidRPr="000E5DD8" w:rsidTr="00695C6B">
        <w:trPr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19149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Токарь</w:t>
            </w:r>
          </w:p>
        </w:tc>
      </w:tr>
      <w:tr w:rsidR="000E5DD8" w:rsidRPr="000E5DD8" w:rsidTr="00695C6B">
        <w:trPr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19479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Фрезеровщик</w:t>
            </w:r>
          </w:p>
        </w:tc>
      </w:tr>
      <w:tr w:rsidR="000E5DD8" w:rsidRPr="000E5DD8" w:rsidTr="00695C6B">
        <w:trPr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19630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Шлифовщик</w:t>
            </w:r>
          </w:p>
        </w:tc>
      </w:tr>
      <w:tr w:rsidR="000E5DD8" w:rsidRPr="000E5DD8" w:rsidTr="00695C6B">
        <w:trPr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19203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Тракторист</w:t>
            </w:r>
          </w:p>
        </w:tc>
      </w:tr>
      <w:tr w:rsidR="000E5DD8" w:rsidRPr="000E5DD8" w:rsidTr="00695C6B">
        <w:trPr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18494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Слесарь по контрольно-измерительным приборам и автоматике</w:t>
            </w:r>
          </w:p>
        </w:tc>
      </w:tr>
      <w:tr w:rsidR="000E5DD8" w:rsidRPr="000E5DD8" w:rsidTr="00695C6B">
        <w:trPr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11442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95A" w:rsidRPr="000E5DD8" w:rsidRDefault="00C8295A" w:rsidP="00C829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Водитель автомобиля</w:t>
            </w:r>
          </w:p>
        </w:tc>
      </w:tr>
      <w:tr w:rsidR="000E5DD8" w:rsidRPr="000E5DD8" w:rsidTr="00695C6B">
        <w:trPr>
          <w:trHeight w:val="544"/>
          <w:jc w:val="center"/>
        </w:trPr>
        <w:tc>
          <w:tcPr>
            <w:tcW w:w="8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C6B" w:rsidRPr="000E5DD8" w:rsidRDefault="00695C6B" w:rsidP="00695C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15836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C6B" w:rsidRPr="000E5DD8" w:rsidRDefault="00695C6B" w:rsidP="00695C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Оператор полей орошения и фильтрации</w:t>
            </w:r>
          </w:p>
        </w:tc>
      </w:tr>
    </w:tbl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5 к Государственному</w:t>
      </w:r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образовательному стандарту среднего</w:t>
      </w:r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образования</w:t>
      </w:r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15.02.10-1 </w:t>
      </w:r>
      <w:proofErr w:type="spellStart"/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DD8">
        <w:rPr>
          <w:rFonts w:ascii="Times New Roman" w:hAnsi="Times New Roman" w:cs="Times New Roman"/>
          <w:color w:val="000000" w:themeColor="text1"/>
          <w:sz w:val="24"/>
          <w:szCs w:val="24"/>
        </w:rPr>
        <w:t>(по отраслям)</w:t>
      </w:r>
    </w:p>
    <w:p w:rsidR="00C8295A" w:rsidRPr="000E5DD8" w:rsidRDefault="00C8295A" w:rsidP="00C8295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C99" w:rsidRPr="00125C99" w:rsidRDefault="00125C99" w:rsidP="00125C9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5C9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Минимальные требования</w:t>
      </w:r>
    </w:p>
    <w:p w:rsidR="00125C99" w:rsidRPr="00125C99" w:rsidRDefault="00125C99" w:rsidP="00125C9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5C9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к результатам освоения основных видов деятельности образовательной программы среднего профессионального образования по специальности 15.02.10 </w:t>
      </w:r>
      <w:proofErr w:type="spellStart"/>
      <w:r w:rsidRPr="00125C9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Мехатроника</w:t>
      </w:r>
      <w:proofErr w:type="spellEnd"/>
      <w:r w:rsidRPr="00125C9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(по отраслям)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495"/>
      </w:tblGrid>
      <w:tr w:rsidR="000E5DD8" w:rsidRPr="00125C99" w:rsidTr="00125C99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C99" w:rsidRPr="00125C99" w:rsidRDefault="00125C99" w:rsidP="0012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Основные виды деятельности</w:t>
            </w:r>
          </w:p>
        </w:tc>
        <w:tc>
          <w:tcPr>
            <w:tcW w:w="9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C99" w:rsidRPr="00125C99" w:rsidRDefault="00125C99" w:rsidP="0012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Требования к знаниям, умениям, практическому опыту</w:t>
            </w:r>
          </w:p>
        </w:tc>
      </w:tr>
      <w:tr w:rsidR="000E5DD8" w:rsidRPr="00125C99" w:rsidTr="00125C99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Монтаж оборудования, программирование и пуско-наладка мехатронных систем</w:t>
            </w:r>
          </w:p>
        </w:tc>
        <w:tc>
          <w:tcPr>
            <w:tcW w:w="9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 Знать: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 правила техники безопасности при проведении монтажных и пуско-наладочных работ мехатронных систем;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 концепцию бережливого производства;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 технологию проведения монтажных и пуско-наладочных работ мехатронных систем;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 принципы работы и назначение устройств </w:t>
            </w:r>
            <w:proofErr w:type="spellStart"/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мехатронных</w:t>
            </w:r>
            <w:proofErr w:type="spellEnd"/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систем;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 языки программирования и интерфейсов программируемых логических контроллеров (далее - ПЛК);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е) правила эксплуатации компонентов </w:t>
            </w:r>
            <w:proofErr w:type="spellStart"/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мехатронных</w:t>
            </w:r>
            <w:proofErr w:type="spellEnd"/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систем;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ж) методы непосредственного, последовательного и параллельного программирования;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з) методы организации обмена информацией между устройствами мехатронных систем с использованием промышленных сетей.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 Уметь: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 читать принципиальные структурные схемы, схемы автоматизации, схемы соединений и подключений;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 выбирать ручной и механизированный инструмент, контрольно-измерительные приборы и приспособления для монтажа;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 осуществлять монтажные и пуско-наладочные работы мехатронных систем;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 разрабатывать алгоритмы управления </w:t>
            </w:r>
            <w:proofErr w:type="spellStart"/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мехатронными</w:t>
            </w:r>
            <w:proofErr w:type="spellEnd"/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системами;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 программировать ПЛК;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е) визуализировать процесс управления и работу мехатронных систем;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ж) изготавливать простые приспособления для монтажа мехатронных систем.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Иметь практический опыт в: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 выполнении сборки узлов и систем, монтаже и наладке оборудования мехатронных систем;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 программировании мехатронных систем с учетом специфики технологических процессов;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 выполнении пусконаладочных работ и испытаний мехатронных систем.</w:t>
            </w:r>
          </w:p>
        </w:tc>
      </w:tr>
      <w:tr w:rsidR="000E5DD8" w:rsidRPr="00125C99" w:rsidTr="00125C99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Эксплуатация оборудования</w:t>
            </w:r>
          </w:p>
        </w:tc>
        <w:tc>
          <w:tcPr>
            <w:tcW w:w="9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 Знать: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 требования охраны труда при эксплуатации оборудования;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 эксплуатационные характеристики оборудования;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 методы и способы контроля качества выполненной работы.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 Уметь: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 читать техническую документацию;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 контролировать параметры работы оборудования.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Иметь практический опыт в: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 применении различных методов при работе </w:t>
            </w:r>
            <w:proofErr w:type="spellStart"/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мехатронных</w:t>
            </w:r>
            <w:proofErr w:type="spellEnd"/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систем;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 управлении работой оборудования.</w:t>
            </w:r>
          </w:p>
        </w:tc>
      </w:tr>
      <w:tr w:rsidR="000E5DD8" w:rsidRPr="00125C99" w:rsidTr="00125C99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 обслуживание, ремонт и испытание оборудования</w:t>
            </w:r>
          </w:p>
        </w:tc>
        <w:tc>
          <w:tcPr>
            <w:tcW w:w="9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Знать: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 правила техники безопасности при проведении работ по ремонту, техническому обслуживанию, контролю и испытаниям мехатронных систем;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 алгоритмы поиска неисправностей;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 технологические процессы ремонта и восстановления деталей и оборудования мехатронных систем.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 Уметь: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 применять соответствующие методики контроля, испытаний и диагностики оборудования мехатронных систем;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 осуществлять выбор эксплуатационно-смазочных материалов при обслуживании оборудования;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 производить диагностику оборудования мехатронных систем и определение его ресурсов;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 применять технологические процессы восстановления деталей;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 производить разборку и сборку гидравлических, пневматических, электромеханических устройств мехатронных систем.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Иметь практический опыт в: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 выполнении работ по техническому обслуживанию и ремонту гидравлических и пневматических устройств и систем электрического и электромеханического оборудования;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 выполнении работ по диагностике неисправностей оборудования;</w:t>
            </w:r>
          </w:p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 выполнении работы по устранению недостатков, выявленных в процессе эксплуатации оборудования.</w:t>
            </w:r>
          </w:p>
        </w:tc>
      </w:tr>
      <w:tr w:rsidR="000E5DD8" w:rsidRPr="00125C99" w:rsidTr="00125C99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 работ по одной или нескольким профессиям рабочих, должностям служащих в соответствии с Приложением № 4 к настоящему Государственному образовательному стандарту</w:t>
            </w:r>
          </w:p>
        </w:tc>
        <w:tc>
          <w:tcPr>
            <w:tcW w:w="9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C99" w:rsidRPr="00125C99" w:rsidRDefault="00125C99" w:rsidP="0012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C5259" w:rsidRPr="000E5DD8" w:rsidRDefault="006C5259" w:rsidP="00125C9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C5259" w:rsidRPr="000E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BE"/>
    <w:rsid w:val="000E5DD8"/>
    <w:rsid w:val="00125C99"/>
    <w:rsid w:val="002C25BE"/>
    <w:rsid w:val="005D3E3A"/>
    <w:rsid w:val="00695C6B"/>
    <w:rsid w:val="006C5259"/>
    <w:rsid w:val="009662FD"/>
    <w:rsid w:val="00C8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7B32-1AC3-4EA2-9959-6526083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C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5</cp:revision>
  <dcterms:created xsi:type="dcterms:W3CDTF">2024-06-11T10:26:00Z</dcterms:created>
  <dcterms:modified xsi:type="dcterms:W3CDTF">2024-06-11T10:51:00Z</dcterms:modified>
</cp:coreProperties>
</file>